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14C8" w:rsidRDefault="00000000">
      <w:pPr>
        <w:spacing w:after="60"/>
        <w:jc w:val="center"/>
        <w:rPr>
          <w:b/>
          <w:bCs/>
          <w:sz w:val="28"/>
          <w:szCs w:val="28"/>
        </w:rPr>
      </w:pPr>
      <w:r>
        <w:rPr>
          <w:b/>
          <w:bCs/>
          <w:sz w:val="28"/>
          <w:szCs w:val="28"/>
        </w:rPr>
        <w:t>Weekly Accomplishment Report</w:t>
      </w:r>
    </w:p>
    <w:p w14:paraId="00000002" w14:textId="77777777" w:rsidR="000514C8" w:rsidRDefault="00000000">
      <w:pPr>
        <w:spacing w:after="240"/>
        <w:jc w:val="center"/>
        <w:rPr>
          <w:i/>
          <w:iCs/>
          <w:sz w:val="19"/>
          <w:szCs w:val="19"/>
        </w:rPr>
      </w:pPr>
      <w:r>
        <w:rPr>
          <w:i/>
          <w:iCs/>
          <w:sz w:val="19"/>
          <w:szCs w:val="19"/>
        </w:rPr>
        <w:t>Week 3, Consolidated Weekly Summary</w:t>
      </w:r>
    </w:p>
    <w:p w14:paraId="00000003" w14:textId="77777777" w:rsidR="000514C8" w:rsidRDefault="00000000">
      <w:pPr>
        <w:spacing w:after="100" w:line="300" w:lineRule="auto"/>
      </w:pPr>
      <w:r>
        <w:rPr>
          <w:b/>
          <w:bCs/>
        </w:rPr>
        <w:t xml:space="preserve">Title: </w:t>
      </w:r>
      <w:r>
        <w:t>Game Design Intern, Pitch Your Own Game (PYOG) Department</w:t>
      </w:r>
    </w:p>
    <w:p w14:paraId="00000004" w14:textId="77777777" w:rsidR="000514C8" w:rsidRDefault="00000000">
      <w:pPr>
        <w:spacing w:after="100" w:line="300" w:lineRule="auto"/>
      </w:pPr>
      <w:r>
        <w:rPr>
          <w:b/>
          <w:bCs/>
        </w:rPr>
        <w:t xml:space="preserve">Inclusive Dates: </w:t>
      </w:r>
      <w:proofErr w:type="gramStart"/>
      <w:r>
        <w:t>August,</w:t>
      </w:r>
      <w:proofErr w:type="gramEnd"/>
      <w:r>
        <w:t xml:space="preserve"> 2 2026 to July 31, </w:t>
      </w:r>
      <w:proofErr w:type="gramStart"/>
      <w:r>
        <w:t>2026  (</w:t>
      </w:r>
      <w:proofErr w:type="gramEnd"/>
      <w:r>
        <w:t>Week 3)</w:t>
      </w:r>
    </w:p>
    <w:p w14:paraId="00000005" w14:textId="34A4A282" w:rsidR="000514C8" w:rsidRDefault="00000000">
      <w:pPr>
        <w:spacing w:after="100" w:line="300" w:lineRule="auto"/>
      </w:pPr>
      <w:r>
        <w:rPr>
          <w:b/>
          <w:bCs/>
        </w:rPr>
        <w:t xml:space="preserve">Time In: </w:t>
      </w:r>
      <w:r>
        <w:t xml:space="preserve">8:00 AM </w:t>
      </w:r>
      <w:r>
        <w:tab/>
      </w:r>
      <w:r>
        <w:rPr>
          <w:b/>
          <w:bCs/>
        </w:rPr>
        <w:t xml:space="preserve">Time Out: </w:t>
      </w:r>
      <w:r>
        <w:t xml:space="preserve">5:00 PM </w:t>
      </w:r>
      <w:r>
        <w:tab/>
      </w:r>
      <w:r>
        <w:rPr>
          <w:b/>
          <w:bCs/>
        </w:rPr>
        <w:t xml:space="preserve">Total No. of Hours: </w:t>
      </w:r>
      <w:r>
        <w:t>4</w:t>
      </w:r>
      <w:r w:rsidR="00AE454E">
        <w:t>6</w:t>
      </w:r>
      <w:r>
        <w:t xml:space="preserve"> hours (8 hours per day x 5 days)</w:t>
      </w:r>
    </w:p>
    <w:p w14:paraId="00000006" w14:textId="77777777" w:rsidR="000514C8" w:rsidRDefault="00000000">
      <w:pPr>
        <w:spacing w:after="80"/>
      </w:pPr>
      <w:r>
        <w:t xml:space="preserve"> </w:t>
      </w:r>
    </w:p>
    <w:p w14:paraId="00000007" w14:textId="77777777" w:rsidR="000514C8" w:rsidRDefault="00000000">
      <w:pPr>
        <w:spacing w:after="160" w:line="259" w:lineRule="auto"/>
        <w:jc w:val="both"/>
      </w:pPr>
      <w:r>
        <w:rPr>
          <w:i/>
          <w:iCs/>
          <w:sz w:val="19"/>
          <w:szCs w:val="19"/>
        </w:rPr>
        <w:t xml:space="preserve">Please classify </w:t>
      </w:r>
      <w:proofErr w:type="gramStart"/>
      <w:r>
        <w:rPr>
          <w:i/>
          <w:iCs/>
          <w:sz w:val="19"/>
          <w:szCs w:val="19"/>
        </w:rPr>
        <w:t>activity</w:t>
      </w:r>
      <w:proofErr w:type="gramEnd"/>
      <w:r>
        <w:rPr>
          <w:i/>
          <w:iCs/>
          <w:sz w:val="19"/>
          <w:szCs w:val="19"/>
        </w:rPr>
        <w:t>/</w:t>
      </w:r>
      <w:proofErr w:type="spellStart"/>
      <w:r>
        <w:rPr>
          <w:i/>
          <w:iCs/>
          <w:sz w:val="19"/>
          <w:szCs w:val="19"/>
        </w:rPr>
        <w:t>ies</w:t>
      </w:r>
      <w:proofErr w:type="spellEnd"/>
      <w:r>
        <w:rPr>
          <w:i/>
          <w:iCs/>
          <w:sz w:val="19"/>
          <w:szCs w:val="19"/>
        </w:rPr>
        <w:t xml:space="preserve"> as </w:t>
      </w:r>
      <w:r>
        <w:rPr>
          <w:i/>
          <w:iCs/>
          <w:sz w:val="19"/>
          <w:szCs w:val="19"/>
          <w:u w:val="single"/>
        </w:rPr>
        <w:t>Systems Analysis and Design (SAD)</w:t>
      </w:r>
      <w:r>
        <w:rPr>
          <w:i/>
          <w:iCs/>
          <w:sz w:val="19"/>
          <w:szCs w:val="19"/>
        </w:rPr>
        <w:t xml:space="preserve">, </w:t>
      </w:r>
      <w:r>
        <w:rPr>
          <w:i/>
          <w:iCs/>
          <w:sz w:val="19"/>
          <w:szCs w:val="19"/>
          <w:u w:val="single"/>
        </w:rPr>
        <w:t>Programming</w:t>
      </w:r>
      <w:r>
        <w:rPr>
          <w:i/>
          <w:iCs/>
          <w:sz w:val="19"/>
          <w:szCs w:val="19"/>
        </w:rPr>
        <w:t xml:space="preserve">, </w:t>
      </w:r>
      <w:r>
        <w:rPr>
          <w:i/>
          <w:iCs/>
          <w:sz w:val="19"/>
          <w:szCs w:val="19"/>
          <w:u w:val="single"/>
        </w:rPr>
        <w:t>System Maintenance</w:t>
      </w:r>
      <w:r>
        <w:rPr>
          <w:i/>
          <w:iCs/>
          <w:sz w:val="19"/>
          <w:szCs w:val="19"/>
        </w:rPr>
        <w:t xml:space="preserve">, </w:t>
      </w:r>
      <w:r>
        <w:rPr>
          <w:i/>
          <w:iCs/>
          <w:sz w:val="19"/>
          <w:szCs w:val="19"/>
          <w:u w:val="single"/>
        </w:rPr>
        <w:t>System Testing</w:t>
      </w:r>
      <w:r>
        <w:rPr>
          <w:i/>
          <w:iCs/>
          <w:sz w:val="19"/>
          <w:szCs w:val="19"/>
        </w:rPr>
        <w:t xml:space="preserve">, </w:t>
      </w:r>
      <w:r>
        <w:rPr>
          <w:i/>
          <w:iCs/>
          <w:sz w:val="19"/>
          <w:szCs w:val="19"/>
          <w:u w:val="single"/>
        </w:rPr>
        <w:t>IT Documentation and Research</w:t>
      </w:r>
      <w:r>
        <w:rPr>
          <w:i/>
          <w:iCs/>
          <w:sz w:val="19"/>
          <w:szCs w:val="19"/>
        </w:rPr>
        <w:t xml:space="preserve">, </w:t>
      </w:r>
      <w:r>
        <w:rPr>
          <w:i/>
          <w:iCs/>
          <w:sz w:val="19"/>
          <w:szCs w:val="19"/>
          <w:u w:val="single"/>
        </w:rPr>
        <w:t>Web Design</w:t>
      </w:r>
      <w:r>
        <w:rPr>
          <w:i/>
          <w:iCs/>
          <w:sz w:val="19"/>
          <w:szCs w:val="19"/>
        </w:rPr>
        <w:t xml:space="preserve">, </w:t>
      </w:r>
      <w:r>
        <w:rPr>
          <w:i/>
          <w:iCs/>
          <w:sz w:val="19"/>
          <w:szCs w:val="19"/>
          <w:u w:val="single"/>
        </w:rPr>
        <w:t>Networking</w:t>
      </w:r>
      <w:r>
        <w:rPr>
          <w:i/>
          <w:iCs/>
          <w:sz w:val="19"/>
          <w:szCs w:val="19"/>
        </w:rPr>
        <w:t xml:space="preserve">, </w:t>
      </w:r>
      <w:r>
        <w:rPr>
          <w:i/>
          <w:iCs/>
          <w:sz w:val="19"/>
          <w:szCs w:val="19"/>
          <w:u w:val="single"/>
        </w:rPr>
        <w:t>PC Troubleshooting</w:t>
      </w:r>
      <w:r>
        <w:rPr>
          <w:i/>
          <w:iCs/>
          <w:sz w:val="19"/>
          <w:szCs w:val="19"/>
        </w:rPr>
        <w:t xml:space="preserve">, </w:t>
      </w:r>
      <w:r>
        <w:rPr>
          <w:i/>
          <w:iCs/>
          <w:sz w:val="19"/>
          <w:szCs w:val="19"/>
          <w:u w:val="single"/>
        </w:rPr>
        <w:t>System Implementation</w:t>
      </w:r>
      <w:r>
        <w:rPr>
          <w:i/>
          <w:iCs/>
          <w:sz w:val="19"/>
          <w:szCs w:val="19"/>
        </w:rPr>
        <w:t xml:space="preserve">, </w:t>
      </w:r>
      <w:r>
        <w:rPr>
          <w:i/>
          <w:iCs/>
          <w:sz w:val="19"/>
          <w:szCs w:val="19"/>
          <w:u w:val="single"/>
        </w:rPr>
        <w:t>IT Training and Meeting</w:t>
      </w:r>
      <w:r>
        <w:rPr>
          <w:i/>
          <w:iCs/>
          <w:sz w:val="19"/>
          <w:szCs w:val="19"/>
        </w:rPr>
        <w:t xml:space="preserve">, and other </w:t>
      </w:r>
      <w:r>
        <w:rPr>
          <w:i/>
          <w:iCs/>
          <w:sz w:val="19"/>
          <w:szCs w:val="19"/>
          <w:u w:val="single"/>
        </w:rPr>
        <w:t>IT-related Activities</w:t>
      </w:r>
      <w:r>
        <w:rPr>
          <w:i/>
          <w:iCs/>
          <w:sz w:val="19"/>
          <w:szCs w:val="19"/>
        </w:rPr>
        <w:t>.</w:t>
      </w:r>
    </w:p>
    <w:p w14:paraId="00000008" w14:textId="77777777" w:rsidR="000514C8" w:rsidRDefault="00000000">
      <w:pPr>
        <w:spacing w:before="300" w:after="120"/>
        <w:rPr>
          <w:b/>
          <w:bCs/>
        </w:rPr>
      </w:pPr>
      <w:r>
        <w:rPr>
          <w:b/>
          <w:bCs/>
        </w:rPr>
        <w:t>Summary of Accomplishments</w:t>
      </w:r>
    </w:p>
    <w:p w14:paraId="00000009" w14:textId="77777777" w:rsidR="000514C8" w:rsidRDefault="00000000">
      <w:pPr>
        <w:spacing w:before="180" w:after="80"/>
        <w:rPr>
          <w:b/>
          <w:bCs/>
        </w:rPr>
      </w:pPr>
      <w:r>
        <w:rPr>
          <w:b/>
          <w:bCs/>
        </w:rPr>
        <w:t>Dialogue System and Hub Interaction</w:t>
      </w:r>
    </w:p>
    <w:p w14:paraId="0000000A" w14:textId="77777777" w:rsidR="000514C8" w:rsidRDefault="00000000">
      <w:pPr>
        <w:spacing w:after="140"/>
        <w:ind w:firstLine="720"/>
        <w:jc w:val="both"/>
      </w:pPr>
      <w:r>
        <w:t xml:space="preserve">I set up a central character registry holding the avatar, display name, and role title for all ten speaking characters, so a dialogue call now needs only a character key and a line of text instead of values typed by hand at every call site. I added a role line beneath the </w:t>
      </w:r>
      <w:proofErr w:type="gramStart"/>
      <w:r>
        <w:t>speaker</w:t>
      </w:r>
      <w:proofErr w:type="gramEnd"/>
      <w:r>
        <w:t xml:space="preserve"> name and built support for multi-stage conversations, then replaced the placeholder lines with real, character-appropriate dialogue for the three-character hub roster retained after the scope reduction. The most disruptive defect of the week surfaced here: every NPC opened the blacksmith screen regardless of who the player was standing next to, which blocked all dialogue testing. The dialogue code was correct throughout, and the cause was in the input map, where the inventory shortcut occupied the E key and opened the blacksmith from anywhere in the hub while interact sat on F. I rebound </w:t>
      </w:r>
      <w:proofErr w:type="gramStart"/>
      <w:r>
        <w:t>interact</w:t>
      </w:r>
      <w:proofErr w:type="gramEnd"/>
      <w:r>
        <w:t xml:space="preserve"> to E to match player expectation and moved inventory to I, with no dialogue or panel code changed.</w:t>
      </w:r>
    </w:p>
    <w:p w14:paraId="0000000B" w14:textId="77777777" w:rsidR="000514C8" w:rsidRDefault="00000000">
      <w:pPr>
        <w:spacing w:before="180" w:after="80"/>
        <w:rPr>
          <w:b/>
          <w:bCs/>
        </w:rPr>
      </w:pPr>
      <w:r>
        <w:rPr>
          <w:b/>
          <w:bCs/>
        </w:rPr>
        <w:t>Combat Feedback and Visual Effects</w:t>
      </w:r>
    </w:p>
    <w:p w14:paraId="0000000C" w14:textId="77777777" w:rsidR="000514C8" w:rsidRDefault="00000000">
      <w:pPr>
        <w:spacing w:after="140"/>
        <w:ind w:firstLine="720"/>
        <w:jc w:val="both"/>
      </w:pPr>
      <w:r>
        <w:t xml:space="preserve">I added floating damage numbers, white when the player deals damage and red when the player takes it, then tuned their timing and motion against real combat rather than an empty test scene. I also created five particle effect scenes covering enemy death, boss death, player hit and death, level up, and projectile disappearance, each wired into its correct trigger point and deliberately left on engine defaults so the look could be art directed separately. The enemy death and level up effects received the first real visual </w:t>
      </w:r>
      <w:proofErr w:type="gramStart"/>
      <w:r>
        <w:t>pass, but</w:t>
      </w:r>
      <w:proofErr w:type="gramEnd"/>
      <w:r>
        <w:t xml:space="preserve"> seen with real </w:t>
      </w:r>
      <w:proofErr w:type="spellStart"/>
      <w:r>
        <w:t>colour</w:t>
      </w:r>
      <w:proofErr w:type="spellEnd"/>
      <w:r>
        <w:t xml:space="preserve"> and motion the two read as too similar despite </w:t>
      </w:r>
      <w:proofErr w:type="spellStart"/>
      <w:r>
        <w:t>signalling</w:t>
      </w:r>
      <w:proofErr w:type="spellEnd"/>
      <w:r>
        <w:t xml:space="preserve"> different events, so I pushed the level up effect toward a rising, brighter motion with distinct </w:t>
      </w:r>
      <w:proofErr w:type="spellStart"/>
      <w:r>
        <w:t>colour</w:t>
      </w:r>
      <w:proofErr w:type="spellEnd"/>
      <w:r>
        <w:t xml:space="preserve"> and velocity settings. The particle scenes were also set to start with emission </w:t>
      </w:r>
      <w:proofErr w:type="gramStart"/>
      <w:r>
        <w:t>off</w:t>
      </w:r>
      <w:proofErr w:type="gramEnd"/>
      <w:r>
        <w:t xml:space="preserve"> so they stay inert until triggered.</w:t>
      </w:r>
    </w:p>
    <w:p w14:paraId="0000000D" w14:textId="77777777" w:rsidR="000514C8" w:rsidRDefault="00000000">
      <w:pPr>
        <w:spacing w:before="180" w:after="80"/>
        <w:rPr>
          <w:b/>
          <w:bCs/>
        </w:rPr>
      </w:pPr>
      <w:r>
        <w:rPr>
          <w:b/>
          <w:bCs/>
        </w:rPr>
        <w:t>Loadout Economy: Blacksmith and Trader Screens</w:t>
      </w:r>
    </w:p>
    <w:p w14:paraId="0000000E" w14:textId="77777777" w:rsidR="000514C8" w:rsidRDefault="00000000">
      <w:pPr>
        <w:spacing w:after="140"/>
        <w:ind w:firstLine="720"/>
        <w:jc w:val="both"/>
      </w:pPr>
      <w:r>
        <w:t xml:space="preserve">I rebuilt the blacksmith screen around a module grid rather than a scrolling list, with each module showing its icon, name, price, and equipped state and opening a detail panel carrying narrative and gameplay descriptions. I added a purchase step ahead of </w:t>
      </w:r>
      <w:proofErr w:type="gramStart"/>
      <w:r>
        <w:t>equipping</w:t>
      </w:r>
      <w:proofErr w:type="gramEnd"/>
      <w:r>
        <w:t xml:space="preserve"> so a module moves through buy, then equip, then equipped, and a rule preventing the same weapon from </w:t>
      </w:r>
      <w:r>
        <w:lastRenderedPageBreak/>
        <w:t xml:space="preserve">filling both weapon slots. The trader screen was drafted from the same layout and then finished into a matched pair, after which I re-tested the full flow end to end. Three defects were resolved here: inconsistent internal names on hand-built module slots, which I </w:t>
      </w:r>
      <w:proofErr w:type="spellStart"/>
      <w:r>
        <w:t>normalised</w:t>
      </w:r>
      <w:proofErr w:type="spellEnd"/>
      <w:r>
        <w:t xml:space="preserve"> in one pass while verifying every referenced name exists in the scene; two detail panels animating the same property at once, fixed by tracking the active animation in a single reference and cancelling it before starting another; and a purchase on one screen not showing as owned on the other, fixed by having both screens re-read owned items each time they open.</w:t>
      </w:r>
    </w:p>
    <w:p w14:paraId="0000000F" w14:textId="77777777" w:rsidR="000514C8" w:rsidRDefault="00000000">
      <w:pPr>
        <w:spacing w:before="180" w:after="80"/>
        <w:rPr>
          <w:b/>
          <w:bCs/>
        </w:rPr>
      </w:pPr>
      <w:r>
        <w:rPr>
          <w:b/>
          <w:bCs/>
        </w:rPr>
        <w:t>Level Selection and Difficulty Design</w:t>
      </w:r>
    </w:p>
    <w:p w14:paraId="00000010" w14:textId="77777777" w:rsidR="000514C8" w:rsidRDefault="00000000">
      <w:pPr>
        <w:spacing w:after="140"/>
        <w:ind w:firstLine="900"/>
        <w:jc w:val="both"/>
      </w:pPr>
      <w:r>
        <w:t xml:space="preserve">I replaced the old mission board with a level selection screen that orbits a camera around a cluster of solar systems, with a selection panel carrying the system name, a reserved art slot, narrative and gameplay descriptions, a difficulty selector, and two run modes, all operating as a single flow. Difficulty began as a </w:t>
      </w:r>
      <w:proofErr w:type="gramStart"/>
      <w:r>
        <w:t>five step</w:t>
      </w:r>
      <w:proofErr w:type="gramEnd"/>
      <w:r>
        <w:t xml:space="preserve"> scale and was reworked into four tiers, Beginner, Normal, Hard, and Space Cowboy, each with its own enemy roster and health and damage scaling, so the climb reads as a deliberate curve rather than arbitrary numbers. Each boss was tied to its own solar system and enemy health scaled against hero level. Description areas that overflowed once real content replaced the placeholder were corrected by sizing against the actual longest text expected, and a background experiment using a gradient and star layer was reverted to plain black so the art treatment could be decided later rather than guessed at now.</w:t>
      </w:r>
    </w:p>
    <w:p w14:paraId="00000011" w14:textId="77777777" w:rsidR="000514C8" w:rsidRDefault="00000000">
      <w:pPr>
        <w:spacing w:before="180" w:after="80"/>
        <w:rPr>
          <w:b/>
          <w:bCs/>
        </w:rPr>
      </w:pPr>
      <w:r>
        <w:rPr>
          <w:b/>
          <w:bCs/>
        </w:rPr>
        <w:t>Progression, Upgrades, and Inventory</w:t>
      </w:r>
    </w:p>
    <w:p w14:paraId="00000012" w14:textId="77777777" w:rsidR="000514C8" w:rsidRDefault="00000000">
      <w:pPr>
        <w:spacing w:after="140"/>
        <w:ind w:firstLine="720"/>
        <w:jc w:val="both"/>
      </w:pPr>
      <w:r>
        <w:t xml:space="preserve">I built the full level-up module and upgrade system: the three-card selection screen presented on level up, the complete upgrade table across all rarities, burn and paralysis status effects, reusable module effect scenes, the surrender-for-currency mechanic, and rarity-based module chests, so progression offers a real decision rather than an automatic stat increase. During testing, damage exploded into </w:t>
      </w:r>
      <w:proofErr w:type="gramStart"/>
      <w:r>
        <w:t>the trillions</w:t>
      </w:r>
      <w:proofErr w:type="gramEnd"/>
      <w:r>
        <w:t xml:space="preserve"> because a twenty percent damage module was compounding off the running total, which I fixed by calculating percentage upgrades against the player’s starting </w:t>
      </w:r>
      <w:proofErr w:type="gramStart"/>
      <w:r>
        <w:t>stat</w:t>
      </w:r>
      <w:proofErr w:type="gramEnd"/>
      <w:r>
        <w:t>. The inventory was rebuilt as a slide-in panel with a cooldown icon sidebar, live stat display, and scrollable module log, built as editable scene nodes rather than generated in code. Its lists silently doubled on every refresh because removals only take effect at the end of the frame, fixed by removing entries from the scene tree before freeing them, and clicking the inventory tab also registered as a shot, fixed with a flag marking a click as consumed by the interface until the mouse button is released.</w:t>
      </w:r>
    </w:p>
    <w:p w14:paraId="00000013" w14:textId="77777777" w:rsidR="000514C8" w:rsidRDefault="00000000">
      <w:pPr>
        <w:spacing w:before="180" w:after="80"/>
        <w:rPr>
          <w:b/>
          <w:bCs/>
        </w:rPr>
      </w:pPr>
      <w:r>
        <w:rPr>
          <w:b/>
          <w:bCs/>
        </w:rPr>
        <w:t>Weapon, Skill, and Enemy Rebalancing</w:t>
      </w:r>
    </w:p>
    <w:p w14:paraId="00000014" w14:textId="77777777" w:rsidR="000514C8" w:rsidRDefault="00000000">
      <w:pPr>
        <w:spacing w:after="140"/>
        <w:ind w:firstLine="720"/>
        <w:jc w:val="both"/>
      </w:pPr>
      <w:r>
        <w:t>I gave each weapon its own ammo capacity and pierce value, required a reload on weapon switch, and added a manual reload key. On the skill side I scaled Shockwave damage to hero level, added a speed bonus to Energy Overdrive, and built a new charge-up skill from scratch. Enemy-side changes reduced passive health regeneration, introduced occasional multi-enemy swarm spawns, increased slasher detection range, and rebalanced module damage against enemy health scaling, with a small damage increase per player level to offset the rising health. To support testing, the test level was set to spawn every enemy type at once and enemy collision layers were expanded from three groups to six.</w:t>
      </w:r>
    </w:p>
    <w:p w14:paraId="00000015" w14:textId="77777777" w:rsidR="000514C8" w:rsidRDefault="00000000">
      <w:pPr>
        <w:spacing w:before="180" w:after="80"/>
        <w:rPr>
          <w:b/>
          <w:bCs/>
        </w:rPr>
      </w:pPr>
      <w:r>
        <w:rPr>
          <w:b/>
          <w:bCs/>
        </w:rPr>
        <w:t>Defect Resolution, Window Scaling, and Build Configuration</w:t>
      </w:r>
    </w:p>
    <w:p w14:paraId="00000016" w14:textId="77777777" w:rsidR="000514C8" w:rsidRDefault="00000000">
      <w:pPr>
        <w:spacing w:after="140"/>
        <w:ind w:firstLine="720"/>
        <w:jc w:val="both"/>
      </w:pPr>
      <w:r>
        <w:lastRenderedPageBreak/>
        <w:t xml:space="preserve">A substantial part of the week went into defects that </w:t>
      </w:r>
      <w:proofErr w:type="gramStart"/>
      <w:r>
        <w:t>produce</w:t>
      </w:r>
      <w:proofErr w:type="gramEnd"/>
      <w:r>
        <w:t xml:space="preserve"> no error and no </w:t>
      </w:r>
      <w:proofErr w:type="gramStart"/>
      <w:r>
        <w:t>crash</w:t>
      </w:r>
      <w:proofErr w:type="gramEnd"/>
      <w:r>
        <w:t xml:space="preserve">. The Ship Status panel crashed on a renamed node, fixed by correcting the node path. Wall depth sorting had never worked because its two detection colliders sat in the same spot and listened for the wrong collision signal, fixed by repositioning them and checking for physics bodies since walls are bodies. Enemy contact range was a flat number disconnected from the actual collision shapes, so I recalculated it from the real collision </w:t>
      </w:r>
      <w:proofErr w:type="gramStart"/>
      <w:r>
        <w:t>radii</w:t>
      </w:r>
      <w:proofErr w:type="gramEnd"/>
      <w:r>
        <w:t>. Particle effects never appeared because the scenes were saved with emission off, and melee weapons kept using old hitboxes because a shared script overwrote every authored collision shape with a generic circle on spawn; both were corrected at the source. Each was tracked down by instrumenting the running game with throwaway scripts rather than assuming the code was correct from a read-through.</w:t>
      </w:r>
    </w:p>
    <w:p w14:paraId="00000017" w14:textId="77777777" w:rsidR="000514C8" w:rsidRDefault="00000000">
      <w:pPr>
        <w:spacing w:after="140"/>
        <w:ind w:firstLine="720"/>
        <w:jc w:val="both"/>
      </w:pPr>
      <w:r>
        <w:t xml:space="preserve">I also made the game window resizable, which exposed HUD elements using fractional anchors that only align at the original sixteen-by-nine resolution. I converted these to fixed corner anchors with correct pixel offsets, repositioned the </w:t>
      </w:r>
      <w:proofErr w:type="spellStart"/>
      <w:r>
        <w:t>minimap</w:t>
      </w:r>
      <w:proofErr w:type="spellEnd"/>
      <w:r>
        <w:t xml:space="preserve">, and verified the result by capturing the HUD at multiple resolutions. The hardest defect of the week appeared here: the player could sometimes stop being able to shoot entirely with no error to trace. The final shot of the burst-fire skill carried the unlock step after a pause check, so pausing mid-burst left the unlock unrun and the player permanently unable to fire. I moved the unlock so it always </w:t>
      </w:r>
      <w:proofErr w:type="gramStart"/>
      <w:r>
        <w:t>runs, and</w:t>
      </w:r>
      <w:proofErr w:type="gramEnd"/>
      <w:r>
        <w:t xml:space="preserve"> added a watchdog that rechecks every couple of seconds whether firing is blocked for a reason that no longer applies. I finished the week by wiring the HUD pause button through the same function as the Escape key, cleaning up dead node references, and generating a multi-resolution Windows icon, verified by building the game and extracting the icon back out of the executable.</w:t>
      </w:r>
    </w:p>
    <w:p w14:paraId="00000018" w14:textId="77777777" w:rsidR="000514C8" w:rsidRDefault="00000000">
      <w:pPr>
        <w:spacing w:before="300" w:after="120"/>
        <w:rPr>
          <w:b/>
          <w:bCs/>
        </w:rPr>
      </w:pPr>
      <w:r>
        <w:rPr>
          <w:b/>
          <w:bCs/>
        </w:rPr>
        <w:t>Bonus: Day 3 Seminar, 2026 CCIS Midyear HTE Partners’ Day</w:t>
      </w:r>
    </w:p>
    <w:p w14:paraId="00000019" w14:textId="77777777" w:rsidR="000514C8" w:rsidRDefault="00000000">
      <w:pPr>
        <w:spacing w:after="140"/>
        <w:ind w:firstLine="720"/>
        <w:jc w:val="both"/>
      </w:pPr>
      <w:r>
        <w:t xml:space="preserve">Day 3, August 5, 2026, was an excused absence from prototype development for the 2026 CCIS Midyear HTE Partners’ Day, held under the theme “Strengthening Partnerships, Celebrating Collaborations.” The program brought host training establishment partners together to speak on industry practice and career </w:t>
      </w:r>
      <w:proofErr w:type="gramStart"/>
      <w:r>
        <w:t>readiness, and</w:t>
      </w:r>
      <w:proofErr w:type="gramEnd"/>
      <w:r>
        <w:t xml:space="preserve"> is summarized here as supplementary professional development.</w:t>
      </w:r>
    </w:p>
    <w:p w14:paraId="0000001A" w14:textId="77777777" w:rsidR="000514C8" w:rsidRDefault="00000000">
      <w:pPr>
        <w:spacing w:after="140"/>
        <w:ind w:firstLine="720"/>
        <w:jc w:val="both"/>
      </w:pPr>
      <w:r>
        <w:t>The opening session framed retail as a technology organization rather than a storefront business, walking through how an enterprise technology function is structured: supply chain covering infrastructure, cloud architecture and asset management; central IT covering CCU delivery as the backbone for finance, application development, retail systems and analytics, automation and artificial intelligence, and cybersecurity; and a dedicated analytics arm covering data management, vendor and merchandise analytics, and commercial intelligence. It closed on employee engagement, including a weekly wellness fair, the Spark and Spark Analytics programs, and the RISE internship program.</w:t>
      </w:r>
    </w:p>
    <w:p w14:paraId="0000001B" w14:textId="77777777" w:rsidR="000514C8" w:rsidRDefault="00000000">
      <w:pPr>
        <w:spacing w:after="140"/>
        <w:ind w:firstLine="720"/>
        <w:jc w:val="both"/>
      </w:pPr>
      <w:r>
        <w:t xml:space="preserve">The second session covered resume writing and interview preparation. Roughly one interview is granted for every two hundred resumes, resumes are scanned for keywords rather than read, and an applicant has ten to twenty seconds to earn a closer look, so a resume must be well organized, error free, and professional in appearance. The guidance covered contact information and a professional email address, listing every institution attended with cumulative and major GPA kept separate, labelling the section “Experience” rather than “Work History” and </w:t>
      </w:r>
      <w:r>
        <w:lastRenderedPageBreak/>
        <w:t>ordering it chronologically by employer, describing roles in short bullets beginning with action verbs and quantifying results, and listing technical skills, certifications, and language proficiency. The closing reminders were to keep the resume to one page and no more than two, tailor it to the specific opportunity, update it with each new role, always tell the truth, and research both the firm and the interviewers beforehand.</w:t>
      </w:r>
    </w:p>
    <w:p w14:paraId="0000001C" w14:textId="77777777" w:rsidR="000514C8" w:rsidRDefault="00000000">
      <w:pPr>
        <w:spacing w:after="140"/>
        <w:ind w:firstLine="720"/>
        <w:jc w:val="both"/>
      </w:pPr>
      <w:r>
        <w:t>A session led by Agnes Matienzo Peralta addressed employability directly, built around resiliency, integrity, lifelong learning, and inclusive opportunities, and framed employability in action as four concrete deliverables: a resume, a drafted cover letter, interview preparation, and general professionalism. The closing session presented the insurance industry as a career path defined by a protection gap, reporting a national insurance protection rate of roughly 1.7 percent, among the lowest in Southeast Asia, with only about 28 percent of 116 million Filipinos holding life insurance. That gap was positioned as where a career in the field begins, with a proposition covering purpose-driven work, autonomy, uncapped income potential, and lifelong skill building.</w:t>
      </w:r>
    </w:p>
    <w:p w14:paraId="0000001D" w14:textId="77777777" w:rsidR="000514C8" w:rsidRDefault="00000000">
      <w:pPr>
        <w:spacing w:before="300" w:after="120"/>
        <w:rPr>
          <w:b/>
          <w:bCs/>
        </w:rPr>
      </w:pPr>
      <w:r>
        <w:rPr>
          <w:b/>
          <w:bCs/>
        </w:rPr>
        <w:t>Learnings for the Week</w:t>
      </w:r>
    </w:p>
    <w:p w14:paraId="0000001E" w14:textId="77777777" w:rsidR="000514C8" w:rsidRDefault="00000000">
      <w:pPr>
        <w:spacing w:after="140"/>
        <w:ind w:firstLine="720"/>
        <w:jc w:val="both"/>
      </w:pPr>
      <w:r>
        <w:t xml:space="preserve">The NPC interaction failure taught me to check configuration before suspecting code. Every NPC was wired correctly and the dialogue system worked exactly as written, yet the defect lived entirely in the project’s input map, where the inventory shortcut occupied the </w:t>
      </w:r>
      <w:proofErr w:type="gramStart"/>
      <w:r>
        <w:t>key</w:t>
      </w:r>
      <w:proofErr w:type="gramEnd"/>
      <w:r>
        <w:t xml:space="preserve"> a player naturally reaches for while the on-screen prompt never named a key at all. The right fix was to bind interact to the key players expect rather than expect players to discover the binding, which reframed input mapping for me as a design decision about player expectation rather than a settings detail.</w:t>
      </w:r>
    </w:p>
    <w:p w14:paraId="0000001F" w14:textId="77777777" w:rsidR="000514C8" w:rsidRDefault="00000000">
      <w:pPr>
        <w:spacing w:after="140"/>
        <w:ind w:firstLine="720"/>
        <w:jc w:val="both"/>
      </w:pPr>
      <w:r>
        <w:t xml:space="preserve">Placeholder content hides real problems. Particle effects that looked acceptable on engine defaults read as nearly identical once given real </w:t>
      </w:r>
      <w:proofErr w:type="spellStart"/>
      <w:r>
        <w:t>colour</w:t>
      </w:r>
      <w:proofErr w:type="spellEnd"/>
      <w:r>
        <w:t xml:space="preserve"> and motion, and the level selection description areas overflowed the moment genuine text replaced the short placeholder. Neither was discoverable without substituting realistic worst-case content, which is now something I do early in a feature rather than at the end of it.</w:t>
      </w:r>
    </w:p>
    <w:p w14:paraId="00000020" w14:textId="77777777" w:rsidR="000514C8" w:rsidRDefault="00000000">
      <w:pPr>
        <w:spacing w:after="140"/>
        <w:ind w:firstLine="720"/>
        <w:jc w:val="both"/>
      </w:pPr>
      <w:r>
        <w:t xml:space="preserve">Two engine-level lessons came out of the upgrade and inventory work. Any stacking modifier needs a defined base value, and the current value is never a valid base once modifiers compound on each other, which is what pushed damage into the trillions. Separately, removing entries from a list in Godot does not take effect until the end of the frame, so knowing when the engine </w:t>
      </w:r>
      <w:proofErr w:type="gramStart"/>
      <w:r>
        <w:t>actually applies</w:t>
      </w:r>
      <w:proofErr w:type="gramEnd"/>
      <w:r>
        <w:t xml:space="preserve"> a change turned out to matter as much as knowing which function performs it.</w:t>
      </w:r>
    </w:p>
    <w:p w14:paraId="00000021" w14:textId="77777777" w:rsidR="000514C8" w:rsidRDefault="00000000">
      <w:pPr>
        <w:spacing w:after="140"/>
        <w:ind w:firstLine="720"/>
        <w:jc w:val="both"/>
      </w:pPr>
      <w:r>
        <w:t xml:space="preserve">Silent failures are the expensive ones, and some states deserve a safety net rather than a patch. Several defects this week produced no error and no </w:t>
      </w:r>
      <w:proofErr w:type="gramStart"/>
      <w:r>
        <w:t>crash</w:t>
      </w:r>
      <w:proofErr w:type="gramEnd"/>
      <w:r>
        <w:t>: colliders that never fired, particles that never emitted, melee hitboxes silently overwritten on every spawn. Reading the code proved almost useless against them while instrumenting the running game resolved them quickly, which shifted my default from reading until the code makes sense to measuring until the behavior is proven. The burst-fire defect went further, since it could permanently remove the core verb of the game, so beyond fixing the ordering mistake I added a watchdog to guard against the whole class of failure rather than only the case I happened to find.</w:t>
      </w:r>
    </w:p>
    <w:p w14:paraId="00000022" w14:textId="77777777" w:rsidR="000514C8" w:rsidRDefault="00000000">
      <w:pPr>
        <w:spacing w:after="140"/>
        <w:ind w:firstLine="720"/>
        <w:jc w:val="both"/>
      </w:pPr>
      <w:r>
        <w:lastRenderedPageBreak/>
        <w:t xml:space="preserve">Scope reduction continued to prove itself as a design skill rather than a concession. Carrying the Week 2 pitch feedback forward meant five weapons and five skills instead of seven each, three hub characters carrying real dialogue instead of ten carrying </w:t>
      </w:r>
      <w:proofErr w:type="gramStart"/>
      <w:r>
        <w:t>placeholder</w:t>
      </w:r>
      <w:proofErr w:type="gramEnd"/>
      <w:r>
        <w:t>, and four tuned difficulty tiers instead of five untested ones. Nothing was deleted, only held back, and the effort freed up went directly into balancing and connecting what remained. The seminar added a parallel lesson from outside development: technical capability is only one part of employability, and how work is presented determines whether that capability is ever evaluated at all.</w:t>
      </w:r>
    </w:p>
    <w:p w14:paraId="00000023" w14:textId="77777777" w:rsidR="000514C8" w:rsidRDefault="00000000">
      <w:pPr>
        <w:spacing w:before="300" w:after="120"/>
      </w:pPr>
      <w:r>
        <w:rPr>
          <w:b/>
          <w:bCs/>
        </w:rPr>
        <w:t>Outputs Submitted</w:t>
      </w:r>
    </w:p>
    <w:p w14:paraId="00000024" w14:textId="77777777" w:rsidR="000514C8" w:rsidRDefault="00000000">
      <w:pPr>
        <w:numPr>
          <w:ilvl w:val="0"/>
          <w:numId w:val="1"/>
        </w:numPr>
      </w:pPr>
      <w:r>
        <w:t>Week 3 - Day 1, Day 2, Day 4, and Day 5: Prototyping Reports</w:t>
      </w:r>
    </w:p>
    <w:p w14:paraId="00000025" w14:textId="77777777" w:rsidR="000514C8" w:rsidRDefault="00000000">
      <w:pPr>
        <w:numPr>
          <w:ilvl w:val="0"/>
          <w:numId w:val="1"/>
        </w:numPr>
      </w:pPr>
      <w:r>
        <w:t>Week 3 Weekly Progress Report covering the Lamina prototype deliverables</w:t>
      </w:r>
    </w:p>
    <w:p w14:paraId="00000026" w14:textId="77777777" w:rsidR="000514C8" w:rsidRDefault="00000000">
      <w:pPr>
        <w:numPr>
          <w:ilvl w:val="0"/>
          <w:numId w:val="1"/>
        </w:numPr>
      </w:pPr>
      <w:r>
        <w:t>Week 3 Photo Documentation</w:t>
      </w:r>
    </w:p>
    <w:p w14:paraId="00000027" w14:textId="77777777" w:rsidR="000514C8" w:rsidRDefault="00000000">
      <w:pPr>
        <w:numPr>
          <w:ilvl w:val="0"/>
          <w:numId w:val="1"/>
        </w:numPr>
      </w:pPr>
      <w:r>
        <w:t>Updated Godot prototype build featuring the dialogue system, paired economy screens, level selection and difficulty tiers, the level-up upgrade system, and the reworked inventory</w:t>
      </w:r>
    </w:p>
    <w:p w14:paraId="00000028" w14:textId="77777777" w:rsidR="000514C8" w:rsidRDefault="00000000">
      <w:pPr>
        <w:numPr>
          <w:ilvl w:val="0"/>
          <w:numId w:val="1"/>
        </w:numPr>
      </w:pPr>
      <w:r>
        <w:t>Exported Windows build configured with a multi-resolution game icon, verified against the built executable</w:t>
      </w:r>
    </w:p>
    <w:p w14:paraId="00000029" w14:textId="77777777" w:rsidR="000514C8" w:rsidRDefault="00000000">
      <w:pPr>
        <w:numPr>
          <w:ilvl w:val="0"/>
          <w:numId w:val="1"/>
        </w:numPr>
        <w:spacing w:after="60"/>
      </w:pPr>
      <w:r>
        <w:t>Attendance at the 2026 CCIS Midyear HTE Partners’ Day (Day 3, excused school-sanctioned activity)</w:t>
      </w:r>
    </w:p>
    <w:p w14:paraId="0000002A" w14:textId="77777777" w:rsidR="000514C8" w:rsidRDefault="00000000">
      <w:pPr>
        <w:spacing w:before="300" w:after="120"/>
        <w:rPr>
          <w:b/>
          <w:bCs/>
        </w:rPr>
      </w:pPr>
      <w:r>
        <w:rPr>
          <w:b/>
          <w:bCs/>
        </w:rPr>
        <w:t>Classification of Activities</w:t>
      </w:r>
    </w:p>
    <w:p w14:paraId="0000002B" w14:textId="77777777" w:rsidR="000514C8" w:rsidRDefault="00000000">
      <w:pPr>
        <w:spacing w:after="140"/>
        <w:ind w:firstLine="720"/>
        <w:jc w:val="both"/>
      </w:pPr>
      <w:r>
        <w:t xml:space="preserve">Programming accounts for the largest share of the week: the character registry and multi-stage dialogue system, floating damage numbers and the five particle effect scenes, the rebuilt blacksmith and trader screens with their purchase and equip flow, the level selection screen and its difficulty tiers, the complete level-up module and upgrade system, the rebuilt inventory panel, and the per-weapon ammo, pierce, and reload </w:t>
      </w:r>
      <w:proofErr w:type="spellStart"/>
      <w:r>
        <w:t>behaviour</w:t>
      </w:r>
      <w:proofErr w:type="spellEnd"/>
      <w:r>
        <w:t xml:space="preserve"> alongside the skill rebalancing and the new charge-up skill.</w:t>
      </w:r>
    </w:p>
    <w:p w14:paraId="0000002C" w14:textId="77777777" w:rsidR="000514C8" w:rsidRDefault="00000000">
      <w:pPr>
        <w:spacing w:after="140"/>
        <w:ind w:firstLine="720"/>
        <w:jc w:val="both"/>
      </w:pPr>
      <w:r>
        <w:t>System Testing covers the end-to-end verification of the purchase and equip flow across both economy screens, the balance passes over the difficulty tiers and module damage, the runtime instrumentation used to isolate defects that produced no error message, the deliberate reproduction of the burst-fire lockout, and the multi-resolution HUD comparisons. System Maintenance covers the defect resolution work across the week, from the Ship Status crash and the depth-sorting colliders through to the input binding conflict and the cleanup of dead node references. System Implementation covers the export configuration and the multi-resolution Windows icon, and IT Documentation and Research covers the four daily prototyping reports, the weekly progress report, and the professional development content from the 2026 CCIS Midyear HTE Partners’ Day.</w:t>
      </w:r>
    </w:p>
    <w:p w14:paraId="0000002D" w14:textId="77777777" w:rsidR="000514C8" w:rsidRDefault="00000000">
      <w:pPr>
        <w:spacing w:before="300" w:after="120"/>
        <w:rPr>
          <w:b/>
          <w:bCs/>
        </w:rPr>
      </w:pPr>
      <w:r>
        <w:rPr>
          <w:b/>
          <w:bCs/>
        </w:rPr>
        <w:t>Direction for Week 4</w:t>
      </w:r>
    </w:p>
    <w:p w14:paraId="0000002E" w14:textId="77777777" w:rsidR="000514C8" w:rsidRDefault="00000000">
      <w:pPr>
        <w:spacing w:after="140"/>
        <w:ind w:firstLine="720"/>
        <w:jc w:val="both"/>
      </w:pPr>
      <w:r>
        <w:t xml:space="preserve">Week 4 continues from where this week’s stabilization left off. The three remaining particle effects, covering boss death, player hit and death, and projectile disappearance, need the same distinct-per-event treatment already applied to enemy death and level up. Balancing </w:t>
      </w:r>
      <w:proofErr w:type="gramStart"/>
      <w:r>
        <w:t>continues on</w:t>
      </w:r>
      <w:proofErr w:type="gramEnd"/>
      <w:r>
        <w:t xml:space="preserve"> </w:t>
      </w:r>
      <w:r>
        <w:lastRenderedPageBreak/>
        <w:t>module and upgrade damage against enemy health scaling across all four difficulty tiers. With the underlying logic now stable, an art direction can be decided and applied to the level selection background and the economy screens, both deliberately left plain. Dialogue content expands onto the multi-stage conversation framework as further scenes are scripted, and resolution testing extends to the remaining interface screens to catch any fixed-anchor elements beyond those already corrected.</w:t>
      </w:r>
    </w:p>
    <w:p w14:paraId="0000002F" w14:textId="77777777" w:rsidR="000514C8" w:rsidRDefault="000514C8">
      <w:pPr>
        <w:spacing w:after="600"/>
      </w:pPr>
    </w:p>
    <w:p w14:paraId="00000030" w14:textId="77777777" w:rsidR="000514C8" w:rsidRDefault="000514C8"/>
    <w:sectPr w:rsidR="000514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435726-E395-454C-8AB3-34046028E96F}"/>
  </w:font>
  <w:font w:name="Cambria">
    <w:panose1 w:val="02040503050406030204"/>
    <w:charset w:val="00"/>
    <w:family w:val="roman"/>
    <w:pitch w:val="variable"/>
    <w:sig w:usb0="E00006FF" w:usb1="420024FF" w:usb2="02000000" w:usb3="00000000" w:csb0="0000019F" w:csb1="00000000"/>
    <w:embedRegular r:id="rId2" w:fontKey="{7FF48BAF-B774-4D81-9303-C49697AED7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89F"/>
    <w:multiLevelType w:val="multilevel"/>
    <w:tmpl w:val="1312E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340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4C8"/>
    <w:rsid w:val="000514C8"/>
    <w:rsid w:val="00AE454E"/>
    <w:rsid w:val="00D26D93"/>
    <w:rsid w:val="00D8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4450"/>
  <w15:docId w15:val="{7DE53A55-46A8-4774-971C-F8F42AB0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2</cp:revision>
  <dcterms:created xsi:type="dcterms:W3CDTF">2026-08-14T16:26:00Z</dcterms:created>
  <dcterms:modified xsi:type="dcterms:W3CDTF">2026-08-14T18:32:00Z</dcterms:modified>
</cp:coreProperties>
</file>