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1B4" w:rsidRDefault="00CF3EBF" w:rsidP="00E415D2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Silicon </w:t>
      </w:r>
      <w:r w:rsidR="007F0F46">
        <w:rPr>
          <w:b/>
          <w:sz w:val="32"/>
          <w:szCs w:val="32"/>
          <w:lang w:val="en-US"/>
        </w:rPr>
        <w:t>S</w:t>
      </w:r>
      <w:bookmarkStart w:id="0" w:name="_GoBack"/>
      <w:bookmarkEnd w:id="0"/>
      <w:r w:rsidR="00C651B4" w:rsidRPr="00C651B4">
        <w:rPr>
          <w:b/>
          <w:sz w:val="32"/>
          <w:szCs w:val="32"/>
          <w:lang w:val="en-US"/>
        </w:rPr>
        <w:t xml:space="preserve">ystems for a </w:t>
      </w:r>
      <w:r w:rsidR="00C651B4">
        <w:rPr>
          <w:b/>
          <w:sz w:val="32"/>
          <w:szCs w:val="32"/>
          <w:lang w:val="en-US"/>
        </w:rPr>
        <w:t>G</w:t>
      </w:r>
      <w:r w:rsidR="00C651B4" w:rsidRPr="00C651B4">
        <w:rPr>
          <w:b/>
          <w:sz w:val="32"/>
          <w:szCs w:val="32"/>
          <w:lang w:val="en-US"/>
        </w:rPr>
        <w:t xml:space="preserve">reener and </w:t>
      </w:r>
      <w:r w:rsidR="00C651B4">
        <w:rPr>
          <w:b/>
          <w:sz w:val="32"/>
          <w:szCs w:val="32"/>
          <w:lang w:val="en-US"/>
        </w:rPr>
        <w:t>S</w:t>
      </w:r>
      <w:r w:rsidR="00C651B4" w:rsidRPr="00C651B4">
        <w:rPr>
          <w:b/>
          <w:sz w:val="32"/>
          <w:szCs w:val="32"/>
          <w:lang w:val="en-US"/>
        </w:rPr>
        <w:t xml:space="preserve">marter </w:t>
      </w:r>
      <w:r w:rsidR="00C651B4">
        <w:rPr>
          <w:b/>
          <w:sz w:val="32"/>
          <w:szCs w:val="32"/>
          <w:lang w:val="en-US"/>
        </w:rPr>
        <w:t>W</w:t>
      </w:r>
      <w:r w:rsidR="00C651B4" w:rsidRPr="00C651B4">
        <w:rPr>
          <w:b/>
          <w:sz w:val="32"/>
          <w:szCs w:val="32"/>
          <w:lang w:val="en-US"/>
        </w:rPr>
        <w:t xml:space="preserve">orld </w:t>
      </w:r>
    </w:p>
    <w:p w:rsidR="00492012" w:rsidRDefault="00C651B4" w:rsidP="00E415D2">
      <w:pPr>
        <w:spacing w:after="0"/>
        <w:jc w:val="center"/>
        <w:rPr>
          <w:b/>
          <w:sz w:val="32"/>
          <w:szCs w:val="32"/>
          <w:lang w:val="en-US"/>
        </w:rPr>
      </w:pPr>
      <w:r w:rsidRPr="00C651B4">
        <w:rPr>
          <w:b/>
          <w:sz w:val="32"/>
          <w:szCs w:val="32"/>
          <w:lang w:val="en-US"/>
        </w:rPr>
        <w:t xml:space="preserve">- Without a </w:t>
      </w:r>
      <w:r>
        <w:rPr>
          <w:b/>
          <w:sz w:val="32"/>
          <w:szCs w:val="32"/>
          <w:lang w:val="en-US"/>
        </w:rPr>
        <w:t>S</w:t>
      </w:r>
      <w:r w:rsidRPr="00C651B4">
        <w:rPr>
          <w:b/>
          <w:sz w:val="32"/>
          <w:szCs w:val="32"/>
          <w:lang w:val="en-US"/>
        </w:rPr>
        <w:t xml:space="preserve">ingle </w:t>
      </w:r>
      <w:r>
        <w:rPr>
          <w:b/>
          <w:sz w:val="32"/>
          <w:szCs w:val="32"/>
          <w:lang w:val="en-US"/>
        </w:rPr>
        <w:t>B</w:t>
      </w:r>
      <w:r w:rsidRPr="00C651B4">
        <w:rPr>
          <w:b/>
          <w:sz w:val="32"/>
          <w:szCs w:val="32"/>
          <w:lang w:val="en-US"/>
        </w:rPr>
        <w:t>attery</w:t>
      </w:r>
    </w:p>
    <w:p w:rsidR="00DD45AF" w:rsidRPr="00016E93" w:rsidRDefault="00E415D2" w:rsidP="00753249">
      <w:pPr>
        <w:spacing w:after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SG" w:eastAsia="en-SG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5055870</wp:posOffset>
            </wp:positionH>
            <wp:positionV relativeFrom="paragraph">
              <wp:posOffset>163195</wp:posOffset>
            </wp:positionV>
            <wp:extent cx="1069340" cy="1143635"/>
            <wp:effectExtent l="0" t="0" r="0" b="0"/>
            <wp:wrapTight wrapText="bothSides">
              <wp:wrapPolygon edited="0">
                <wp:start x="0" y="0"/>
                <wp:lineTo x="0" y="21228"/>
                <wp:lineTo x="21164" y="21228"/>
                <wp:lineTo x="211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aliot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249" w:rsidRPr="00016E93" w:rsidRDefault="00753249" w:rsidP="00A72C31">
      <w:pPr>
        <w:spacing w:after="0"/>
        <w:ind w:left="1985"/>
        <w:jc w:val="center"/>
        <w:rPr>
          <w:b/>
          <w:sz w:val="28"/>
          <w:szCs w:val="28"/>
          <w:lang w:val="en-US"/>
        </w:rPr>
      </w:pPr>
      <w:r w:rsidRPr="00016E93">
        <w:rPr>
          <w:b/>
          <w:sz w:val="28"/>
          <w:szCs w:val="28"/>
          <w:lang w:val="en-US"/>
        </w:rPr>
        <w:t>SPEAKER:</w:t>
      </w:r>
    </w:p>
    <w:p w:rsidR="00DF6D74" w:rsidRPr="00551DD5" w:rsidRDefault="00016E93" w:rsidP="00A72C31">
      <w:pPr>
        <w:spacing w:after="0"/>
        <w:ind w:left="1985"/>
        <w:jc w:val="center"/>
        <w:rPr>
          <w:b/>
          <w:sz w:val="24"/>
          <w:szCs w:val="24"/>
          <w:lang w:val="en-US"/>
        </w:rPr>
      </w:pPr>
      <w:r w:rsidRPr="00551DD5">
        <w:rPr>
          <w:b/>
          <w:sz w:val="24"/>
          <w:szCs w:val="24"/>
          <w:lang w:val="en-US"/>
        </w:rPr>
        <w:t xml:space="preserve">Prof. </w:t>
      </w:r>
      <w:r w:rsidR="00DF6D74" w:rsidRPr="00551DD5">
        <w:rPr>
          <w:b/>
          <w:sz w:val="24"/>
          <w:szCs w:val="24"/>
          <w:lang w:val="en-US"/>
        </w:rPr>
        <w:t>Massimo Alioto, Ph.D.</w:t>
      </w:r>
    </w:p>
    <w:p w:rsidR="00016E93" w:rsidRPr="00016E93" w:rsidRDefault="00016E93" w:rsidP="00A72C31">
      <w:pPr>
        <w:spacing w:after="0"/>
        <w:ind w:left="1985"/>
        <w:jc w:val="center"/>
        <w:rPr>
          <w:lang w:val="en-US"/>
        </w:rPr>
      </w:pPr>
      <w:r w:rsidRPr="00016E93">
        <w:rPr>
          <w:lang w:val="en-US"/>
        </w:rPr>
        <w:t>ECE - National University of Singapore</w:t>
      </w:r>
    </w:p>
    <w:p w:rsidR="00DF6D74" w:rsidRPr="00C651B4" w:rsidRDefault="00DF6D74" w:rsidP="00A72C31">
      <w:pPr>
        <w:spacing w:after="0"/>
        <w:ind w:left="1985"/>
        <w:jc w:val="center"/>
      </w:pPr>
      <w:r w:rsidRPr="00C651B4">
        <w:t xml:space="preserve">E-mail: </w:t>
      </w:r>
      <w:r w:rsidR="00387849" w:rsidRPr="00C651B4">
        <w:rPr>
          <w:i/>
        </w:rPr>
        <w:t>massimo.alioto@nus.edu.sg</w:t>
      </w:r>
      <w:r w:rsidR="00016E93" w:rsidRPr="00C651B4">
        <w:t xml:space="preserve">, </w:t>
      </w:r>
      <w:r w:rsidR="00016E93" w:rsidRPr="00C651B4">
        <w:rPr>
          <w:i/>
        </w:rPr>
        <w:t>malioto@ieee.org</w:t>
      </w:r>
    </w:p>
    <w:p w:rsidR="00DF6D74" w:rsidRPr="00016E93" w:rsidRDefault="00DF6D74" w:rsidP="00A72C31">
      <w:pPr>
        <w:spacing w:after="0"/>
        <w:ind w:left="1985"/>
        <w:jc w:val="center"/>
        <w:rPr>
          <w:b/>
          <w:lang w:val="en-US"/>
        </w:rPr>
      </w:pPr>
      <w:r w:rsidRPr="00016E93">
        <w:rPr>
          <w:lang w:val="en-US"/>
        </w:rPr>
        <w:t xml:space="preserve">Homepage: </w:t>
      </w:r>
      <w:r w:rsidRPr="00016E93">
        <w:rPr>
          <w:i/>
          <w:lang w:val="en-US"/>
        </w:rPr>
        <w:t>http://www.green-ic.org/</w:t>
      </w:r>
      <w:r w:rsidR="00016E93" w:rsidRPr="00016E93">
        <w:rPr>
          <w:noProof/>
          <w:lang w:val="en-US" w:eastAsia="en-US"/>
        </w:rPr>
        <w:t xml:space="preserve"> </w:t>
      </w:r>
    </w:p>
    <w:p w:rsidR="00551DD5" w:rsidRPr="00551DD5" w:rsidRDefault="00551DD5" w:rsidP="003B4006">
      <w:pPr>
        <w:spacing w:after="0"/>
        <w:jc w:val="both"/>
        <w:rPr>
          <w:b/>
          <w:sz w:val="14"/>
          <w:szCs w:val="14"/>
          <w:lang w:val="en-US"/>
        </w:rPr>
      </w:pPr>
    </w:p>
    <w:p w:rsidR="006C742E" w:rsidRDefault="00F04CEB" w:rsidP="003B387C">
      <w:pPr>
        <w:spacing w:after="0"/>
        <w:jc w:val="both"/>
        <w:rPr>
          <w:lang w:val="en-US"/>
        </w:rPr>
      </w:pPr>
      <w:r w:rsidRPr="00DF6D74">
        <w:rPr>
          <w:b/>
          <w:sz w:val="28"/>
          <w:szCs w:val="28"/>
          <w:lang w:val="en-US"/>
        </w:rPr>
        <w:t>ABSTRACT</w:t>
      </w:r>
      <w:r w:rsidRPr="00016E93">
        <w:rPr>
          <w:b/>
          <w:lang w:val="en-US"/>
        </w:rPr>
        <w:t xml:space="preserve"> </w:t>
      </w:r>
      <w:r w:rsidR="003B387C">
        <w:rPr>
          <w:lang w:val="en-US"/>
        </w:rPr>
        <w:t>Recent s</w:t>
      </w:r>
      <w:r w:rsidR="00BB55B2">
        <w:rPr>
          <w:lang w:val="en-US"/>
        </w:rPr>
        <w:t xml:space="preserve">emiconductor scaling trends </w:t>
      </w:r>
      <w:r w:rsidR="003B387C">
        <w:rPr>
          <w:lang w:val="en-US"/>
        </w:rPr>
        <w:t xml:space="preserve">continue to </w:t>
      </w:r>
      <w:r w:rsidR="00BB55B2">
        <w:rPr>
          <w:lang w:val="en-US"/>
        </w:rPr>
        <w:t xml:space="preserve">support the evolution of silicon systems beyond the </w:t>
      </w:r>
      <w:r w:rsidR="003B387C">
        <w:rPr>
          <w:lang w:val="en-US"/>
        </w:rPr>
        <w:t xml:space="preserve">inevitable </w:t>
      </w:r>
      <w:r w:rsidR="00BB55B2">
        <w:rPr>
          <w:lang w:val="en-US"/>
        </w:rPr>
        <w:t xml:space="preserve">end of </w:t>
      </w:r>
      <w:r w:rsidR="00BB55B2">
        <w:rPr>
          <w:lang w:val="en-US"/>
        </w:rPr>
        <w:t>technology scaling</w:t>
      </w:r>
      <w:r w:rsidR="00BB55B2">
        <w:rPr>
          <w:lang w:val="en-US"/>
        </w:rPr>
        <w:t xml:space="preserve">, </w:t>
      </w:r>
      <w:r w:rsidR="003B387C">
        <w:rPr>
          <w:lang w:val="en-US"/>
        </w:rPr>
        <w:t xml:space="preserve">growing the deployment of </w:t>
      </w:r>
      <w:r w:rsidR="00BB55B2">
        <w:rPr>
          <w:lang w:val="en-US"/>
        </w:rPr>
        <w:t xml:space="preserve">intelligent and connect chips towards the trillion range by the end of the decade. Such evolution vastly outranges </w:t>
      </w:r>
      <w:r w:rsidR="006C742E">
        <w:rPr>
          <w:lang w:val="en-US"/>
        </w:rPr>
        <w:t>any application ever deployed by human beings</w:t>
      </w:r>
      <w:r w:rsidR="00BB55B2">
        <w:rPr>
          <w:lang w:val="en-US"/>
        </w:rPr>
        <w:t xml:space="preserve">, </w:t>
      </w:r>
      <w:r w:rsidR="001C048C">
        <w:rPr>
          <w:lang w:val="en-US"/>
        </w:rPr>
        <w:t xml:space="preserve">and its sustained growth is </w:t>
      </w:r>
      <w:r w:rsidR="003B387C">
        <w:rPr>
          <w:lang w:val="en-US"/>
        </w:rPr>
        <w:t xml:space="preserve">now </w:t>
      </w:r>
      <w:r w:rsidR="001C048C">
        <w:rPr>
          <w:lang w:val="en-US"/>
        </w:rPr>
        <w:t xml:space="preserve">fundamentally impeded by batteries as conventional source of energy. </w:t>
      </w:r>
      <w:r w:rsidR="0061305A">
        <w:rPr>
          <w:lang w:val="en-US"/>
        </w:rPr>
        <w:t xml:space="preserve">From </w:t>
      </w:r>
      <w:r w:rsidR="003B387C">
        <w:rPr>
          <w:lang w:val="en-US"/>
        </w:rPr>
        <w:t xml:space="preserve">a </w:t>
      </w:r>
      <w:r w:rsidR="0061305A">
        <w:rPr>
          <w:lang w:val="en-US"/>
        </w:rPr>
        <w:t xml:space="preserve">silicon </w:t>
      </w:r>
      <w:r w:rsidR="001C048C">
        <w:rPr>
          <w:lang w:val="en-US"/>
        </w:rPr>
        <w:t xml:space="preserve">chip </w:t>
      </w:r>
      <w:r w:rsidR="0061305A">
        <w:rPr>
          <w:lang w:val="en-US"/>
        </w:rPr>
        <w:t>viewpoint, b</w:t>
      </w:r>
      <w:r w:rsidR="006C742E">
        <w:rPr>
          <w:lang w:val="en-US"/>
        </w:rPr>
        <w:t xml:space="preserve">atteries </w:t>
      </w:r>
      <w:r w:rsidR="0061305A">
        <w:rPr>
          <w:lang w:val="en-US"/>
        </w:rPr>
        <w:t xml:space="preserve">at the trillion scale </w:t>
      </w:r>
      <w:r w:rsidR="003B387C">
        <w:rPr>
          <w:lang w:val="en-US"/>
        </w:rPr>
        <w:t xml:space="preserve">severely limit advances in </w:t>
      </w:r>
      <w:r w:rsidR="006C742E">
        <w:rPr>
          <w:lang w:val="en-US"/>
        </w:rPr>
        <w:t>cost, form factor</w:t>
      </w:r>
      <w:r w:rsidR="0061305A">
        <w:rPr>
          <w:lang w:val="en-US"/>
        </w:rPr>
        <w:t xml:space="preserve">, </w:t>
      </w:r>
      <w:r w:rsidR="006C742E">
        <w:rPr>
          <w:lang w:val="en-US"/>
        </w:rPr>
        <w:t>system lifespan</w:t>
      </w:r>
      <w:r w:rsidR="0061305A">
        <w:rPr>
          <w:lang w:val="en-US"/>
        </w:rPr>
        <w:t xml:space="preserve"> and </w:t>
      </w:r>
      <w:r w:rsidR="00DD3E90">
        <w:rPr>
          <w:lang w:val="en-US"/>
        </w:rPr>
        <w:t xml:space="preserve">chip </w:t>
      </w:r>
      <w:r w:rsidR="0061305A">
        <w:rPr>
          <w:lang w:val="en-US"/>
        </w:rPr>
        <w:t>availability</w:t>
      </w:r>
      <w:r w:rsidR="001C048C">
        <w:rPr>
          <w:lang w:val="en-US"/>
        </w:rPr>
        <w:t xml:space="preserve"> over time</w:t>
      </w:r>
      <w:r w:rsidR="0061305A">
        <w:rPr>
          <w:lang w:val="en-US"/>
        </w:rPr>
        <w:t>.</w:t>
      </w:r>
      <w:r w:rsidR="006C742E">
        <w:rPr>
          <w:lang w:val="en-US"/>
        </w:rPr>
        <w:t xml:space="preserve"> </w:t>
      </w:r>
      <w:r w:rsidR="003B387C">
        <w:rPr>
          <w:lang w:val="en-US"/>
        </w:rPr>
        <w:t>From a societal perspective</w:t>
      </w:r>
      <w:r w:rsidR="0061305A">
        <w:rPr>
          <w:lang w:val="en-US"/>
        </w:rPr>
        <w:t xml:space="preserve">, batteries </w:t>
      </w:r>
      <w:r w:rsidR="001C048C">
        <w:rPr>
          <w:lang w:val="en-US"/>
        </w:rPr>
        <w:t xml:space="preserve">in the trillions </w:t>
      </w:r>
      <w:r w:rsidR="0061305A">
        <w:rPr>
          <w:lang w:val="en-US"/>
        </w:rPr>
        <w:t xml:space="preserve">threaten </w:t>
      </w:r>
      <w:r w:rsidR="006C742E">
        <w:rPr>
          <w:lang w:val="en-US"/>
        </w:rPr>
        <w:t xml:space="preserve">economic </w:t>
      </w:r>
      <w:r w:rsidR="001C048C">
        <w:rPr>
          <w:lang w:val="en-US"/>
        </w:rPr>
        <w:t xml:space="preserve">and environmental </w:t>
      </w:r>
      <w:r w:rsidR="006C742E">
        <w:rPr>
          <w:lang w:val="en-US"/>
        </w:rPr>
        <w:t>sustainability</w:t>
      </w:r>
      <w:r w:rsidR="0061305A">
        <w:rPr>
          <w:lang w:val="en-US"/>
        </w:rPr>
        <w:t xml:space="preserve"> </w:t>
      </w:r>
      <w:r w:rsidR="003B387C">
        <w:rPr>
          <w:lang w:val="en-US"/>
        </w:rPr>
        <w:t xml:space="preserve">of the underlying </w:t>
      </w:r>
      <w:r w:rsidR="001C048C">
        <w:rPr>
          <w:lang w:val="en-US"/>
        </w:rPr>
        <w:t>scaling trend</w:t>
      </w:r>
      <w:r w:rsidR="003B387C">
        <w:rPr>
          <w:lang w:val="en-US"/>
        </w:rPr>
        <w:t xml:space="preserve">, </w:t>
      </w:r>
      <w:r w:rsidR="001C048C">
        <w:rPr>
          <w:lang w:val="en-US"/>
        </w:rPr>
        <w:t>and hence its feasibility</w:t>
      </w:r>
      <w:r w:rsidR="006C742E">
        <w:rPr>
          <w:lang w:val="en-US"/>
        </w:rPr>
        <w:t>.</w:t>
      </w:r>
    </w:p>
    <w:p w:rsidR="00447CF3" w:rsidRDefault="003B387C" w:rsidP="00CF3EBF">
      <w:pPr>
        <w:spacing w:after="0"/>
        <w:ind w:firstLine="284"/>
        <w:jc w:val="both"/>
        <w:rPr>
          <w:lang w:val="en-US"/>
        </w:rPr>
      </w:pPr>
      <w:r>
        <w:rPr>
          <w:lang w:val="en-US"/>
        </w:rPr>
        <w:t>T</w:t>
      </w:r>
      <w:r w:rsidR="00E415D2">
        <w:rPr>
          <w:lang w:val="en-US"/>
        </w:rPr>
        <w:t xml:space="preserve">his </w:t>
      </w:r>
      <w:r w:rsidR="0061305A">
        <w:rPr>
          <w:lang w:val="en-US"/>
        </w:rPr>
        <w:t>keynote</w:t>
      </w:r>
      <w:r>
        <w:rPr>
          <w:lang w:val="en-US"/>
        </w:rPr>
        <w:t xml:space="preserve"> introduces</w:t>
      </w:r>
      <w:r>
        <w:rPr>
          <w:lang w:val="en-US"/>
        </w:rPr>
        <w:t xml:space="preserve"> </w:t>
      </w:r>
      <w:r w:rsidR="00CF3EBF">
        <w:rPr>
          <w:lang w:val="en-US"/>
        </w:rPr>
        <w:t xml:space="preserve">key </w:t>
      </w:r>
      <w:r>
        <w:rPr>
          <w:lang w:val="en-US"/>
        </w:rPr>
        <w:t xml:space="preserve">concepts and silicon demonstrations of </w:t>
      </w:r>
      <w:r w:rsidR="00DD3E90">
        <w:rPr>
          <w:lang w:val="en-US"/>
        </w:rPr>
        <w:t xml:space="preserve">a new breed of </w:t>
      </w:r>
      <w:r w:rsidR="001C048C">
        <w:rPr>
          <w:lang w:val="en-US"/>
        </w:rPr>
        <w:t xml:space="preserve">always-on </w:t>
      </w:r>
      <w:r w:rsidR="00DD3E90">
        <w:rPr>
          <w:lang w:val="en-US"/>
        </w:rPr>
        <w:t xml:space="preserve">silicon systems </w:t>
      </w:r>
      <w:r w:rsidR="001C048C">
        <w:rPr>
          <w:lang w:val="en-US"/>
        </w:rPr>
        <w:t xml:space="preserve">with ultra-wide power adaptation down to </w:t>
      </w:r>
      <w:proofErr w:type="spellStart"/>
      <w:r w:rsidR="001C048C">
        <w:rPr>
          <w:lang w:val="en-US"/>
        </w:rPr>
        <w:t>nWs</w:t>
      </w:r>
      <w:proofErr w:type="spellEnd"/>
      <w:r>
        <w:rPr>
          <w:lang w:val="en-US"/>
        </w:rPr>
        <w:t>, and no battery inside (or other energy storage)</w:t>
      </w:r>
      <w:r w:rsidR="001C048C">
        <w:rPr>
          <w:lang w:val="en-US"/>
        </w:rPr>
        <w:t xml:space="preserve">. </w:t>
      </w:r>
      <w:r w:rsidR="00CF3EBF">
        <w:rPr>
          <w:lang w:val="en-US"/>
        </w:rPr>
        <w:t>A</w:t>
      </w:r>
      <w:r w:rsidR="001C048C">
        <w:rPr>
          <w:lang w:val="en-US"/>
        </w:rPr>
        <w:t xml:space="preserve">daptation </w:t>
      </w:r>
      <w:r w:rsidR="00CF3EBF">
        <w:rPr>
          <w:lang w:val="en-US"/>
        </w:rPr>
        <w:t xml:space="preserve">to </w:t>
      </w:r>
      <w:r w:rsidR="001C048C">
        <w:rPr>
          <w:lang w:val="en-US"/>
        </w:rPr>
        <w:t>the highly-fluctuating power profile of energy harvesters</w:t>
      </w:r>
      <w:r w:rsidR="00CF3EBF">
        <w:rPr>
          <w:lang w:val="en-US"/>
        </w:rPr>
        <w:t xml:space="preserve"> is shown to enable next-generation pervasive </w:t>
      </w:r>
      <w:r w:rsidR="00887574">
        <w:rPr>
          <w:lang w:val="en-US"/>
        </w:rPr>
        <w:t>integrated system</w:t>
      </w:r>
      <w:r w:rsidR="00CF3EBF">
        <w:rPr>
          <w:lang w:val="en-US"/>
        </w:rPr>
        <w:t>s</w:t>
      </w:r>
      <w:r w:rsidR="00887574">
        <w:rPr>
          <w:lang w:val="en-US"/>
        </w:rPr>
        <w:t xml:space="preserve"> </w:t>
      </w:r>
      <w:r w:rsidR="00CF3EBF">
        <w:rPr>
          <w:lang w:val="en-US"/>
        </w:rPr>
        <w:t xml:space="preserve">with cost well below 1$, size of few </w:t>
      </w:r>
      <w:r w:rsidR="00887574">
        <w:rPr>
          <w:lang w:val="en-US"/>
        </w:rPr>
        <w:t>millimeter</w:t>
      </w:r>
      <w:r w:rsidR="00CF3EBF">
        <w:rPr>
          <w:lang w:val="en-US"/>
        </w:rPr>
        <w:t>s,</w:t>
      </w:r>
      <w:r w:rsidR="00887574">
        <w:rPr>
          <w:lang w:val="en-US"/>
        </w:rPr>
        <w:t xml:space="preserve"> </w:t>
      </w:r>
      <w:r w:rsidR="001C048C">
        <w:rPr>
          <w:lang w:val="en-US"/>
        </w:rPr>
        <w:t>long</w:t>
      </w:r>
      <w:r w:rsidR="00CF3EBF">
        <w:rPr>
          <w:lang w:val="en-US"/>
        </w:rPr>
        <w:t xml:space="preserve"> lifetime well beyond the traditional shelf life of batteries, yet at </w:t>
      </w:r>
      <w:r w:rsidR="001C048C">
        <w:rPr>
          <w:lang w:val="en-US"/>
        </w:rPr>
        <w:t>near-100% up-time</w:t>
      </w:r>
      <w:r w:rsidR="00887574">
        <w:rPr>
          <w:lang w:val="en-US"/>
        </w:rPr>
        <w:t xml:space="preserve">. </w:t>
      </w:r>
      <w:r w:rsidR="00CF3EBF">
        <w:rPr>
          <w:lang w:val="en-US"/>
        </w:rPr>
        <w:t xml:space="preserve">The principles are exemplified by numerous silicon demonstrations </w:t>
      </w:r>
      <w:r w:rsidR="00CF3EBF">
        <w:rPr>
          <w:lang w:val="en-US"/>
        </w:rPr>
        <w:t xml:space="preserve">of </w:t>
      </w:r>
      <w:r w:rsidR="00CF3EBF">
        <w:rPr>
          <w:lang w:val="en-US"/>
        </w:rPr>
        <w:t>sensor interfaces</w:t>
      </w:r>
      <w:r w:rsidR="00CF3EBF">
        <w:rPr>
          <w:lang w:val="en-US"/>
        </w:rPr>
        <w:t>,</w:t>
      </w:r>
      <w:r w:rsidR="00CF3EBF">
        <w:rPr>
          <w:lang w:val="en-US"/>
        </w:rPr>
        <w:t xml:space="preserve"> processing, power management and wireless communications, as well as </w:t>
      </w:r>
      <w:r w:rsidR="00CF3EBF">
        <w:rPr>
          <w:lang w:val="en-US"/>
        </w:rPr>
        <w:t xml:space="preserve">of </w:t>
      </w:r>
      <w:r w:rsidR="00CF3EBF">
        <w:rPr>
          <w:lang w:val="en-US"/>
        </w:rPr>
        <w:t xml:space="preserve">full systems. </w:t>
      </w:r>
      <w:r w:rsidR="00CF3EBF">
        <w:rPr>
          <w:lang w:val="en-US"/>
        </w:rPr>
        <w:t xml:space="preserve">Ultimately, the technological pathway discussed in this keynote supports the sustained growth of applications leveraging </w:t>
      </w:r>
      <w:r w:rsidR="00CF3EBF">
        <w:rPr>
          <w:lang w:val="en-US"/>
        </w:rPr>
        <w:t xml:space="preserve">large-scale </w:t>
      </w:r>
      <w:r w:rsidR="00CF3EBF">
        <w:rPr>
          <w:lang w:val="en-US"/>
        </w:rPr>
        <w:t>deployments of silicon systems, making our planet smarter. And greener</w:t>
      </w:r>
      <w:r w:rsidR="00AB5BA2">
        <w:rPr>
          <w:lang w:val="en-US"/>
        </w:rPr>
        <w:t xml:space="preserve"> too</w:t>
      </w:r>
      <w:r w:rsidR="00CF3EBF">
        <w:rPr>
          <w:lang w:val="en-US"/>
        </w:rPr>
        <w:t>.</w:t>
      </w:r>
    </w:p>
    <w:p w:rsidR="0085225C" w:rsidRDefault="0085225C" w:rsidP="0085225C">
      <w:pPr>
        <w:spacing w:after="0"/>
        <w:ind w:firstLine="284"/>
        <w:jc w:val="both"/>
        <w:rPr>
          <w:lang w:val="en-US"/>
        </w:rPr>
      </w:pPr>
    </w:p>
    <w:p w:rsidR="00016E93" w:rsidRPr="000667F1" w:rsidRDefault="00016E93" w:rsidP="00016E93">
      <w:pPr>
        <w:spacing w:after="0"/>
        <w:jc w:val="both"/>
        <w:rPr>
          <w:lang w:val="en-US"/>
        </w:rPr>
      </w:pPr>
      <w:r>
        <w:rPr>
          <w:b/>
          <w:sz w:val="28"/>
          <w:szCs w:val="28"/>
          <w:lang w:val="en-US"/>
        </w:rPr>
        <w:t>BIO</w:t>
      </w:r>
      <w:r w:rsidRPr="00016E93">
        <w:rPr>
          <w:b/>
          <w:lang w:val="en-US"/>
        </w:rPr>
        <w:t xml:space="preserve"> </w:t>
      </w:r>
      <w:r w:rsidRPr="000667F1">
        <w:rPr>
          <w:lang w:val="en-US"/>
        </w:rPr>
        <w:t>Massimo Alioto is</w:t>
      </w:r>
      <w:r w:rsidR="00C610EE">
        <w:rPr>
          <w:lang w:val="en-US"/>
        </w:rPr>
        <w:t xml:space="preserve"> a Professor at</w:t>
      </w:r>
      <w:r w:rsidRPr="000667F1">
        <w:rPr>
          <w:lang w:val="en-US"/>
        </w:rPr>
        <w:t xml:space="preserve"> the </w:t>
      </w:r>
      <w:r w:rsidR="003359EC">
        <w:rPr>
          <w:lang w:val="en-US"/>
        </w:rPr>
        <w:t xml:space="preserve">ECE </w:t>
      </w:r>
      <w:r w:rsidRPr="000667F1">
        <w:rPr>
          <w:lang w:val="en-US"/>
        </w:rPr>
        <w:t xml:space="preserve">Department </w:t>
      </w:r>
      <w:r w:rsidR="003359EC">
        <w:rPr>
          <w:lang w:val="en-US"/>
        </w:rPr>
        <w:t>of the</w:t>
      </w:r>
      <w:r w:rsidRPr="000667F1">
        <w:rPr>
          <w:lang w:val="en-US"/>
        </w:rPr>
        <w:t xml:space="preserve"> National University of Singapore</w:t>
      </w:r>
      <w:r w:rsidR="009F30CA">
        <w:rPr>
          <w:lang w:val="en-US"/>
        </w:rPr>
        <w:t>, where he leads the Green IC group</w:t>
      </w:r>
      <w:r w:rsidR="00DA1F1A">
        <w:rPr>
          <w:lang w:val="en-US"/>
        </w:rPr>
        <w:t>,</w:t>
      </w:r>
      <w:r w:rsidR="009F30CA">
        <w:rPr>
          <w:lang w:val="en-US"/>
        </w:rPr>
        <w:t xml:space="preserve"> the Integrated Circuits and Embedded Systems area</w:t>
      </w:r>
      <w:r w:rsidR="00DA1F1A">
        <w:rPr>
          <w:lang w:val="en-US"/>
        </w:rPr>
        <w:t>, and the FD-</w:t>
      </w:r>
      <w:proofErr w:type="spellStart"/>
      <w:r w:rsidR="00DA1F1A">
        <w:rPr>
          <w:lang w:val="en-US"/>
        </w:rPr>
        <w:t>fAbrICS</w:t>
      </w:r>
      <w:proofErr w:type="spellEnd"/>
      <w:r w:rsidR="00DA1F1A">
        <w:rPr>
          <w:lang w:val="en-US"/>
        </w:rPr>
        <w:t xml:space="preserve"> center on </w:t>
      </w:r>
      <w:proofErr w:type="spellStart"/>
      <w:r w:rsidR="00DA1F1A">
        <w:rPr>
          <w:lang w:val="en-US"/>
        </w:rPr>
        <w:t>intelligent&amp;connected</w:t>
      </w:r>
      <w:proofErr w:type="spellEnd"/>
      <w:r w:rsidR="00DA1F1A">
        <w:rPr>
          <w:lang w:val="en-US"/>
        </w:rPr>
        <w:t xml:space="preserve"> systems</w:t>
      </w:r>
      <w:r w:rsidRPr="000667F1">
        <w:rPr>
          <w:lang w:val="en-US"/>
        </w:rPr>
        <w:t xml:space="preserve">. Previously, he </w:t>
      </w:r>
      <w:r w:rsidR="003359EC">
        <w:rPr>
          <w:lang w:val="en-US"/>
        </w:rPr>
        <w:t xml:space="preserve">held positions </w:t>
      </w:r>
      <w:r w:rsidRPr="000667F1">
        <w:rPr>
          <w:lang w:val="en-US"/>
        </w:rPr>
        <w:t>at the University of Siena, Intel Labs – CRL (2013), University of Michigan - Ann Arbor (2011-2012), University of California – Berkeley (2009-2011)</w:t>
      </w:r>
      <w:r w:rsidR="003359EC">
        <w:rPr>
          <w:lang w:val="en-US"/>
        </w:rPr>
        <w:t xml:space="preserve">, </w:t>
      </w:r>
      <w:r w:rsidRPr="000667F1">
        <w:rPr>
          <w:lang w:val="en-US"/>
        </w:rPr>
        <w:t>EPFL - Lausanne.</w:t>
      </w:r>
    </w:p>
    <w:p w:rsidR="00016E93" w:rsidRPr="000667F1" w:rsidRDefault="00016E93" w:rsidP="003B4006">
      <w:pPr>
        <w:spacing w:after="0"/>
        <w:ind w:firstLine="360"/>
        <w:jc w:val="both"/>
        <w:rPr>
          <w:lang w:val="en-US"/>
        </w:rPr>
      </w:pPr>
      <w:r w:rsidRPr="000667F1">
        <w:rPr>
          <w:lang w:val="en-US"/>
        </w:rPr>
        <w:t xml:space="preserve">He is (co)author of </w:t>
      </w:r>
      <w:r w:rsidR="00374EF5">
        <w:rPr>
          <w:lang w:val="en-US"/>
        </w:rPr>
        <w:t xml:space="preserve">300+ </w:t>
      </w:r>
      <w:r w:rsidR="00551DD5">
        <w:rPr>
          <w:lang w:val="en-US"/>
        </w:rPr>
        <w:t xml:space="preserve">publications on journals </w:t>
      </w:r>
      <w:r w:rsidRPr="000667F1">
        <w:rPr>
          <w:lang w:val="en-US"/>
        </w:rPr>
        <w:t xml:space="preserve">and conference proceedings, and </w:t>
      </w:r>
      <w:r w:rsidR="00C610EE">
        <w:rPr>
          <w:lang w:val="en-US"/>
        </w:rPr>
        <w:t xml:space="preserve">four </w:t>
      </w:r>
      <w:r w:rsidRPr="000667F1">
        <w:rPr>
          <w:lang w:val="en-US"/>
        </w:rPr>
        <w:t xml:space="preserve">books with Springer. His primary research interests include ultra-low power </w:t>
      </w:r>
      <w:r w:rsidR="00DA1F1A">
        <w:rPr>
          <w:lang w:val="en-US"/>
        </w:rPr>
        <w:t xml:space="preserve">and self-powered </w:t>
      </w:r>
      <w:r w:rsidR="003359EC">
        <w:rPr>
          <w:lang w:val="en-US"/>
        </w:rPr>
        <w:t>systems</w:t>
      </w:r>
      <w:r w:rsidRPr="000667F1">
        <w:rPr>
          <w:lang w:val="en-US"/>
        </w:rPr>
        <w:t xml:space="preserve">, green computing, </w:t>
      </w:r>
      <w:r w:rsidR="00291354">
        <w:rPr>
          <w:lang w:val="en-US"/>
        </w:rPr>
        <w:t xml:space="preserve">circuits for machine intelligence, </w:t>
      </w:r>
      <w:r w:rsidR="003359EC">
        <w:rPr>
          <w:lang w:val="en-US"/>
        </w:rPr>
        <w:t xml:space="preserve">hardware security, and </w:t>
      </w:r>
      <w:r w:rsidRPr="000667F1">
        <w:rPr>
          <w:lang w:val="en-US"/>
        </w:rPr>
        <w:t>emerging technologies.</w:t>
      </w:r>
    </w:p>
    <w:p w:rsidR="0085225C" w:rsidRPr="000667F1" w:rsidRDefault="00016E93" w:rsidP="00A344D7">
      <w:pPr>
        <w:spacing w:after="0"/>
        <w:ind w:firstLine="360"/>
        <w:jc w:val="both"/>
        <w:rPr>
          <w:lang w:val="en-US"/>
        </w:rPr>
      </w:pPr>
      <w:r w:rsidRPr="000667F1">
        <w:rPr>
          <w:lang w:val="en-US"/>
        </w:rPr>
        <w:t xml:space="preserve">He is </w:t>
      </w:r>
      <w:r w:rsidR="00C6191D">
        <w:rPr>
          <w:lang w:val="en-US"/>
        </w:rPr>
        <w:t xml:space="preserve">the </w:t>
      </w:r>
      <w:r w:rsidRPr="000667F1">
        <w:rPr>
          <w:lang w:val="en-US"/>
        </w:rPr>
        <w:t>Editor in Chief of the IEEE Transactions on VLSI Systems</w:t>
      </w:r>
      <w:r w:rsidR="003359EC">
        <w:rPr>
          <w:lang w:val="en-US"/>
        </w:rPr>
        <w:t xml:space="preserve">, </w:t>
      </w:r>
      <w:r w:rsidR="003B0009">
        <w:rPr>
          <w:lang w:val="en-US"/>
        </w:rPr>
        <w:t xml:space="preserve">Distinguished Lecturer for the IEEE Solid-State Circuits Society, </w:t>
      </w:r>
      <w:r w:rsidR="003359EC">
        <w:rPr>
          <w:lang w:val="en-US"/>
        </w:rPr>
        <w:t xml:space="preserve">and </w:t>
      </w:r>
      <w:r w:rsidR="0085225C">
        <w:rPr>
          <w:lang w:val="en-US"/>
        </w:rPr>
        <w:t xml:space="preserve">was </w:t>
      </w:r>
      <w:r w:rsidR="003359EC">
        <w:rPr>
          <w:lang w:val="en-US"/>
        </w:rPr>
        <w:t xml:space="preserve">Deputy Editor in Chief of the </w:t>
      </w:r>
      <w:r w:rsidR="003359EC" w:rsidRPr="003359EC">
        <w:rPr>
          <w:lang w:val="en-US"/>
        </w:rPr>
        <w:t>IEEE Journal on Emerging and Selected Topics in Circuits</w:t>
      </w:r>
      <w:r w:rsidR="003359EC">
        <w:rPr>
          <w:lang w:val="en-US"/>
        </w:rPr>
        <w:t xml:space="preserve"> and Systems</w:t>
      </w:r>
      <w:r w:rsidRPr="000667F1">
        <w:rPr>
          <w:lang w:val="en-US"/>
        </w:rPr>
        <w:t xml:space="preserve">. </w:t>
      </w:r>
      <w:r w:rsidR="00A344D7">
        <w:rPr>
          <w:lang w:val="en-US"/>
        </w:rPr>
        <w:t xml:space="preserve">Previously, </w:t>
      </w:r>
      <w:r w:rsidR="00C6191D" w:rsidRPr="000667F1">
        <w:rPr>
          <w:lang w:val="en-US"/>
        </w:rPr>
        <w:t xml:space="preserve">Prof. Alioto was the Chair of the “VLSI Systems and Applications” Technical Committee of the IEEE </w:t>
      </w:r>
      <w:r w:rsidR="00A344D7">
        <w:rPr>
          <w:lang w:val="en-US"/>
        </w:rPr>
        <w:t xml:space="preserve">Circuits and Systems Society </w:t>
      </w:r>
      <w:r w:rsidR="00C6191D" w:rsidRPr="000667F1">
        <w:rPr>
          <w:lang w:val="en-US"/>
        </w:rPr>
        <w:t>(2010-2012), Distinguished Lecturer (2009-2010)</w:t>
      </w:r>
      <w:r w:rsidR="00A344D7">
        <w:rPr>
          <w:lang w:val="en-US"/>
        </w:rPr>
        <w:t xml:space="preserve"> and member</w:t>
      </w:r>
      <w:r w:rsidR="00C6191D">
        <w:rPr>
          <w:lang w:val="en-US"/>
        </w:rPr>
        <w:t xml:space="preserve"> of the Board of Governors (2015-2020)</w:t>
      </w:r>
      <w:r w:rsidR="00C6191D" w:rsidRPr="000667F1">
        <w:rPr>
          <w:lang w:val="en-US"/>
        </w:rPr>
        <w:t xml:space="preserve">. </w:t>
      </w:r>
      <w:r w:rsidRPr="000667F1">
        <w:rPr>
          <w:lang w:val="en-US"/>
        </w:rPr>
        <w:t xml:space="preserve">He served as Guest Editor of </w:t>
      </w:r>
      <w:r w:rsidR="003359EC">
        <w:rPr>
          <w:lang w:val="en-US"/>
        </w:rPr>
        <w:t xml:space="preserve">numerous journal special issues, </w:t>
      </w:r>
      <w:r w:rsidRPr="000667F1">
        <w:rPr>
          <w:lang w:val="en-US"/>
        </w:rPr>
        <w:t xml:space="preserve">Technical Program Chair of </w:t>
      </w:r>
      <w:r w:rsidR="003359EC">
        <w:rPr>
          <w:lang w:val="en-US"/>
        </w:rPr>
        <w:t>several IEEE conferences (</w:t>
      </w:r>
      <w:r w:rsidR="00A344D7">
        <w:rPr>
          <w:lang w:val="en-US"/>
        </w:rPr>
        <w:t>ISCAS 2023</w:t>
      </w:r>
      <w:r w:rsidR="00C6191D">
        <w:rPr>
          <w:lang w:val="en-US"/>
        </w:rPr>
        <w:t xml:space="preserve">, </w:t>
      </w:r>
      <w:r w:rsidR="008B1194">
        <w:rPr>
          <w:lang w:val="en-US"/>
        </w:rPr>
        <w:t xml:space="preserve">SOCC, PRIME, </w:t>
      </w:r>
      <w:r w:rsidR="00374EF5">
        <w:rPr>
          <w:lang w:val="en-US"/>
        </w:rPr>
        <w:t>ICECS</w:t>
      </w:r>
      <w:r w:rsidR="003359EC">
        <w:rPr>
          <w:lang w:val="en-US"/>
        </w:rPr>
        <w:t>)</w:t>
      </w:r>
      <w:r w:rsidRPr="000667F1">
        <w:rPr>
          <w:lang w:val="en-US"/>
        </w:rPr>
        <w:t xml:space="preserve">, and </w:t>
      </w:r>
      <w:r w:rsidR="00C6191D">
        <w:rPr>
          <w:lang w:val="en-US"/>
        </w:rPr>
        <w:t>TPC member (ISSCC, ASSCC)</w:t>
      </w:r>
      <w:r w:rsidRPr="000667F1">
        <w:rPr>
          <w:lang w:val="en-US"/>
        </w:rPr>
        <w:t>.</w:t>
      </w:r>
      <w:r w:rsidR="00551DD5">
        <w:rPr>
          <w:lang w:val="en-US"/>
        </w:rPr>
        <w:t xml:space="preserve"> </w:t>
      </w:r>
      <w:r w:rsidR="00835C45">
        <w:rPr>
          <w:lang w:val="en-US"/>
        </w:rPr>
        <w:t>Prof. Alioto is an IEEE Fellow.</w:t>
      </w:r>
    </w:p>
    <w:sectPr w:rsidR="0085225C" w:rsidRPr="000667F1" w:rsidSect="00043EAE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ABE" w:rsidRDefault="002A6ABE" w:rsidP="00214F8E">
      <w:pPr>
        <w:spacing w:after="0" w:line="240" w:lineRule="auto"/>
      </w:pPr>
      <w:r>
        <w:separator/>
      </w:r>
    </w:p>
  </w:endnote>
  <w:endnote w:type="continuationSeparator" w:id="0">
    <w:p w:rsidR="002A6ABE" w:rsidRDefault="002A6ABE" w:rsidP="0021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74751"/>
      <w:docPartObj>
        <w:docPartGallery w:val="Page Numbers (Bottom of Page)"/>
        <w:docPartUnique/>
      </w:docPartObj>
    </w:sdtPr>
    <w:sdtEndPr/>
    <w:sdtContent>
      <w:p w:rsidR="00E13246" w:rsidRDefault="0051576C" w:rsidP="00570066">
        <w:pPr>
          <w:pStyle w:val="Footer"/>
          <w:tabs>
            <w:tab w:val="clear" w:pos="4819"/>
            <w:tab w:val="left" w:pos="6030"/>
            <w:tab w:val="left" w:pos="6210"/>
            <w:tab w:val="left" w:pos="8640"/>
          </w:tabs>
          <w:ind w:left="2070" w:hanging="24"/>
          <w:jc w:val="both"/>
        </w:pPr>
        <w:r>
          <w:rPr>
            <w:rFonts w:cs="Times New Roman"/>
            <w:b/>
            <w:noProof/>
            <w:color w:val="00B050"/>
            <w:sz w:val="40"/>
            <w:szCs w:val="40"/>
            <w:lang w:val="en-SG" w:eastAsia="en-SG"/>
          </w:rPr>
          <w:drawing>
            <wp:inline distT="0" distB="0" distL="0" distR="0" wp14:anchorId="2B74F1BB" wp14:editId="406A6009">
              <wp:extent cx="1143000" cy="323850"/>
              <wp:effectExtent l="0" t="0" r="0" b="0"/>
              <wp:docPr id="6" name="Picture 0" descr="logo_horizontal.t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_horizontal.t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0" cy="323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4665D">
          <w:tab/>
        </w:r>
        <w:r w:rsidR="00E4665D" w:rsidRPr="00460F95">
          <w:rPr>
            <w:noProof/>
            <w:lang w:val="en-SG" w:eastAsia="en-SG"/>
          </w:rPr>
          <w:drawing>
            <wp:inline distT="0" distB="0" distL="0" distR="0" wp14:anchorId="4BF30F96" wp14:editId="46A9D0EC">
              <wp:extent cx="786898" cy="396240"/>
              <wp:effectExtent l="0" t="0" r="0" b="0"/>
              <wp:docPr id="7" name="Picture 7" descr="http://www.nus.edu.sg/identity/logo/images/nus-hlogo-color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Picture 12" descr="http://www.nus.edu.sg/identity/logo/images/nus-hlogo-color.gif"/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93606" cy="39961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E4665D">
          <w:tab/>
        </w:r>
        <w:r>
          <w:tab/>
        </w:r>
        <w:r>
          <w:tab/>
        </w:r>
      </w:p>
    </w:sdtContent>
  </w:sdt>
  <w:p w:rsidR="00E13246" w:rsidRDefault="00E13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ABE" w:rsidRDefault="002A6ABE" w:rsidP="00214F8E">
      <w:pPr>
        <w:spacing w:after="0" w:line="240" w:lineRule="auto"/>
      </w:pPr>
      <w:r>
        <w:separator/>
      </w:r>
    </w:p>
  </w:footnote>
  <w:footnote w:type="continuationSeparator" w:id="0">
    <w:p w:rsidR="002A6ABE" w:rsidRDefault="002A6ABE" w:rsidP="00214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BA8"/>
    <w:multiLevelType w:val="hybridMultilevel"/>
    <w:tmpl w:val="6976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46351"/>
    <w:multiLevelType w:val="hybridMultilevel"/>
    <w:tmpl w:val="E3B6685A"/>
    <w:lvl w:ilvl="0" w:tplc="AC246FC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80BF8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C28FBA">
      <w:start w:val="100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6E11B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501A4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6585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8085C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8A705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E0A3C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CAA686F"/>
    <w:multiLevelType w:val="hybridMultilevel"/>
    <w:tmpl w:val="2EAE51D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16792"/>
    <w:multiLevelType w:val="hybridMultilevel"/>
    <w:tmpl w:val="7A2678CA"/>
    <w:lvl w:ilvl="0" w:tplc="252094D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873F7"/>
    <w:multiLevelType w:val="hybridMultilevel"/>
    <w:tmpl w:val="AB52EB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64E3D"/>
    <w:multiLevelType w:val="hybridMultilevel"/>
    <w:tmpl w:val="A33E2F52"/>
    <w:lvl w:ilvl="0" w:tplc="D82222F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10B2E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C41712">
      <w:start w:val="100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C05E9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46059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36456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0C028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CA038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F81F7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E6F39D6"/>
    <w:multiLevelType w:val="hybridMultilevel"/>
    <w:tmpl w:val="09149D3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A3922"/>
    <w:multiLevelType w:val="hybridMultilevel"/>
    <w:tmpl w:val="12CEAD74"/>
    <w:lvl w:ilvl="0" w:tplc="074434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117A4"/>
    <w:multiLevelType w:val="hybridMultilevel"/>
    <w:tmpl w:val="4582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36F9B"/>
    <w:multiLevelType w:val="hybridMultilevel"/>
    <w:tmpl w:val="CFC8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D6E3E"/>
    <w:multiLevelType w:val="hybridMultilevel"/>
    <w:tmpl w:val="A158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429FD0">
      <w:start w:val="13"/>
      <w:numFmt w:val="bullet"/>
      <w:lvlText w:val="-"/>
      <w:lvlJc w:val="left"/>
      <w:pPr>
        <w:ind w:left="1512" w:hanging="432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72F11"/>
    <w:multiLevelType w:val="hybridMultilevel"/>
    <w:tmpl w:val="C202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957C5"/>
    <w:multiLevelType w:val="hybridMultilevel"/>
    <w:tmpl w:val="BDB2F3B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86CD9"/>
    <w:multiLevelType w:val="hybridMultilevel"/>
    <w:tmpl w:val="6700C874"/>
    <w:lvl w:ilvl="0" w:tplc="EE5E16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81C7B"/>
    <w:multiLevelType w:val="hybridMultilevel"/>
    <w:tmpl w:val="148EF44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3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14"/>
  </w:num>
  <w:num w:numId="10">
    <w:abstractNumId w:val="12"/>
  </w:num>
  <w:num w:numId="11">
    <w:abstractNumId w:val="8"/>
  </w:num>
  <w:num w:numId="12">
    <w:abstractNumId w:val="0"/>
  </w:num>
  <w:num w:numId="13">
    <w:abstractNumId w:val="9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7FD5"/>
    <w:rsid w:val="00003B84"/>
    <w:rsid w:val="00016E93"/>
    <w:rsid w:val="00021AF9"/>
    <w:rsid w:val="0002433F"/>
    <w:rsid w:val="00026D21"/>
    <w:rsid w:val="00031DFF"/>
    <w:rsid w:val="00034B02"/>
    <w:rsid w:val="00043EAE"/>
    <w:rsid w:val="00045E2B"/>
    <w:rsid w:val="000473C7"/>
    <w:rsid w:val="000547B6"/>
    <w:rsid w:val="000667F1"/>
    <w:rsid w:val="00077279"/>
    <w:rsid w:val="00086DFF"/>
    <w:rsid w:val="00091186"/>
    <w:rsid w:val="00094738"/>
    <w:rsid w:val="00097D40"/>
    <w:rsid w:val="000B122F"/>
    <w:rsid w:val="000B4C7A"/>
    <w:rsid w:val="000C02CD"/>
    <w:rsid w:val="000E2F59"/>
    <w:rsid w:val="000E3E93"/>
    <w:rsid w:val="001050FD"/>
    <w:rsid w:val="00107338"/>
    <w:rsid w:val="00120942"/>
    <w:rsid w:val="0012116D"/>
    <w:rsid w:val="00126D4E"/>
    <w:rsid w:val="00132651"/>
    <w:rsid w:val="00132BE7"/>
    <w:rsid w:val="001368B5"/>
    <w:rsid w:val="001606E0"/>
    <w:rsid w:val="0017264B"/>
    <w:rsid w:val="00182866"/>
    <w:rsid w:val="001869A9"/>
    <w:rsid w:val="00192C96"/>
    <w:rsid w:val="001968C8"/>
    <w:rsid w:val="001A7318"/>
    <w:rsid w:val="001B142B"/>
    <w:rsid w:val="001B2906"/>
    <w:rsid w:val="001C048C"/>
    <w:rsid w:val="001C7C79"/>
    <w:rsid w:val="001D45D9"/>
    <w:rsid w:val="001E0060"/>
    <w:rsid w:val="001F45CC"/>
    <w:rsid w:val="001F4A97"/>
    <w:rsid w:val="00201C47"/>
    <w:rsid w:val="00207F6D"/>
    <w:rsid w:val="00214F8E"/>
    <w:rsid w:val="00217FBB"/>
    <w:rsid w:val="0023029A"/>
    <w:rsid w:val="00231692"/>
    <w:rsid w:val="00234628"/>
    <w:rsid w:val="0024376D"/>
    <w:rsid w:val="00245C38"/>
    <w:rsid w:val="00246C22"/>
    <w:rsid w:val="00247B42"/>
    <w:rsid w:val="00250B89"/>
    <w:rsid w:val="00271A5F"/>
    <w:rsid w:val="0027575F"/>
    <w:rsid w:val="00283C41"/>
    <w:rsid w:val="002875BA"/>
    <w:rsid w:val="00291354"/>
    <w:rsid w:val="002A6ABE"/>
    <w:rsid w:val="002C151F"/>
    <w:rsid w:val="002C3F4B"/>
    <w:rsid w:val="002C5006"/>
    <w:rsid w:val="002C7B3F"/>
    <w:rsid w:val="002D6063"/>
    <w:rsid w:val="002D67CE"/>
    <w:rsid w:val="002F1EF4"/>
    <w:rsid w:val="002F61B6"/>
    <w:rsid w:val="002F763C"/>
    <w:rsid w:val="00302E08"/>
    <w:rsid w:val="00320585"/>
    <w:rsid w:val="003213C7"/>
    <w:rsid w:val="003220B7"/>
    <w:rsid w:val="003330A9"/>
    <w:rsid w:val="003359EC"/>
    <w:rsid w:val="003414F8"/>
    <w:rsid w:val="00354058"/>
    <w:rsid w:val="0035729D"/>
    <w:rsid w:val="00363AB0"/>
    <w:rsid w:val="003641F2"/>
    <w:rsid w:val="0036793E"/>
    <w:rsid w:val="00374EF5"/>
    <w:rsid w:val="00376863"/>
    <w:rsid w:val="00377A92"/>
    <w:rsid w:val="00387849"/>
    <w:rsid w:val="003911E4"/>
    <w:rsid w:val="003B0009"/>
    <w:rsid w:val="003B11A9"/>
    <w:rsid w:val="003B387C"/>
    <w:rsid w:val="003B4006"/>
    <w:rsid w:val="003D6B9A"/>
    <w:rsid w:val="003E0C7B"/>
    <w:rsid w:val="003E13C3"/>
    <w:rsid w:val="00411BEC"/>
    <w:rsid w:val="00423D80"/>
    <w:rsid w:val="00436E7B"/>
    <w:rsid w:val="00445B66"/>
    <w:rsid w:val="00447CF3"/>
    <w:rsid w:val="004532FD"/>
    <w:rsid w:val="00473A7B"/>
    <w:rsid w:val="00474B93"/>
    <w:rsid w:val="00480FBC"/>
    <w:rsid w:val="0048276B"/>
    <w:rsid w:val="0048437D"/>
    <w:rsid w:val="00487DDD"/>
    <w:rsid w:val="00492012"/>
    <w:rsid w:val="004A0915"/>
    <w:rsid w:val="004B063A"/>
    <w:rsid w:val="004B0A60"/>
    <w:rsid w:val="004B6E26"/>
    <w:rsid w:val="004C4CD8"/>
    <w:rsid w:val="004D59BB"/>
    <w:rsid w:val="004D5D78"/>
    <w:rsid w:val="004F0CB3"/>
    <w:rsid w:val="004F1788"/>
    <w:rsid w:val="00507046"/>
    <w:rsid w:val="00507F14"/>
    <w:rsid w:val="0051576C"/>
    <w:rsid w:val="0051749F"/>
    <w:rsid w:val="00537072"/>
    <w:rsid w:val="00542139"/>
    <w:rsid w:val="005443C7"/>
    <w:rsid w:val="00551DD5"/>
    <w:rsid w:val="00551FAA"/>
    <w:rsid w:val="00552B8C"/>
    <w:rsid w:val="00570066"/>
    <w:rsid w:val="005706D5"/>
    <w:rsid w:val="00572AAF"/>
    <w:rsid w:val="005744DF"/>
    <w:rsid w:val="005902D6"/>
    <w:rsid w:val="005A42EF"/>
    <w:rsid w:val="005A7779"/>
    <w:rsid w:val="005C0842"/>
    <w:rsid w:val="005D2F95"/>
    <w:rsid w:val="005D7887"/>
    <w:rsid w:val="005E10F4"/>
    <w:rsid w:val="005E2591"/>
    <w:rsid w:val="005E2994"/>
    <w:rsid w:val="005E6639"/>
    <w:rsid w:val="005F18DD"/>
    <w:rsid w:val="005F5012"/>
    <w:rsid w:val="005F6C7E"/>
    <w:rsid w:val="0061305A"/>
    <w:rsid w:val="00624F93"/>
    <w:rsid w:val="00627E16"/>
    <w:rsid w:val="00642BD2"/>
    <w:rsid w:val="006463DA"/>
    <w:rsid w:val="00650516"/>
    <w:rsid w:val="00654AD1"/>
    <w:rsid w:val="00657842"/>
    <w:rsid w:val="0066390A"/>
    <w:rsid w:val="0068143A"/>
    <w:rsid w:val="006861FC"/>
    <w:rsid w:val="00687D69"/>
    <w:rsid w:val="006919EB"/>
    <w:rsid w:val="006A5893"/>
    <w:rsid w:val="006B4B50"/>
    <w:rsid w:val="006C0EA4"/>
    <w:rsid w:val="006C742E"/>
    <w:rsid w:val="006C7A50"/>
    <w:rsid w:val="006C7C06"/>
    <w:rsid w:val="006C7D0E"/>
    <w:rsid w:val="006D0871"/>
    <w:rsid w:val="006D374E"/>
    <w:rsid w:val="006D3C8F"/>
    <w:rsid w:val="006D5D3E"/>
    <w:rsid w:val="006F45B5"/>
    <w:rsid w:val="006F52C5"/>
    <w:rsid w:val="006F7B01"/>
    <w:rsid w:val="007136A5"/>
    <w:rsid w:val="00715F2F"/>
    <w:rsid w:val="00724E99"/>
    <w:rsid w:val="00744BE6"/>
    <w:rsid w:val="0074760A"/>
    <w:rsid w:val="00753249"/>
    <w:rsid w:val="00763C72"/>
    <w:rsid w:val="00771003"/>
    <w:rsid w:val="00771734"/>
    <w:rsid w:val="0077660E"/>
    <w:rsid w:val="00783C2B"/>
    <w:rsid w:val="0078569C"/>
    <w:rsid w:val="007A70F7"/>
    <w:rsid w:val="007B1FA0"/>
    <w:rsid w:val="007B223D"/>
    <w:rsid w:val="007B34B8"/>
    <w:rsid w:val="007C361B"/>
    <w:rsid w:val="007C3A7F"/>
    <w:rsid w:val="007D0116"/>
    <w:rsid w:val="007F0F46"/>
    <w:rsid w:val="007F3FC4"/>
    <w:rsid w:val="00801923"/>
    <w:rsid w:val="0080798C"/>
    <w:rsid w:val="00811689"/>
    <w:rsid w:val="00814E70"/>
    <w:rsid w:val="008155D5"/>
    <w:rsid w:val="0082410D"/>
    <w:rsid w:val="008252F9"/>
    <w:rsid w:val="00835C45"/>
    <w:rsid w:val="008367D3"/>
    <w:rsid w:val="008367FC"/>
    <w:rsid w:val="008515B4"/>
    <w:rsid w:val="0085225C"/>
    <w:rsid w:val="0085632D"/>
    <w:rsid w:val="00857925"/>
    <w:rsid w:val="00861583"/>
    <w:rsid w:val="00862CD8"/>
    <w:rsid w:val="00874F98"/>
    <w:rsid w:val="00877930"/>
    <w:rsid w:val="008803C8"/>
    <w:rsid w:val="00885F3B"/>
    <w:rsid w:val="00887574"/>
    <w:rsid w:val="008B0D59"/>
    <w:rsid w:val="008B1194"/>
    <w:rsid w:val="008D3516"/>
    <w:rsid w:val="008E3204"/>
    <w:rsid w:val="008E5C7D"/>
    <w:rsid w:val="00903EC0"/>
    <w:rsid w:val="00904034"/>
    <w:rsid w:val="009229BB"/>
    <w:rsid w:val="00947241"/>
    <w:rsid w:val="00967191"/>
    <w:rsid w:val="009802CC"/>
    <w:rsid w:val="00992262"/>
    <w:rsid w:val="00995897"/>
    <w:rsid w:val="009A0131"/>
    <w:rsid w:val="009A02D7"/>
    <w:rsid w:val="009A1CC5"/>
    <w:rsid w:val="009A2145"/>
    <w:rsid w:val="009B1946"/>
    <w:rsid w:val="009B2600"/>
    <w:rsid w:val="009C07C0"/>
    <w:rsid w:val="009C093A"/>
    <w:rsid w:val="009C30B8"/>
    <w:rsid w:val="009E217C"/>
    <w:rsid w:val="009F30CA"/>
    <w:rsid w:val="00A00CFE"/>
    <w:rsid w:val="00A1181F"/>
    <w:rsid w:val="00A25C8A"/>
    <w:rsid w:val="00A344D7"/>
    <w:rsid w:val="00A46EED"/>
    <w:rsid w:val="00A47C3E"/>
    <w:rsid w:val="00A510D1"/>
    <w:rsid w:val="00A6349E"/>
    <w:rsid w:val="00A72C31"/>
    <w:rsid w:val="00A74CA5"/>
    <w:rsid w:val="00AA734F"/>
    <w:rsid w:val="00AB3231"/>
    <w:rsid w:val="00AB5BA2"/>
    <w:rsid w:val="00AB7FD5"/>
    <w:rsid w:val="00AD3BE0"/>
    <w:rsid w:val="00AE0767"/>
    <w:rsid w:val="00AE0E5E"/>
    <w:rsid w:val="00AE188C"/>
    <w:rsid w:val="00AE642D"/>
    <w:rsid w:val="00AE7C5F"/>
    <w:rsid w:val="00AF3DBC"/>
    <w:rsid w:val="00B03A7F"/>
    <w:rsid w:val="00B25B73"/>
    <w:rsid w:val="00B31D9C"/>
    <w:rsid w:val="00B53E77"/>
    <w:rsid w:val="00B63B91"/>
    <w:rsid w:val="00B71191"/>
    <w:rsid w:val="00B73754"/>
    <w:rsid w:val="00B90107"/>
    <w:rsid w:val="00B924D1"/>
    <w:rsid w:val="00B92FA8"/>
    <w:rsid w:val="00B95E7E"/>
    <w:rsid w:val="00BB55B2"/>
    <w:rsid w:val="00BB756C"/>
    <w:rsid w:val="00BC0D20"/>
    <w:rsid w:val="00BC637B"/>
    <w:rsid w:val="00BD03F1"/>
    <w:rsid w:val="00BD3F24"/>
    <w:rsid w:val="00BD4ED6"/>
    <w:rsid w:val="00BF0E38"/>
    <w:rsid w:val="00BF1EC9"/>
    <w:rsid w:val="00BF207D"/>
    <w:rsid w:val="00BF3A55"/>
    <w:rsid w:val="00C10EA1"/>
    <w:rsid w:val="00C11FD0"/>
    <w:rsid w:val="00C35012"/>
    <w:rsid w:val="00C438BF"/>
    <w:rsid w:val="00C463D3"/>
    <w:rsid w:val="00C55627"/>
    <w:rsid w:val="00C60459"/>
    <w:rsid w:val="00C610EE"/>
    <w:rsid w:val="00C615F3"/>
    <w:rsid w:val="00C6191D"/>
    <w:rsid w:val="00C651B4"/>
    <w:rsid w:val="00C7078A"/>
    <w:rsid w:val="00C75413"/>
    <w:rsid w:val="00C96B26"/>
    <w:rsid w:val="00CA03E3"/>
    <w:rsid w:val="00CA4913"/>
    <w:rsid w:val="00CB16FC"/>
    <w:rsid w:val="00CB2D56"/>
    <w:rsid w:val="00CC0C15"/>
    <w:rsid w:val="00CC255D"/>
    <w:rsid w:val="00CD4B08"/>
    <w:rsid w:val="00CE1E59"/>
    <w:rsid w:val="00CE4E41"/>
    <w:rsid w:val="00CE5C40"/>
    <w:rsid w:val="00CE676D"/>
    <w:rsid w:val="00CF3EBF"/>
    <w:rsid w:val="00CF450A"/>
    <w:rsid w:val="00D07F34"/>
    <w:rsid w:val="00D108B2"/>
    <w:rsid w:val="00D17314"/>
    <w:rsid w:val="00D23098"/>
    <w:rsid w:val="00D406C1"/>
    <w:rsid w:val="00D42F07"/>
    <w:rsid w:val="00D515A8"/>
    <w:rsid w:val="00D5594B"/>
    <w:rsid w:val="00D56173"/>
    <w:rsid w:val="00D61CA1"/>
    <w:rsid w:val="00D71CBB"/>
    <w:rsid w:val="00D74621"/>
    <w:rsid w:val="00D74A63"/>
    <w:rsid w:val="00D7540C"/>
    <w:rsid w:val="00D75683"/>
    <w:rsid w:val="00D90021"/>
    <w:rsid w:val="00D90C3A"/>
    <w:rsid w:val="00D9270B"/>
    <w:rsid w:val="00DA1F1A"/>
    <w:rsid w:val="00DA5358"/>
    <w:rsid w:val="00DB2797"/>
    <w:rsid w:val="00DC76C3"/>
    <w:rsid w:val="00DC7CB9"/>
    <w:rsid w:val="00DD37A3"/>
    <w:rsid w:val="00DD3E90"/>
    <w:rsid w:val="00DD45AF"/>
    <w:rsid w:val="00DD60BA"/>
    <w:rsid w:val="00DF3385"/>
    <w:rsid w:val="00DF6D74"/>
    <w:rsid w:val="00E00B8A"/>
    <w:rsid w:val="00E04B24"/>
    <w:rsid w:val="00E13246"/>
    <w:rsid w:val="00E148A0"/>
    <w:rsid w:val="00E15DB5"/>
    <w:rsid w:val="00E1749F"/>
    <w:rsid w:val="00E3086F"/>
    <w:rsid w:val="00E30BA0"/>
    <w:rsid w:val="00E407BB"/>
    <w:rsid w:val="00E40808"/>
    <w:rsid w:val="00E415D2"/>
    <w:rsid w:val="00E4665D"/>
    <w:rsid w:val="00E55A0E"/>
    <w:rsid w:val="00E65717"/>
    <w:rsid w:val="00E71220"/>
    <w:rsid w:val="00E750A5"/>
    <w:rsid w:val="00E76D4A"/>
    <w:rsid w:val="00E9325C"/>
    <w:rsid w:val="00E93876"/>
    <w:rsid w:val="00E94450"/>
    <w:rsid w:val="00E96B99"/>
    <w:rsid w:val="00E96D4E"/>
    <w:rsid w:val="00EA317E"/>
    <w:rsid w:val="00EB66CB"/>
    <w:rsid w:val="00EC3A49"/>
    <w:rsid w:val="00EC7391"/>
    <w:rsid w:val="00ED1EFE"/>
    <w:rsid w:val="00ED323C"/>
    <w:rsid w:val="00EE17D7"/>
    <w:rsid w:val="00EF6812"/>
    <w:rsid w:val="00F04CEB"/>
    <w:rsid w:val="00F25267"/>
    <w:rsid w:val="00F2764D"/>
    <w:rsid w:val="00F27D8C"/>
    <w:rsid w:val="00F36F81"/>
    <w:rsid w:val="00F37B82"/>
    <w:rsid w:val="00F43161"/>
    <w:rsid w:val="00F44D59"/>
    <w:rsid w:val="00F44FB6"/>
    <w:rsid w:val="00F46F1B"/>
    <w:rsid w:val="00F5698B"/>
    <w:rsid w:val="00F63D46"/>
    <w:rsid w:val="00F64572"/>
    <w:rsid w:val="00F7042D"/>
    <w:rsid w:val="00F824A9"/>
    <w:rsid w:val="00F97350"/>
    <w:rsid w:val="00FA449F"/>
    <w:rsid w:val="00FA6674"/>
    <w:rsid w:val="00FA7950"/>
    <w:rsid w:val="00FB5A75"/>
    <w:rsid w:val="00FC731B"/>
    <w:rsid w:val="00FD0567"/>
    <w:rsid w:val="00FD0CA6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9BCE2"/>
  <w15:docId w15:val="{C037D4F8-0CDF-495D-B61C-B1605553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EAE"/>
  </w:style>
  <w:style w:type="paragraph" w:styleId="Heading1">
    <w:name w:val="heading 1"/>
    <w:basedOn w:val="Normal"/>
    <w:link w:val="Heading1Char"/>
    <w:uiPriority w:val="9"/>
    <w:qFormat/>
    <w:rsid w:val="00C615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6">
    <w:name w:val="heading 6"/>
    <w:basedOn w:val="Normal"/>
    <w:link w:val="Heading6Char"/>
    <w:uiPriority w:val="9"/>
    <w:qFormat/>
    <w:rsid w:val="00C615F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F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34F"/>
    <w:rPr>
      <w:color w:val="808080"/>
    </w:rPr>
  </w:style>
  <w:style w:type="table" w:styleId="TableGrid">
    <w:name w:val="Table Grid"/>
    <w:basedOn w:val="TableNormal"/>
    <w:uiPriority w:val="59"/>
    <w:rsid w:val="00EA31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14F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F8E"/>
  </w:style>
  <w:style w:type="paragraph" w:styleId="Footer">
    <w:name w:val="footer"/>
    <w:basedOn w:val="Normal"/>
    <w:link w:val="FooterChar"/>
    <w:uiPriority w:val="99"/>
    <w:unhideWhenUsed/>
    <w:rsid w:val="00214F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F8E"/>
  </w:style>
  <w:style w:type="paragraph" w:styleId="FootnoteText">
    <w:name w:val="footnote text"/>
    <w:basedOn w:val="Normal"/>
    <w:link w:val="FootnoteTextChar"/>
    <w:uiPriority w:val="99"/>
    <w:semiHidden/>
    <w:unhideWhenUsed/>
    <w:rsid w:val="00642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2B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2BD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92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53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615F3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C615F3"/>
    <w:rPr>
      <w:rFonts w:ascii="Times New Roman" w:eastAsia="Times New Roman" w:hAnsi="Times New Roman" w:cs="Times New Roman"/>
      <w:b/>
      <w:bCs/>
      <w:sz w:val="15"/>
      <w:szCs w:val="15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282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51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415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477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644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217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564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83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507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009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194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5046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45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564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9311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2252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876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96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9772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449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1352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3791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873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462">
          <w:marLeft w:val="198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178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0D423A-35B7-456B-A8C8-478167563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Ultra-Low Power Design Approaches for the Internet of Things</vt:lpstr>
    </vt:vector>
  </TitlesOfParts>
  <Company> 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Ultra-Low Power Design Approaches for the Internet of Things</dc:title>
  <dc:subject/>
  <dc:creator>Massimo Alioto</dc:creator>
  <cp:keywords/>
  <dc:description/>
  <cp:lastModifiedBy>Alioto, Massimo Bruno</cp:lastModifiedBy>
  <cp:revision>108</cp:revision>
  <cp:lastPrinted>2014-06-22T14:21:00Z</cp:lastPrinted>
  <dcterms:created xsi:type="dcterms:W3CDTF">2010-01-03T08:21:00Z</dcterms:created>
  <dcterms:modified xsi:type="dcterms:W3CDTF">2021-06-23T03:28:00Z</dcterms:modified>
</cp:coreProperties>
</file>