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5F" w:rsidRDefault="00FE1B62" w:rsidP="00FE1B62">
      <w:pPr>
        <w:jc w:val="center"/>
        <w:rPr>
          <w:b/>
          <w:sz w:val="24"/>
          <w:lang w:val="sr-Cyrl-BA"/>
        </w:rPr>
      </w:pPr>
      <w:r>
        <w:rPr>
          <w:b/>
          <w:sz w:val="24"/>
          <w:lang w:val="sr-Cyrl-BA"/>
        </w:rPr>
        <w:t>База података о фудбалерима, клубовима, утакмицама и резултатима</w:t>
      </w:r>
    </w:p>
    <w:p w:rsidR="00FE1B62" w:rsidRDefault="00FE1B62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 xml:space="preserve">У овој бази података се чувају информације о три врсте особа: фудбалерима, тренерима и судијама. Заједички атрибути </w:t>
      </w:r>
      <w:r w:rsidR="00F1653C">
        <w:rPr>
          <w:sz w:val="24"/>
          <w:lang w:val="sr-Cyrl-BA"/>
        </w:rPr>
        <w:t xml:space="preserve">за све ове особе су јединствени идентификатор, име и презиме, датум и мјесто рођења. Мјесто рођења се моделује везом 1:1 са ентитетским типом град који представља град у коме је особа рођења. </w:t>
      </w:r>
    </w:p>
    <w:p w:rsidR="00655925" w:rsidRDefault="00655925" w:rsidP="00655925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>Сваки клуб се такође моделује посебним ентитетским типом. За један клуб се чувају информације о имену, грбу, граду из ког је клуб, стадиону на ком игра утакмице као домаћин. Сваки стадион се моделује као посебан ентитетски тип, а један клуб може да има само један матични стадион.</w:t>
      </w:r>
    </w:p>
    <w:p w:rsidR="00655925" w:rsidRDefault="00211784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 xml:space="preserve">Сваког фудбалера додатно карактеришу његове физичке особине (висина, тежина те нога којом шутира лопту), те позиција на којој игра. Позиција се моделује као посебан ентитетски тип, а један фудбалер може да игра на више позиција. </w:t>
      </w:r>
      <w:r w:rsidR="00655925">
        <w:rPr>
          <w:sz w:val="24"/>
          <w:lang w:val="sr-Cyrl-BA"/>
        </w:rPr>
        <w:t>Фудбалер може да игра само у једном клубу у једном тренутку, али током времена може да се врше трансфери тј. фудбалер може да мјења клубове.</w:t>
      </w:r>
      <w:bookmarkStart w:id="0" w:name="_GoBack"/>
      <w:bookmarkEnd w:id="0"/>
    </w:p>
    <w:p w:rsidR="00655925" w:rsidRPr="00655925" w:rsidRDefault="00655925" w:rsidP="00FE1B62">
      <w:pPr>
        <w:rPr>
          <w:sz w:val="24"/>
          <w:lang w:val="ru-RU"/>
        </w:rPr>
      </w:pPr>
      <w:r>
        <w:rPr>
          <w:sz w:val="24"/>
          <w:lang w:val="sr-Cyrl-BA"/>
        </w:rPr>
        <w:tab/>
        <w:t>Тренери су запослени у клубовима и могу да раде као главни, помоћни, кондициони, голмански те јунирски тренери. У једном клубу може да ради више тренера, а један тренер у једном тренутнку може да ради само за један клуб, али током времена може да мјења клубове.</w:t>
      </w:r>
    </w:p>
    <w:sectPr w:rsidR="00655925" w:rsidRPr="00655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62"/>
    <w:rsid w:val="00211784"/>
    <w:rsid w:val="00655925"/>
    <w:rsid w:val="00823C5F"/>
    <w:rsid w:val="00F1653C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0B10"/>
  <w15:chartTrackingRefBased/>
  <w15:docId w15:val="{202F8B75-2DBA-4AAA-BF96-9BFB4057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 Sajinovic</dc:creator>
  <cp:keywords/>
  <dc:description/>
  <cp:lastModifiedBy>Isidor Sajinovic</cp:lastModifiedBy>
  <cp:revision>2</cp:revision>
  <dcterms:created xsi:type="dcterms:W3CDTF">2021-07-23T16:56:00Z</dcterms:created>
  <dcterms:modified xsi:type="dcterms:W3CDTF">2021-07-23T17:27:00Z</dcterms:modified>
</cp:coreProperties>
</file>