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C561A" w14:textId="3138786C" w:rsidR="006458FD" w:rsidRPr="0004260C" w:rsidRDefault="0004260C">
      <w:pPr>
        <w:rPr>
          <w:b/>
          <w:bCs/>
          <w:lang w:val="sr-Cyrl-RS"/>
        </w:rPr>
      </w:pPr>
      <w:r w:rsidRPr="0004260C">
        <w:rPr>
          <w:b/>
          <w:bCs/>
          <w:lang w:val="sr-Cyrl-RS"/>
        </w:rPr>
        <w:t>Алгоритамске стратегије</w:t>
      </w:r>
    </w:p>
    <w:p w14:paraId="5E7093CF" w14:textId="073D3332" w:rsidR="0004260C" w:rsidRPr="0000742E" w:rsidRDefault="0094461C">
      <w:pPr>
        <w:rPr>
          <w:b/>
          <w:bCs/>
          <w:lang w:val="sr-Cyrl-RS"/>
        </w:rPr>
      </w:pPr>
      <w:r>
        <w:rPr>
          <w:b/>
          <w:bCs/>
          <w:lang w:val="sr-Cyrl-RS"/>
        </w:rPr>
        <w:t xml:space="preserve">Поправни </w:t>
      </w:r>
      <w:r w:rsidR="0004260C" w:rsidRPr="0004260C">
        <w:rPr>
          <w:b/>
          <w:bCs/>
          <w:lang w:val="en-US"/>
        </w:rPr>
        <w:t>I</w:t>
      </w:r>
      <w:r w:rsidR="0004260C" w:rsidRPr="0004260C">
        <w:rPr>
          <w:b/>
          <w:bCs/>
          <w:lang w:val="sr-Cyrl-RS"/>
        </w:rPr>
        <w:t xml:space="preserve"> колоквијум</w:t>
      </w:r>
      <w:r>
        <w:rPr>
          <w:b/>
          <w:bCs/>
          <w:lang w:val="sr-Cyrl-RS"/>
        </w:rPr>
        <w:t>а</w:t>
      </w:r>
      <w:r w:rsidR="0004260C" w:rsidRPr="0004260C">
        <w:rPr>
          <w:b/>
          <w:bCs/>
          <w:lang w:val="sr-Cyrl-RS"/>
        </w:rPr>
        <w:t xml:space="preserve">, </w:t>
      </w:r>
      <w:r w:rsidR="0000742E">
        <w:rPr>
          <w:b/>
          <w:bCs/>
          <w:lang w:val="sr-Cyrl-RS"/>
        </w:rPr>
        <w:t>Динамичко програмирање</w:t>
      </w:r>
    </w:p>
    <w:p w14:paraId="4C3B17D8" w14:textId="25159F34" w:rsidR="0004260C" w:rsidRDefault="0094461C">
      <w:pPr>
        <w:rPr>
          <w:lang w:val="sr-Cyrl-RS"/>
        </w:rPr>
      </w:pPr>
      <w:r>
        <w:rPr>
          <w:lang w:val="sr-Cyrl-RS"/>
        </w:rPr>
        <w:t>1</w:t>
      </w:r>
      <w:r w:rsidR="0004260C">
        <w:rPr>
          <w:lang w:val="sr-Cyrl-RS"/>
        </w:rPr>
        <w:t>9.1.2019.</w:t>
      </w:r>
    </w:p>
    <w:p w14:paraId="49895AFE" w14:textId="0279278F" w:rsidR="0094461C" w:rsidRDefault="0000742E" w:rsidP="00055AF1">
      <w:pPr>
        <w:jc w:val="both"/>
        <w:rPr>
          <w:lang w:val="sr-Cyrl-RS"/>
        </w:rPr>
      </w:pPr>
      <w:r>
        <w:rPr>
          <w:lang w:val="sr-Cyrl-RS"/>
        </w:rPr>
        <w:t xml:space="preserve">За покретање комплексних рачунарских прорачуна потребно је много хардверских ресурса. У таквим случајевима погодно је користити услуге </w:t>
      </w:r>
      <w:r w:rsidRPr="006728B7">
        <w:rPr>
          <w:i/>
          <w:iCs/>
          <w:lang w:val="en-US"/>
        </w:rPr>
        <w:t>cloud</w:t>
      </w:r>
      <w:r>
        <w:rPr>
          <w:lang w:val="en-US"/>
        </w:rPr>
        <w:t xml:space="preserve"> </w:t>
      </w:r>
      <w:r>
        <w:rPr>
          <w:lang w:val="sr-Cyrl-RS"/>
        </w:rPr>
        <w:t>провајдера</w:t>
      </w:r>
      <w:r w:rsidR="006728B7">
        <w:rPr>
          <w:lang w:val="sr-Cyrl-RS"/>
        </w:rPr>
        <w:t xml:space="preserve">. Инфраструктура се може изнајмити на одређени временски период. Могуће је за исту суму новца изнајмити </w:t>
      </w:r>
      <w:r w:rsidR="00144B92">
        <w:rPr>
          <w:lang w:val="sr-Cyrl-RS"/>
        </w:rPr>
        <w:t>хардвер  с</w:t>
      </w:r>
      <w:r w:rsidR="001050A5">
        <w:t>a</w:t>
      </w:r>
      <w:r w:rsidR="00144B92">
        <w:rPr>
          <w:lang w:val="sr-Cyrl-RS"/>
        </w:rPr>
        <w:t xml:space="preserve"> једним процесором на сат времена или на пример</w:t>
      </w:r>
      <w:r w:rsidR="006728B7">
        <w:rPr>
          <w:lang w:val="sr-Cyrl-RS"/>
        </w:rPr>
        <w:t xml:space="preserve"> </w:t>
      </w:r>
      <w:r w:rsidR="00144B92">
        <w:rPr>
          <w:lang w:val="sr-Cyrl-RS"/>
        </w:rPr>
        <w:t>хардвер са 60 процесора на један минут. Потребно је покренути више прорачуна. Сваки од прорачуна има степен важности за компанију</w:t>
      </w:r>
      <w:r w:rsidR="001709F4">
        <w:rPr>
          <w:lang w:val="sr-Cyrl-RS"/>
        </w:rPr>
        <w:t>. Познато је колико секунди траје сваки од прорачуна на једнопроцесорком хардверу</w:t>
      </w:r>
      <w:r w:rsidR="005C2C19">
        <w:rPr>
          <w:lang w:val="sr-Cyrl-RS"/>
        </w:rPr>
        <w:t xml:space="preserve">. На вишепроцесороском хардверу осим времена извршавања постоји и </w:t>
      </w:r>
      <w:r w:rsidR="005C2C19">
        <w:rPr>
          <w:lang w:val="sr-Cyrl-RS"/>
        </w:rPr>
        <w:t>време</w:t>
      </w:r>
      <w:r w:rsidR="005C2C19">
        <w:rPr>
          <w:lang w:val="sr-Cyrl-RS"/>
        </w:rPr>
        <w:t xml:space="preserve"> </w:t>
      </w:r>
      <w:r w:rsidR="00AD5644">
        <w:rPr>
          <w:lang w:val="sr-Cyrl-RS"/>
        </w:rPr>
        <w:t>комуникације</w:t>
      </w:r>
      <w:r w:rsidR="005C2C19">
        <w:rPr>
          <w:lang w:val="sr-Cyrl-RS"/>
        </w:rPr>
        <w:t xml:space="preserve"> између процесора које се назива латенција или кашњење. </w:t>
      </w:r>
      <w:r w:rsidR="005475B8">
        <w:rPr>
          <w:lang w:val="sr-Cyrl-RS"/>
        </w:rPr>
        <w:t xml:space="preserve">Услед </w:t>
      </w:r>
      <w:r w:rsidR="00A0469B">
        <w:rPr>
          <w:lang w:val="sr-Cyrl-RS"/>
        </w:rPr>
        <w:t>кашњења при паралелизацији укупно време извршавања посла на вишепроцесорском хардверу може бити и веће од потребног времена на једнопроцесорском хардверу.</w:t>
      </w:r>
      <w:r w:rsidR="00BA72B0">
        <w:rPr>
          <w:lang w:val="sr-Cyrl-RS"/>
        </w:rPr>
        <w:t xml:space="preserve"> У једном тренутку могуће је покренути само један прорачун и он се паралелизује на све </w:t>
      </w:r>
      <w:r w:rsidR="00293233">
        <w:rPr>
          <w:lang w:val="sr-Cyrl-RS"/>
        </w:rPr>
        <w:t>процесоре</w:t>
      </w:r>
      <w:r w:rsidR="00BA72B0">
        <w:rPr>
          <w:lang w:val="sr-Cyrl-RS"/>
        </w:rPr>
        <w:t>.</w:t>
      </w:r>
      <w:r w:rsidR="009F7EBC">
        <w:rPr>
          <w:lang w:val="sr-Cyrl-RS"/>
        </w:rPr>
        <w:t xml:space="preserve"> </w:t>
      </w:r>
      <w:r w:rsidR="00055AF1">
        <w:rPr>
          <w:lang w:val="sr-Cyrl-RS"/>
        </w:rPr>
        <w:t xml:space="preserve">Потребно је одабрати </w:t>
      </w:r>
      <w:r w:rsidR="00FC731D">
        <w:rPr>
          <w:lang w:val="sr-Cyrl-RS"/>
        </w:rPr>
        <w:t xml:space="preserve">одговарајућу инфраструктуру и </w:t>
      </w:r>
      <w:r w:rsidR="009F7EBC">
        <w:rPr>
          <w:lang w:val="sr-Cyrl-RS"/>
        </w:rPr>
        <w:t>прорачуне</w:t>
      </w:r>
      <w:r w:rsidR="00FC731D">
        <w:rPr>
          <w:lang w:val="sr-Cyrl-RS"/>
        </w:rPr>
        <w:t xml:space="preserve"> </w:t>
      </w:r>
      <w:r w:rsidR="005C2C19">
        <w:rPr>
          <w:lang w:val="sr-Cyrl-RS"/>
        </w:rPr>
        <w:t xml:space="preserve">који се могу извршити у </w:t>
      </w:r>
      <w:r w:rsidR="00AD5644">
        <w:rPr>
          <w:lang w:val="sr-Cyrl-RS"/>
        </w:rPr>
        <w:t xml:space="preserve">доступном времену </w:t>
      </w:r>
      <w:r w:rsidR="00FC731D">
        <w:rPr>
          <w:lang w:val="sr-Cyrl-RS"/>
        </w:rPr>
        <w:t xml:space="preserve">тако да збир степена важности </w:t>
      </w:r>
      <w:r w:rsidR="009F7EBC">
        <w:rPr>
          <w:lang w:val="sr-Cyrl-RS"/>
        </w:rPr>
        <w:t>прорачуна</w:t>
      </w:r>
      <w:r w:rsidR="00FC731D">
        <w:rPr>
          <w:lang w:val="sr-Cyrl-RS"/>
        </w:rPr>
        <w:t xml:space="preserve"> буде што већи. </w:t>
      </w:r>
    </w:p>
    <w:p w14:paraId="7BDA148F" w14:textId="1CFAC780" w:rsidR="006B58AF" w:rsidRPr="009B0D81" w:rsidRDefault="006B58AF" w:rsidP="009B0D81">
      <w:pPr>
        <w:pStyle w:val="Heading2"/>
        <w:rPr>
          <w:b/>
          <w:bCs/>
          <w:color w:val="auto"/>
          <w:sz w:val="24"/>
          <w:szCs w:val="24"/>
          <w:lang w:val="sr-Cyrl-RS"/>
        </w:rPr>
      </w:pPr>
      <w:r w:rsidRPr="009B0D81">
        <w:rPr>
          <w:b/>
          <w:bCs/>
          <w:color w:val="auto"/>
          <w:sz w:val="24"/>
          <w:szCs w:val="24"/>
          <w:lang w:val="sr-Cyrl-RS"/>
        </w:rPr>
        <w:t>Улаз</w:t>
      </w:r>
    </w:p>
    <w:p w14:paraId="46F991BA" w14:textId="6139D72A" w:rsidR="00B505F4" w:rsidRDefault="00C2489E" w:rsidP="0004260C">
      <w:pPr>
        <w:jc w:val="both"/>
        <w:rPr>
          <w:rFonts w:eastAsiaTheme="minorEastAsia"/>
          <w:lang w:val="sr-Cyrl-RS"/>
        </w:rPr>
      </w:pPr>
      <w:r>
        <w:rPr>
          <w:lang w:val="sr-Cyrl-RS"/>
        </w:rPr>
        <w:t>На улазу се задај</w:t>
      </w:r>
      <w:r w:rsidR="00B505F4">
        <w:rPr>
          <w:lang w:val="sr-Cyrl-RS"/>
        </w:rPr>
        <w:t>е</w:t>
      </w:r>
      <w:r>
        <w:rPr>
          <w:lang w:val="sr-Cyrl-RS"/>
        </w:rPr>
        <w:t xml:space="preserve"> број </w:t>
      </w:r>
      <m:oMath>
        <m:r>
          <w:rPr>
            <w:rFonts w:ascii="Cambria Math" w:hAnsi="Cambria Math"/>
            <w:lang w:val="sr-Cyrl-RS"/>
          </w:rPr>
          <m:t>N</m:t>
        </m:r>
      </m:oMath>
      <w:r w:rsidR="00B505F4">
        <w:rPr>
          <w:rFonts w:eastAsiaTheme="minorEastAsia"/>
          <w:lang w:val="sr-Cyrl-RS"/>
        </w:rPr>
        <w:t xml:space="preserve"> којим се означава број </w:t>
      </w:r>
      <w:r w:rsidR="009F7EBC">
        <w:rPr>
          <w:rFonts w:eastAsiaTheme="minorEastAsia"/>
          <w:lang w:val="sr-Cyrl-RS"/>
        </w:rPr>
        <w:t>различитих</w:t>
      </w:r>
      <w:r w:rsidR="00A151EE">
        <w:rPr>
          <w:rFonts w:eastAsiaTheme="minorEastAsia"/>
          <w:lang w:val="en-US"/>
        </w:rPr>
        <w:t xml:space="preserve"> </w:t>
      </w:r>
      <w:r w:rsidR="00A151EE">
        <w:rPr>
          <w:rFonts w:eastAsiaTheme="minorEastAsia"/>
          <w:lang w:val="sr-Cyrl-RS"/>
        </w:rPr>
        <w:t>хардверских</w:t>
      </w:r>
      <w:r w:rsidR="009F7EBC">
        <w:rPr>
          <w:rFonts w:eastAsiaTheme="minorEastAsia"/>
          <w:lang w:val="sr-Cyrl-RS"/>
        </w:rPr>
        <w:t xml:space="preserve"> архитектура</w:t>
      </w:r>
      <w:r w:rsidR="00B505F4">
        <w:rPr>
          <w:rFonts w:eastAsiaTheme="minorEastAsia"/>
          <w:lang w:val="sr-Cyrl-RS"/>
        </w:rPr>
        <w:t>. З</w:t>
      </w:r>
      <w:r>
        <w:rPr>
          <w:rFonts w:eastAsiaTheme="minorEastAsia"/>
          <w:lang w:val="sr-Cyrl-RS"/>
        </w:rPr>
        <w:t xml:space="preserve">атим </w:t>
      </w:r>
      <w:r w:rsidR="00B505F4">
        <w:rPr>
          <w:rFonts w:eastAsiaTheme="minorEastAsia"/>
          <w:lang w:val="sr-Cyrl-RS"/>
        </w:rPr>
        <w:t>следи</w:t>
      </w:r>
      <w:r w:rsidR="009F7EBC">
        <w:rPr>
          <w:rFonts w:eastAsiaTheme="minorEastAsia"/>
          <w:lang w:val="sr-Cyrl-RS"/>
        </w:rPr>
        <w:t xml:space="preserve"> </w:t>
      </w:r>
      <m:oMath>
        <m:r>
          <w:rPr>
            <w:rFonts w:ascii="Cambria Math" w:hAnsi="Cambria Math"/>
            <w:lang w:val="sr-Cyrl-RS"/>
          </w:rPr>
          <m:t>N</m:t>
        </m:r>
      </m:oMath>
      <w:r w:rsidR="00B505F4">
        <w:rPr>
          <w:rFonts w:eastAsiaTheme="minorEastAsia"/>
          <w:lang w:val="sr-Cyrl-RS"/>
        </w:rPr>
        <w:t xml:space="preserve"> </w:t>
      </w:r>
      <w:r>
        <w:rPr>
          <w:rFonts w:eastAsiaTheme="minorEastAsia"/>
          <w:lang w:val="sr-Cyrl-RS"/>
        </w:rPr>
        <w:t>број</w:t>
      </w:r>
      <w:r w:rsidR="009F7EBC">
        <w:rPr>
          <w:rFonts w:eastAsiaTheme="minorEastAsia"/>
          <w:lang w:val="sr-Cyrl-RS"/>
        </w:rPr>
        <w:t>ева, сваки од њих представља број процесора. У наредној линији је време у минутима које представља</w:t>
      </w:r>
      <w:r w:rsidR="00AD5644">
        <w:rPr>
          <w:rFonts w:eastAsiaTheme="minorEastAsia"/>
          <w:lang w:val="sr-Cyrl-RS"/>
        </w:rPr>
        <w:t xml:space="preserve"> доступно</w:t>
      </w:r>
      <w:r w:rsidR="009F7EBC">
        <w:rPr>
          <w:rFonts w:eastAsiaTheme="minorEastAsia"/>
          <w:lang w:val="sr-Cyrl-RS"/>
        </w:rPr>
        <w:t xml:space="preserve"> време</w:t>
      </w:r>
      <w:r w:rsidR="00AD5644">
        <w:rPr>
          <w:rFonts w:eastAsiaTheme="minorEastAsia"/>
          <w:lang w:val="sr-Cyrl-RS"/>
        </w:rPr>
        <w:t xml:space="preserve"> хардвера када би се изнајмила</w:t>
      </w:r>
      <w:r w:rsidR="009F7EBC">
        <w:rPr>
          <w:rFonts w:eastAsiaTheme="minorEastAsia"/>
          <w:lang w:val="sr-Cyrl-RS"/>
        </w:rPr>
        <w:t xml:space="preserve"> </w:t>
      </w:r>
      <w:r w:rsidR="00AD5644">
        <w:rPr>
          <w:rFonts w:eastAsiaTheme="minorEastAsia"/>
          <w:lang w:val="sr-Cyrl-RS"/>
        </w:rPr>
        <w:t xml:space="preserve">инфраструктура са </w:t>
      </w:r>
      <w:r w:rsidR="009F7EBC">
        <w:rPr>
          <w:rFonts w:eastAsiaTheme="minorEastAsia"/>
          <w:lang w:val="sr-Cyrl-RS"/>
        </w:rPr>
        <w:t xml:space="preserve"> једним процесором.</w:t>
      </w:r>
      <w:r w:rsidR="00B505F4">
        <w:rPr>
          <w:rFonts w:eastAsiaTheme="minorEastAsia"/>
          <w:lang w:val="sr-Cyrl-RS"/>
        </w:rPr>
        <w:t xml:space="preserve"> </w:t>
      </w:r>
      <w:r w:rsidR="009F7EBC">
        <w:rPr>
          <w:rFonts w:eastAsiaTheme="minorEastAsia"/>
          <w:lang w:val="sr-Cyrl-RS"/>
        </w:rPr>
        <w:t xml:space="preserve">Следи број прорачуна </w:t>
      </w:r>
      <m:oMath>
        <m:r>
          <w:rPr>
            <w:rFonts w:ascii="Cambria Math" w:eastAsiaTheme="minorEastAsia" w:hAnsi="Cambria Math"/>
            <w:lang w:val="sr-Cyrl-RS"/>
          </w:rPr>
          <m:t>P</m:t>
        </m:r>
      </m:oMath>
      <w:r>
        <w:rPr>
          <w:rFonts w:eastAsiaTheme="minorEastAsia"/>
          <w:lang w:val="en-US"/>
        </w:rPr>
        <w:t xml:space="preserve">, </w:t>
      </w:r>
      <w:r w:rsidR="00D34D8C">
        <w:rPr>
          <w:rFonts w:eastAsiaTheme="minorEastAsia"/>
          <w:lang w:val="sr-Cyrl-RS"/>
        </w:rPr>
        <w:t xml:space="preserve"> а у наредних </w:t>
      </w:r>
      <m:oMath>
        <m:r>
          <w:rPr>
            <w:rFonts w:ascii="Cambria Math" w:eastAsiaTheme="minorEastAsia" w:hAnsi="Cambria Math"/>
            <w:lang w:val="sr-Cyrl-RS"/>
          </w:rPr>
          <m:t>P</m:t>
        </m:r>
      </m:oMath>
      <w:r w:rsidR="00D34D8C">
        <w:rPr>
          <w:rFonts w:eastAsiaTheme="minorEastAsia"/>
          <w:lang w:val="sr-Cyrl-RS"/>
        </w:rPr>
        <w:t xml:space="preserve"> линија подаци о </w:t>
      </w:r>
      <w:r w:rsidR="009F7EBC">
        <w:rPr>
          <w:rFonts w:eastAsiaTheme="minorEastAsia"/>
          <w:lang w:val="sr-Cyrl-RS"/>
        </w:rPr>
        <w:t>прорачунима</w:t>
      </w:r>
      <w:r w:rsidR="00D34D8C">
        <w:rPr>
          <w:rFonts w:eastAsiaTheme="minorEastAsia"/>
          <w:lang w:val="sr-Cyrl-RS"/>
        </w:rPr>
        <w:t xml:space="preserve">. </w:t>
      </w:r>
      <w:r w:rsidR="00B505F4">
        <w:rPr>
          <w:rFonts w:eastAsiaTheme="minorEastAsia"/>
          <w:lang w:val="sr-Cyrl-RS"/>
        </w:rPr>
        <w:t>Информације о п</w:t>
      </w:r>
      <w:r w:rsidR="009F7EBC">
        <w:rPr>
          <w:rFonts w:eastAsiaTheme="minorEastAsia"/>
          <w:lang w:val="sr-Cyrl-RS"/>
        </w:rPr>
        <w:t>рорачунима</w:t>
      </w:r>
      <w:r w:rsidR="00B505F4">
        <w:rPr>
          <w:rFonts w:eastAsiaTheme="minorEastAsia"/>
          <w:lang w:val="sr-Cyrl-RS"/>
        </w:rPr>
        <w:t xml:space="preserve"> су у формату: </w:t>
      </w:r>
      <w:r w:rsidR="009F7EBC">
        <w:rPr>
          <w:rFonts w:eastAsiaTheme="minorEastAsia"/>
          <w:lang w:val="en-US"/>
        </w:rPr>
        <w:t>ID</w:t>
      </w:r>
      <w:r w:rsidR="009F7EBC">
        <w:rPr>
          <w:rFonts w:eastAsiaTheme="minorEastAsia"/>
          <w:lang w:val="sr-Cyrl-RS"/>
        </w:rPr>
        <w:t xml:space="preserve"> прорачуна,</w:t>
      </w:r>
      <w:r w:rsidR="000F39FA">
        <w:rPr>
          <w:rFonts w:eastAsiaTheme="minorEastAsia"/>
          <w:lang w:val="sr-Cyrl-RS"/>
        </w:rPr>
        <w:t xml:space="preserve"> време извршавања на једнопроцесорксом хардверу</w:t>
      </w:r>
      <w:r w:rsidR="000F39FA">
        <w:rPr>
          <w:rFonts w:eastAsiaTheme="minorEastAsia"/>
          <w:lang w:val="en-US"/>
        </w:rPr>
        <w:t xml:space="preserve"> </w:t>
      </w:r>
      <w:r w:rsidR="000F39FA">
        <w:rPr>
          <w:rFonts w:eastAsiaTheme="minorEastAsia"/>
          <w:lang w:val="sr-Cyrl-RS"/>
        </w:rPr>
        <w:t>у секундама,</w:t>
      </w:r>
      <w:r w:rsidR="009F7EBC">
        <w:rPr>
          <w:rFonts w:eastAsiaTheme="minorEastAsia"/>
          <w:lang w:val="sr-Cyrl-RS"/>
        </w:rPr>
        <w:t xml:space="preserve"> степен важности за компанију</w:t>
      </w:r>
      <w:r w:rsidR="00AD5644">
        <w:rPr>
          <w:rFonts w:eastAsiaTheme="minorEastAsia"/>
          <w:lang w:val="sr-Cyrl-RS"/>
        </w:rPr>
        <w:t xml:space="preserve"> и латенциј</w:t>
      </w:r>
      <w:r w:rsidR="00106853">
        <w:rPr>
          <w:rFonts w:eastAsiaTheme="minorEastAsia"/>
          <w:lang w:val="sr-Cyrl-RS"/>
        </w:rPr>
        <w:t xml:space="preserve">а </w:t>
      </w:r>
      <w:r w:rsidR="00106853">
        <w:rPr>
          <w:rFonts w:eastAsiaTheme="minorEastAsia"/>
          <w:lang w:val="sr-Cyrl-RS"/>
        </w:rPr>
        <w:t>у секундама</w:t>
      </w:r>
      <w:bookmarkStart w:id="0" w:name="_GoBack"/>
      <w:bookmarkEnd w:id="0"/>
      <w:r w:rsidR="00AD5644">
        <w:rPr>
          <w:rFonts w:eastAsiaTheme="minorEastAsia"/>
          <w:lang w:val="sr-Cyrl-RS"/>
        </w:rPr>
        <w:t xml:space="preserve"> по броју процесора</w:t>
      </w:r>
      <w:r w:rsidR="00B505F4">
        <w:rPr>
          <w:rFonts w:eastAsiaTheme="minorEastAsia"/>
          <w:lang w:val="sr-Cyrl-RS"/>
        </w:rPr>
        <w:t xml:space="preserve">. </w:t>
      </w:r>
    </w:p>
    <w:p w14:paraId="17E169E0" w14:textId="77777777" w:rsidR="000F39FA" w:rsidRPr="000F39FA" w:rsidRDefault="008570F0" w:rsidP="0004260C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</m:t>
          </m:r>
        </m:oMath>
      </m:oMathPara>
    </w:p>
    <w:p w14:paraId="7F7A5288" w14:textId="2C7C41B2" w:rsidR="000F39FA" w:rsidRPr="000F39FA" w:rsidRDefault="00106853" w:rsidP="0004260C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sr-Cyrl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brojProcesora</m:t>
              </m:r>
            </m:e>
            <m:sub>
              <m:r>
                <w:rPr>
                  <w:rFonts w:ascii="Cambria Math" w:eastAsiaTheme="minorEastAsia" w:hAnsi="Cambria Math"/>
                  <w:lang w:val="sr-Cyrl-R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sr-Cyrl-R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Cyrl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brojProcesora</m:t>
              </m:r>
            </m:e>
            <m:sub>
              <m:r>
                <w:rPr>
                  <w:rFonts w:ascii="Cambria Math" w:eastAsiaTheme="minorEastAsia" w:hAnsi="Cambria Math"/>
                  <w:lang w:val="sr-Cyrl-R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sr-Cyrl-RS"/>
            </w:rPr>
            <m:t xml:space="preserve"> ⋯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Cyrl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brojProcesora</m:t>
              </m:r>
            </m:e>
            <m:sub>
              <m:r>
                <w:rPr>
                  <w:rFonts w:ascii="Cambria Math" w:eastAsiaTheme="minorEastAsia" w:hAnsi="Cambria Math"/>
                  <w:lang w:val="sr-Cyrl-RS"/>
                </w:rPr>
                <m:t>N</m:t>
              </m:r>
            </m:sub>
          </m:sSub>
        </m:oMath>
      </m:oMathPara>
    </w:p>
    <w:p w14:paraId="16D1749D" w14:textId="5D5693FE" w:rsidR="000F39FA" w:rsidRPr="000F39FA" w:rsidRDefault="00106853" w:rsidP="0004260C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dostupnoVreme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jedanProcesor</m:t>
              </m:r>
            </m:sub>
          </m:sSub>
        </m:oMath>
      </m:oMathPara>
    </w:p>
    <w:p w14:paraId="141D650C" w14:textId="711290F7" w:rsidR="008570F0" w:rsidRPr="008570F0" w:rsidRDefault="000F39FA" w:rsidP="0004260C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</m:oMath>
      </m:oMathPara>
    </w:p>
    <w:p w14:paraId="0F7BB10D" w14:textId="644DC8BA" w:rsidR="008570F0" w:rsidRPr="00BA72B0" w:rsidRDefault="00106853" w:rsidP="0004260C">
      <w:pPr>
        <w:jc w:val="both"/>
        <w:rPr>
          <w:rFonts w:eastAsiaTheme="minorEastAsia"/>
          <w:lang w:val="sr-Cyrl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sr-Cyrl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Cyrl-RS"/>
                </w:rPr>
                <m:t>ID</m:t>
              </m:r>
            </m:e>
            <m:sub>
              <m:r>
                <w:rPr>
                  <w:rFonts w:ascii="Cambria Math" w:eastAsiaTheme="minorEastAsia" w:hAnsi="Cambria Math"/>
                  <w:lang w:val="sr-Cyrl-R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sr-Cyrl-R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Cyrl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Cyrl-RS"/>
                </w:rPr>
                <m:t>vreme</m:t>
              </m:r>
            </m:e>
            <m:sub>
              <m:r>
                <w:rPr>
                  <w:rFonts w:ascii="Cambria Math" w:eastAsiaTheme="minorEastAsia" w:hAnsi="Cambria Math"/>
                  <w:lang w:val="sr-Cyrl-R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sr-Cyrl-R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Cyrl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vaznost</m:t>
              </m:r>
            </m:e>
            <m:sub>
              <m:r>
                <w:rPr>
                  <w:rFonts w:ascii="Cambria Math" w:eastAsiaTheme="minorEastAsia" w:hAnsi="Cambria Math"/>
                  <w:lang w:val="sr-Cyrl-R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sr-Cyrl-R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Cyrl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Cyrl-RS"/>
                </w:rPr>
                <m:t>latencija</m:t>
              </m:r>
              <m:r>
                <w:rPr>
                  <w:rFonts w:ascii="Cambria Math" w:eastAsiaTheme="minorEastAsia" w:hAnsi="Cambria Math"/>
                  <w:lang w:val="sr-Cyrl-R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sr-Cyrl-RS"/>
                </w:rPr>
                <m:t>1</m:t>
              </m:r>
            </m:sub>
          </m:sSub>
        </m:oMath>
      </m:oMathPara>
    </w:p>
    <w:p w14:paraId="67AD064B" w14:textId="129913FA" w:rsidR="008570F0" w:rsidRPr="00BA72B0" w:rsidRDefault="00106853" w:rsidP="008570F0">
      <w:pPr>
        <w:jc w:val="both"/>
        <w:rPr>
          <w:rFonts w:eastAsiaTheme="minorEastAsia"/>
          <w:lang w:val="sr-Cyrl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sr-Cyrl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Cyrl-RS"/>
                </w:rPr>
                <m:t>ID</m:t>
              </m:r>
            </m:e>
            <m:sub>
              <m:r>
                <w:rPr>
                  <w:rFonts w:ascii="Cambria Math" w:eastAsiaTheme="minorEastAsia" w:hAnsi="Cambria Math"/>
                  <w:lang w:val="sr-Cyrl-R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sr-Cyrl-R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Cyrl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Cyrl-RS"/>
                </w:rPr>
                <m:t>vreme</m:t>
              </m:r>
            </m:e>
            <m:sub>
              <m:r>
                <w:rPr>
                  <w:rFonts w:ascii="Cambria Math" w:eastAsiaTheme="minorEastAsia" w:hAnsi="Cambria Math"/>
                  <w:lang w:val="sr-Cyrl-R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sr-Cyrl-R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Cyrl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vaznost</m:t>
              </m:r>
            </m:e>
            <m:sub>
              <m:r>
                <w:rPr>
                  <w:rFonts w:ascii="Cambria Math" w:eastAsiaTheme="minorEastAsia" w:hAnsi="Cambria Math"/>
                  <w:lang w:val="sr-Cyrl-R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sr-Cyrl-R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Cyrl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Cyrl-RS"/>
                </w:rPr>
                <m:t>latencija</m:t>
              </m:r>
              <m:r>
                <w:rPr>
                  <w:rFonts w:ascii="Cambria Math" w:eastAsiaTheme="minorEastAsia" w:hAnsi="Cambria Math"/>
                  <w:lang w:val="sr-Cyrl-R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sr-Cyrl-RS"/>
                </w:rPr>
                <m:t>2</m:t>
              </m:r>
            </m:sub>
          </m:sSub>
        </m:oMath>
      </m:oMathPara>
    </w:p>
    <w:p w14:paraId="4998696E" w14:textId="2B3A9324" w:rsidR="008570F0" w:rsidRDefault="008570F0" w:rsidP="0004260C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…</w:t>
      </w:r>
    </w:p>
    <w:p w14:paraId="00D12DD5" w14:textId="24940A74" w:rsidR="008570F0" w:rsidRPr="008570F0" w:rsidRDefault="00106853" w:rsidP="008570F0">
      <w:pPr>
        <w:jc w:val="both"/>
        <w:rPr>
          <w:rFonts w:eastAsiaTheme="minorEastAsia"/>
          <w:lang w:val="sr-Cyrl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sr-Cyrl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Cyrl-RS"/>
                </w:rPr>
                <m:t>ID</m:t>
              </m:r>
            </m:e>
            <m:sub>
              <m:r>
                <w:rPr>
                  <w:rFonts w:ascii="Cambria Math" w:eastAsiaTheme="minorEastAsia" w:hAnsi="Cambria Math"/>
                  <w:lang w:val="sr-Cyrl-R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sr-Cyrl-R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Cyrl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Cyrl-RS"/>
                </w:rPr>
                <m:t>vreme</m:t>
              </m:r>
            </m:e>
            <m:sub>
              <m:r>
                <w:rPr>
                  <w:rFonts w:ascii="Cambria Math" w:eastAsiaTheme="minorEastAsia" w:hAnsi="Cambria Math"/>
                  <w:lang w:val="sr-Cyrl-R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sr-Cyrl-R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Cyrl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vaznost</m:t>
              </m:r>
            </m:e>
            <m:sub>
              <m:r>
                <w:rPr>
                  <w:rFonts w:ascii="Cambria Math" w:eastAsiaTheme="minorEastAsia" w:hAnsi="Cambria Math"/>
                  <w:lang w:val="sr-Cyrl-R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sr-Cyrl-R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Cyrl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Cyrl-RS"/>
                </w:rPr>
                <m:t>latencija</m:t>
              </m:r>
              <m:r>
                <w:rPr>
                  <w:rFonts w:ascii="Cambria Math" w:eastAsiaTheme="minorEastAsia" w:hAnsi="Cambria Math"/>
                  <w:lang w:val="sr-Cyrl-R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sr-Cyrl-RS"/>
                </w:rPr>
                <m:t>P</m:t>
              </m:r>
            </m:sub>
          </m:sSub>
        </m:oMath>
      </m:oMathPara>
    </w:p>
    <w:p w14:paraId="37F0D2BB" w14:textId="1CE59A41" w:rsidR="006B58AF" w:rsidRPr="009B0D81" w:rsidRDefault="006B58AF" w:rsidP="009B0D81">
      <w:pPr>
        <w:pStyle w:val="Heading2"/>
        <w:rPr>
          <w:rFonts w:eastAsiaTheme="minorEastAsia"/>
          <w:b/>
          <w:bCs/>
          <w:color w:val="auto"/>
          <w:sz w:val="24"/>
          <w:szCs w:val="24"/>
          <w:lang w:val="sr-Cyrl-RS"/>
        </w:rPr>
      </w:pPr>
      <w:r w:rsidRPr="009B0D81">
        <w:rPr>
          <w:rFonts w:eastAsiaTheme="minorEastAsia"/>
          <w:b/>
          <w:bCs/>
          <w:color w:val="auto"/>
          <w:sz w:val="24"/>
          <w:szCs w:val="24"/>
          <w:lang w:val="sr-Cyrl-RS"/>
        </w:rPr>
        <w:t>Излаз</w:t>
      </w:r>
    </w:p>
    <w:p w14:paraId="27D3738F" w14:textId="6F57F4B8" w:rsidR="005731D2" w:rsidRPr="00BA72B0" w:rsidRDefault="006B58AF" w:rsidP="0004260C">
      <w:pPr>
        <w:jc w:val="both"/>
        <w:rPr>
          <w:lang w:val="en-US"/>
        </w:rPr>
      </w:pPr>
      <w:r>
        <w:rPr>
          <w:lang w:val="sr-Cyrl-RS"/>
        </w:rPr>
        <w:t>На излазу исписати</w:t>
      </w:r>
      <w:r w:rsidR="005731D2">
        <w:rPr>
          <w:lang w:val="en-US"/>
        </w:rPr>
        <w:t xml:space="preserve"> </w:t>
      </w:r>
      <w:r w:rsidR="00BA72B0">
        <w:rPr>
          <w:lang w:val="sr-Cyrl-RS"/>
        </w:rPr>
        <w:t>оптимални број процесора, укупну важност прорачуна и</w:t>
      </w:r>
      <w:r w:rsidR="005731D2">
        <w:rPr>
          <w:lang w:val="sr-Cyrl-RS"/>
        </w:rPr>
        <w:t xml:space="preserve"> </w:t>
      </w:r>
      <w:r w:rsidR="00BA72B0">
        <w:rPr>
          <w:lang w:val="en-US"/>
        </w:rPr>
        <w:t>ID-</w:t>
      </w:r>
      <w:r w:rsidR="00BA72B0">
        <w:rPr>
          <w:lang w:val="sr-Cyrl-RS"/>
        </w:rPr>
        <w:t>еве</w:t>
      </w:r>
      <w:r w:rsidR="00BA72B0">
        <w:rPr>
          <w:lang w:val="en-US"/>
        </w:rPr>
        <w:t xml:space="preserve"> </w:t>
      </w:r>
      <w:r w:rsidR="00BA72B0">
        <w:rPr>
          <w:lang w:val="sr-Cyrl-RS"/>
        </w:rPr>
        <w:t>прорачуна које треба покренути на таквој хардверској архитектури</w:t>
      </w:r>
      <w:r w:rsidR="00B27BD3">
        <w:rPr>
          <w:lang w:val="en-US"/>
        </w:rPr>
        <w:t>.</w:t>
      </w:r>
    </w:p>
    <w:p w14:paraId="2BD04BA6" w14:textId="3DE245DF" w:rsidR="008570F0" w:rsidRPr="00BA72B0" w:rsidRDefault="00106853" w:rsidP="0004260C">
      <w:pPr>
        <w:jc w:val="both"/>
        <w:rPr>
          <w:rFonts w:eastAsiaTheme="minorEastAsia"/>
          <w:lang w:val="sr-Cyrl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sr-Cyrl-R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brojProcesora</m:t>
              </m:r>
            </m:e>
            <m:sub>
              <m:r>
                <w:rPr>
                  <w:rFonts w:ascii="Cambria Math" w:hAnsi="Cambria Math"/>
                  <w:lang w:val="sr-Cyrl-RS"/>
                </w:rPr>
                <m:t>opt</m:t>
              </m:r>
            </m:sub>
          </m:sSub>
        </m:oMath>
      </m:oMathPara>
    </w:p>
    <w:p w14:paraId="2C9F4BBD" w14:textId="03907B9A" w:rsidR="00BA72B0" w:rsidRPr="00BA72B0" w:rsidRDefault="00BA72B0" w:rsidP="0004260C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ukupnaVaznost</m:t>
          </m:r>
        </m:oMath>
      </m:oMathPara>
    </w:p>
    <w:p w14:paraId="03D0B9C5" w14:textId="5F006F80" w:rsidR="00B27BD3" w:rsidRDefault="00106853" w:rsidP="0004260C">
      <w:pPr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Cyrl-RS"/>
              </w:rPr>
            </m:ctrlPr>
          </m:sSubPr>
          <m:e>
            <m:r>
              <w:rPr>
                <w:rFonts w:ascii="Cambria Math" w:eastAsiaTheme="minorEastAsia" w:hAnsi="Cambria Math"/>
                <w:lang w:val="sr-Cyrl-RS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val="sr-Cyrl-RS"/>
              </w:rPr>
              <m:t>1</m:t>
            </m:r>
          </m:sub>
        </m:sSub>
        <m:r>
          <w:rPr>
            <w:rFonts w:ascii="Cambria Math" w:eastAsiaTheme="minorEastAsia" w:hAnsi="Cambria Math"/>
            <w:lang w:val="sr-Cyrl-R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sr-Cyrl-RS"/>
              </w:rPr>
            </m:ctrlPr>
          </m:sSubPr>
          <m:e>
            <m:r>
              <w:rPr>
                <w:rFonts w:ascii="Cambria Math" w:eastAsiaTheme="minorEastAsia" w:hAnsi="Cambria Math"/>
                <w:lang w:val="sr-Cyrl-RS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val="sr-Cyrl-RS"/>
              </w:rPr>
              <m:t>2</m:t>
            </m:r>
          </m:sub>
        </m:sSub>
        <m:r>
          <w:rPr>
            <w:rFonts w:ascii="Cambria Math" w:eastAsiaTheme="minorEastAsia" w:hAnsi="Cambria Math"/>
            <w:lang w:val="sr-Cyrl-RS"/>
          </w:rPr>
          <m:t xml:space="preserve"> ⋯ </m:t>
        </m:r>
        <m:sSub>
          <m:sSubPr>
            <m:ctrlPr>
              <w:rPr>
                <w:rFonts w:ascii="Cambria Math" w:eastAsiaTheme="minorEastAsia" w:hAnsi="Cambria Math"/>
                <w:i/>
                <w:lang w:val="sr-Cyrl-RS"/>
              </w:rPr>
            </m:ctrlPr>
          </m:sSubPr>
          <m:e>
            <m:r>
              <w:rPr>
                <w:rFonts w:ascii="Cambria Math" w:eastAsiaTheme="minorEastAsia" w:hAnsi="Cambria Math"/>
                <w:lang w:val="sr-Cyrl-RS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val="sr-Cyrl-RS"/>
              </w:rPr>
              <m:t>j</m:t>
            </m:r>
          </m:sub>
        </m:sSub>
        <m:r>
          <w:rPr>
            <w:rFonts w:ascii="Cambria Math" w:eastAsiaTheme="minorEastAsia" w:hAnsi="Cambria Math"/>
            <w:lang w:val="sr-Cyrl-RS"/>
          </w:rPr>
          <m:t xml:space="preserve"> </m:t>
        </m:r>
      </m:oMath>
      <w:r w:rsidR="00B27BD3">
        <w:rPr>
          <w:rFonts w:eastAsiaTheme="minorEastAsia"/>
          <w:lang w:val="en-US"/>
        </w:rPr>
        <w:t xml:space="preserve"> </w:t>
      </w:r>
    </w:p>
    <w:p w14:paraId="21ACD989" w14:textId="498DB7A2" w:rsidR="00EC0990" w:rsidRPr="00A151EE" w:rsidRDefault="00EC0990" w:rsidP="00EC0990">
      <w:pPr>
        <w:jc w:val="both"/>
        <w:rPr>
          <w:rFonts w:eastAsiaTheme="minorEastAsia"/>
          <w:lang w:val="sr-Cyrl-RS"/>
        </w:rPr>
      </w:pPr>
      <w:r w:rsidRPr="00EC0990">
        <w:rPr>
          <w:rFonts w:eastAsiaTheme="minorEastAsia"/>
          <w:b/>
          <w:bCs/>
          <w:lang w:val="sr-Cyrl-RS"/>
        </w:rPr>
        <w:lastRenderedPageBreak/>
        <w:t>Напомена</w:t>
      </w:r>
      <w:r>
        <w:rPr>
          <w:rFonts w:eastAsiaTheme="minorEastAsia"/>
          <w:lang w:val="sr-Cyrl-RS"/>
        </w:rPr>
        <w:t xml:space="preserve">: </w:t>
      </w:r>
      <w:r w:rsidR="00AD5644">
        <w:rPr>
          <w:rFonts w:eastAsiaTheme="minorEastAsia"/>
          <w:lang w:val="sr-Cyrl-RS"/>
        </w:rPr>
        <w:t>Латенција</w:t>
      </w:r>
      <w:r w:rsidR="00A151EE">
        <w:rPr>
          <w:rFonts w:eastAsiaTheme="minorEastAsia"/>
          <w:lang w:val="sr-Cyrl-RS"/>
        </w:rPr>
        <w:t xml:space="preserve"> </w:t>
      </w:r>
      <w:r w:rsidR="00A151EE">
        <w:rPr>
          <w:rFonts w:eastAsiaTheme="minorEastAsia"/>
          <w:lang w:val="en-US"/>
        </w:rPr>
        <w:t>je</w:t>
      </w:r>
      <w:r>
        <w:rPr>
          <w:rFonts w:eastAsiaTheme="minorEastAsia"/>
          <w:lang w:val="sr-Cyrl-RS"/>
        </w:rPr>
        <w:t xml:space="preserve"> реални број. Преостали подаци су целобројне вредности.</w:t>
      </w:r>
      <w:r w:rsidR="00A151EE">
        <w:rPr>
          <w:rFonts w:eastAsiaTheme="minorEastAsia"/>
          <w:lang w:val="sr-Cyrl-RS"/>
        </w:rPr>
        <w:t xml:space="preserve"> При израчунавању трајања прорачуна на вишепроцесорком хардверу уколико време извршавања није целобројна вредност заокружити ту вредност на наредну </w:t>
      </w:r>
      <w:r w:rsidR="00A151EE" w:rsidRPr="00A151EE">
        <w:rPr>
          <w:rFonts w:eastAsiaTheme="minorEastAsia"/>
          <w:b/>
          <w:bCs/>
          <w:lang w:val="sr-Cyrl-RS"/>
        </w:rPr>
        <w:t>већу целобројну</w:t>
      </w:r>
      <w:r w:rsidR="00A151EE">
        <w:rPr>
          <w:rFonts w:eastAsiaTheme="minorEastAsia"/>
          <w:lang w:val="sr-Cyrl-RS"/>
        </w:rPr>
        <w:t xml:space="preserve"> вредност.</w:t>
      </w:r>
    </w:p>
    <w:p w14:paraId="35E5C6C6" w14:textId="34496B20" w:rsidR="00741DFF" w:rsidRDefault="00EC0990" w:rsidP="00741DFF">
      <w:pPr>
        <w:jc w:val="both"/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 xml:space="preserve">Изворни код сачувати у фајлу </w:t>
      </w:r>
      <w:r w:rsidR="00A151EE">
        <w:rPr>
          <w:rFonts w:eastAsiaTheme="minorEastAsia"/>
          <w:b/>
          <w:lang w:val="en-US"/>
        </w:rPr>
        <w:t>cloud</w:t>
      </w:r>
      <w:r w:rsidRPr="00F8256E">
        <w:rPr>
          <w:rFonts w:eastAsiaTheme="minorEastAsia"/>
          <w:b/>
        </w:rPr>
        <w:t>.c</w:t>
      </w:r>
      <w:r>
        <w:rPr>
          <w:rFonts w:eastAsiaTheme="minorEastAsia"/>
          <w:lang w:val="sr-Cyrl-RS"/>
        </w:rPr>
        <w:t xml:space="preserve">. Улазне податке учитавати са стандардног улаза. Излазне податке исписивати на стандардни излаз. Податке учитавати и исписивати стриктно по редоследу и формату датом у поставци задатка, без икаквих додатних порука. </w:t>
      </w:r>
      <w:r w:rsidRPr="000902A4">
        <w:rPr>
          <w:rFonts w:eastAsiaTheme="minorEastAsia"/>
          <w:b/>
          <w:lang w:val="sr-Cyrl-RS"/>
        </w:rPr>
        <w:t>Решење предато без поштовања ових правила ће се сматрати нетачним.</w:t>
      </w:r>
    </w:p>
    <w:p w14:paraId="6A92A9A4" w14:textId="18F703B0" w:rsidR="006900AA" w:rsidRPr="00741DFF" w:rsidRDefault="00EC0990" w:rsidP="0004260C">
      <w:pPr>
        <w:jc w:val="both"/>
        <w:rPr>
          <w:rFonts w:eastAsiaTheme="minorEastAsia"/>
          <w:lang w:val="en-US"/>
        </w:rPr>
      </w:pPr>
      <w:r w:rsidRPr="000902A4">
        <w:rPr>
          <w:rFonts w:eastAsiaTheme="minorEastAsia"/>
          <w:b/>
          <w:lang w:val="sr-Cyrl-RS"/>
        </w:rPr>
        <w:t>Израда колоквијума траје 120 минута</w:t>
      </w:r>
      <w:r w:rsidR="00741DFF">
        <w:rPr>
          <w:rFonts w:eastAsiaTheme="minorEastAsia"/>
          <w:b/>
          <w:lang w:val="en-US"/>
        </w:rPr>
        <w:t>.</w:t>
      </w:r>
    </w:p>
    <w:sectPr w:rsidR="006900AA" w:rsidRPr="00741DFF" w:rsidSect="006B58A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0C"/>
    <w:rsid w:val="0000742E"/>
    <w:rsid w:val="0004260C"/>
    <w:rsid w:val="00055AF1"/>
    <w:rsid w:val="00087D4B"/>
    <w:rsid w:val="000F0033"/>
    <w:rsid w:val="000F39FA"/>
    <w:rsid w:val="001050A5"/>
    <w:rsid w:val="00106853"/>
    <w:rsid w:val="00144B92"/>
    <w:rsid w:val="001709F4"/>
    <w:rsid w:val="001936D5"/>
    <w:rsid w:val="001C65EC"/>
    <w:rsid w:val="00293233"/>
    <w:rsid w:val="002B621D"/>
    <w:rsid w:val="00324E6B"/>
    <w:rsid w:val="00331780"/>
    <w:rsid w:val="003C5216"/>
    <w:rsid w:val="00413C47"/>
    <w:rsid w:val="004F7A83"/>
    <w:rsid w:val="005475B8"/>
    <w:rsid w:val="005731D2"/>
    <w:rsid w:val="005C2058"/>
    <w:rsid w:val="005C2C19"/>
    <w:rsid w:val="006458FD"/>
    <w:rsid w:val="006728B7"/>
    <w:rsid w:val="006900AA"/>
    <w:rsid w:val="006B58AF"/>
    <w:rsid w:val="006C1233"/>
    <w:rsid w:val="00741DFF"/>
    <w:rsid w:val="0077284F"/>
    <w:rsid w:val="00796F8A"/>
    <w:rsid w:val="00797F47"/>
    <w:rsid w:val="0082144D"/>
    <w:rsid w:val="00821505"/>
    <w:rsid w:val="00846419"/>
    <w:rsid w:val="008570F0"/>
    <w:rsid w:val="008F3090"/>
    <w:rsid w:val="0094461C"/>
    <w:rsid w:val="009B0D81"/>
    <w:rsid w:val="009F7EBC"/>
    <w:rsid w:val="00A0469B"/>
    <w:rsid w:val="00A151EE"/>
    <w:rsid w:val="00AD5644"/>
    <w:rsid w:val="00B048E3"/>
    <w:rsid w:val="00B23D97"/>
    <w:rsid w:val="00B27BD3"/>
    <w:rsid w:val="00B505F4"/>
    <w:rsid w:val="00B560B1"/>
    <w:rsid w:val="00BA72B0"/>
    <w:rsid w:val="00C2489E"/>
    <w:rsid w:val="00C31CED"/>
    <w:rsid w:val="00C83FC2"/>
    <w:rsid w:val="00CF2C58"/>
    <w:rsid w:val="00D34D8C"/>
    <w:rsid w:val="00E10F3C"/>
    <w:rsid w:val="00EC0990"/>
    <w:rsid w:val="00F26FE9"/>
    <w:rsid w:val="00FC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2698"/>
  <w15:chartTrackingRefBased/>
  <w15:docId w15:val="{BFDD66DF-DF1C-4C39-A94D-2E10A470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D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309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B0D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1050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0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0A5"/>
    <w:rPr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0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0A5"/>
    <w:rPr>
      <w:b/>
      <w:bCs/>
      <w:sz w:val="20"/>
      <w:szCs w:val="20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0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0A5"/>
    <w:rPr>
      <w:rFonts w:ascii="Segoe UI" w:hAnsi="Segoe UI" w:cs="Segoe UI"/>
      <w:sz w:val="18"/>
      <w:szCs w:val="1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789A44FFE34C4DB1451B3FA0D55C6B" ma:contentTypeVersion="3" ma:contentTypeDescription="Create a new document." ma:contentTypeScope="" ma:versionID="aefdc92872145d7b40cff8477d6899ca">
  <xsd:schema xmlns:xsd="http://www.w3.org/2001/XMLSchema" xmlns:xs="http://www.w3.org/2001/XMLSchema" xmlns:p="http://schemas.microsoft.com/office/2006/metadata/properties" xmlns:ns2="77b36c80-547e-490e-90da-206eafda5cde" targetNamespace="http://schemas.microsoft.com/office/2006/metadata/properties" ma:root="true" ma:fieldsID="fe85073602570c73cf791a1dadd6a33a" ns2:_="">
    <xsd:import namespace="77b36c80-547e-490e-90da-206eafda5c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36c80-547e-490e-90da-206eafda5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5331B0-DD4A-4763-892F-75CA9925D7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6308C7-046D-46EA-8916-D660C70B1F65}"/>
</file>

<file path=customXml/itemProps3.xml><?xml version="1.0" encoding="utf-8"?>
<ds:datastoreItem xmlns:ds="http://schemas.openxmlformats.org/officeDocument/2006/customXml" ds:itemID="{F6C8AD91-B8E2-4613-9B69-8A96C5B19B18}"/>
</file>

<file path=customXml/itemProps4.xml><?xml version="1.0" encoding="utf-8"?>
<ds:datastoreItem xmlns:ds="http://schemas.openxmlformats.org/officeDocument/2006/customXml" ds:itemID="{ABC9BF07-89D6-479A-8C90-7AF62BCBB7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Krstić</dc:creator>
  <cp:keywords/>
  <dc:description/>
  <cp:lastModifiedBy>Lazar Krstić</cp:lastModifiedBy>
  <cp:revision>20</cp:revision>
  <cp:lastPrinted>2019-12-27T10:55:00Z</cp:lastPrinted>
  <dcterms:created xsi:type="dcterms:W3CDTF">2019-12-25T15:42:00Z</dcterms:created>
  <dcterms:modified xsi:type="dcterms:W3CDTF">2020-01-18T20:45:00Z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0x01010058789A44FFE34C4DB1451B3FA0D55C6B</vt:lpwstr>
  </property>
</Properties>
</file>