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F924" w14:textId="5B004B40" w:rsidR="00DB397E" w:rsidRPr="009960B7" w:rsidRDefault="00A54921" w:rsidP="00A54921">
      <w:pPr>
        <w:pStyle w:val="Title"/>
      </w:pPr>
      <w:r w:rsidRPr="009960B7">
        <w:t>Pharmacy</w:t>
      </w:r>
    </w:p>
    <w:p w14:paraId="5FAB107D" w14:textId="6B1B936B" w:rsidR="00A54921" w:rsidRPr="009960B7" w:rsidRDefault="00A54921" w:rsidP="00A54921">
      <w:pPr>
        <w:pStyle w:val="Title"/>
      </w:pPr>
      <w:r w:rsidRPr="009960B7">
        <w:t>Proof of Concept</w:t>
      </w:r>
    </w:p>
    <w:p w14:paraId="09F80014" w14:textId="52654061" w:rsidR="00A54921" w:rsidRPr="009960B7" w:rsidRDefault="00A54921" w:rsidP="00A54921">
      <w:pPr>
        <w:pStyle w:val="Subtitle"/>
      </w:pPr>
      <w:r w:rsidRPr="009960B7">
        <w:t>Tim 9 – SIIT</w:t>
      </w:r>
    </w:p>
    <w:p w14:paraId="1163B4C3" w14:textId="1BF35135" w:rsidR="00A54921" w:rsidRPr="009960B7" w:rsidRDefault="00455FB0">
      <w:pPr>
        <w:rPr>
          <w:color w:val="44546A" w:themeColor="text2"/>
          <w:sz w:val="28"/>
          <w:szCs w:val="28"/>
        </w:rPr>
      </w:pPr>
      <w:r w:rsidRPr="009960B7">
        <w:rPr>
          <w:noProof/>
        </w:rPr>
        <mc:AlternateContent>
          <mc:Choice Requires="wps">
            <w:drawing>
              <wp:anchor distT="45720" distB="45720" distL="114300" distR="114300" simplePos="0" relativeHeight="251659264" behindDoc="0" locked="0" layoutInCell="1" allowOverlap="1" wp14:anchorId="6F1DB9A2" wp14:editId="6C1DD6CB">
                <wp:simplePos x="0" y="0"/>
                <wp:positionH relativeFrom="margin">
                  <wp:align>left</wp:align>
                </wp:positionH>
                <wp:positionV relativeFrom="paragraph">
                  <wp:posOffset>5137150</wp:posOffset>
                </wp:positionV>
                <wp:extent cx="2360930" cy="11049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04900"/>
                        </a:xfrm>
                        <a:prstGeom prst="rect">
                          <a:avLst/>
                        </a:prstGeom>
                        <a:solidFill>
                          <a:srgbClr val="FFFFFF"/>
                        </a:solidFill>
                        <a:ln w="9525">
                          <a:solidFill>
                            <a:srgbClr val="000000"/>
                          </a:solidFill>
                          <a:miter lim="800000"/>
                          <a:headEnd/>
                          <a:tailEnd/>
                        </a:ln>
                      </wps:spPr>
                      <wps:txbx>
                        <w:txbxContent>
                          <w:p w14:paraId="54558243" w14:textId="4D0197D3" w:rsidR="00455FB0" w:rsidRDefault="00455FB0" w:rsidP="00455FB0">
                            <w:pPr>
                              <w:pStyle w:val="Footer"/>
                              <w:rPr>
                                <w:sz w:val="28"/>
                                <w:szCs w:val="28"/>
                              </w:rPr>
                            </w:pPr>
                            <w:r w:rsidRPr="00A54921">
                              <w:rPr>
                                <w:sz w:val="28"/>
                                <w:szCs w:val="28"/>
                              </w:rPr>
                              <w:t>Isidora Stanić   - SW-16/2018</w:t>
                            </w:r>
                          </w:p>
                          <w:p w14:paraId="6F733016" w14:textId="77777777" w:rsidR="00455FB0" w:rsidRPr="00A54921" w:rsidRDefault="00455FB0" w:rsidP="00455FB0">
                            <w:pPr>
                              <w:pStyle w:val="Footer"/>
                              <w:rPr>
                                <w:sz w:val="28"/>
                                <w:szCs w:val="28"/>
                              </w:rPr>
                            </w:pPr>
                            <w:r w:rsidRPr="00A54921">
                              <w:rPr>
                                <w:sz w:val="28"/>
                                <w:szCs w:val="28"/>
                              </w:rPr>
                              <w:t>Miloš Popović  - SW-24/2018</w:t>
                            </w:r>
                            <w:r w:rsidRPr="00A54921">
                              <w:rPr>
                                <w:sz w:val="28"/>
                                <w:szCs w:val="28"/>
                              </w:rPr>
                              <w:br/>
                              <w:t>Milica Đumić    - SW-27/2018</w:t>
                            </w:r>
                            <w:r w:rsidRPr="00A54921">
                              <w:rPr>
                                <w:sz w:val="28"/>
                                <w:szCs w:val="28"/>
                              </w:rPr>
                              <w:br/>
                              <w:t>Mladen Vasić   - SW-28/2018</w:t>
                            </w:r>
                          </w:p>
                          <w:p w14:paraId="3E983AEF" w14:textId="455AF1F8" w:rsidR="00455FB0" w:rsidRDefault="00455FB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F1DB9A2" id="_x0000_t202" coordsize="21600,21600" o:spt="202" path="m,l,21600r21600,l21600,xe">
                <v:stroke joinstyle="miter"/>
                <v:path gradientshapeok="t" o:connecttype="rect"/>
              </v:shapetype>
              <v:shape id="Text Box 2" o:spid="_x0000_s1026" type="#_x0000_t202" style="position:absolute;margin-left:0;margin-top:404.5pt;width:185.9pt;height:87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">
                <v:textbox>
                  <w:txbxContent>
                    <w:p w14:paraId="54558243" w14:textId="4D0197D3" w:rsidR="00455FB0" w:rsidRDefault="00455FB0" w:rsidP="00455FB0">
                      <w:pPr>
                        <w:pStyle w:val="Footer"/>
                        <w:rPr>
                          <w:sz w:val="28"/>
                          <w:szCs w:val="28"/>
                        </w:rPr>
                      </w:pPr>
                      <w:r w:rsidRPr="00A54921">
                        <w:rPr>
                          <w:sz w:val="28"/>
                          <w:szCs w:val="28"/>
                        </w:rPr>
                        <w:t>Isidora Stanić   - SW-16/2018</w:t>
                      </w:r>
                    </w:p>
                    <w:p w14:paraId="6F733016" w14:textId="77777777" w:rsidR="00455FB0" w:rsidRPr="00A54921" w:rsidRDefault="00455FB0" w:rsidP="00455FB0">
                      <w:pPr>
                        <w:pStyle w:val="Footer"/>
                        <w:rPr>
                          <w:sz w:val="28"/>
                          <w:szCs w:val="28"/>
                        </w:rPr>
                      </w:pPr>
                      <w:r w:rsidRPr="00A54921">
                        <w:rPr>
                          <w:sz w:val="28"/>
                          <w:szCs w:val="28"/>
                        </w:rPr>
                        <w:t>Miloš Popović  - SW-24/2018</w:t>
                      </w:r>
                      <w:r w:rsidRPr="00A54921">
                        <w:rPr>
                          <w:sz w:val="28"/>
                          <w:szCs w:val="28"/>
                        </w:rPr>
                        <w:br/>
                        <w:t>Milica Đumić    - SW-27/2018</w:t>
                      </w:r>
                      <w:r w:rsidRPr="00A54921">
                        <w:rPr>
                          <w:sz w:val="28"/>
                          <w:szCs w:val="28"/>
                        </w:rPr>
                        <w:br/>
                        <w:t>Mladen Vasić   - SW-28/2018</w:t>
                      </w:r>
                    </w:p>
                    <w:p w14:paraId="3E983AEF" w14:textId="455AF1F8" w:rsidR="00455FB0" w:rsidRDefault="00455FB0"/>
                  </w:txbxContent>
                </v:textbox>
                <w10:wrap type="square" anchorx="margin"/>
              </v:shape>
            </w:pict>
          </mc:Fallback>
        </mc:AlternateContent>
      </w:r>
      <w:r w:rsidR="00A54921" w:rsidRPr="009960B7">
        <w:br w:type="page"/>
      </w:r>
    </w:p>
    <w:p w14:paraId="65A37CF3" w14:textId="037FDCDF" w:rsidR="000D74FC" w:rsidRPr="009960B7" w:rsidRDefault="000D74FC" w:rsidP="00A54921">
      <w:pPr>
        <w:pStyle w:val="Heading1"/>
      </w:pPr>
      <w:r w:rsidRPr="009960B7">
        <w:lastRenderedPageBreak/>
        <w:t>Zahtevi</w:t>
      </w:r>
    </w:p>
    <w:p w14:paraId="02828E4C" w14:textId="727832AC" w:rsidR="000D74FC" w:rsidRPr="009960B7" w:rsidRDefault="000D74FC" w:rsidP="000D74FC">
      <w:pPr>
        <w:rPr>
          <w:noProof/>
        </w:rPr>
      </w:pPr>
      <w:r w:rsidRPr="009960B7">
        <w:rPr>
          <w:noProof/>
        </w:rPr>
        <w:t>Trenutna verzija aplikacije može da uspešno opsluži manji broj korisnika, trenutno je testirano samo na desetinama korisnika, a očekuje se da je ograničenje oko 1000</w:t>
      </w:r>
      <w:r w:rsidR="001F29DB" w:rsidRPr="009960B7">
        <w:rPr>
          <w:noProof/>
        </w:rPr>
        <w:t xml:space="preserve"> korisnika (oko 100 dnevno).</w:t>
      </w:r>
    </w:p>
    <w:p w14:paraId="6538B967" w14:textId="2EF0EBC8" w:rsidR="00455FB0" w:rsidRPr="009960B7" w:rsidRDefault="001F29DB" w:rsidP="000D74FC">
      <w:pPr>
        <w:rPr>
          <w:noProof/>
        </w:rPr>
      </w:pPr>
      <w:r w:rsidRPr="009960B7">
        <w:rPr>
          <w:noProof/>
        </w:rPr>
        <w:t xml:space="preserve">Zahtev ovog projekta podrazumeva da aplikacija </w:t>
      </w:r>
      <w:r w:rsidR="00455FB0" w:rsidRPr="009960B7">
        <w:rPr>
          <w:noProof/>
        </w:rPr>
        <w:t>podr</w:t>
      </w:r>
      <w:r w:rsidR="00FD5458">
        <w:rPr>
          <w:noProof/>
        </w:rPr>
        <w:t>ž</w:t>
      </w:r>
      <w:r w:rsidR="00455FB0" w:rsidRPr="009960B7">
        <w:rPr>
          <w:noProof/>
        </w:rPr>
        <w:t>i 200 miliona korisnika, sa milion mesečnih rezervacija, konsultacija i pregleda.</w:t>
      </w:r>
    </w:p>
    <w:p w14:paraId="0A2326B4" w14:textId="2E3B6CAB" w:rsidR="00455FB0" w:rsidRPr="009960B7" w:rsidRDefault="00455FB0" w:rsidP="00455FB0">
      <w:pPr>
        <w:pStyle w:val="Heading1"/>
        <w:numPr>
          <w:ilvl w:val="0"/>
          <w:numId w:val="41"/>
        </w:numPr>
        <w:rPr>
          <w:noProof/>
        </w:rPr>
      </w:pPr>
      <w:r w:rsidRPr="009960B7">
        <w:rPr>
          <w:noProof/>
        </w:rPr>
        <w:lastRenderedPageBreak/>
        <w:t>Baza podataka</w:t>
      </w:r>
    </w:p>
    <w:p w14:paraId="461FEEB5" w14:textId="335FA329" w:rsidR="00455FB0" w:rsidRPr="009960B7" w:rsidRDefault="00455FB0" w:rsidP="00455FB0">
      <w:pPr>
        <w:pStyle w:val="Heading2"/>
      </w:pPr>
      <w:r w:rsidRPr="009960B7">
        <w:t>Er diagram baze</w:t>
      </w:r>
    </w:p>
    <w:p w14:paraId="77031E81" w14:textId="13A08A69" w:rsidR="00455FB0" w:rsidRPr="009960B7" w:rsidRDefault="00455FB0" w:rsidP="00455FB0">
      <w:r w:rsidRPr="009960B7">
        <w:rPr>
          <w:noProof/>
        </w:rPr>
        <w:drawing>
          <wp:inline distT="0" distB="0" distL="0" distR="0" wp14:anchorId="10EAACE6" wp14:editId="767C7DA7">
            <wp:extent cx="6362468" cy="6342075"/>
            <wp:effectExtent l="0" t="0" r="635"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363964" cy="6343566"/>
                    </a:xfrm>
                    <a:prstGeom prst="rect">
                      <a:avLst/>
                    </a:prstGeom>
                  </pic:spPr>
                </pic:pic>
              </a:graphicData>
            </a:graphic>
          </wp:inline>
        </w:drawing>
      </w:r>
    </w:p>
    <w:p w14:paraId="1221A9C3" w14:textId="09F3AE32" w:rsidR="00A54921" w:rsidRPr="009960B7" w:rsidRDefault="00455FB0" w:rsidP="00455FB0">
      <w:pPr>
        <w:pStyle w:val="Heading1"/>
        <w:numPr>
          <w:ilvl w:val="0"/>
          <w:numId w:val="41"/>
        </w:numPr>
      </w:pPr>
      <w:bookmarkStart w:id="0" w:name="_Ref74668079"/>
      <w:r w:rsidRPr="009960B7">
        <w:t>Particionisanje baze</w:t>
      </w:r>
      <w:bookmarkEnd w:id="0"/>
    </w:p>
    <w:p w14:paraId="012B3BF9" w14:textId="34D7C433" w:rsidR="00455FB0" w:rsidRPr="009960B7" w:rsidRDefault="005C5E0F" w:rsidP="00455FB0">
      <w:r w:rsidRPr="009960B7">
        <w:t>Trenutno aplikacija koristi jednu POSTGRES SQL bazu za čuvanje svih podataka, međutim jedna baza ne može fizički da se skalira na ogroman broj korisnika i dolazi će do preopterećenja. Svakako održavanje toliko zahtevne baze može biti skupo.</w:t>
      </w:r>
    </w:p>
    <w:p w14:paraId="548E9884" w14:textId="2AC5F881" w:rsidR="005C5E0F" w:rsidRPr="009960B7" w:rsidRDefault="005C5E0F" w:rsidP="00455FB0">
      <w:r w:rsidRPr="009960B7">
        <w:lastRenderedPageBreak/>
        <w:t>Da bi smo rasteretili bazu možemo uraditi vertikalno (po kolonama) ili horizonalno (po redovima) particionisanje. Kako se ovde radi sa podacima koji su aktuelni samo u jednom periodu a najčešće nam trebati sve informacije za svaki entitet</w:t>
      </w:r>
      <w:r w:rsidR="002129D5">
        <w:t>, te</w:t>
      </w:r>
      <w:r w:rsidRPr="009960B7">
        <w:t xml:space="preserve"> predlažemo horizontalno particionisanje.</w:t>
      </w:r>
    </w:p>
    <w:p w14:paraId="0AA5013D" w14:textId="1AD31CAB" w:rsidR="00DA1682" w:rsidRPr="009960B7" w:rsidRDefault="00DA1682" w:rsidP="00DA1682">
      <w:pPr>
        <w:pStyle w:val="Heading3"/>
      </w:pPr>
      <w:r w:rsidRPr="009960B7">
        <w:t>Particionisanje tabele korisnika</w:t>
      </w:r>
    </w:p>
    <w:p w14:paraId="052C8E6F" w14:textId="77777777" w:rsidR="00020354" w:rsidRPr="009960B7" w:rsidRDefault="00020354" w:rsidP="00DA1682">
      <w:r w:rsidRPr="009960B7">
        <w:t>Tabela od 200 miliona korisnika se mora particionisati zbog brzine pristupa.</w:t>
      </w:r>
    </w:p>
    <w:p w14:paraId="2FFF8F68" w14:textId="4EDD6153" w:rsidR="00DA1682" w:rsidRPr="009960B7" w:rsidRDefault="00020354" w:rsidP="00DA1682">
      <w:r w:rsidRPr="009960B7">
        <w:t>Pošto se najčešće korisnicima pristupa pomoću username</w:t>
      </w:r>
      <w:r w:rsidR="00702AA6">
        <w:t>-a</w:t>
      </w:r>
      <w:r w:rsidRPr="009960B7">
        <w:t>, tabelu korisnika možemo podeliti na više tabela, a algoritam raspodele može biti hash funkcija po username-u.</w:t>
      </w:r>
    </w:p>
    <w:p w14:paraId="03F8393A" w14:textId="1DEB98D4" w:rsidR="00020354" w:rsidRPr="009960B7" w:rsidRDefault="00020354" w:rsidP="00DA1682">
      <w:r w:rsidRPr="009960B7">
        <w:t>Problem sa ogro</w:t>
      </w:r>
      <w:r w:rsidR="00256210">
        <w:t>m</w:t>
      </w:r>
      <w:r w:rsidRPr="009960B7">
        <w:t>nim brojem korisnika je taj što se ogroman broj korinsika ne pojavljuje nikada u sistemu, pa bi korisno da se neaktivni korisnici prebace u posebnu tabelu, da ne bi smetali u pretrazi.</w:t>
      </w:r>
    </w:p>
    <w:p w14:paraId="67FF4591" w14:textId="3BA6D444" w:rsidR="00DA1682" w:rsidRPr="009960B7" w:rsidRDefault="00DA1682" w:rsidP="00DA1682">
      <w:pPr>
        <w:pStyle w:val="Heading3"/>
      </w:pPr>
      <w:r w:rsidRPr="009960B7">
        <w:t>Particionisanje tabela pregleda i rezervacija</w:t>
      </w:r>
    </w:p>
    <w:p w14:paraId="0A2A0508" w14:textId="3E72B61E" w:rsidR="00DA1682" w:rsidRPr="009960B7" w:rsidRDefault="00DA1682" w:rsidP="00DA1682">
      <w:r w:rsidRPr="009960B7">
        <w:t xml:space="preserve">Ove tabele su </w:t>
      </w:r>
      <w:r w:rsidR="00020354" w:rsidRPr="009960B7">
        <w:t>jedne od najkritičnijih</w:t>
      </w:r>
      <w:r w:rsidRPr="009960B7">
        <w:t xml:space="preserve"> tabel</w:t>
      </w:r>
      <w:r w:rsidR="00020354" w:rsidRPr="009960B7">
        <w:t>a</w:t>
      </w:r>
      <w:r w:rsidRPr="009960B7">
        <w:t xml:space="preserve"> u sistemu pošto će se najviše entiteta dodavati i preuzimati iz istih.</w:t>
      </w:r>
    </w:p>
    <w:p w14:paraId="6192A98D" w14:textId="06083030" w:rsidR="005C5E0F" w:rsidRPr="009960B7" w:rsidRDefault="005C5E0F" w:rsidP="00455FB0">
      <w:r w:rsidRPr="009960B7">
        <w:t>Potrebno je napraviti više baza podataka, kojima će se pristupati</w:t>
      </w:r>
      <w:r w:rsidR="00BD15EF" w:rsidRPr="009960B7">
        <w:t xml:space="preserve"> na osnovu </w:t>
      </w:r>
      <w:r w:rsidR="00DA1682" w:rsidRPr="009960B7">
        <w:t xml:space="preserve">nekog </w:t>
      </w:r>
      <w:r w:rsidR="00BD15EF" w:rsidRPr="009960B7">
        <w:t>algoritma</w:t>
      </w:r>
      <w:r w:rsidR="00DA1682" w:rsidRPr="009960B7">
        <w:t xml:space="preserve"> za particionisanje,</w:t>
      </w:r>
      <w:r w:rsidR="00BD15EF" w:rsidRPr="009960B7">
        <w:t xml:space="preserve"> </w:t>
      </w:r>
      <w:r w:rsidR="00DA1682" w:rsidRPr="009960B7">
        <w:t xml:space="preserve">koji </w:t>
      </w:r>
      <w:r w:rsidRPr="009960B7">
        <w:t>može biti jednostavan moduo</w:t>
      </w:r>
      <w:r w:rsidR="00BD15EF" w:rsidRPr="009960B7">
        <w:t xml:space="preserve"> po ID-ju entiteta</w:t>
      </w:r>
      <w:r w:rsidRPr="009960B7">
        <w:t xml:space="preserve"> po N(broj particionisanih baza). Smatramo da nema potrebe za komplikovanijom raspodelom, pošto su su samo noviji entiteti više favorizovani</w:t>
      </w:r>
      <w:r w:rsidR="00BD15EF" w:rsidRPr="009960B7">
        <w:t xml:space="preserve"> (budući pregledi, rezervacije u budućnosti)</w:t>
      </w:r>
      <w:r w:rsidRPr="009960B7">
        <w:t xml:space="preserve"> i češće će se dobavljati pa </w:t>
      </w:r>
      <w:r w:rsidR="00BD15EF" w:rsidRPr="009960B7">
        <w:t>će podela po modulu odraditi korektan balans.</w:t>
      </w:r>
    </w:p>
    <w:p w14:paraId="032D65C7" w14:textId="1CD44A5D" w:rsidR="00DA1682" w:rsidRPr="009960B7" w:rsidRDefault="00DA1682" w:rsidP="00455FB0">
      <w:r w:rsidRPr="009960B7">
        <w:t>Sa druge strane može se nakupiti mnogo zastarelih podataka o rezervacijama i pregledima koje nam u velikom broju slučajeva neće trebati osim kao pregled istorija nekih pacijenata. Ideja je da se ti podaci izmeste u posebnu tabelu svakog meseca.</w:t>
      </w:r>
    </w:p>
    <w:p w14:paraId="60FB6207" w14:textId="1D7D17C0" w:rsidR="00DA1682" w:rsidRPr="009960B7" w:rsidRDefault="00020354" w:rsidP="00C469B6">
      <w:pPr>
        <w:pStyle w:val="Heading1"/>
        <w:numPr>
          <w:ilvl w:val="0"/>
          <w:numId w:val="41"/>
        </w:numPr>
      </w:pPr>
      <w:bookmarkStart w:id="1" w:name="_Ref74668088"/>
      <w:r w:rsidRPr="009960B7">
        <w:t>Replikacija baze podataka</w:t>
      </w:r>
      <w:bookmarkEnd w:id="1"/>
    </w:p>
    <w:p w14:paraId="54CF7C14" w14:textId="5881C728" w:rsidR="00716149" w:rsidRPr="009960B7" w:rsidRDefault="00D715B3" w:rsidP="00716149">
      <w:pPr>
        <w:jc w:val="both"/>
      </w:pPr>
      <w:r w:rsidRPr="009960B7">
        <w:t xml:space="preserve">Pored particionisanja baze potrebno je dodatno optimizovati čitanje baze </w:t>
      </w:r>
      <w:r w:rsidR="008561DB">
        <w:t>replikacijom</w:t>
      </w:r>
      <w:r w:rsidRPr="009960B7">
        <w:t xml:space="preserve"> podataka, opre</w:t>
      </w:r>
      <w:r w:rsidR="008561DB">
        <w:t>de</w:t>
      </w:r>
      <w:r w:rsidRPr="009960B7">
        <w:t>lili smo se za Master-Slave replikaciju zbog konzistentnosti pošto su podaci u ovakvim aplikacijama veoma bitni.</w:t>
      </w:r>
    </w:p>
    <w:p w14:paraId="3E43AA6F" w14:textId="085D10F1" w:rsidR="00D715B3" w:rsidRPr="009960B7" w:rsidRDefault="00D715B3" w:rsidP="00716149">
      <w:pPr>
        <w:jc w:val="both"/>
      </w:pPr>
      <w:r w:rsidRPr="009960B7">
        <w:t>Što se tiče sinhornizacije replikacije, opredeli</w:t>
      </w:r>
      <w:r w:rsidR="008561DB">
        <w:t>li</w:t>
      </w:r>
      <w:r w:rsidRPr="009960B7">
        <w:t xml:space="preserve"> smo se za sinhronu sinhronizaciju baze takođe zbog važnosti podataka kako bi smanjili rizik za izgubljenim transakcijama. Sa druge strane ukoliko dođe do otkaza neke replike baze, ne narušava se konzistentnost podataka.</w:t>
      </w:r>
    </w:p>
    <w:p w14:paraId="26079F13" w14:textId="1DCB94C6" w:rsidR="00BD15EF" w:rsidRPr="009960B7" w:rsidRDefault="00E3729E" w:rsidP="00455FB0">
      <w:r w:rsidRPr="009960B7">
        <w:t>Prednost sinhornizacije svih master baza je ta što možemo čitanje vršiti iz bilo koje replike baze i biti signurni da su svi podaci autentični. Što doprinosi brzini same baze.</w:t>
      </w:r>
    </w:p>
    <w:p w14:paraId="5D6C1604" w14:textId="077E8F5D" w:rsidR="00E3729E" w:rsidRPr="009960B7" w:rsidRDefault="00E3729E" w:rsidP="00C469B6">
      <w:pPr>
        <w:pStyle w:val="Heading1"/>
        <w:numPr>
          <w:ilvl w:val="0"/>
          <w:numId w:val="41"/>
        </w:numPr>
      </w:pPr>
      <w:bookmarkStart w:id="2" w:name="_Ref74668125"/>
      <w:r w:rsidRPr="009960B7">
        <w:t>Predlog strategije za keširanje podataka</w:t>
      </w:r>
      <w:bookmarkEnd w:id="2"/>
    </w:p>
    <w:p w14:paraId="6AA740B4" w14:textId="1F20DA22" w:rsidR="00E3729E" w:rsidRPr="009960B7" w:rsidRDefault="00E3729E" w:rsidP="00E3729E">
      <w:pPr>
        <w:pStyle w:val="Heading3"/>
      </w:pPr>
      <w:r w:rsidRPr="009960B7">
        <w:t>Keširanje pomoću hibernate</w:t>
      </w:r>
    </w:p>
    <w:p w14:paraId="4A5D1907" w14:textId="7E7B369C" w:rsidR="00E3729E" w:rsidRPr="009960B7" w:rsidRDefault="00754728" w:rsidP="00754728">
      <w:pPr>
        <w:tabs>
          <w:tab w:val="left" w:pos="2640"/>
        </w:tabs>
      </w:pPr>
      <w:r w:rsidRPr="009960B7">
        <w:t xml:space="preserve">Kako je L1 već podržan od hibernate-a, možemo optimizovati korišćenjem L2 keša pomoću EhCahce provajdera. Informacije o lekovima i apotekama ćemo keširati READ WRITE strategijom, eventualno ukoliko </w:t>
      </w:r>
      <w:r w:rsidRPr="009960B7">
        <w:lastRenderedPageBreak/>
        <w:t>smo sigurni da se informacije o leku neće menjati možemo dodatno optimizovati korišćenjem Nonrestricted Read Write strategijom.</w:t>
      </w:r>
    </w:p>
    <w:p w14:paraId="57EB0B76" w14:textId="531A6C40" w:rsidR="00754728" w:rsidRPr="009960B7" w:rsidRDefault="00754728" w:rsidP="00754728">
      <w:pPr>
        <w:tabs>
          <w:tab w:val="left" w:pos="2640"/>
        </w:tabs>
      </w:pPr>
      <w:r w:rsidRPr="009960B7">
        <w:t>Informacije o korisnicima je takođe potrebno keširati pošto će se ti podaci retko, a mož</w:t>
      </w:r>
      <w:r w:rsidR="00146EAC">
        <w:t>da</w:t>
      </w:r>
      <w:r w:rsidRPr="009960B7">
        <w:t xml:space="preserve"> i nikada neće menjati. </w:t>
      </w:r>
    </w:p>
    <w:p w14:paraId="43C394B6" w14:textId="7D0A6352" w:rsidR="00754728" w:rsidRPr="009960B7" w:rsidRDefault="00AC7D8A" w:rsidP="00754728">
      <w:pPr>
        <w:tabs>
          <w:tab w:val="left" w:pos="2640"/>
        </w:tabs>
      </w:pPr>
      <w:r w:rsidRPr="009960B7">
        <w:t xml:space="preserve">Pošto će svaki korisnik moći da pregleda termine dobro bi bilo keširati iste, kako ne bi za svakog korisnika opterećivali bazu, a ukoliko </w:t>
      </w:r>
      <w:r w:rsidR="00FE2C52" w:rsidRPr="009960B7">
        <w:t>korisnik rezerviše onda moramo dobaviti iz baze objekat, kako bi bili uvereni da podatak nije u međuvremenu izmenjen.</w:t>
      </w:r>
    </w:p>
    <w:p w14:paraId="12914DBB" w14:textId="3F8A5484" w:rsidR="00FE2C52" w:rsidRPr="009960B7" w:rsidRDefault="00FE2C52" w:rsidP="00FE2C52">
      <w:pPr>
        <w:pStyle w:val="Heading3"/>
      </w:pPr>
      <w:r w:rsidRPr="009960B7">
        <w:t>Keširanje statičkih podataka</w:t>
      </w:r>
    </w:p>
    <w:p w14:paraId="38D9257E" w14:textId="1D4E8E19" w:rsidR="00FE2C52" w:rsidRPr="009960B7" w:rsidRDefault="00FE2C52" w:rsidP="00FE2C52">
      <w:r w:rsidRPr="009960B7">
        <w:t xml:space="preserve">Kako je aplikacija </w:t>
      </w:r>
      <w:r w:rsidR="009977FA" w:rsidRPr="009960B7">
        <w:t xml:space="preserve">struktuirana  kao </w:t>
      </w:r>
      <w:r w:rsidRPr="009960B7">
        <w:t>REST</w:t>
      </w:r>
      <w:r w:rsidR="009977FA" w:rsidRPr="009960B7">
        <w:t xml:space="preserve"> servis</w:t>
      </w:r>
      <w:r w:rsidRPr="009960B7">
        <w:t xml:space="preserve">, frontend nam je potpuno statičan i možemo koristiti CDN </w:t>
      </w:r>
      <w:r w:rsidR="009977FA" w:rsidRPr="009960B7">
        <w:t>z</w:t>
      </w:r>
      <w:r w:rsidRPr="009960B7">
        <w:t>a keširanje statičkog sadržaja</w:t>
      </w:r>
      <w:r w:rsidR="009977FA" w:rsidRPr="009960B7">
        <w:t>. Ovim smo drastično rasteretili server za frontend. Takođe neki statički podaci kao slike apoteka, doktora se mogu</w:t>
      </w:r>
      <w:r w:rsidR="00C469B6" w:rsidRPr="009960B7">
        <w:t xml:space="preserve"> takođe</w:t>
      </w:r>
      <w:r w:rsidR="009977FA" w:rsidRPr="009960B7">
        <w:t xml:space="preserve"> keširati uz pomoć CDN-a</w:t>
      </w:r>
      <w:r w:rsidR="00C469B6" w:rsidRPr="009960B7">
        <w:t>.</w:t>
      </w:r>
    </w:p>
    <w:p w14:paraId="69AE081B" w14:textId="04B7E3EF" w:rsidR="00C469B6" w:rsidRPr="009960B7" w:rsidRDefault="00C469B6" w:rsidP="00C469B6">
      <w:pPr>
        <w:pStyle w:val="Heading1"/>
        <w:numPr>
          <w:ilvl w:val="0"/>
          <w:numId w:val="41"/>
        </w:numPr>
      </w:pPr>
      <w:r w:rsidRPr="009960B7">
        <w:t>Okvirna procena za hardverske resurse potrebne za skladištenje svih podataka u narednih 5 godina</w:t>
      </w:r>
    </w:p>
    <w:p w14:paraId="27C60188" w14:textId="0FA86576" w:rsidR="00C469B6" w:rsidRPr="009960B7" w:rsidRDefault="00C93CAE" w:rsidP="00C93CAE">
      <w:pPr>
        <w:pStyle w:val="Heading3"/>
      </w:pPr>
      <w:r w:rsidRPr="009960B7">
        <w:t>Tabela korisnika</w:t>
      </w:r>
    </w:p>
    <w:p w14:paraId="4A4920D5" w14:textId="1E06A512" w:rsidR="00C93CAE" w:rsidRPr="009960B7" w:rsidRDefault="00C93CAE" w:rsidP="00C93CAE">
      <w:r w:rsidRPr="009960B7">
        <w:t>Prosečna veličina jednog reda u tabeli korisnika je 1.6kB što ako se skalira na 5 godina i dođemo do 200M korisnika konačna vrednost baze bi iznosila 32</w:t>
      </w:r>
      <w:r w:rsidR="009F2ECA" w:rsidRPr="009960B7">
        <w:t>0G</w:t>
      </w:r>
      <w:r w:rsidRPr="009960B7">
        <w:t>B</w:t>
      </w:r>
    </w:p>
    <w:p w14:paraId="7FF75F07" w14:textId="3E75DB5C" w:rsidR="009F2ECA" w:rsidRPr="009960B7" w:rsidRDefault="009F2ECA" w:rsidP="009F2ECA">
      <w:pPr>
        <w:pStyle w:val="Heading3"/>
      </w:pPr>
      <w:r w:rsidRPr="009960B7">
        <w:t>Tabela pregleda i termina</w:t>
      </w:r>
      <w:r w:rsidR="00E17A7D" w:rsidRPr="009960B7">
        <w:t xml:space="preserve"> i Rezervacija leka</w:t>
      </w:r>
    </w:p>
    <w:p w14:paraId="59B0CA4F" w14:textId="48D824B0" w:rsidR="00E17A7D" w:rsidRPr="009960B7" w:rsidRDefault="00342058" w:rsidP="00455FB0">
      <w:r w:rsidRPr="009960B7">
        <w:t xml:space="preserve">Jedan </w:t>
      </w:r>
      <w:r w:rsidR="00322306">
        <w:t>pregled</w:t>
      </w:r>
      <w:r w:rsidRPr="009960B7">
        <w:t xml:space="preserve"> sa osnovnim informacijama i terapijom zauzima u proseku 1</w:t>
      </w:r>
      <w:r w:rsidR="00AA0DB7" w:rsidRPr="009960B7">
        <w:t>KB</w:t>
      </w:r>
      <w:r w:rsidR="00E17A7D" w:rsidRPr="009960B7">
        <w:t>.</w:t>
      </w:r>
    </w:p>
    <w:p w14:paraId="65002D0C" w14:textId="3D3BDCF8" w:rsidR="00E3729E" w:rsidRPr="009960B7" w:rsidRDefault="00E17A7D" w:rsidP="00455FB0">
      <w:r w:rsidRPr="009960B7">
        <w:t>Jedna rezervacija leka u bazi prosečno zauzima 0.3KB.</w:t>
      </w:r>
    </w:p>
    <w:p w14:paraId="21876C41" w14:textId="7CE83FCA" w:rsidR="00E17A7D" w:rsidRPr="009960B7" w:rsidRDefault="00E17A7D" w:rsidP="00455FB0">
      <w:r w:rsidRPr="009960B7">
        <w:t xml:space="preserve">Kada skaliramo te podatke na 5 godina, sa pretpostavkom da će biti 1 milion novi rezervacija i zakazanih termina </w:t>
      </w:r>
      <w:r w:rsidR="00322306">
        <w:t xml:space="preserve">mesečno </w:t>
      </w:r>
      <w:r w:rsidRPr="009960B7">
        <w:t>dobijamo 1.3KB* 1M * 12 * 5  = 78GB</w:t>
      </w:r>
    </w:p>
    <w:p w14:paraId="14667C1D" w14:textId="418993A6" w:rsidR="00E17A7D" w:rsidRPr="009960B7" w:rsidRDefault="00E17A7D" w:rsidP="00E17A7D">
      <w:pPr>
        <w:pStyle w:val="Heading3"/>
      </w:pPr>
      <w:r w:rsidRPr="009960B7">
        <w:t>Ostalo</w:t>
      </w:r>
    </w:p>
    <w:p w14:paraId="60609A2F" w14:textId="271AE4A5" w:rsidR="00E17A7D" w:rsidRPr="009960B7" w:rsidRDefault="00E17A7D" w:rsidP="00E17A7D">
      <w:r w:rsidRPr="009960B7">
        <w:t xml:space="preserve">Skalirana </w:t>
      </w:r>
      <w:r w:rsidR="005F5435" w:rsidRPr="009960B7">
        <w:t>pretpostavka za sve ostale podatke iznosi oko 4kB po korisniku, analogno na 200 miliona korisnika ostali podaci zauzimaju 800GB</w:t>
      </w:r>
    </w:p>
    <w:p w14:paraId="4DC25A98" w14:textId="738FA1DD" w:rsidR="005F5435" w:rsidRPr="009960B7" w:rsidRDefault="005F5435" w:rsidP="005F5435">
      <w:pPr>
        <w:pStyle w:val="Heading3"/>
      </w:pPr>
      <w:r w:rsidRPr="009960B7">
        <w:t>Ukupno</w:t>
      </w:r>
    </w:p>
    <w:p w14:paraId="6C690585" w14:textId="386F2712" w:rsidR="005F5435" w:rsidRPr="009960B7" w:rsidRDefault="005F5435" w:rsidP="005F5435">
      <w:r w:rsidRPr="009960B7">
        <w:t>Konačna pretpostavka za veličinu skladiša tokom 5 godina korišćenja aplikacije iznosi ~1.2TB</w:t>
      </w:r>
    </w:p>
    <w:p w14:paraId="1B3AB5CF" w14:textId="48D45EFF" w:rsidR="005F5435" w:rsidRPr="009960B7" w:rsidRDefault="005F5435" w:rsidP="005F5435">
      <w:pPr>
        <w:rPr>
          <w:i/>
          <w:iCs/>
        </w:rPr>
      </w:pPr>
      <w:r w:rsidRPr="009960B7">
        <w:rPr>
          <w:i/>
          <w:iCs/>
        </w:rPr>
        <w:t xml:space="preserve">Veličina memorije je računata pomoću metode </w:t>
      </w:r>
      <w:r w:rsidRPr="009960B7">
        <w:rPr>
          <w:i/>
          <w:iCs/>
        </w:rPr>
        <w:br/>
      </w:r>
      <w:r w:rsidRPr="009960B7">
        <w:rPr>
          <w:rFonts w:ascii="Courier New" w:hAnsi="Courier New" w:cs="Courier New"/>
          <w:i/>
          <w:iCs/>
        </w:rPr>
        <w:t>SELECT pg_size_pretty( pg_total_relation_size('table_name') );</w:t>
      </w:r>
      <w:r w:rsidRPr="009960B7">
        <w:rPr>
          <w:rFonts w:ascii="Courier New" w:hAnsi="Courier New" w:cs="Courier New"/>
          <w:i/>
          <w:iCs/>
        </w:rPr>
        <w:br/>
      </w:r>
      <w:r w:rsidRPr="009960B7">
        <w:rPr>
          <w:i/>
          <w:iCs/>
        </w:rPr>
        <w:t>Dobijena vrednost je podeljena sa brojem redova da bi dobili prosečnu veličinu</w:t>
      </w:r>
      <w:r w:rsidR="00CC66B4" w:rsidRPr="009960B7">
        <w:rPr>
          <w:i/>
          <w:iCs/>
        </w:rPr>
        <w:t>.</w:t>
      </w:r>
    </w:p>
    <w:p w14:paraId="164D4637" w14:textId="765DEED7" w:rsidR="00CC66B4" w:rsidRPr="009960B7" w:rsidRDefault="00CC66B4" w:rsidP="00CC66B4">
      <w:pPr>
        <w:pStyle w:val="Heading1"/>
        <w:numPr>
          <w:ilvl w:val="0"/>
          <w:numId w:val="41"/>
        </w:numPr>
      </w:pPr>
      <w:r w:rsidRPr="009960B7">
        <w:lastRenderedPageBreak/>
        <w:t>Predlog strategije za postavljanje Load Balansera</w:t>
      </w:r>
    </w:p>
    <w:p w14:paraId="24550C0D" w14:textId="744E42EB" w:rsidR="00216C00" w:rsidRPr="009960B7" w:rsidRDefault="00216C00" w:rsidP="00CC66B4">
      <w:r w:rsidRPr="009960B7">
        <w:t>Za backend ovog porjekta je korišćena je java platforma uz pomoć Spring Boot Frameworka koji se oslanja na Apache Tomcat server.</w:t>
      </w:r>
    </w:p>
    <w:p w14:paraId="0CA094FC" w14:textId="4EEDD34D" w:rsidR="00CC66B4" w:rsidRPr="009960B7" w:rsidRDefault="00CC66B4" w:rsidP="00CC66B4">
      <w:r w:rsidRPr="009960B7">
        <w:t xml:space="preserve">Tačkama </w:t>
      </w:r>
      <w:r w:rsidRPr="009960B7">
        <w:fldChar w:fldCharType="begin"/>
      </w:r>
      <w:r w:rsidRPr="009960B7">
        <w:instrText xml:space="preserve"> REF _Ref74668079 \n \h </w:instrText>
      </w:r>
      <w:r w:rsidRPr="009960B7">
        <w:fldChar w:fldCharType="separate"/>
      </w:r>
      <w:r w:rsidR="00D95F9B">
        <w:t>2</w:t>
      </w:r>
      <w:r w:rsidRPr="009960B7">
        <w:fldChar w:fldCharType="end"/>
      </w:r>
      <w:r w:rsidRPr="009960B7">
        <w:t xml:space="preserve">, </w:t>
      </w:r>
      <w:r w:rsidRPr="009960B7">
        <w:fldChar w:fldCharType="begin"/>
      </w:r>
      <w:r w:rsidRPr="009960B7">
        <w:instrText xml:space="preserve"> REF _Ref74668088 \n \h </w:instrText>
      </w:r>
      <w:r w:rsidRPr="009960B7">
        <w:fldChar w:fldCharType="separate"/>
      </w:r>
      <w:r w:rsidR="00D95F9B">
        <w:t>3</w:t>
      </w:r>
      <w:r w:rsidRPr="009960B7">
        <w:fldChar w:fldCharType="end"/>
      </w:r>
      <w:r w:rsidRPr="009960B7">
        <w:t xml:space="preserve"> i </w:t>
      </w:r>
      <w:r w:rsidRPr="009960B7">
        <w:fldChar w:fldCharType="begin"/>
      </w:r>
      <w:r w:rsidRPr="009960B7">
        <w:instrText xml:space="preserve"> REF _Ref74668125 \n \h </w:instrText>
      </w:r>
      <w:r w:rsidRPr="009960B7">
        <w:fldChar w:fldCharType="separate"/>
      </w:r>
      <w:r w:rsidR="00D95F9B">
        <w:t>4</w:t>
      </w:r>
      <w:r w:rsidRPr="009960B7">
        <w:fldChar w:fldCharType="end"/>
      </w:r>
      <w:r w:rsidRPr="009960B7">
        <w:t xml:space="preserve"> </w:t>
      </w:r>
      <w:r w:rsidR="00216C00" w:rsidRPr="009960B7">
        <w:t>smo opisali kako bi optimizovali bazu podataka, ali sa 200M korisnika i 1M novih entiteta svaki mesec, sam backend spring server postaje usko grlo i moramo ga optimizovati.</w:t>
      </w:r>
    </w:p>
    <w:p w14:paraId="54D24414" w14:textId="22ED790B" w:rsidR="00216C00" w:rsidRPr="009960B7" w:rsidRDefault="00216C00" w:rsidP="00CC66B4">
      <w:r w:rsidRPr="009960B7">
        <w:t xml:space="preserve">Slično kao kod baze </w:t>
      </w:r>
      <w:r w:rsidR="002020C0" w:rsidRPr="009960B7">
        <w:t>na</w:t>
      </w:r>
      <w:r w:rsidRPr="009960B7">
        <w:t xml:space="preserve"> backend server</w:t>
      </w:r>
      <w:r w:rsidR="002020C0" w:rsidRPr="009960B7">
        <w:t>u imamo</w:t>
      </w:r>
      <w:r w:rsidRPr="009960B7">
        <w:t xml:space="preserve"> hardversko ograničenje koliko možemo da unapredimo performanse, ali i sa druge strane Tomcat nas ograničava na 200 thredova u aplikaciji.</w:t>
      </w:r>
    </w:p>
    <w:p w14:paraId="6BAACF94" w14:textId="191CD3B6" w:rsidR="00216C00" w:rsidRPr="009960B7" w:rsidRDefault="00216C00" w:rsidP="00CC66B4">
      <w:r w:rsidRPr="009960B7">
        <w:t xml:space="preserve">Rešenje koje ćemo primeniti je horizontalno skaliranje aplikacije odnosno </w:t>
      </w:r>
      <w:r w:rsidR="002020C0" w:rsidRPr="009960B7">
        <w:t>dodajemo više backend servera kojima se pristupa preko Load Balansera. Ovim smo rasteretili zahteve korisnika na više servera koje reguliše load balanser po Round Robin principu. Pošto nam je backend Stateless REST aplikacija i nismo vezani za sesiju korisnika, balansiranje sadržaja plan je i vertikalno skalirati aplikaciju</w:t>
      </w:r>
      <w:r w:rsidR="000F1A89" w:rsidRPr="009960B7">
        <w:t>, odnosno podeliti je na mikro servise.</w:t>
      </w:r>
    </w:p>
    <w:p w14:paraId="01F2B581" w14:textId="27F69379" w:rsidR="000F1A89" w:rsidRPr="009960B7" w:rsidRDefault="009960B7" w:rsidP="009960B7">
      <w:pPr>
        <w:pStyle w:val="Heading1"/>
        <w:numPr>
          <w:ilvl w:val="0"/>
          <w:numId w:val="41"/>
        </w:numPr>
      </w:pPr>
      <w:r w:rsidRPr="009960B7">
        <w:t>Predlog koje operacije korisnika treba nadgledati u cilju poboljšanja sistema</w:t>
      </w:r>
    </w:p>
    <w:p w14:paraId="5925B2E9" w14:textId="29BD57A0" w:rsidR="009960B7" w:rsidRDefault="009960B7" w:rsidP="009960B7">
      <w:r>
        <w:t>Što se tiče iz bezbedonosnih razloga neophodno je logovati sve akcij</w:t>
      </w:r>
      <w:r w:rsidR="002C5CE2">
        <w:t>e</w:t>
      </w:r>
      <w:r>
        <w:t xml:space="preserve"> korisnika, ukoliko dođe do neočekivanih rezultata u izveštajima da bi mogli </w:t>
      </w:r>
      <w:r w:rsidR="00FE2416">
        <w:t>ispratiti dešavanje u sistemu.</w:t>
      </w:r>
    </w:p>
    <w:p w14:paraId="1F514142" w14:textId="586098F6" w:rsidR="00FE2416" w:rsidRDefault="00FE2416" w:rsidP="009960B7">
      <w:r>
        <w:t>Što se tiče korinsičkog iskustva pratićemo koje apoteke korisnik najčešće posećuje, koje lekove najčešće uzima kako bi ih izdvojili kao preporučene.</w:t>
      </w:r>
    </w:p>
    <w:p w14:paraId="0CD8F50E" w14:textId="3B99735C" w:rsidR="00FE2416" w:rsidRDefault="00FE2416" w:rsidP="009960B7">
      <w:r>
        <w:t>Moguće je pratiti kretanje miša pomoću mouseflow plugina kako bi pratili intuitivnost aplikacije, i shvatili da li se korisnici lagano snalaze u aplikaciji.</w:t>
      </w:r>
    </w:p>
    <w:p w14:paraId="08EB58E2" w14:textId="5F66D29C" w:rsidR="00A55BE4" w:rsidRDefault="0077598E" w:rsidP="009960B7">
      <w:r>
        <w:t>Korisno bi bilo pratiti koje akcije prave regularni korisnici i na osnovu tih podataka po potrebi promeniti način na koji particionišemo podatke ukoliko zaključimo da bi takva promena bila isplativa.</w:t>
      </w:r>
    </w:p>
    <w:p w14:paraId="06AA9479" w14:textId="77777777" w:rsidR="00A55BE4" w:rsidRDefault="00A55BE4">
      <w:r>
        <w:br w:type="page"/>
      </w:r>
    </w:p>
    <w:p w14:paraId="5BD02F4B" w14:textId="561EA6C9" w:rsidR="0077598E" w:rsidRDefault="0077598E" w:rsidP="0077598E">
      <w:pPr>
        <w:pStyle w:val="Heading1"/>
        <w:numPr>
          <w:ilvl w:val="0"/>
          <w:numId w:val="41"/>
        </w:numPr>
      </w:pPr>
      <w:r>
        <w:lastRenderedPageBreak/>
        <w:t>Predlog arhitekture</w:t>
      </w:r>
    </w:p>
    <w:p w14:paraId="70F148E1" w14:textId="77777777" w:rsidR="0077598E" w:rsidRPr="0077598E" w:rsidRDefault="0077598E" w:rsidP="0077598E"/>
    <w:p w14:paraId="22E1DA17" w14:textId="7C8BDF6C" w:rsidR="00E3729E" w:rsidRPr="009960B7" w:rsidRDefault="00702AA6" w:rsidP="00455FB0">
      <w:r>
        <w:rPr>
          <w:noProof/>
          <w:lang w:val="en-US"/>
        </w:rPr>
        <w:drawing>
          <wp:inline distT="0" distB="0" distL="0" distR="0" wp14:anchorId="619D59A3" wp14:editId="684F842C">
            <wp:extent cx="6136267" cy="5755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36267" cy="5755939"/>
                    </a:xfrm>
                    <a:prstGeom prst="rect">
                      <a:avLst/>
                    </a:prstGeom>
                    <a:noFill/>
                    <a:ln>
                      <a:noFill/>
                    </a:ln>
                  </pic:spPr>
                </pic:pic>
              </a:graphicData>
            </a:graphic>
          </wp:inline>
        </w:drawing>
      </w:r>
    </w:p>
    <w:p w14:paraId="200FF28C" w14:textId="77777777" w:rsidR="00E3729E" w:rsidRPr="009960B7" w:rsidRDefault="00E3729E" w:rsidP="00455FB0"/>
    <w:p w14:paraId="1A8C47FE" w14:textId="77777777" w:rsidR="00455FB0" w:rsidRPr="009960B7" w:rsidRDefault="00455FB0" w:rsidP="00455FB0"/>
    <w:sectPr w:rsidR="00455FB0" w:rsidRPr="009960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BF21" w14:textId="77777777" w:rsidR="008F69EC" w:rsidRDefault="008F69EC" w:rsidP="00A54921">
      <w:pPr>
        <w:spacing w:after="0" w:line="240" w:lineRule="auto"/>
      </w:pPr>
      <w:r>
        <w:separator/>
      </w:r>
    </w:p>
  </w:endnote>
  <w:endnote w:type="continuationSeparator" w:id="0">
    <w:p w14:paraId="275F905A" w14:textId="77777777" w:rsidR="008F69EC" w:rsidRDefault="008F69EC" w:rsidP="00A5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11858" w14:textId="77777777" w:rsidR="008F69EC" w:rsidRDefault="008F69EC" w:rsidP="00A54921">
      <w:pPr>
        <w:spacing w:after="0" w:line="240" w:lineRule="auto"/>
      </w:pPr>
      <w:r>
        <w:separator/>
      </w:r>
    </w:p>
  </w:footnote>
  <w:footnote w:type="continuationSeparator" w:id="0">
    <w:p w14:paraId="1B46B3AC" w14:textId="77777777" w:rsidR="008F69EC" w:rsidRDefault="008F69EC" w:rsidP="00A54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C469E7"/>
    <w:multiLevelType w:val="hybridMultilevel"/>
    <w:tmpl w:val="2326E76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189603E"/>
    <w:multiLevelType w:val="multilevel"/>
    <w:tmpl w:val="E7927EC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6AB4E66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5"/>
  </w:num>
  <w:num w:numId="3">
    <w:abstractNumId w:val="0"/>
  </w:num>
  <w:num w:numId="4">
    <w:abstractNumId w:val="3"/>
  </w:num>
  <w:num w:numId="5">
    <w:abstractNumId w:val="3"/>
  </w:num>
  <w:num w:numId="6">
    <w:abstractNumId w:val="3"/>
  </w:num>
  <w:num w:numId="7">
    <w:abstractNumId w:val="3"/>
  </w:num>
  <w:num w:numId="8">
    <w:abstractNumId w:val="4"/>
  </w:num>
  <w:num w:numId="9">
    <w:abstractNumId w:val="7"/>
  </w:num>
  <w:num w:numId="10">
    <w:abstractNumId w:val="6"/>
  </w:num>
  <w:num w:numId="11">
    <w:abstractNumId w:val="1"/>
  </w:num>
  <w:num w:numId="12">
    <w:abstractNumId w:val="5"/>
  </w:num>
  <w:num w:numId="13">
    <w:abstractNumId w:val="0"/>
  </w:num>
  <w:num w:numId="14">
    <w:abstractNumId w:val="3"/>
  </w:num>
  <w:num w:numId="15">
    <w:abstractNumId w:val="3"/>
  </w:num>
  <w:num w:numId="16">
    <w:abstractNumId w:val="3"/>
  </w:num>
  <w:num w:numId="17">
    <w:abstractNumId w:val="3"/>
  </w:num>
  <w:num w:numId="18">
    <w:abstractNumId w:val="4"/>
  </w:num>
  <w:num w:numId="19">
    <w:abstractNumId w:val="7"/>
  </w:num>
  <w:num w:numId="20">
    <w:abstractNumId w:val="6"/>
  </w:num>
  <w:num w:numId="21">
    <w:abstractNumId w:val="1"/>
  </w:num>
  <w:num w:numId="22">
    <w:abstractNumId w:val="5"/>
  </w:num>
  <w:num w:numId="23">
    <w:abstractNumId w:val="0"/>
  </w:num>
  <w:num w:numId="24">
    <w:abstractNumId w:val="3"/>
  </w:num>
  <w:num w:numId="25">
    <w:abstractNumId w:val="3"/>
  </w:num>
  <w:num w:numId="26">
    <w:abstractNumId w:val="3"/>
  </w:num>
  <w:num w:numId="27">
    <w:abstractNumId w:val="3"/>
  </w:num>
  <w:num w:numId="28">
    <w:abstractNumId w:val="4"/>
  </w:num>
  <w:num w:numId="29">
    <w:abstractNumId w:val="7"/>
  </w:num>
  <w:num w:numId="30">
    <w:abstractNumId w:val="6"/>
  </w:num>
  <w:num w:numId="31">
    <w:abstractNumId w:val="1"/>
  </w:num>
  <w:num w:numId="32">
    <w:abstractNumId w:val="5"/>
  </w:num>
  <w:num w:numId="33">
    <w:abstractNumId w:val="0"/>
  </w:num>
  <w:num w:numId="34">
    <w:abstractNumId w:val="3"/>
  </w:num>
  <w:num w:numId="35">
    <w:abstractNumId w:val="3"/>
  </w:num>
  <w:num w:numId="36">
    <w:abstractNumId w:val="3"/>
  </w:num>
  <w:num w:numId="37">
    <w:abstractNumId w:val="3"/>
  </w:num>
  <w:num w:numId="38">
    <w:abstractNumId w:val="4"/>
  </w:num>
  <w:num w:numId="39">
    <w:abstractNumId w:val="7"/>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16"/>
    <w:rsid w:val="00005CDF"/>
    <w:rsid w:val="00020354"/>
    <w:rsid w:val="000D74FC"/>
    <w:rsid w:val="000F1A89"/>
    <w:rsid w:val="001314FE"/>
    <w:rsid w:val="00146EAC"/>
    <w:rsid w:val="001D3124"/>
    <w:rsid w:val="001F29DB"/>
    <w:rsid w:val="002020C0"/>
    <w:rsid w:val="002129D5"/>
    <w:rsid w:val="00216C00"/>
    <w:rsid w:val="00256210"/>
    <w:rsid w:val="002C5CE2"/>
    <w:rsid w:val="00322306"/>
    <w:rsid w:val="00342058"/>
    <w:rsid w:val="00455FB0"/>
    <w:rsid w:val="00487435"/>
    <w:rsid w:val="005C5E0F"/>
    <w:rsid w:val="005F5435"/>
    <w:rsid w:val="00631D38"/>
    <w:rsid w:val="00702AA6"/>
    <w:rsid w:val="00716149"/>
    <w:rsid w:val="00754728"/>
    <w:rsid w:val="0077598E"/>
    <w:rsid w:val="0085159A"/>
    <w:rsid w:val="008561DB"/>
    <w:rsid w:val="008F69EC"/>
    <w:rsid w:val="009222B6"/>
    <w:rsid w:val="009960B7"/>
    <w:rsid w:val="009977FA"/>
    <w:rsid w:val="009F2ECA"/>
    <w:rsid w:val="009F6E95"/>
    <w:rsid w:val="00A54921"/>
    <w:rsid w:val="00A55BE4"/>
    <w:rsid w:val="00AA0DB7"/>
    <w:rsid w:val="00AA703A"/>
    <w:rsid w:val="00AB5E16"/>
    <w:rsid w:val="00AC7D8A"/>
    <w:rsid w:val="00AF0260"/>
    <w:rsid w:val="00AF040E"/>
    <w:rsid w:val="00BD15EF"/>
    <w:rsid w:val="00C469B6"/>
    <w:rsid w:val="00C93CAE"/>
    <w:rsid w:val="00CC66B4"/>
    <w:rsid w:val="00D715B3"/>
    <w:rsid w:val="00D95F9B"/>
    <w:rsid w:val="00DA1682"/>
    <w:rsid w:val="00E17A7D"/>
    <w:rsid w:val="00E3729E"/>
    <w:rsid w:val="00F115F8"/>
    <w:rsid w:val="00F45FDA"/>
    <w:rsid w:val="00FD5458"/>
    <w:rsid w:val="00FE2416"/>
    <w:rsid w:val="00FE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EEEC8"/>
  <w15:chartTrackingRefBased/>
  <w15:docId w15:val="{57553148-510C-4ADE-9F27-AF684442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21"/>
    <w:rPr>
      <w:lang w:val="sr-Latn-RS"/>
    </w:rPr>
  </w:style>
  <w:style w:type="paragraph" w:styleId="Heading1">
    <w:name w:val="heading 1"/>
    <w:basedOn w:val="Normal"/>
    <w:next w:val="Normal"/>
    <w:link w:val="Heading1Char"/>
    <w:uiPriority w:val="9"/>
    <w:qFormat/>
    <w:rsid w:val="00A5492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49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549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549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549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49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49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49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49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AF040E"/>
    <w:pPr>
      <w:spacing w:after="200" w:line="240" w:lineRule="auto"/>
      <w:ind w:firstLine="274"/>
      <w:jc w:val="both"/>
    </w:pPr>
    <w:rPr>
      <w:rFonts w:ascii="Times New Roman" w:hAnsi="Times New Roman" w:cs="Times New Roman"/>
      <w:b/>
      <w:bCs/>
      <w:sz w:val="18"/>
      <w:szCs w:val="18"/>
    </w:rPr>
  </w:style>
  <w:style w:type="paragraph" w:customStyle="1" w:styleId="Affiliation">
    <w:name w:val="Affiliation"/>
    <w:uiPriority w:val="99"/>
    <w:rsid w:val="00AF040E"/>
    <w:pPr>
      <w:spacing w:after="0" w:line="240" w:lineRule="auto"/>
      <w:jc w:val="center"/>
    </w:pPr>
    <w:rPr>
      <w:rFonts w:ascii="Times New Roman" w:hAnsi="Times New Roman" w:cs="Times New Roman"/>
      <w:sz w:val="20"/>
      <w:szCs w:val="20"/>
    </w:rPr>
  </w:style>
  <w:style w:type="paragraph" w:customStyle="1" w:styleId="Author">
    <w:name w:val="Author"/>
    <w:uiPriority w:val="99"/>
    <w:rsid w:val="00AF040E"/>
    <w:pPr>
      <w:spacing w:before="360" w:after="40" w:line="240" w:lineRule="auto"/>
      <w:jc w:val="center"/>
    </w:pPr>
    <w:rPr>
      <w:rFonts w:ascii="Times New Roman" w:hAnsi="Times New Roman" w:cs="Times New Roman"/>
      <w:noProof/>
    </w:rPr>
  </w:style>
  <w:style w:type="paragraph" w:styleId="BodyText">
    <w:name w:val="Body Text"/>
    <w:basedOn w:val="Normal"/>
    <w:link w:val="BodyTextChar"/>
    <w:uiPriority w:val="99"/>
    <w:rsid w:val="00AF040E"/>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rsid w:val="00AF040E"/>
    <w:rPr>
      <w:rFonts w:ascii="Times New Roman" w:eastAsia="MS Mincho" w:hAnsi="Times New Roman" w:cs="Times New Roman"/>
      <w:spacing w:val="-1"/>
      <w:sz w:val="20"/>
      <w:szCs w:val="20"/>
    </w:rPr>
  </w:style>
  <w:style w:type="paragraph" w:customStyle="1" w:styleId="bulletlist">
    <w:name w:val="bullet list"/>
    <w:basedOn w:val="BodyText"/>
    <w:rsid w:val="00AF040E"/>
    <w:pPr>
      <w:numPr>
        <w:numId w:val="31"/>
      </w:numPr>
      <w:tabs>
        <w:tab w:val="clear" w:pos="648"/>
      </w:tabs>
    </w:pPr>
  </w:style>
  <w:style w:type="paragraph" w:customStyle="1" w:styleId="equation">
    <w:name w:val="equation"/>
    <w:basedOn w:val="Normal"/>
    <w:uiPriority w:val="99"/>
    <w:rsid w:val="00AF04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040E"/>
    <w:pPr>
      <w:numPr>
        <w:numId w:val="32"/>
      </w:numPr>
      <w:tabs>
        <w:tab w:val="left" w:pos="533"/>
      </w:tabs>
      <w:spacing w:before="80" w:after="200" w:line="240" w:lineRule="auto"/>
      <w:jc w:val="both"/>
    </w:pPr>
    <w:rPr>
      <w:rFonts w:ascii="Times New Roman" w:hAnsi="Times New Roman" w:cs="Times New Roman"/>
      <w:noProof/>
      <w:sz w:val="16"/>
      <w:szCs w:val="16"/>
    </w:rPr>
  </w:style>
  <w:style w:type="paragraph" w:customStyle="1" w:styleId="footnote">
    <w:name w:val="footnote"/>
    <w:uiPriority w:val="99"/>
    <w:rsid w:val="00AF040E"/>
    <w:pPr>
      <w:framePr w:hSpace="187" w:vSpace="187" w:wrap="notBeside" w:vAnchor="text" w:hAnchor="page" w:x="6121" w:y="577"/>
      <w:numPr>
        <w:numId w:val="33"/>
      </w:numPr>
      <w:spacing w:after="40" w:line="240" w:lineRule="auto"/>
    </w:pPr>
    <w:rPr>
      <w:rFonts w:ascii="Times New Roman" w:hAnsi="Times New Roman" w:cs="Times New Roman"/>
      <w:sz w:val="16"/>
      <w:szCs w:val="16"/>
    </w:rPr>
  </w:style>
  <w:style w:type="character" w:customStyle="1" w:styleId="Heading1Char">
    <w:name w:val="Heading 1 Char"/>
    <w:basedOn w:val="DefaultParagraphFont"/>
    <w:link w:val="Heading1"/>
    <w:uiPriority w:val="9"/>
    <w:rsid w:val="00A54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549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549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549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54921"/>
    <w:rPr>
      <w:rFonts w:asciiTheme="majorHAnsi" w:eastAsiaTheme="majorEastAsia" w:hAnsiTheme="majorHAnsi" w:cstheme="majorBidi"/>
      <w:sz w:val="28"/>
      <w:szCs w:val="28"/>
    </w:rPr>
  </w:style>
  <w:style w:type="paragraph" w:customStyle="1" w:styleId="keywords">
    <w:name w:val="key words"/>
    <w:uiPriority w:val="99"/>
    <w:rsid w:val="00AF040E"/>
    <w:pPr>
      <w:spacing w:after="120" w:line="240" w:lineRule="auto"/>
      <w:ind w:firstLine="274"/>
      <w:jc w:val="both"/>
    </w:pPr>
    <w:rPr>
      <w:rFonts w:ascii="Times New Roman" w:hAnsi="Times New Roman" w:cs="Times New Roman"/>
      <w:b/>
      <w:bCs/>
      <w:i/>
      <w:iCs/>
      <w:noProof/>
      <w:sz w:val="18"/>
      <w:szCs w:val="18"/>
    </w:rPr>
  </w:style>
  <w:style w:type="paragraph" w:customStyle="1" w:styleId="papersubtitle">
    <w:name w:val="paper subtitle"/>
    <w:uiPriority w:val="99"/>
    <w:rsid w:val="00AF040E"/>
    <w:pPr>
      <w:spacing w:after="120" w:line="240" w:lineRule="auto"/>
      <w:jc w:val="center"/>
    </w:pPr>
    <w:rPr>
      <w:rFonts w:ascii="Times New Roman" w:hAnsi="Times New Roman" w:cs="Times New Roman"/>
      <w:bCs/>
      <w:noProof/>
      <w:sz w:val="28"/>
      <w:szCs w:val="28"/>
    </w:rPr>
  </w:style>
  <w:style w:type="paragraph" w:customStyle="1" w:styleId="papertitle">
    <w:name w:val="paper title"/>
    <w:uiPriority w:val="99"/>
    <w:rsid w:val="00AF040E"/>
    <w:pPr>
      <w:spacing w:after="120" w:line="240" w:lineRule="auto"/>
      <w:jc w:val="center"/>
    </w:pPr>
    <w:rPr>
      <w:rFonts w:ascii="Times New Roman" w:hAnsi="Times New Roman" w:cs="Times New Roman"/>
      <w:bCs/>
      <w:noProof/>
      <w:sz w:val="48"/>
      <w:szCs w:val="48"/>
    </w:rPr>
  </w:style>
  <w:style w:type="paragraph" w:customStyle="1" w:styleId="references">
    <w:name w:val="references"/>
    <w:uiPriority w:val="99"/>
    <w:rsid w:val="00AF040E"/>
    <w:pPr>
      <w:numPr>
        <w:numId w:val="38"/>
      </w:numPr>
      <w:spacing w:after="50" w:line="180" w:lineRule="exact"/>
      <w:jc w:val="both"/>
    </w:pPr>
    <w:rPr>
      <w:rFonts w:ascii="Times New Roman" w:hAnsi="Times New Roman" w:cs="Times New Roman"/>
      <w:noProof/>
      <w:sz w:val="16"/>
      <w:szCs w:val="16"/>
    </w:rPr>
  </w:style>
  <w:style w:type="paragraph" w:customStyle="1" w:styleId="sponsors">
    <w:name w:val="sponsors"/>
    <w:rsid w:val="00AF040E"/>
    <w:pPr>
      <w:framePr w:wrap="auto" w:hAnchor="text" w:x="615" w:y="2239"/>
      <w:pBdr>
        <w:top w:val="single" w:sz="4" w:space="2" w:color="auto"/>
      </w:pBdr>
      <w:spacing w:after="0" w:line="240" w:lineRule="auto"/>
      <w:ind w:firstLine="288"/>
    </w:pPr>
    <w:rPr>
      <w:rFonts w:ascii="Times New Roman" w:hAnsi="Times New Roman" w:cs="Times New Roman"/>
      <w:sz w:val="16"/>
      <w:szCs w:val="16"/>
    </w:rPr>
  </w:style>
  <w:style w:type="paragraph" w:customStyle="1" w:styleId="tablecolhead">
    <w:name w:val="table col head"/>
    <w:basedOn w:val="Normal"/>
    <w:uiPriority w:val="99"/>
    <w:rsid w:val="00AF040E"/>
    <w:rPr>
      <w:b/>
      <w:bCs/>
      <w:sz w:val="16"/>
      <w:szCs w:val="16"/>
    </w:rPr>
  </w:style>
  <w:style w:type="paragraph" w:customStyle="1" w:styleId="tablecolsubhead">
    <w:name w:val="table col subhead"/>
    <w:basedOn w:val="tablecolhead"/>
    <w:uiPriority w:val="99"/>
    <w:rsid w:val="00AF040E"/>
    <w:rPr>
      <w:i/>
      <w:iCs/>
      <w:sz w:val="15"/>
      <w:szCs w:val="15"/>
    </w:rPr>
  </w:style>
  <w:style w:type="paragraph" w:customStyle="1" w:styleId="tablecopy">
    <w:name w:val="table copy"/>
    <w:uiPriority w:val="99"/>
    <w:rsid w:val="00AF040E"/>
    <w:pPr>
      <w:spacing w:after="0" w:line="240" w:lineRule="auto"/>
      <w:jc w:val="both"/>
    </w:pPr>
    <w:rPr>
      <w:rFonts w:ascii="Times New Roman" w:hAnsi="Times New Roman" w:cs="Times New Roman"/>
      <w:noProof/>
      <w:sz w:val="16"/>
      <w:szCs w:val="16"/>
    </w:rPr>
  </w:style>
  <w:style w:type="paragraph" w:customStyle="1" w:styleId="tablefootnote">
    <w:name w:val="table footnote"/>
    <w:uiPriority w:val="99"/>
    <w:rsid w:val="00AF040E"/>
    <w:pPr>
      <w:numPr>
        <w:numId w:val="39"/>
      </w:numPr>
      <w:tabs>
        <w:tab w:val="left" w:pos="29"/>
      </w:tabs>
      <w:spacing w:before="60" w:after="30" w:line="240" w:lineRule="auto"/>
      <w:jc w:val="right"/>
    </w:pPr>
    <w:rPr>
      <w:rFonts w:ascii="Times New Roman" w:eastAsia="MS Mincho" w:hAnsi="Times New Roman" w:cs="Times New Roman"/>
      <w:sz w:val="12"/>
      <w:szCs w:val="12"/>
    </w:rPr>
  </w:style>
  <w:style w:type="paragraph" w:customStyle="1" w:styleId="tablehead">
    <w:name w:val="table head"/>
    <w:uiPriority w:val="99"/>
    <w:rsid w:val="00AF040E"/>
    <w:pPr>
      <w:numPr>
        <w:numId w:val="40"/>
      </w:numPr>
      <w:spacing w:before="240" w:after="120" w:line="216" w:lineRule="auto"/>
      <w:jc w:val="center"/>
    </w:pPr>
    <w:rPr>
      <w:rFonts w:ascii="Times New Roman" w:hAnsi="Times New Roman" w:cs="Times New Roman"/>
      <w:smallCaps/>
      <w:noProof/>
      <w:sz w:val="16"/>
      <w:szCs w:val="16"/>
    </w:rPr>
  </w:style>
  <w:style w:type="paragraph" w:styleId="Title">
    <w:name w:val="Title"/>
    <w:basedOn w:val="Normal"/>
    <w:next w:val="Normal"/>
    <w:link w:val="TitleChar"/>
    <w:uiPriority w:val="10"/>
    <w:qFormat/>
    <w:rsid w:val="00A5492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492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492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4921"/>
    <w:rPr>
      <w:color w:val="44546A" w:themeColor="text2"/>
      <w:sz w:val="28"/>
      <w:szCs w:val="28"/>
    </w:rPr>
  </w:style>
  <w:style w:type="character" w:customStyle="1" w:styleId="Heading6Char">
    <w:name w:val="Heading 6 Char"/>
    <w:basedOn w:val="DefaultParagraphFont"/>
    <w:link w:val="Heading6"/>
    <w:uiPriority w:val="9"/>
    <w:semiHidden/>
    <w:rsid w:val="00A549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49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49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4921"/>
    <w:rPr>
      <w:b/>
      <w:bCs/>
      <w:i/>
      <w:iCs/>
    </w:rPr>
  </w:style>
  <w:style w:type="paragraph" w:styleId="Caption">
    <w:name w:val="caption"/>
    <w:basedOn w:val="Normal"/>
    <w:next w:val="Normal"/>
    <w:uiPriority w:val="35"/>
    <w:semiHidden/>
    <w:unhideWhenUsed/>
    <w:qFormat/>
    <w:rsid w:val="00A54921"/>
    <w:pPr>
      <w:spacing w:line="240" w:lineRule="auto"/>
    </w:pPr>
    <w:rPr>
      <w:b/>
      <w:bCs/>
      <w:color w:val="404040" w:themeColor="text1" w:themeTint="BF"/>
      <w:sz w:val="16"/>
      <w:szCs w:val="16"/>
    </w:rPr>
  </w:style>
  <w:style w:type="character" w:styleId="Strong">
    <w:name w:val="Strong"/>
    <w:basedOn w:val="DefaultParagraphFont"/>
    <w:uiPriority w:val="22"/>
    <w:qFormat/>
    <w:rsid w:val="00A54921"/>
    <w:rPr>
      <w:b/>
      <w:bCs/>
    </w:rPr>
  </w:style>
  <w:style w:type="character" w:styleId="Emphasis">
    <w:name w:val="Emphasis"/>
    <w:basedOn w:val="DefaultParagraphFont"/>
    <w:uiPriority w:val="20"/>
    <w:qFormat/>
    <w:rsid w:val="00A54921"/>
    <w:rPr>
      <w:i/>
      <w:iCs/>
      <w:color w:val="000000" w:themeColor="text1"/>
    </w:rPr>
  </w:style>
  <w:style w:type="paragraph" w:styleId="NoSpacing">
    <w:name w:val="No Spacing"/>
    <w:uiPriority w:val="1"/>
    <w:qFormat/>
    <w:rsid w:val="00A54921"/>
    <w:pPr>
      <w:spacing w:after="0" w:line="240" w:lineRule="auto"/>
    </w:pPr>
  </w:style>
  <w:style w:type="paragraph" w:styleId="Quote">
    <w:name w:val="Quote"/>
    <w:basedOn w:val="Normal"/>
    <w:next w:val="Normal"/>
    <w:link w:val="QuoteChar"/>
    <w:uiPriority w:val="29"/>
    <w:qFormat/>
    <w:rsid w:val="00A5492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4921"/>
    <w:rPr>
      <w:i/>
      <w:iCs/>
      <w:color w:val="7B7B7B" w:themeColor="accent3" w:themeShade="BF"/>
      <w:sz w:val="24"/>
      <w:szCs w:val="24"/>
    </w:rPr>
  </w:style>
  <w:style w:type="paragraph" w:styleId="IntenseQuote">
    <w:name w:val="Intense Quote"/>
    <w:basedOn w:val="Normal"/>
    <w:next w:val="Normal"/>
    <w:link w:val="IntenseQuoteChar"/>
    <w:uiPriority w:val="30"/>
    <w:qFormat/>
    <w:rsid w:val="00A5492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5492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54921"/>
    <w:rPr>
      <w:i/>
      <w:iCs/>
      <w:color w:val="595959" w:themeColor="text1" w:themeTint="A6"/>
    </w:rPr>
  </w:style>
  <w:style w:type="character" w:styleId="IntenseEmphasis">
    <w:name w:val="Intense Emphasis"/>
    <w:basedOn w:val="DefaultParagraphFont"/>
    <w:uiPriority w:val="21"/>
    <w:qFormat/>
    <w:rsid w:val="00A54921"/>
    <w:rPr>
      <w:b/>
      <w:bCs/>
      <w:i/>
      <w:iCs/>
      <w:color w:val="auto"/>
    </w:rPr>
  </w:style>
  <w:style w:type="character" w:styleId="SubtleReference">
    <w:name w:val="Subtle Reference"/>
    <w:basedOn w:val="DefaultParagraphFont"/>
    <w:uiPriority w:val="31"/>
    <w:qFormat/>
    <w:rsid w:val="00A549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4921"/>
    <w:rPr>
      <w:b/>
      <w:bCs/>
      <w:caps w:val="0"/>
      <w:smallCaps/>
      <w:color w:val="auto"/>
      <w:spacing w:val="0"/>
      <w:u w:val="single"/>
    </w:rPr>
  </w:style>
  <w:style w:type="character" w:styleId="BookTitle">
    <w:name w:val="Book Title"/>
    <w:basedOn w:val="DefaultParagraphFont"/>
    <w:uiPriority w:val="33"/>
    <w:qFormat/>
    <w:rsid w:val="00A54921"/>
    <w:rPr>
      <w:b/>
      <w:bCs/>
      <w:caps w:val="0"/>
      <w:smallCaps/>
      <w:spacing w:val="0"/>
    </w:rPr>
  </w:style>
  <w:style w:type="paragraph" w:styleId="TOCHeading">
    <w:name w:val="TOC Heading"/>
    <w:basedOn w:val="Heading1"/>
    <w:next w:val="Normal"/>
    <w:uiPriority w:val="39"/>
    <w:semiHidden/>
    <w:unhideWhenUsed/>
    <w:qFormat/>
    <w:rsid w:val="00A54921"/>
    <w:pPr>
      <w:outlineLvl w:val="9"/>
    </w:pPr>
  </w:style>
  <w:style w:type="paragraph" w:styleId="Header">
    <w:name w:val="header"/>
    <w:basedOn w:val="Normal"/>
    <w:link w:val="HeaderChar"/>
    <w:uiPriority w:val="99"/>
    <w:unhideWhenUsed/>
    <w:rsid w:val="00A5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921"/>
  </w:style>
  <w:style w:type="paragraph" w:styleId="Footer">
    <w:name w:val="footer"/>
    <w:basedOn w:val="Normal"/>
    <w:link w:val="FooterChar"/>
    <w:uiPriority w:val="99"/>
    <w:unhideWhenUsed/>
    <w:rsid w:val="00A5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921"/>
  </w:style>
  <w:style w:type="paragraph" w:styleId="ListParagraph">
    <w:name w:val="List Paragraph"/>
    <w:basedOn w:val="Normal"/>
    <w:uiPriority w:val="34"/>
    <w:qFormat/>
    <w:rsid w:val="00216C00"/>
    <w:pPr>
      <w:ind w:left="720"/>
      <w:contextualSpacing/>
    </w:pPr>
  </w:style>
  <w:style w:type="character" w:styleId="Hyperlink">
    <w:name w:val="Hyperlink"/>
    <w:basedOn w:val="DefaultParagraphFont"/>
    <w:uiPriority w:val="99"/>
    <w:unhideWhenUsed/>
    <w:rsid w:val="00702AA6"/>
    <w:rPr>
      <w:color w:val="0563C1" w:themeColor="hyperlink"/>
      <w:u w:val="single"/>
    </w:rPr>
  </w:style>
  <w:style w:type="character" w:styleId="UnresolvedMention">
    <w:name w:val="Unresolved Mention"/>
    <w:basedOn w:val="DefaultParagraphFont"/>
    <w:uiPriority w:val="99"/>
    <w:semiHidden/>
    <w:unhideWhenUsed/>
    <w:rsid w:val="00702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8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934E2-4D1A-4EA4-8A92-A89DF228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Popović</dc:creator>
  <cp:keywords/>
  <dc:description/>
  <cp:lastModifiedBy>Miloš Popović</cp:lastModifiedBy>
  <cp:revision>26</cp:revision>
  <cp:lastPrinted>2021-06-15T17:13:00Z</cp:lastPrinted>
  <dcterms:created xsi:type="dcterms:W3CDTF">2021-06-15T07:50:00Z</dcterms:created>
  <dcterms:modified xsi:type="dcterms:W3CDTF">2021-06-15T17:16:00Z</dcterms:modified>
</cp:coreProperties>
</file>