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l-PL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F8E5D813DFF2443EA1D88638EB8007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proofErr w:type="spellStart"/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Laboratium</w:t>
                    </w:r>
                    <w:proofErr w:type="spellEnd"/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 1: Semafory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placeholder>
                  <w:docPart w:val="E5D8A72919964ED9B97C2F5B44782D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Figura fraktalna w L-System z semaforami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NoSpacing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A522B9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</w:t>
                </w:r>
                <w:proofErr w:type="gramStart"/>
                <w:r w:rsidRPr="00945BF0">
                  <w:rPr>
                    <w:b/>
                    <w:bCs/>
                    <w:lang w:val="pl-PL"/>
                  </w:rPr>
                  <w:t>Górecki - ??????</w:t>
                </w:r>
                <w:proofErr w:type="gramEnd"/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placeholder>
                  <w:docPart w:val="C9E7FB31850C4F32B1C69326A02BD8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A522B9">
                    <w:pPr>
                      <w:pStyle w:val="NoSpacing"/>
                      <w:jc w:val="center"/>
                      <w:rPr>
                        <w:b/>
                        <w:bCs/>
                        <w:lang w:val="pl-PL"/>
                      </w:rPr>
                    </w:pPr>
                    <w:r w:rsidRPr="00945BF0">
                      <w:rPr>
                        <w:b/>
                        <w:bCs/>
                        <w:lang w:val="pl-PL"/>
                      </w:rPr>
                      <w:t>10/21/2013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placeholder>
                  <w:docPart w:val="29ACE549BB084FD2942EBE9D9CD222B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NoSpacing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lang w:val="pl-PL"/>
        </w:rPr>
        <w:id w:val="-223210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50D81" w:rsidRPr="00945BF0" w:rsidRDefault="00450D81">
          <w:pPr>
            <w:pStyle w:val="TOCHeading"/>
            <w:rPr>
              <w:lang w:val="pl-PL"/>
            </w:rPr>
          </w:pPr>
          <w:proofErr w:type="spellStart"/>
          <w:r w:rsidRPr="00945BF0">
            <w:rPr>
              <w:lang w:val="pl-PL"/>
            </w:rPr>
            <w:t>Table</w:t>
          </w:r>
          <w:proofErr w:type="spellEnd"/>
          <w:r w:rsidRPr="00945BF0">
            <w:rPr>
              <w:lang w:val="pl-PL"/>
            </w:rPr>
            <w:t xml:space="preserve"> of </w:t>
          </w:r>
          <w:proofErr w:type="spellStart"/>
          <w:r w:rsidRPr="00945BF0">
            <w:rPr>
              <w:lang w:val="pl-PL"/>
            </w:rPr>
            <w:t>Contents</w:t>
          </w:r>
          <w:proofErr w:type="spellEnd"/>
        </w:p>
        <w:p w:rsidR="00F214C7" w:rsidRDefault="00450D8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0066800" w:history="1">
            <w:r w:rsidR="00F214C7" w:rsidRPr="001D421C">
              <w:rPr>
                <w:rStyle w:val="Hyperlink"/>
                <w:noProof/>
              </w:rPr>
              <w:t>Wprowadzenia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_Toc370066800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1" w:history="1">
            <w:r w:rsidRPr="001D421C">
              <w:rPr>
                <w:rStyle w:val="Hyperlink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2" w:history="1">
            <w:r w:rsidRPr="001D421C">
              <w:rPr>
                <w:rStyle w:val="Hyperlink"/>
                <w:noProof/>
              </w:rPr>
              <w:t>Współbieżność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3" w:history="1">
            <w:r w:rsidRPr="001D421C">
              <w:rPr>
                <w:rStyle w:val="Hyperlink"/>
                <w:noProof/>
              </w:rPr>
              <w:t>Semafory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4" w:history="1">
            <w:r w:rsidRPr="001D421C">
              <w:rPr>
                <w:rStyle w:val="Hyperlink"/>
                <w:noProof/>
              </w:rPr>
              <w:t>Fraktal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5" w:history="1">
            <w:r w:rsidRPr="001D421C">
              <w:rPr>
                <w:rStyle w:val="Hyperlink"/>
                <w:noProof/>
              </w:rPr>
              <w:t>L-System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6" w:history="1">
            <w:r w:rsidRPr="001D421C">
              <w:rPr>
                <w:rStyle w:val="Hyperlink"/>
                <w:noProof/>
              </w:rPr>
              <w:t>Praktyka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C7" w:rsidRDefault="00F214C7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7" w:history="1">
            <w:r w:rsidRPr="001D421C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  <w:bookmarkStart w:id="0" w:name="_GoBack"/>
      <w:bookmarkEnd w:id="0"/>
    </w:p>
    <w:p w:rsidR="001B1090" w:rsidRDefault="00945BF0" w:rsidP="00945BF0">
      <w:pPr>
        <w:pStyle w:val="Heading1"/>
      </w:pPr>
      <w:bookmarkStart w:id="1" w:name="_Toc370066800"/>
      <w:r w:rsidRPr="00945BF0">
        <w:t>Wprowadzenia</w:t>
      </w:r>
      <w:bookmarkEnd w:id="1"/>
    </w:p>
    <w:p w:rsidR="00200AD1" w:rsidRPr="00200AD1" w:rsidRDefault="00200AD1" w:rsidP="00200AD1">
      <w:r>
        <w:tab/>
        <w:t>Celem zadania było zaimplementowanie współbieżnego program</w:t>
      </w:r>
      <w:r w:rsidR="005917D8">
        <w:t>u generującego figurę fraktalną z użyciem semaforów. Do wykonania zadania zostały użyte mechanizmy udostępnione przez standardową bibliotekę Javy dla mechanizmu semaforów, generowanie ścieżki fraktalnej w systemie L-System oraz bibliotekę generującą obraz w podejściu TurtleGraphics (znanym z programu Logo).</w:t>
      </w:r>
    </w:p>
    <w:p w:rsidR="00945BF0" w:rsidRDefault="00945BF0" w:rsidP="00200AD1">
      <w:pPr>
        <w:pStyle w:val="Heading1"/>
      </w:pPr>
      <w:bookmarkStart w:id="2" w:name="_Toc370066801"/>
      <w:r w:rsidRPr="00945BF0">
        <w:t>Teoria</w:t>
      </w:r>
      <w:bookmarkEnd w:id="2"/>
    </w:p>
    <w:p w:rsidR="00402189" w:rsidRDefault="005917D8" w:rsidP="00402189">
      <w:pPr>
        <w:pStyle w:val="Heading2"/>
      </w:pPr>
      <w:bookmarkStart w:id="3" w:name="_Toc370066802"/>
      <w:r>
        <w:t>Współbieżność</w:t>
      </w:r>
      <w:bookmarkEnd w:id="3"/>
    </w:p>
    <w:p w:rsidR="00402189" w:rsidRPr="005A725D" w:rsidRDefault="00402189" w:rsidP="00402189">
      <w:r>
        <w:tab/>
      </w:r>
      <w:r w:rsidR="005A725D">
        <w:t xml:space="preserve">Współbieżność odnosi się do własności systemów operacyjnych, gdzie możliwe jest równoległe wykonywanie obliczeń i wzajemnych interakcji z miedzy nami. W przypadku procesorów wielordzeniowych możliwe jest uzyskania prawdziwej współbieżności, kiedy to kolejne procesy/wątki w ramach tych procesów, wykonany są na innych rdzeniach procesora. W przypadku procesorów starszej generacji nie było to możliwe, ale takie programy dało się pisać. W tym przypadku współbieżność była emulowana, a czas procesora był dzielony między procesy/wątki. </w:t>
      </w:r>
    </w:p>
    <w:p w:rsidR="005917D8" w:rsidRDefault="005917D8" w:rsidP="00402189">
      <w:pPr>
        <w:pStyle w:val="Heading2"/>
      </w:pPr>
      <w:bookmarkStart w:id="4" w:name="_Toc370066803"/>
      <w:r>
        <w:t>Semafory</w:t>
      </w:r>
      <w:bookmarkEnd w:id="4"/>
    </w:p>
    <w:p w:rsidR="00F42883" w:rsidRDefault="00FF577B" w:rsidP="00FF577B">
      <w:r>
        <w:tab/>
        <w:t xml:space="preserve">Semafor jest obiektem, który posiada pewną pulę zezwoleń, która odnosi się do tego, jak wiele razy semafor może zostać „podniesiony”/”opuszczony”. </w:t>
      </w:r>
      <w:r w:rsidR="00D61F16" w:rsidRPr="00D61F16">
        <w:t>Tak samo jak monitory umożliwiają budowanie sekcji krytycznych – wątek, który uruchomi na semaforze operację P w momencie, gdy semafor nie posiada żadnego pozwolenia zostanie wstrzymany do czasu aż pozwolenie zostanie zwrócone do puli. W Javie semafory reprezentowane są przez obiekty klasy </w:t>
      </w:r>
      <w:r w:rsidR="00D61F16" w:rsidRPr="00D61F16">
        <w:rPr>
          <w:i/>
          <w:iCs/>
        </w:rPr>
        <w:t>java.util.concurrent.Semaphore</w:t>
      </w:r>
      <w:r w:rsidR="00D61F16" w:rsidRPr="00D61F16">
        <w:t>, a odpowiednikami operacji P i V są odpowiednio metody </w:t>
      </w:r>
      <w:r w:rsidR="00D61F16" w:rsidRPr="00D61F16">
        <w:rPr>
          <w:i/>
          <w:iCs/>
        </w:rPr>
        <w:t>acquire</w:t>
      </w:r>
      <w:r w:rsidR="00F42883" w:rsidRPr="00D61F16">
        <w:rPr>
          <w:i/>
          <w:iCs/>
        </w:rPr>
        <w:t>()</w:t>
      </w:r>
      <w:r w:rsidR="00F42883" w:rsidRPr="00D61F16">
        <w:t xml:space="preserve">  oraz</w:t>
      </w:r>
      <w:r w:rsidR="00D61F16" w:rsidRPr="00D61F16">
        <w:t> </w:t>
      </w:r>
      <w:r w:rsidR="00D61F16" w:rsidRPr="00D61F16">
        <w:rPr>
          <w:i/>
          <w:iCs/>
        </w:rPr>
        <w:t>release()</w:t>
      </w:r>
      <w:r w:rsidR="00D61F16" w:rsidRPr="00D61F16">
        <w:t xml:space="preserve">. </w:t>
      </w:r>
    </w:p>
    <w:p w:rsidR="00FF577B" w:rsidRDefault="00D61F16" w:rsidP="00F42883">
      <w:pPr>
        <w:ind w:firstLine="720"/>
      </w:pPr>
      <w:r w:rsidRPr="00D61F16">
        <w:t xml:space="preserve">W ogólności semafory mogą posiadać dowolną liczbę pozwoleń (stąd określenie semafor ogólny) jednak najczęstszym typem semaforów są semafory posiadające tylko jedno pozwolenie – są to </w:t>
      </w:r>
      <w:r w:rsidR="00F42883" w:rsidRPr="00D61F16">
        <w:t>tzw.</w:t>
      </w:r>
      <w:r w:rsidRPr="00D61F16">
        <w:t xml:space="preserve"> semafory binarne inaczej zwane mutexami.</w:t>
      </w:r>
    </w:p>
    <w:p w:rsidR="00F42883" w:rsidRDefault="00F42883" w:rsidP="00F42883">
      <w:pPr>
        <w:ind w:firstLine="720"/>
      </w:pPr>
      <w:r>
        <w:t>Cechy semaforów:</w:t>
      </w:r>
    </w:p>
    <w:p w:rsidR="00F42883" w:rsidRDefault="00F42883" w:rsidP="00F42883">
      <w:pPr>
        <w:pStyle w:val="ListParagraph"/>
        <w:numPr>
          <w:ilvl w:val="0"/>
          <w:numId w:val="2"/>
        </w:numPr>
      </w:pPr>
      <w:proofErr w:type="spellStart"/>
      <w:r>
        <w:t>Reentrant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– brak</w:t>
      </w:r>
    </w:p>
    <w:p w:rsidR="00F42883" w:rsidRDefault="00F42883" w:rsidP="00F42883">
      <w:pPr>
        <w:pStyle w:val="ListParagraph"/>
        <w:numPr>
          <w:ilvl w:val="0"/>
          <w:numId w:val="2"/>
        </w:numPr>
      </w:pPr>
      <w:proofErr w:type="spellStart"/>
      <w:r>
        <w:t>Timed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– tak, z użyciem metody </w:t>
      </w:r>
      <w:proofErr w:type="spellStart"/>
      <w:r w:rsidRPr="00F42883">
        <w:rPr>
          <w:b/>
        </w:rPr>
        <w:t>tryAcquire</w:t>
      </w:r>
      <w:proofErr w:type="spellEnd"/>
      <w:r w:rsidRPr="00F42883">
        <w:rPr>
          <w:b/>
        </w:rPr>
        <w:t>(</w:t>
      </w:r>
      <w:proofErr w:type="spellStart"/>
      <w:r w:rsidRPr="00F42883">
        <w:rPr>
          <w:b/>
        </w:rPr>
        <w:t>long</w:t>
      </w:r>
      <w:proofErr w:type="spellEnd"/>
      <w:r w:rsidRPr="00F42883">
        <w:rPr>
          <w:b/>
        </w:rPr>
        <w:t xml:space="preserve"> </w:t>
      </w:r>
      <w:proofErr w:type="spellStart"/>
      <w:r w:rsidRPr="00F42883">
        <w:rPr>
          <w:b/>
        </w:rPr>
        <w:t>timeout</w:t>
      </w:r>
      <w:proofErr w:type="spellEnd"/>
      <w:r w:rsidRPr="00F42883">
        <w:rPr>
          <w:b/>
        </w:rPr>
        <w:t xml:space="preserve">, </w:t>
      </w:r>
      <w:proofErr w:type="spellStart"/>
      <w:r w:rsidRPr="00F42883">
        <w:rPr>
          <w:b/>
        </w:rPr>
        <w:t>TimeUnit</w:t>
      </w:r>
      <w:proofErr w:type="spellEnd"/>
      <w:r w:rsidRPr="00F42883">
        <w:rPr>
          <w:b/>
        </w:rPr>
        <w:t xml:space="preserve"> unit)</w:t>
      </w:r>
      <w:r w:rsidRPr="00F42883">
        <w:t xml:space="preserve"> blokującą wątek do momentu uzyskania blokady, maksymalnie przez pewien okres czasu</w:t>
      </w:r>
    </w:p>
    <w:p w:rsidR="00F42883" w:rsidRDefault="00F42883" w:rsidP="00F42883">
      <w:pPr>
        <w:pStyle w:val="ListParagraph"/>
        <w:numPr>
          <w:ilvl w:val="0"/>
          <w:numId w:val="2"/>
        </w:numPr>
      </w:pPr>
      <w:r>
        <w:t xml:space="preserve">Lock </w:t>
      </w:r>
      <w:proofErr w:type="spellStart"/>
      <w:r>
        <w:t>polling</w:t>
      </w:r>
      <w:proofErr w:type="spellEnd"/>
      <w:r>
        <w:t xml:space="preserve"> – tak, dzięki metodom </w:t>
      </w:r>
      <w:proofErr w:type="spellStart"/>
      <w:r>
        <w:rPr>
          <w:b/>
        </w:rPr>
        <w:t>availablePermits</w:t>
      </w:r>
      <w:proofErr w:type="spellEnd"/>
      <w:r>
        <w:rPr>
          <w:b/>
        </w:rPr>
        <w:t>()</w:t>
      </w:r>
      <w:r>
        <w:t xml:space="preserve">, która zwraca ilość dostępnych jeszcze pozwoleń oraz metody </w:t>
      </w:r>
      <w:proofErr w:type="spellStart"/>
      <w:r>
        <w:rPr>
          <w:b/>
        </w:rPr>
        <w:t>tryAquire</w:t>
      </w:r>
      <w:proofErr w:type="spellEnd"/>
      <w:r>
        <w:rPr>
          <w:b/>
        </w:rPr>
        <w:t>()</w:t>
      </w:r>
    </w:p>
    <w:p w:rsidR="00F42883" w:rsidRDefault="00F42883" w:rsidP="00F42883">
      <w:pPr>
        <w:pStyle w:val="ListParagraph"/>
        <w:numPr>
          <w:ilvl w:val="0"/>
          <w:numId w:val="2"/>
        </w:numPr>
      </w:pPr>
      <w:proofErr w:type="spellStart"/>
      <w:r>
        <w:t>C</w:t>
      </w:r>
      <w:r>
        <w:t>ondition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– nie zapewniają</w:t>
      </w:r>
    </w:p>
    <w:p w:rsidR="00F42883" w:rsidRPr="00F42883" w:rsidRDefault="00F42883" w:rsidP="00F42883">
      <w:pPr>
        <w:pStyle w:val="ListParagraph"/>
        <w:numPr>
          <w:ilvl w:val="0"/>
          <w:numId w:val="2"/>
        </w:numPr>
        <w:rPr>
          <w:lang w:val="en-US"/>
        </w:rPr>
      </w:pPr>
      <w:r w:rsidRPr="00F42883">
        <w:rPr>
          <w:lang w:val="en-US"/>
        </w:rPr>
        <w:t>S</w:t>
      </w:r>
      <w:r w:rsidRPr="00F42883">
        <w:rPr>
          <w:lang w:val="en-US"/>
        </w:rPr>
        <w:t xml:space="preserve">hared / exclusive locking – </w:t>
      </w:r>
      <w:proofErr w:type="spellStart"/>
      <w:r w:rsidRPr="00F42883">
        <w:rPr>
          <w:lang w:val="en-US"/>
        </w:rPr>
        <w:t>nie</w:t>
      </w:r>
      <w:proofErr w:type="spellEnd"/>
      <w:r w:rsidRPr="00F42883">
        <w:rPr>
          <w:lang w:val="en-US"/>
        </w:rPr>
        <w:t xml:space="preserve"> </w:t>
      </w:r>
      <w:proofErr w:type="spellStart"/>
      <w:r w:rsidRPr="00F42883">
        <w:rPr>
          <w:lang w:val="en-US"/>
        </w:rPr>
        <w:t>zapewniają</w:t>
      </w:r>
      <w:proofErr w:type="spellEnd"/>
    </w:p>
    <w:p w:rsidR="00F42883" w:rsidRPr="00FF577B" w:rsidRDefault="00F42883" w:rsidP="00F42883">
      <w:pPr>
        <w:pStyle w:val="ListParagraph"/>
        <w:numPr>
          <w:ilvl w:val="0"/>
          <w:numId w:val="2"/>
        </w:numPr>
      </w:pPr>
      <w:r w:rsidRPr="00240614">
        <w:t>Lo</w:t>
      </w:r>
      <w:r>
        <w:t xml:space="preserve">ck </w:t>
      </w:r>
      <w:proofErr w:type="spellStart"/>
      <w:r>
        <w:t>ownership</w:t>
      </w:r>
      <w:proofErr w:type="spellEnd"/>
      <w:r>
        <w:t xml:space="preserve"> – nie zapewniają – semafory mogą być podnoszone i opuszczane przez różne wątki</w:t>
      </w:r>
    </w:p>
    <w:p w:rsidR="005917D8" w:rsidRDefault="005917D8" w:rsidP="00402189">
      <w:pPr>
        <w:pStyle w:val="Heading2"/>
      </w:pPr>
      <w:bookmarkStart w:id="5" w:name="_Toc370066804"/>
      <w:r>
        <w:t>Fraktal</w:t>
      </w:r>
      <w:bookmarkEnd w:id="5"/>
    </w:p>
    <w:p w:rsidR="00240614" w:rsidRPr="00240614" w:rsidRDefault="00240614" w:rsidP="00240614">
      <w:r>
        <w:tab/>
        <w:t xml:space="preserve">Najprościej opisać można fraktal, jako obiekt </w:t>
      </w:r>
      <w:r>
        <w:rPr>
          <w:b/>
        </w:rPr>
        <w:t>samopodobny</w:t>
      </w:r>
      <w:r>
        <w:t>, czyli taki, który w dowolnym miejscu wygląda identycznie.</w:t>
      </w:r>
    </w:p>
    <w:p w:rsidR="005917D8" w:rsidRDefault="005917D8" w:rsidP="00402189">
      <w:pPr>
        <w:pStyle w:val="Heading2"/>
      </w:pPr>
      <w:bookmarkStart w:id="6" w:name="_Toc370066805"/>
      <w:r>
        <w:t>L-System</w:t>
      </w:r>
      <w:bookmarkEnd w:id="6"/>
    </w:p>
    <w:p w:rsidR="0022565A" w:rsidRDefault="0022565A" w:rsidP="0022565A">
      <w:r>
        <w:tab/>
        <w:t xml:space="preserve">L-System jest to specjalny sposób na przepisywania i zamianę określonych części łańcuchów znakowych w określonym porządku, który określony jest przez alfabet, zbiór stałych i zmiennych. </w:t>
      </w:r>
      <w:r w:rsidR="0085419D">
        <w:t xml:space="preserve">W przykładzie wygenerowaliśmy </w:t>
      </w:r>
      <w:r w:rsidR="0085419D">
        <w:rPr>
          <w:b/>
        </w:rPr>
        <w:t>Trójkąt Sierpińskiego</w:t>
      </w:r>
      <w:r w:rsidR="0085419D">
        <w:t>, który charakteryzuje się następującymi stałymi: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84"/>
        <w:gridCol w:w="8238"/>
      </w:tblGrid>
      <w:tr w:rsidR="00A805B2" w:rsidTr="00A8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Typ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A805B2" w:rsidTr="00A8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Stała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5B2">
              <w:rPr>
                <w:b/>
              </w:rPr>
              <w:t>+</w:t>
            </w:r>
            <w:r>
              <w:t xml:space="preserve"> </w:t>
            </w:r>
            <w:r>
              <w:t>–</w:t>
            </w:r>
            <w:r>
              <w:t xml:space="preserve"> skręć w lewo o zadany kąt</w:t>
            </w:r>
          </w:p>
          <w:p w:rsidR="00A805B2" w:rsidRP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  <w:r>
              <w:t xml:space="preserve">– </w:t>
            </w:r>
            <w:r>
              <w:t>skręt w prawo o zadany kąt</w:t>
            </w:r>
          </w:p>
        </w:tc>
      </w:tr>
      <w:tr w:rsidR="00A805B2" w:rsidTr="00A8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Zmienne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– rysuj w przód</w:t>
            </w:r>
          </w:p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 </w:t>
            </w:r>
            <w:r>
              <w:t>– rysuj w przód</w:t>
            </w:r>
          </w:p>
        </w:tc>
      </w:tr>
      <w:tr w:rsidR="00A805B2" w:rsidTr="00A8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proofErr w:type="spellStart"/>
            <w:r>
              <w:t>Axiom</w:t>
            </w:r>
            <w:proofErr w:type="spellEnd"/>
          </w:p>
        </w:tc>
        <w:tc>
          <w:tcPr>
            <w:tcW w:w="8238" w:type="dxa"/>
          </w:tcPr>
          <w:p w:rsid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A805B2" w:rsidTr="00A8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Reguły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F&gt;L-F-L</w:t>
            </w:r>
          </w:p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L&gt;F-L-F</w:t>
            </w:r>
          </w:p>
        </w:tc>
      </w:tr>
      <w:tr w:rsidR="00A805B2" w:rsidTr="00A8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Kąt</w:t>
            </w:r>
          </w:p>
        </w:tc>
        <w:tc>
          <w:tcPr>
            <w:tcW w:w="8238" w:type="dxa"/>
          </w:tcPr>
          <w:p w:rsidR="00A805B2" w:rsidRPr="00A805B2" w:rsidRDefault="00A805B2" w:rsidP="00A8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</w:tbl>
    <w:p w:rsidR="005917D8" w:rsidRDefault="00945BF0" w:rsidP="005917D8">
      <w:pPr>
        <w:pStyle w:val="Heading1"/>
      </w:pPr>
      <w:bookmarkStart w:id="7" w:name="_Toc370066806"/>
      <w:r w:rsidRPr="00945BF0">
        <w:t>Praktyka</w:t>
      </w:r>
      <w:bookmarkEnd w:id="7"/>
    </w:p>
    <w:p w:rsidR="004E665B" w:rsidRDefault="004E665B" w:rsidP="004E665B">
      <w:r>
        <w:tab/>
        <w:t xml:space="preserve">Część praktyczna została zaimplementowana w języku Java. Za bazę posłużyło abstrakcyjna klasa </w:t>
      </w:r>
      <w:proofErr w:type="spellStart"/>
      <w:r>
        <w:rPr>
          <w:b/>
        </w:rPr>
        <w:t>FSemaphore</w:t>
      </w:r>
      <w:proofErr w:type="spellEnd"/>
      <w:r>
        <w:t xml:space="preserve">, będąca implementacją interfejsu </w:t>
      </w:r>
      <w:proofErr w:type="spellStart"/>
      <w:r>
        <w:t>Runnable</w:t>
      </w:r>
      <w:proofErr w:type="spellEnd"/>
      <w:r>
        <w:rPr>
          <w:rStyle w:val="FootnoteReference"/>
        </w:rPr>
        <w:footnoteReference w:id="1"/>
      </w:r>
      <w:r>
        <w:t xml:space="preserve">, w której znajdował się kod pozwalający na uzyskania pozwolenia na dostęp do semafora i dostępu do dzielonego zasobu. Zależnie od implementacji wykonywany był kod obliczający następną ścieżkę lub ja rysujący, odpowiednio klasy </w:t>
      </w:r>
      <w:proofErr w:type="spellStart"/>
      <w:r w:rsidRPr="004E665B">
        <w:rPr>
          <w:b/>
        </w:rPr>
        <w:t>CFPSemaphore</w:t>
      </w:r>
      <w:proofErr w:type="spellEnd"/>
      <w:r>
        <w:t xml:space="preserve"> oraz </w:t>
      </w:r>
      <w:proofErr w:type="spellStart"/>
      <w:r w:rsidRPr="004E665B">
        <w:rPr>
          <w:b/>
        </w:rPr>
        <w:t>DFPSemaphore</w:t>
      </w:r>
      <w:proofErr w:type="spellEnd"/>
      <w:r>
        <w:t xml:space="preserve">. W obu przypadkach zasobem, który był dzielony między wieloma instancji wątków była </w:t>
      </w:r>
      <w:proofErr w:type="spellStart"/>
      <w:r>
        <w:rPr>
          <w:b/>
        </w:rPr>
        <w:t>Double</w:t>
      </w:r>
      <w:proofErr w:type="spellEnd"/>
      <w:r>
        <w:rPr>
          <w:b/>
        </w:rPr>
        <w:t>-</w:t>
      </w:r>
      <w:proofErr w:type="spellStart"/>
      <w:r>
        <w:rPr>
          <w:b/>
        </w:rPr>
        <w:t>Ended</w:t>
      </w:r>
      <w:proofErr w:type="spellEnd"/>
      <w:r>
        <w:t>-</w:t>
      </w:r>
      <w:r>
        <w:rPr>
          <w:b/>
        </w:rPr>
        <w:t>Queue</w:t>
      </w:r>
      <w:r>
        <w:t xml:space="preserve">. </w:t>
      </w:r>
    </w:p>
    <w:p w:rsidR="004E665B" w:rsidRDefault="004E665B" w:rsidP="004E665B">
      <w:r>
        <w:tab/>
        <w:t>Dzięki takiemu rozwiązaniu w:</w:t>
      </w:r>
    </w:p>
    <w:p w:rsidR="004E665B" w:rsidRPr="004E665B" w:rsidRDefault="004E665B" w:rsidP="004E66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Wątku liczącym</w:t>
      </w:r>
      <w:r>
        <w:t xml:space="preserve"> – pobierany, ale </w:t>
      </w:r>
      <w:r w:rsidR="00750B0B">
        <w:t>niezdejmowany</w:t>
      </w:r>
      <w:r>
        <w:t xml:space="preserve">, był ostatni element kolejek, stanowiący ziarno do wygenerowania nowej ścieżki, a nowa ścieżka była umieszczona na końcu kolejki. </w:t>
      </w:r>
    </w:p>
    <w:p w:rsidR="004E665B" w:rsidRPr="004E665B" w:rsidRDefault="004E665B" w:rsidP="004E66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Wątek rysujący</w:t>
      </w:r>
      <w:r>
        <w:t xml:space="preserve"> – w momencie uzyskania dostępu do zasobu, pobierał elementy z kolejki, do momentu jej opróżnienia, sprawdzając czy nie pojawił się duplikat.</w:t>
      </w:r>
      <w:r w:rsidR="00FC77F8">
        <w:t xml:space="preserve"> Ważna było, aby wątek rysujący, po wykorzystaniu wszystkich elementów do wygenerowania obrazka pozostawił w kolejce ścieżkę (</w:t>
      </w:r>
      <w:r w:rsidR="00C21845">
        <w:t>niebędącą</w:t>
      </w:r>
      <w:r w:rsidR="00FC77F8">
        <w:t xml:space="preserve"> </w:t>
      </w:r>
      <w:r w:rsidR="00C21845">
        <w:t>duplikatem), jako</w:t>
      </w:r>
      <w:r w:rsidR="00FC77F8">
        <w:t xml:space="preserve"> ziarno do generowania kolejnej ścieżki. </w:t>
      </w:r>
      <w:r>
        <w:t xml:space="preserve"> </w:t>
      </w:r>
    </w:p>
    <w:p w:rsidR="00945BF0" w:rsidRDefault="00945BF0" w:rsidP="00200AD1">
      <w:pPr>
        <w:pStyle w:val="Heading1"/>
      </w:pPr>
      <w:bookmarkStart w:id="8" w:name="_Toc370066807"/>
      <w:r w:rsidRPr="00945BF0">
        <w:t>Wnioski</w:t>
      </w:r>
      <w:bookmarkEnd w:id="8"/>
    </w:p>
    <w:p w:rsidR="005917D8" w:rsidRPr="005917D8" w:rsidRDefault="005917D8" w:rsidP="005917D8">
      <w:r>
        <w:tab/>
        <w:t xml:space="preserve">Okazało się, że najtrudniejszym elementem nie było uzyskania blokowania dostępu do zasobu, który był dzielony między wątkami, ale generowanie ścieżki w trybie wielowątkowym, gdzie najczęściej do tego celu stosuje się program jednowątkowy (iteracyjny bądź rekursywny). Uzyskanie samej współbieżności okazało się znacząco uproszczone dzięki dokumentacji klasy </w:t>
      </w:r>
      <w:proofErr w:type="spellStart"/>
      <w:r>
        <w:t>Semaphore</w:t>
      </w:r>
      <w:proofErr w:type="spellEnd"/>
      <w:r>
        <w:rPr>
          <w:rStyle w:val="FootnoteReference"/>
        </w:rPr>
        <w:footnoteReference w:id="2"/>
      </w:r>
      <w:r>
        <w:t xml:space="preserve"> w Java, która </w:t>
      </w:r>
      <w:r w:rsidR="00750B0B">
        <w:t>posłużyła, jako</w:t>
      </w:r>
      <w:r>
        <w:t xml:space="preserve"> baza do zaprojektowania sekcji krytycznych.  </w:t>
      </w:r>
    </w:p>
    <w:sectPr w:rsidR="005917D8" w:rsidRPr="005917D8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E94" w:rsidRDefault="009A6E94" w:rsidP="005917D8">
      <w:pPr>
        <w:spacing w:after="0" w:line="240" w:lineRule="auto"/>
      </w:pPr>
      <w:r>
        <w:separator/>
      </w:r>
    </w:p>
  </w:endnote>
  <w:endnote w:type="continuationSeparator" w:id="0">
    <w:p w:rsidR="009A6E94" w:rsidRDefault="009A6E94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E94" w:rsidRDefault="009A6E94" w:rsidP="005917D8">
      <w:pPr>
        <w:spacing w:after="0" w:line="240" w:lineRule="auto"/>
      </w:pPr>
      <w:r>
        <w:separator/>
      </w:r>
    </w:p>
  </w:footnote>
  <w:footnote w:type="continuationSeparator" w:id="0">
    <w:p w:rsidR="009A6E94" w:rsidRDefault="009A6E94" w:rsidP="005917D8">
      <w:pPr>
        <w:spacing w:after="0" w:line="240" w:lineRule="auto"/>
      </w:pPr>
      <w:r>
        <w:continuationSeparator/>
      </w:r>
    </w:p>
  </w:footnote>
  <w:footnote w:id="1">
    <w:p w:rsidR="004E665B" w:rsidRDefault="004E66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http://docs.oracle.com/javase/7/docs/api/java/lang/Runnable.html</w:t>
        </w:r>
      </w:hyperlink>
    </w:p>
  </w:footnote>
  <w:footnote w:id="2">
    <w:p w:rsidR="005917D8" w:rsidRDefault="005917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http://docs.oracle.com/javase/7/docs/api/java/util/concurrent/Semaphore.html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1B1090"/>
    <w:rsid w:val="001E6126"/>
    <w:rsid w:val="00200AD1"/>
    <w:rsid w:val="0022565A"/>
    <w:rsid w:val="00240614"/>
    <w:rsid w:val="003824F3"/>
    <w:rsid w:val="003B524F"/>
    <w:rsid w:val="00402189"/>
    <w:rsid w:val="00450D81"/>
    <w:rsid w:val="004E665B"/>
    <w:rsid w:val="005917D8"/>
    <w:rsid w:val="005A725D"/>
    <w:rsid w:val="00750B0B"/>
    <w:rsid w:val="0085419D"/>
    <w:rsid w:val="00945BF0"/>
    <w:rsid w:val="009A6E94"/>
    <w:rsid w:val="00A522B9"/>
    <w:rsid w:val="00A805B2"/>
    <w:rsid w:val="00C21845"/>
    <w:rsid w:val="00D61F16"/>
    <w:rsid w:val="00F214C7"/>
    <w:rsid w:val="00F42883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ocs.oracle.com/javase/7/docs/api/java/util/concurrent/Semaphore.html" TargetMode="External"/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000000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8E5D813DFF2443EA1D88638EB80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631E-2913-4D56-9812-C6C5B06D9CB9}"/>
      </w:docPartPr>
      <w:docPartBody>
        <w:p w:rsidR="00000000" w:rsidRDefault="00890569" w:rsidP="00890569">
          <w:pPr>
            <w:pStyle w:val="F8E5D813DFF2443EA1D88638EB8007D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D8A72919964ED9B97C2F5B44782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AF218-144F-4473-8EE1-49239BA52B3F}"/>
      </w:docPartPr>
      <w:docPartBody>
        <w:p w:rsidR="00000000" w:rsidRDefault="00890569" w:rsidP="00890569">
          <w:pPr>
            <w:pStyle w:val="E5D8A72919964ED9B97C2F5B44782D8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9E7FB31850C4F32B1C69326A02B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37FF-0E02-41CC-91CE-FFB5C78440B0}"/>
      </w:docPartPr>
      <w:docPartBody>
        <w:p w:rsidR="00000000" w:rsidRDefault="00890569" w:rsidP="00890569">
          <w:pPr>
            <w:pStyle w:val="C9E7FB31850C4F32B1C69326A02BD867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29ACE549BB084FD2942EBE9D9CD22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2742E-8BF8-4159-8EE5-69B8BC0D4B09}"/>
      </w:docPartPr>
      <w:docPartBody>
        <w:p w:rsidR="00000000" w:rsidRDefault="00890569" w:rsidP="00890569">
          <w:pPr>
            <w:pStyle w:val="29ACE549BB084FD2942EBE9D9CD222B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890569"/>
    <w:rsid w:val="009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46791-DD86-4454-8BA2-672B76E1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Wprowadzenia</vt:lpstr>
      <vt:lpstr>Teoria</vt:lpstr>
      <vt:lpstr>    Współbieżność</vt:lpstr>
      <vt:lpstr>    Semafory</vt:lpstr>
      <vt:lpstr>    Fraktal</vt:lpstr>
      <vt:lpstr>    L-System</vt:lpstr>
      <vt:lpstr>Praktyka</vt:lpstr>
      <vt:lpstr>Wnioski</vt:lpstr>
    </vt:vector>
  </TitlesOfParts>
  <Company>Programowanie współbiezne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Laboratium 1: Semafory</dc:title>
  <dc:subject>Figura fraktalna w L-System z semaforami</dc:subject>
  <dc:creator>install</dc:creator>
  <cp:keywords/>
  <dc:description/>
  <cp:lastModifiedBy>install</cp:lastModifiedBy>
  <cp:revision>18</cp:revision>
  <cp:lastPrinted>2013-10-20T19:05:00Z</cp:lastPrinted>
  <dcterms:created xsi:type="dcterms:W3CDTF">2013-10-20T18:00:00Z</dcterms:created>
  <dcterms:modified xsi:type="dcterms:W3CDTF">2013-10-20T19:11:00Z</dcterms:modified>
</cp:coreProperties>
</file>