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3300"/>
          <w:sz w:val="22"/>
        </w:rPr>
        <w:t>OFFICIAL-SENSITIVE</w:t>
      </w:r>
    </w:p>
    <w:p>
      <w:r>
        <w:rPr>
          <w:b/>
          <w:sz w:val="28"/>
        </w:rPr>
        <w:t>ATLAS - CRIME MANAGEMENT (CM) INTELLIGENCE REPORT</w:t>
      </w:r>
    </w:p>
    <w:p>
      <w:r>
        <w:rPr>
          <w:i/>
        </w:rPr>
        <w:t>3x5x2 GRADED . IR (Intelligence Report) . Overseas supplier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IR / URN</w:t>
            </w:r>
          </w:p>
        </w:tc>
        <w:tc>
          <w:tcPr>
            <w:tcW w:type="dxa" w:w="4320"/>
          </w:tcPr>
          <w:p>
            <w:r>
              <w:t>ASP/SEA/IR/2026/0504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t>OPERATION SEABREEZE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Originating Unit</w:t>
            </w:r>
          </w:p>
        </w:tc>
        <w:tc>
          <w:tcPr>
            <w:tcW w:type="dxa" w:w="4320"/>
          </w:tcPr>
          <w:p>
            <w:r>
              <w:t>Avon &amp; Somerset Police - OP SEABREEZE 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Reporting Officer</w:t>
            </w:r>
          </w:p>
        </w:tc>
        <w:tc>
          <w:tcPr>
            <w:tcW w:type="dxa" w:w="4320"/>
          </w:tcPr>
          <w:p>
            <w:r>
              <w:t>DC 4471 HOLLOWAY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/ Time Reported</w:t>
            </w:r>
          </w:p>
        </w:tc>
        <w:tc>
          <w:tcPr>
            <w:tcW w:type="dxa" w:w="4320"/>
          </w:tcPr>
          <w:p>
            <w:r>
              <w:t>21/05/2026 14:20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Protective Marking</w:t>
            </w:r>
          </w:p>
        </w:tc>
        <w:tc>
          <w:tcPr>
            <w:tcW w:type="dxa" w:w="4320"/>
          </w:tcPr>
          <w:p>
            <w:r>
              <w:t>OFFICIAL-SENSITIVE - POLICE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3x5x2 Grading</w:t>
            </w:r>
          </w:p>
        </w:tc>
        <w:tc>
          <w:tcPr>
            <w:tcW w:type="dxa" w:w="4320"/>
          </w:tcPr>
          <w:p>
            <w:r>
              <w:t>[2 B C]  (Source 2 . Intelligence B . Handling C - conditions apply)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OCG / CG</w:t>
            </w:r>
          </w:p>
        </w:tc>
        <w:tc>
          <w:tcPr>
            <w:tcW w:type="dxa" w:w="4320"/>
          </w:tcPr>
          <w:p>
            <w:r>
              <w:t>CG AVONSIDE</w:t>
            </w:r>
          </w:p>
        </w:tc>
      </w:tr>
    </w:tbl>
    <w:p>
      <w:r>
        <w:rPr>
          <w:b/>
          <w:sz w:val="24"/>
        </w:rPr>
        <w:t>INTELLIGENCE</w:t>
      </w:r>
    </w:p>
    <w:p>
      <w:r>
        <w:t>Diego MORENO, a Spanish national known by the alias 'El Tio', is assessed to be the overseas supplier who will meet Geoff BAINES in Malaga. MORENO is contactable on the Spanish number +34 600 112 233.</w:t>
      </w:r>
    </w:p>
    <w:p>
      <w:r>
        <w:t>MORENO is expected to meet BAINES at the hotel C. Maestranza, Malaga, during the period 11/06/2026 to 20/06/2026 to agree quantity and price for a consignment destined for Bristol. Handling condition C applies: not for onward dissemination outside the operation without reference to the originator.</w:t>
      </w:r>
    </w:p>
    <w:p>
      <w:r>
        <w:rPr>
          <w:b/>
          <w:sz w:val="24"/>
        </w:rPr>
        <w:t>DISSEMINATION /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6336"/>
      </w:tblGrid>
      <w:tr>
        <w:tc>
          <w:tcPr>
            <w:tcW w:type="dxa" w:w="4320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4320"/>
          </w:tcPr>
          <w:p>
            <w:r>
              <w:t>C - dissemination with conditions; refer to originator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320"/>
          </w:tcPr>
          <w:p>
            <w:r>
              <w:t>21/11/2026</w:t>
            </w:r>
          </w:p>
        </w:tc>
      </w:tr>
    </w:tbl>
    <w:p>
      <w:pPr>
        <w:jc w:val="center"/>
      </w:pPr>
      <w:r>
        <w:rPr>
          <w:i/>
          <w:color w:val="888888"/>
          <w:sz w:val="16"/>
        </w:rPr>
        <w:t>FICTITIOUS TEST DATA - OPERATION SEABREEZE - not a real person or record.</w:t>
      </w:r>
    </w:p>
    <w:p>
      <w:pPr>
        <w:jc w:val="center"/>
      </w:pPr>
      <w:r>
        <w:rPr>
          <w:b/>
          <w:color w:val="993300"/>
          <w:sz w:val="22"/>
        </w:rPr>
        <w:t>OFFICIAL-SENSITIVE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