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3300"/>
          <w:sz w:val="22"/>
        </w:rPr>
        <w:t>OFFICIAL-SENSITIVE</w:t>
      </w:r>
    </w:p>
    <w:p>
      <w:r>
        <w:rPr>
          <w:b/>
          <w:sz w:val="28"/>
        </w:rPr>
        <w:t>ATLAS - CRIME MANAGEMENT (CM) INTELLIGENCE REPORT</w:t>
      </w:r>
    </w:p>
    <w:p>
      <w:r>
        <w:rPr>
          <w:i/>
        </w:rPr>
        <w:t>3x5x2 GRADED . IR (Intelligence Report) . Seville day trip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IR / URN</w:t>
            </w:r>
          </w:p>
        </w:tc>
        <w:tc>
          <w:tcPr>
            <w:tcW w:type="dxa" w:w="4320"/>
          </w:tcPr>
          <w:p>
            <w:r>
              <w:t>ASP/SEA/IR/2026/0509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t>OPERATION SEABREEZE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Originating Unit</w:t>
            </w:r>
          </w:p>
        </w:tc>
        <w:tc>
          <w:tcPr>
            <w:tcW w:type="dxa" w:w="4320"/>
          </w:tcPr>
          <w:p>
            <w:r>
              <w:t>Avon &amp; Somerset Police - OP SEABREEZE 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Reporting Officer</w:t>
            </w:r>
          </w:p>
        </w:tc>
        <w:tc>
          <w:tcPr>
            <w:tcW w:type="dxa" w:w="4320"/>
          </w:tcPr>
          <w:p>
            <w:r>
              <w:t>DC 5520 AKHTAR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/ Time Reported</w:t>
            </w:r>
          </w:p>
        </w:tc>
        <w:tc>
          <w:tcPr>
            <w:tcW w:type="dxa" w:w="4320"/>
          </w:tcPr>
          <w:p>
            <w:r>
              <w:t>08/06/2026 10:15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Protective Marking</w:t>
            </w:r>
          </w:p>
        </w:tc>
        <w:tc>
          <w:tcPr>
            <w:tcW w:type="dxa" w:w="4320"/>
          </w:tcPr>
          <w:p>
            <w:r>
              <w:t>OFFICIAL-SENSITIVE - POLICE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3x5x2 Grading</w:t>
            </w:r>
          </w:p>
        </w:tc>
        <w:tc>
          <w:tcPr>
            <w:tcW w:type="dxa" w:w="4320"/>
          </w:tcPr>
          <w:p>
            <w:r>
              <w:t>[3 C P]  (Source 3 . Intelligence C . Handling 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OCG / CG</w:t>
            </w:r>
          </w:p>
        </w:tc>
        <w:tc>
          <w:tcPr>
            <w:tcW w:type="dxa" w:w="4320"/>
          </w:tcPr>
          <w:p>
            <w:r>
              <w:t>CG AVONSIDE</w:t>
            </w:r>
          </w:p>
        </w:tc>
      </w:tr>
    </w:tbl>
    <w:p>
      <w:r>
        <w:rPr>
          <w:b/>
          <w:sz w:val="24"/>
        </w:rPr>
        <w:t>INTELLIGENCE</w:t>
      </w:r>
    </w:p>
    <w:p>
      <w:r>
        <w:t>Geoff BAINES plans a day trip to Seville on 15/06/2026, during his stay in Malaga, to collect a package and meet a further contact.</w:t>
      </w:r>
    </w:p>
    <w:p>
      <w:r>
        <w:t>The Seville contact is assessed to be Marco RUSSO, an Italian national contactable on +39 348 776 221. BAINES intends to travel to Seville by train and return to the hotel C. Maestranza, Malaga, the same evening.</w:t>
      </w:r>
    </w:p>
    <w:p>
      <w:r>
        <w:rPr>
          <w:b/>
          <w:sz w:val="24"/>
        </w:rPr>
        <w:t>DISSEMINATION /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4320"/>
          </w:tcPr>
          <w:p>
            <w:r>
              <w:t>P - may be disseminated to law-enforcement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320"/>
          </w:tcPr>
          <w:p>
            <w:r>
              <w:t>08/12/2026</w:t>
            </w:r>
          </w:p>
        </w:tc>
      </w:tr>
    </w:tbl>
    <w:p>
      <w:pPr>
        <w:jc w:val="center"/>
      </w:pPr>
      <w:r>
        <w:rPr>
          <w:i/>
          <w:color w:val="888888"/>
          <w:sz w:val="16"/>
        </w:rPr>
        <w:t>FICTITIOUS TEST DATA - OPERATION SEABREEZE - not a real person or record.</w:t>
      </w:r>
    </w:p>
    <w:p>
      <w:pPr>
        <w:jc w:val="center"/>
      </w:pPr>
      <w:r>
        <w:rPr>
          <w:b/>
          <w:color w:val="993300"/>
          <w:sz w:val="22"/>
        </w:rPr>
        <w:t>OFFICIAL-SENSITIVE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