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98B6E8">
      <w:pPr>
        <w:spacing w:line="240" w:lineRule="auto"/>
        <w:jc w:val="center"/>
        <w:rPr>
          <w:rFonts w:ascii="Times New Roman CYR" w:hAnsi="Times New Roman CYR" w:eastAsia="Calibri" w:cs="Times New Roman CYR"/>
          <w:b/>
          <w:szCs w:val="28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-659765</wp:posOffset>
            </wp:positionH>
            <wp:positionV relativeFrom="paragraph">
              <wp:posOffset>-24765</wp:posOffset>
            </wp:positionV>
            <wp:extent cx="914400" cy="866775"/>
            <wp:effectExtent l="0" t="0" r="0" b="9525"/>
            <wp:wrapNone/>
            <wp:docPr id="1" name="Рисунок 1" descr="гер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герб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 CYR" w:hAnsi="Times New Roman CYR" w:eastAsia="Calibri" w:cs="Times New Roman CYR"/>
          <w:b/>
          <w:szCs w:val="28"/>
        </w:rPr>
        <w:t xml:space="preserve">Министерство профессионального образования </w:t>
      </w:r>
      <w:r>
        <w:rPr>
          <w:rFonts w:ascii="Times New Roman CYR" w:hAnsi="Times New Roman CYR" w:eastAsia="Calibri" w:cs="Times New Roman CYR"/>
          <w:b/>
          <w:szCs w:val="28"/>
        </w:rPr>
        <w:br w:type="textWrapping"/>
      </w:r>
      <w:r>
        <w:rPr>
          <w:rFonts w:ascii="Times New Roman CYR" w:hAnsi="Times New Roman CYR" w:eastAsia="Calibri" w:cs="Times New Roman CYR"/>
          <w:b/>
          <w:szCs w:val="28"/>
        </w:rPr>
        <w:t>и занятости населения Приморского края</w:t>
      </w:r>
    </w:p>
    <w:p w14:paraId="0EADAAF7">
      <w:pPr>
        <w:spacing w:line="240" w:lineRule="auto"/>
        <w:ind w:left="-360" w:right="-283" w:firstLine="0"/>
        <w:jc w:val="center"/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КРАЕВОЕ ГОСУДАРСТВЕННОЕ АВТОНОМНОЕ</w:t>
      </w:r>
    </w:p>
    <w:p w14:paraId="3784808D">
      <w:pPr>
        <w:spacing w:line="240" w:lineRule="auto"/>
        <w:ind w:left="-360" w:right="-283" w:firstLine="0"/>
        <w:jc w:val="center"/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ПРОФЕССИОНАЛЬНОЕ ОБРАЗОВАТЕЛЬНОЕ УЧРЕЖДЕНИЕ</w:t>
      </w:r>
    </w:p>
    <w:p w14:paraId="71446B40">
      <w:pPr>
        <w:spacing w:line="240" w:lineRule="auto"/>
        <w:ind w:right="-283" w:firstLine="0"/>
        <w:jc w:val="center"/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«ПРИМОРСКИЙ ПОЛИТЕХНИЧЕСКИЙ КОЛЛЕДЖ»</w:t>
      </w:r>
    </w:p>
    <w:p w14:paraId="68D361C5">
      <w:pPr>
        <w:spacing w:line="240" w:lineRule="auto"/>
        <w:ind w:right="-283"/>
        <w:jc w:val="center"/>
        <w:rPr>
          <w:rFonts w:eastAsia="Calibri"/>
          <w:szCs w:val="28"/>
        </w:rPr>
      </w:pPr>
    </w:p>
    <w:p w14:paraId="105AB596">
      <w:pPr>
        <w:spacing w:line="240" w:lineRule="auto"/>
        <w:ind w:right="-283"/>
        <w:jc w:val="center"/>
        <w:rPr>
          <w:rFonts w:eastAsia="Calibri"/>
          <w:szCs w:val="28"/>
        </w:rPr>
      </w:pPr>
    </w:p>
    <w:p w14:paraId="02F4E801">
      <w:pPr>
        <w:spacing w:line="240" w:lineRule="auto"/>
        <w:ind w:left="4253" w:right="-283" w:firstLine="0"/>
        <w:rPr>
          <w:rFonts w:eastAsia="Calibri"/>
          <w:szCs w:val="28"/>
          <w:lang w:val="uk-UA"/>
        </w:rPr>
      </w:pPr>
      <w:r>
        <w:rPr>
          <w:rFonts w:eastAsia="Calibri"/>
          <w:szCs w:val="28"/>
          <w:lang w:val="uk-UA"/>
        </w:rPr>
        <w:t>Механический отделение</w:t>
      </w:r>
    </w:p>
    <w:p w14:paraId="08751DCC">
      <w:pPr>
        <w:spacing w:line="240" w:lineRule="auto"/>
        <w:ind w:left="4253" w:right="-283" w:firstLine="0"/>
        <w:rPr>
          <w:rFonts w:eastAsia="Calibri"/>
          <w:i/>
          <w:iCs/>
          <w:szCs w:val="28"/>
        </w:rPr>
      </w:pPr>
      <w:r>
        <w:rPr>
          <w:rFonts w:eastAsia="Calibri"/>
          <w:szCs w:val="28"/>
        </w:rPr>
        <w:t xml:space="preserve">Специальность </w:t>
      </w:r>
      <w:r>
        <w:rPr>
          <w:rFonts w:eastAsia="Calibri"/>
          <w:i/>
          <w:iCs/>
          <w:szCs w:val="28"/>
        </w:rPr>
        <w:t>09.02.01</w:t>
      </w:r>
    </w:p>
    <w:p w14:paraId="1004CDC4">
      <w:pPr>
        <w:spacing w:line="240" w:lineRule="auto"/>
        <w:ind w:left="4253" w:right="-283" w:firstLine="0"/>
        <w:rPr>
          <w:rFonts w:eastAsia="Calibri"/>
          <w:szCs w:val="28"/>
        </w:rPr>
      </w:pPr>
      <w:r>
        <w:rPr>
          <w:rFonts w:eastAsia="Calibri"/>
          <w:szCs w:val="28"/>
        </w:rPr>
        <w:t>Компьютерные системы и комплексы</w:t>
      </w:r>
    </w:p>
    <w:p w14:paraId="23569A95">
      <w:pPr>
        <w:spacing w:line="240" w:lineRule="auto"/>
        <w:ind w:left="4253" w:right="-283" w:firstLine="0"/>
        <w:rPr>
          <w:rFonts w:eastAsia="Calibri"/>
          <w:szCs w:val="28"/>
        </w:rPr>
      </w:pPr>
      <w:r>
        <w:rPr>
          <w:rFonts w:eastAsia="Calibri"/>
          <w:szCs w:val="28"/>
        </w:rPr>
        <w:t>Работа допущена к защите:</w:t>
      </w:r>
    </w:p>
    <w:p w14:paraId="4C750E2C">
      <w:pPr>
        <w:spacing w:line="240" w:lineRule="auto"/>
        <w:ind w:left="4253" w:firstLine="0"/>
        <w:rPr>
          <w:rFonts w:eastAsia="Calibri"/>
          <w:szCs w:val="28"/>
        </w:rPr>
      </w:pPr>
      <w:r>
        <w:rPr>
          <w:rFonts w:eastAsia="Calibri"/>
          <w:szCs w:val="28"/>
        </w:rPr>
        <w:t>Зав Отделением _______ Назарьев И.С</w:t>
      </w:r>
    </w:p>
    <w:p w14:paraId="41AD8D7B">
      <w:pPr>
        <w:spacing w:line="240" w:lineRule="auto"/>
        <w:ind w:left="4253" w:firstLine="0"/>
        <w:rPr>
          <w:rFonts w:eastAsia="Calibri"/>
          <w:szCs w:val="28"/>
        </w:rPr>
      </w:pPr>
      <w:r>
        <w:rPr>
          <w:rFonts w:eastAsia="Calibri"/>
          <w:szCs w:val="28"/>
        </w:rPr>
        <w:t>«____» _____________ 20__ г.</w:t>
      </w:r>
    </w:p>
    <w:p w14:paraId="3A198199">
      <w:pPr>
        <w:spacing w:line="240" w:lineRule="auto"/>
        <w:jc w:val="center"/>
        <w:rPr>
          <w:rFonts w:eastAsia="Calibri"/>
          <w:szCs w:val="28"/>
        </w:rPr>
      </w:pPr>
    </w:p>
    <w:p w14:paraId="7F8DA338">
      <w:pPr>
        <w:spacing w:line="240" w:lineRule="auto"/>
        <w:jc w:val="center"/>
        <w:rPr>
          <w:rFonts w:eastAsia="Calibri"/>
          <w:szCs w:val="28"/>
        </w:rPr>
      </w:pPr>
    </w:p>
    <w:p w14:paraId="77BB96F9">
      <w:pPr>
        <w:spacing w:after="120" w:line="240" w:lineRule="auto"/>
        <w:ind w:left="1069" w:firstLine="0"/>
        <w:jc w:val="center"/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КУРСОВОЙ ПРОЕКТ</w:t>
      </w:r>
    </w:p>
    <w:p w14:paraId="729BC391">
      <w:pPr>
        <w:spacing w:after="120" w:line="240" w:lineRule="auto"/>
        <w:jc w:val="center"/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По ПМ02 МДК02.02 Разработка прикладных приложения</w:t>
      </w:r>
    </w:p>
    <w:p w14:paraId="5CAA8E48">
      <w:pPr>
        <w:spacing w:after="120" w:line="240" w:lineRule="auto"/>
        <w:jc w:val="center"/>
        <w:rPr>
          <w:rFonts w:eastAsia="Calibri"/>
          <w:b/>
          <w:bCs/>
          <w:szCs w:val="28"/>
        </w:rPr>
      </w:pPr>
    </w:p>
    <w:p w14:paraId="142238A8">
      <w:pPr>
        <w:spacing w:line="240" w:lineRule="auto"/>
        <w:jc w:val="center"/>
        <w:rPr>
          <w:rFonts w:eastAsia="Calibri"/>
          <w:b/>
          <w:bCs/>
          <w:sz w:val="32"/>
          <w:szCs w:val="32"/>
        </w:rPr>
      </w:pPr>
      <w:r>
        <w:rPr>
          <w:rFonts w:eastAsia="Calibri"/>
          <w:b/>
          <w:bCs/>
          <w:sz w:val="32"/>
          <w:szCs w:val="32"/>
        </w:rPr>
        <w:t>Разработка программы управления на микроконтроллере для системы пульта управления воротами</w:t>
      </w:r>
    </w:p>
    <w:p w14:paraId="7FE43D26">
      <w:pPr>
        <w:spacing w:line="240" w:lineRule="auto"/>
        <w:rPr>
          <w:rFonts w:eastAsia="Calibri"/>
          <w:szCs w:val="28"/>
        </w:rPr>
      </w:pPr>
    </w:p>
    <w:p w14:paraId="51C87C29">
      <w:pPr>
        <w:spacing w:line="240" w:lineRule="auto"/>
        <w:rPr>
          <w:rFonts w:eastAsia="Calibri"/>
          <w:szCs w:val="28"/>
        </w:rPr>
      </w:pPr>
    </w:p>
    <w:p w14:paraId="013FB9E5">
      <w:pPr>
        <w:spacing w:line="240" w:lineRule="auto"/>
        <w:rPr>
          <w:rFonts w:eastAsia="Calibri"/>
          <w:szCs w:val="28"/>
        </w:rPr>
      </w:pPr>
    </w:p>
    <w:p w14:paraId="03170ACF">
      <w:pPr>
        <w:spacing w:line="240" w:lineRule="auto"/>
        <w:rPr>
          <w:rFonts w:eastAsia="Calibri"/>
          <w:szCs w:val="28"/>
        </w:rPr>
      </w:pPr>
    </w:p>
    <w:p w14:paraId="5A9F4BD0">
      <w:pPr>
        <w:spacing w:line="240" w:lineRule="auto"/>
        <w:rPr>
          <w:rFonts w:eastAsia="Calibri"/>
          <w:szCs w:val="28"/>
        </w:rPr>
      </w:pPr>
    </w:p>
    <w:tbl>
      <w:tblPr>
        <w:tblStyle w:val="12"/>
        <w:tblpPr w:leftFromText="180" w:rightFromText="180" w:bottomFromText="160" w:vertAnchor="text" w:horzAnchor="margin" w:tblpY="127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5"/>
        <w:gridCol w:w="4786"/>
      </w:tblGrid>
      <w:tr w14:paraId="3E8A5B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720ADCE1">
            <w:pPr>
              <w:spacing w:line="240" w:lineRule="auto"/>
              <w:ind w:firstLine="0"/>
              <w:rPr>
                <w:rFonts w:eastAsia="Calibri"/>
                <w:b/>
                <w:bCs/>
                <w:szCs w:val="28"/>
                <w:lang w:eastAsia="en-US"/>
              </w:rPr>
            </w:pPr>
            <w:r>
              <w:rPr>
                <w:rFonts w:eastAsia="Calibri"/>
                <w:b/>
                <w:bCs/>
                <w:szCs w:val="28"/>
                <w:lang w:eastAsia="en-US"/>
              </w:rPr>
              <w:t>Выполнил</w:t>
            </w:r>
          </w:p>
          <w:p w14:paraId="25C88A2B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val="ru-RU" w:eastAsia="en-US"/>
              </w:rPr>
              <w:t>С</w:t>
            </w:r>
            <w:r>
              <w:rPr>
                <w:rFonts w:eastAsia="Calibri"/>
                <w:szCs w:val="28"/>
                <w:lang w:eastAsia="en-US"/>
              </w:rPr>
              <w:t>тудент группы 1731</w:t>
            </w:r>
          </w:p>
        </w:tc>
        <w:tc>
          <w:tcPr>
            <w:tcW w:w="4786" w:type="dxa"/>
          </w:tcPr>
          <w:p w14:paraId="196952CA">
            <w:pPr>
              <w:spacing w:line="240" w:lineRule="auto"/>
              <w:ind w:firstLine="0"/>
              <w:rPr>
                <w:rFonts w:eastAsia="Calibri"/>
                <w:b/>
                <w:bCs/>
                <w:szCs w:val="28"/>
                <w:lang w:eastAsia="en-US"/>
              </w:rPr>
            </w:pPr>
            <w:r>
              <w:rPr>
                <w:rFonts w:eastAsia="Calibri"/>
                <w:b/>
                <w:bCs/>
                <w:szCs w:val="28"/>
                <w:lang w:eastAsia="en-US"/>
              </w:rPr>
              <w:t>Руководитель</w:t>
            </w:r>
          </w:p>
          <w:p w14:paraId="7899C793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val="ru-RU" w:eastAsia="en-US"/>
              </w:rPr>
              <w:t>П</w:t>
            </w:r>
            <w:bookmarkStart w:id="21" w:name="_GoBack"/>
            <w:bookmarkEnd w:id="21"/>
            <w:r>
              <w:rPr>
                <w:rFonts w:eastAsia="Calibri"/>
                <w:szCs w:val="28"/>
                <w:lang w:eastAsia="en-US"/>
              </w:rPr>
              <w:t xml:space="preserve">реподаватель </w:t>
            </w:r>
          </w:p>
        </w:tc>
      </w:tr>
      <w:tr w14:paraId="6C9E52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5CE306CB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 xml:space="preserve">_____________ </w:t>
            </w:r>
            <w:r>
              <w:rPr>
                <w:rFonts w:eastAsia="Calibri"/>
                <w:szCs w:val="28"/>
                <w:lang w:eastAsia="en-US"/>
              </w:rPr>
              <w:t>Страхов Д.И</w:t>
            </w:r>
          </w:p>
        </w:tc>
        <w:tc>
          <w:tcPr>
            <w:tcW w:w="4786" w:type="dxa"/>
          </w:tcPr>
          <w:p w14:paraId="0C88868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 xml:space="preserve">______________ </w:t>
            </w:r>
            <w:r>
              <w:rPr>
                <w:rFonts w:eastAsia="Calibri"/>
                <w:szCs w:val="28"/>
              </w:rPr>
              <w:t>Вишневская Я.П.</w:t>
            </w:r>
          </w:p>
        </w:tc>
      </w:tr>
      <w:tr w14:paraId="0218B9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10CDB1FD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</w:p>
          <w:p w14:paraId="3E31F0FB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Оценка, полученная на защите КП,</w:t>
            </w:r>
          </w:p>
        </w:tc>
        <w:tc>
          <w:tcPr>
            <w:tcW w:w="4786" w:type="dxa"/>
          </w:tcPr>
          <w:p w14:paraId="1CF69E42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</w:p>
          <w:p w14:paraId="3C2211F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_______________________________</w:t>
            </w:r>
          </w:p>
        </w:tc>
      </w:tr>
    </w:tbl>
    <w:p w14:paraId="098C86FF">
      <w:pPr>
        <w:jc w:val="center"/>
        <w:rPr>
          <w:rFonts w:eastAsia="Calibri"/>
          <w:szCs w:val="28"/>
        </w:rPr>
      </w:pPr>
    </w:p>
    <w:p w14:paraId="6F23A66C">
      <w:pPr>
        <w:jc w:val="center"/>
        <w:rPr>
          <w:rFonts w:eastAsia="Calibri"/>
          <w:szCs w:val="28"/>
        </w:rPr>
      </w:pPr>
    </w:p>
    <w:p w14:paraId="45B48080">
      <w:pPr>
        <w:jc w:val="center"/>
        <w:rPr>
          <w:rFonts w:eastAsia="Calibri"/>
          <w:szCs w:val="28"/>
        </w:rPr>
      </w:pPr>
    </w:p>
    <w:p w14:paraId="6FB19112">
      <w:pPr>
        <w:jc w:val="center"/>
        <w:rPr>
          <w:rFonts w:eastAsia="Calibri"/>
          <w:szCs w:val="28"/>
          <w:lang w:val="en-US"/>
        </w:rPr>
      </w:pPr>
    </w:p>
    <w:p w14:paraId="3A31CA9D">
      <w:pPr>
        <w:jc w:val="center"/>
        <w:rPr>
          <w:rFonts w:eastAsia="Calibri"/>
          <w:b/>
          <w:bCs/>
          <w:szCs w:val="28"/>
          <w:lang w:val="en-US"/>
        </w:rPr>
      </w:pPr>
    </w:p>
    <w:p w14:paraId="41DB04CD">
      <w:pPr>
        <w:jc w:val="center"/>
        <w:rPr>
          <w:rFonts w:eastAsia="Calibri"/>
          <w:b/>
          <w:bCs/>
          <w:szCs w:val="28"/>
          <w:lang w:val="en-US"/>
        </w:rPr>
      </w:pPr>
    </w:p>
    <w:p w14:paraId="7DCBA277">
      <w:pPr>
        <w:jc w:val="center"/>
        <w:rPr>
          <w:rFonts w:eastAsia="Calibri"/>
          <w:b/>
          <w:bCs/>
          <w:szCs w:val="28"/>
        </w:rPr>
      </w:pPr>
    </w:p>
    <w:p w14:paraId="0824A339">
      <w:pPr>
        <w:ind w:firstLine="0"/>
        <w:jc w:val="center"/>
        <w:rPr>
          <w:rFonts w:eastAsia="Calibri"/>
          <w:b/>
          <w:bCs/>
          <w:szCs w:val="28"/>
          <w:lang w:val="en-US"/>
        </w:rPr>
        <w:sectPr>
          <w:headerReference r:id="rId5" w:type="default"/>
          <w:footerReference r:id="rId6" w:type="default"/>
          <w:pgSz w:w="11906" w:h="16838"/>
          <w:pgMar w:top="1134" w:right="850" w:bottom="1134" w:left="1701" w:header="708" w:footer="708" w:gutter="0"/>
          <w:cols w:space="708" w:num="1"/>
          <w:titlePg/>
          <w:docGrid w:linePitch="381" w:charSpace="0"/>
        </w:sectPr>
      </w:pPr>
      <w:r>
        <w:rPr>
          <w:rFonts w:eastAsia="Calibri"/>
          <w:b/>
          <w:bCs/>
          <w:szCs w:val="28"/>
        </w:rPr>
        <w:t>Владивосток 2026</w:t>
      </w:r>
    </w:p>
    <w:sdt>
      <w:sdtPr>
        <w:rPr>
          <w:rFonts w:ascii="Times New Roman" w:hAnsi="Times New Roman" w:eastAsia="Times New Roman" w:cs="Times New Roman"/>
          <w:color w:val="auto"/>
          <w:sz w:val="28"/>
          <w:szCs w:val="24"/>
        </w:rPr>
        <w:id w:val="1771897460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b/>
          <w:bCs/>
          <w:color w:val="auto"/>
          <w:sz w:val="28"/>
          <w:szCs w:val="24"/>
        </w:rPr>
      </w:sdtEndPr>
      <w:sdtContent>
        <w:p w14:paraId="503D5E71">
          <w:pPr>
            <w:pStyle w:val="43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14:textFill>
                <w14:solidFill>
                  <w14:schemeClr w14:val="tx1"/>
                </w14:solidFill>
              </w14:textFill>
            </w:rPr>
            <w:t>СОДЕРЖАНИЕ</w:t>
          </w:r>
        </w:p>
        <w:p w14:paraId="0B33B570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"_Toc228841676" </w:instrText>
          </w:r>
          <w:r>
            <w:fldChar w:fldCharType="separate"/>
          </w:r>
          <w:r>
            <w:rPr>
              <w:rStyle w:val="14"/>
              <w:b/>
              <w:bCs/>
            </w:rPr>
            <w:t>ВВЕДЕНИЕ</w:t>
          </w:r>
          <w:r>
            <w:tab/>
          </w:r>
          <w:r>
            <w:fldChar w:fldCharType="begin"/>
          </w:r>
          <w:r>
            <w:instrText xml:space="preserve"> PAGEREF _Toc228841676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C44CD2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"_Toc228841677" </w:instrText>
          </w:r>
          <w:r>
            <w:fldChar w:fldCharType="separate"/>
          </w:r>
          <w:r>
            <w:rPr>
              <w:rStyle w:val="14"/>
              <w:b/>
              <w:bCs/>
            </w:rPr>
            <w:t>1 Теоретическая часть</w:t>
          </w:r>
          <w:r>
            <w:tab/>
          </w:r>
          <w:r>
            <w:fldChar w:fldCharType="begin"/>
          </w:r>
          <w:r>
            <w:instrText xml:space="preserve"> PAGEREF _Toc228841677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AC40AE6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"_Toc228841678" </w:instrText>
          </w:r>
          <w:r>
            <w:fldChar w:fldCharType="separate"/>
          </w:r>
          <w:r>
            <w:rPr>
              <w:rStyle w:val="14"/>
              <w:b/>
              <w:bCs/>
            </w:rPr>
            <w:t>1.1 Актуальность темы</w:t>
          </w:r>
          <w:r>
            <w:tab/>
          </w:r>
          <w:r>
            <w:fldChar w:fldCharType="begin"/>
          </w:r>
          <w:r>
            <w:instrText xml:space="preserve"> PAGEREF _Toc228841678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E30800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"_Toc228841679" </w:instrText>
          </w:r>
          <w:r>
            <w:fldChar w:fldCharType="separate"/>
          </w:r>
          <w:r>
            <w:rPr>
              <w:rStyle w:val="14"/>
              <w:b/>
              <w:bCs/>
            </w:rPr>
            <w:t>1.2 Для чего нужна система</w:t>
          </w:r>
          <w:r>
            <w:tab/>
          </w:r>
          <w:r>
            <w:fldChar w:fldCharType="begin"/>
          </w:r>
          <w:r>
            <w:instrText xml:space="preserve"> PAGEREF _Toc228841679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9B6B7CC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"_Toc228841680" </w:instrText>
          </w:r>
          <w:r>
            <w:fldChar w:fldCharType="separate"/>
          </w:r>
          <w:r>
            <w:rPr>
              <w:rStyle w:val="14"/>
              <w:b/>
              <w:bCs/>
            </w:rPr>
            <w:t>1.3 Алгоритм работы системы</w:t>
          </w:r>
          <w:r>
            <w:tab/>
          </w:r>
          <w:r>
            <w:fldChar w:fldCharType="begin"/>
          </w:r>
          <w:r>
            <w:instrText xml:space="preserve"> PAGEREF _Toc228841680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1B5F81B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"_Toc228841681" </w:instrText>
          </w:r>
          <w:r>
            <w:fldChar w:fldCharType="separate"/>
          </w:r>
          <w:r>
            <w:rPr>
              <w:rStyle w:val="14"/>
              <w:b/>
              <w:bCs/>
            </w:rPr>
            <w:t>2 Архитектура, настройка и работа системы</w:t>
          </w:r>
          <w:r>
            <w:tab/>
          </w:r>
          <w:r>
            <w:fldChar w:fldCharType="begin"/>
          </w:r>
          <w:r>
            <w:instrText xml:space="preserve"> PAGEREF _Toc228841681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CFC0C55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"_Toc228841682" </w:instrText>
          </w:r>
          <w:r>
            <w:fldChar w:fldCharType="separate"/>
          </w:r>
          <w:r>
            <w:rPr>
              <w:rStyle w:val="14"/>
              <w:b/>
              <w:bCs/>
            </w:rPr>
            <w:t>2.1 Архитектура</w:t>
          </w:r>
          <w:r>
            <w:tab/>
          </w:r>
          <w:r>
            <w:fldChar w:fldCharType="begin"/>
          </w:r>
          <w:r>
            <w:instrText xml:space="preserve"> PAGEREF _Toc228841682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C7201B5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"_Toc228841683" </w:instrText>
          </w:r>
          <w:r>
            <w:fldChar w:fldCharType="separate"/>
          </w:r>
          <w:r>
            <w:rPr>
              <w:rStyle w:val="14"/>
              <w:b/>
              <w:bCs/>
            </w:rPr>
            <w:t>2.2</w:t>
          </w:r>
          <w:r>
            <w:rPr>
              <w:rStyle w:val="14"/>
            </w:rPr>
            <w:t xml:space="preserve"> </w:t>
          </w:r>
          <w:r>
            <w:rPr>
              <w:rStyle w:val="14"/>
              <w:b/>
              <w:bCs/>
            </w:rPr>
            <w:t xml:space="preserve">Прошивания схемы через </w:t>
          </w:r>
          <w:r>
            <w:rPr>
              <w:rStyle w:val="14"/>
              <w:b/>
              <w:bCs/>
              <w:lang w:val="en-US"/>
            </w:rPr>
            <w:t>Arduino</w:t>
          </w:r>
          <w:r>
            <w:rPr>
              <w:rStyle w:val="14"/>
              <w:b/>
              <w:bCs/>
            </w:rPr>
            <w:t xml:space="preserve"> </w:t>
          </w:r>
          <w:r>
            <w:rPr>
              <w:rStyle w:val="14"/>
              <w:b/>
              <w:bCs/>
              <w:lang w:val="en-US"/>
            </w:rPr>
            <w:t>Nano</w:t>
          </w:r>
          <w:r>
            <w:tab/>
          </w:r>
          <w:r>
            <w:fldChar w:fldCharType="begin"/>
          </w:r>
          <w:r>
            <w:instrText xml:space="preserve"> PAGEREF _Toc228841683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CB834B9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"_Toc228841684" </w:instrText>
          </w:r>
          <w:r>
            <w:fldChar w:fldCharType="separate"/>
          </w:r>
          <w:r>
            <w:rPr>
              <w:rStyle w:val="14"/>
              <w:b/>
              <w:bCs/>
            </w:rPr>
            <w:t>2.3 Выбор компонентов</w:t>
          </w:r>
          <w:r>
            <w:tab/>
          </w:r>
          <w:r>
            <w:fldChar w:fldCharType="begin"/>
          </w:r>
          <w:r>
            <w:instrText xml:space="preserve"> PAGEREF _Toc228841684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1CB9159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"_Toc228841685" </w:instrText>
          </w:r>
          <w:r>
            <w:fldChar w:fldCharType="separate"/>
          </w:r>
          <w:r>
            <w:rPr>
              <w:rStyle w:val="14"/>
              <w:b/>
              <w:bCs/>
            </w:rPr>
            <w:t>2.4 Описание используемых комплектующих</w:t>
          </w:r>
          <w:r>
            <w:tab/>
          </w:r>
          <w:r>
            <w:fldChar w:fldCharType="begin"/>
          </w:r>
          <w:r>
            <w:instrText xml:space="preserve"> PAGEREF _Toc228841685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993CBA4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"_Toc228841686" </w:instrText>
          </w:r>
          <w:r>
            <w:fldChar w:fldCharType="separate"/>
          </w:r>
          <w:r>
            <w:rPr>
              <w:rStyle w:val="14"/>
              <w:b/>
              <w:bCs/>
            </w:rPr>
            <w:t>2.5 Расходы на комплектующие</w:t>
          </w:r>
          <w:r>
            <w:tab/>
          </w:r>
          <w:r>
            <w:fldChar w:fldCharType="begin"/>
          </w:r>
          <w:r>
            <w:instrText xml:space="preserve"> PAGEREF _Toc228841686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55F810EB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"_Toc228841687" </w:instrText>
          </w:r>
          <w:r>
            <w:fldChar w:fldCharType="separate"/>
          </w:r>
          <w:r>
            <w:rPr>
              <w:rStyle w:val="14"/>
              <w:b/>
              <w:bCs/>
            </w:rPr>
            <w:t>2.6 Аналоги выбранным компонентам</w:t>
          </w:r>
          <w:r>
            <w:tab/>
          </w:r>
          <w:r>
            <w:fldChar w:fldCharType="begin"/>
          </w:r>
          <w:r>
            <w:instrText xml:space="preserve"> PAGEREF _Toc228841687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28ADE602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"_Toc228841688" </w:instrText>
          </w:r>
          <w:r>
            <w:fldChar w:fldCharType="separate"/>
          </w:r>
          <w:r>
            <w:rPr>
              <w:rStyle w:val="14"/>
              <w:b/>
              <w:bCs/>
            </w:rPr>
            <w:t>3 Практическая часть</w:t>
          </w:r>
          <w:r>
            <w:tab/>
          </w:r>
          <w:r>
            <w:fldChar w:fldCharType="begin"/>
          </w:r>
          <w:r>
            <w:instrText xml:space="preserve"> PAGEREF _Toc228841688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325D9E03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"_Toc228841689" </w:instrText>
          </w:r>
          <w:r>
            <w:fldChar w:fldCharType="separate"/>
          </w:r>
          <w:r>
            <w:rPr>
              <w:rStyle w:val="14"/>
              <w:b/>
              <w:bCs/>
            </w:rPr>
            <w:t>3.1 Сборка и подключение компонентов</w:t>
          </w:r>
          <w:r>
            <w:tab/>
          </w:r>
          <w:r>
            <w:fldChar w:fldCharType="begin"/>
          </w:r>
          <w:r>
            <w:instrText xml:space="preserve"> PAGEREF _Toc228841689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4C83B746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"_Toc228841690" </w:instrText>
          </w:r>
          <w:r>
            <w:fldChar w:fldCharType="separate"/>
          </w:r>
          <w:r>
            <w:rPr>
              <w:rStyle w:val="14"/>
              <w:b/>
              <w:bCs/>
            </w:rPr>
            <w:t>3.2</w:t>
          </w:r>
          <w:r>
            <w:rPr>
              <w:rStyle w:val="14"/>
            </w:rPr>
            <w:t xml:space="preserve"> </w:t>
          </w:r>
          <w:r>
            <w:rPr>
              <w:rStyle w:val="14"/>
              <w:b/>
              <w:bCs/>
            </w:rPr>
            <w:t>Передача данных и взаимодействие комплектующих в системе</w:t>
          </w:r>
          <w:r>
            <w:tab/>
          </w:r>
          <w:r>
            <w:fldChar w:fldCharType="begin"/>
          </w:r>
          <w:r>
            <w:instrText xml:space="preserve"> PAGEREF _Toc228841690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741ADEA1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"_Toc228841691" </w:instrText>
          </w:r>
          <w:r>
            <w:fldChar w:fldCharType="separate"/>
          </w:r>
          <w:r>
            <w:rPr>
              <w:rStyle w:val="14"/>
              <w:b/>
              <w:bCs/>
            </w:rPr>
            <w:t>3.3 Тестирование</w:t>
          </w:r>
          <w:r>
            <w:tab/>
          </w:r>
          <w:r>
            <w:fldChar w:fldCharType="begin"/>
          </w:r>
          <w:r>
            <w:instrText xml:space="preserve"> PAGEREF _Toc228841691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45DBBD66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"_Toc228841692" </w:instrText>
          </w:r>
          <w:r>
            <w:fldChar w:fldCharType="separate"/>
          </w:r>
          <w:r>
            <w:rPr>
              <w:rStyle w:val="14"/>
              <w:b/>
              <w:bCs/>
            </w:rPr>
            <w:t>3.4 Пояснение кода</w:t>
          </w:r>
          <w:r>
            <w:tab/>
          </w:r>
          <w:r>
            <w:fldChar w:fldCharType="begin"/>
          </w:r>
          <w:r>
            <w:instrText xml:space="preserve"> PAGEREF _Toc228841692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19FDD616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"_Toc228841693" </w:instrText>
          </w:r>
          <w:r>
            <w:fldChar w:fldCharType="separate"/>
          </w:r>
          <w:r>
            <w:rPr>
              <w:rStyle w:val="14"/>
              <w:b/>
              <w:bCs/>
            </w:rPr>
            <w:t>ЗАКЛЮЧЕНИЕ</w:t>
          </w:r>
          <w:r>
            <w:tab/>
          </w:r>
          <w:r>
            <w:fldChar w:fldCharType="begin"/>
          </w:r>
          <w:r>
            <w:instrText xml:space="preserve"> PAGEREF _Toc228841693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3A0AD047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"_Toc228841694" </w:instrText>
          </w:r>
          <w:r>
            <w:fldChar w:fldCharType="separate"/>
          </w:r>
          <w:r>
            <w:rPr>
              <w:rStyle w:val="14"/>
              <w:b/>
              <w:bCs/>
            </w:rPr>
            <w:t>СПИСОК ИСПОЛЬЗУЕМЫХ ИСТОЧНИКОВ</w:t>
          </w:r>
          <w:r>
            <w:tab/>
          </w:r>
          <w:r>
            <w:fldChar w:fldCharType="begin"/>
          </w:r>
          <w:r>
            <w:instrText xml:space="preserve"> PAGEREF _Toc228841694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4BE4F5CE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"_Toc228841695" </w:instrText>
          </w:r>
          <w:r>
            <w:fldChar w:fldCharType="separate"/>
          </w:r>
          <w:r>
            <w:rPr>
              <w:rStyle w:val="14"/>
              <w:b/>
              <w:bCs/>
            </w:rPr>
            <w:t>ПРИЛОЖЕНИЕ А</w:t>
          </w:r>
          <w:r>
            <w:tab/>
          </w:r>
          <w:r>
            <w:fldChar w:fldCharType="begin"/>
          </w:r>
          <w:r>
            <w:instrText xml:space="preserve"> PAGEREF _Toc228841695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29B6BAA7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sz w:val="22"/>
              <w:szCs w:val="22"/>
            </w:rPr>
          </w:pPr>
          <w:r>
            <w:fldChar w:fldCharType="begin"/>
          </w:r>
          <w:r>
            <w:instrText xml:space="preserve"> HYPERLINK \l "_Toc228841696" </w:instrText>
          </w:r>
          <w:r>
            <w:fldChar w:fldCharType="separate"/>
          </w:r>
          <w:r>
            <w:rPr>
              <w:rStyle w:val="14"/>
              <w:b/>
              <w:bCs/>
            </w:rPr>
            <w:t>ПРИЛОЖЕНИЕ Б</w:t>
          </w:r>
          <w:r>
            <w:tab/>
          </w:r>
          <w:r>
            <w:fldChar w:fldCharType="begin"/>
          </w:r>
          <w:r>
            <w:instrText xml:space="preserve"> PAGEREF _Toc228841696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698F0976">
          <w:r>
            <w:rPr>
              <w:b/>
              <w:bCs/>
            </w:rPr>
            <w:fldChar w:fldCharType="end"/>
          </w:r>
        </w:p>
      </w:sdtContent>
    </w:sdt>
    <w:p w14:paraId="78FB7ADB">
      <w:pPr>
        <w:spacing w:after="160" w:line="259" w:lineRule="auto"/>
        <w:ind w:firstLine="0"/>
        <w:jc w:val="left"/>
      </w:pPr>
      <w:r>
        <w:br w:type="page"/>
      </w:r>
    </w:p>
    <w:p w14:paraId="2B2C159A">
      <w:pPr>
        <w:spacing w:before="360" w:after="360" w:line="240" w:lineRule="auto"/>
        <w:ind w:firstLine="0"/>
        <w:jc w:val="center"/>
        <w:outlineLvl w:val="0"/>
        <w:rPr>
          <w:b/>
          <w:bCs/>
        </w:rPr>
      </w:pPr>
      <w:bookmarkStart w:id="0" w:name="_Toc228841676"/>
      <w:r>
        <w:rPr>
          <w:b/>
          <w:bCs/>
        </w:rPr>
        <w:t>ВВЕДЕНИЕ</w:t>
      </w:r>
      <w:bookmarkEnd w:id="0"/>
    </w:p>
    <w:p w14:paraId="100727FC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t xml:space="preserve">В современном мире автоматизация бытовых и промышленных процессов играет ключевую роль в повышении комфорта, безопасности и эффективности. Системы автоматических ворот являются неотъемлемой частью умного дома, гаражных комплексов и объектов инфраструктуры, где требуется надежное дистанционное управление механизмами. Разработка программы управления на микроконтроллере для пульта управления воротами решает задачу создания доступного, энергоэффективного и масштабируемого решения. 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За основу был взят микроконтроллер Arduino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Nano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.</w:t>
      </w:r>
    </w:p>
    <w:p w14:paraId="6AA40A1D">
      <w:r>
        <w:t>Целью курсовой работы является разработка программного обеспечения для микроконтроллера, обеспечивающего полный цикл управления откатными или распашными воротами — от приема команд с пульта до контроля датчиков и защиты от аварийных ситуаций.</w:t>
      </w:r>
    </w:p>
    <w:p w14:paraId="29F0F0BB">
      <w:r>
        <w:t>Основные задачи проекта:</w:t>
      </w:r>
    </w:p>
    <w:p w14:paraId="7A68E197">
      <w:pPr>
        <w:pStyle w:val="36"/>
        <w:numPr>
          <w:ilvl w:val="0"/>
          <w:numId w:val="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Изучить систему автоматизации управления воротами.</w:t>
      </w:r>
    </w:p>
    <w:p w14:paraId="32B48177">
      <w:pPr>
        <w:pStyle w:val="36"/>
        <w:numPr>
          <w:ilvl w:val="0"/>
          <w:numId w:val="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Осуществить прием радиосигналов через супергетеродинный модуль MX-RM-5V.</w:t>
      </w:r>
    </w:p>
    <w:p w14:paraId="22584B11">
      <w:pPr>
        <w:pStyle w:val="36"/>
        <w:numPr>
          <w:ilvl w:val="0"/>
          <w:numId w:val="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автономную систему управления дифференциальным приводом с использованием стандартного радиопульта 433 МГц, обеспечивающего надежное управление двигателями.</w:t>
      </w:r>
    </w:p>
    <w:p w14:paraId="526E86AD">
      <w:pPr>
        <w:pStyle w:val="36"/>
        <w:numPr>
          <w:ilvl w:val="0"/>
          <w:numId w:val="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тестирование системы в различных погодных условиях для оценки стабильности работы.</w:t>
      </w:r>
    </w:p>
    <w:p w14:paraId="46540173">
      <w:pPr>
        <w:pStyle w:val="36"/>
        <w:numPr>
          <w:ilvl w:val="0"/>
          <w:numId w:val="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Убедиться в работоспособности созданной системы.</w:t>
      </w:r>
    </w:p>
    <w:p w14:paraId="46E22FC7">
      <w:pPr>
        <w:pStyle w:val="36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Оптимизировать энергопотребление и предусмотреть резервное питание.</w:t>
      </w:r>
    </w:p>
    <w:p w14:paraId="0712A7BD">
      <w:pPr>
        <w:spacing w:after="160" w:line="259" w:lineRule="auto"/>
        <w:ind w:firstLine="0"/>
        <w:jc w:val="left"/>
      </w:pPr>
      <w:r>
        <w:br w:type="page"/>
      </w:r>
    </w:p>
    <w:p w14:paraId="1208ADF7">
      <w:pPr>
        <w:spacing w:after="360" w:line="240" w:lineRule="auto"/>
        <w:ind w:firstLine="708"/>
        <w:outlineLvl w:val="0"/>
        <w:rPr>
          <w:b/>
          <w:bCs/>
        </w:rPr>
      </w:pPr>
      <w:bookmarkStart w:id="1" w:name="_Toc228841677"/>
      <w:r>
        <w:rPr>
          <w:b/>
          <w:bCs/>
        </w:rPr>
        <w:t>1 Теоретическая часть</w:t>
      </w:r>
      <w:bookmarkEnd w:id="1"/>
      <w:r>
        <w:rPr>
          <w:b/>
          <w:bCs/>
        </w:rPr>
        <w:t xml:space="preserve"> </w:t>
      </w:r>
    </w:p>
    <w:p w14:paraId="6D4DC6D6">
      <w:pPr>
        <w:spacing w:after="360" w:line="240" w:lineRule="auto"/>
        <w:ind w:firstLine="708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2" w:name="_Toc228841678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1.1 Актуальность темы</w:t>
      </w:r>
      <w:bookmarkEnd w:id="2"/>
    </w:p>
    <w:p w14:paraId="784909D2">
      <w:r>
        <w:t>Актуальность темы разработки программы управления на микроконтроллере для системы пульта управления воротами высока в 2026 году благодаря бурному развитию рынка автоматизации и умных систем.</w:t>
      </w:r>
    </w:p>
    <w:p w14:paraId="43E85762">
      <w:r>
        <w:t>Рост рынка автоматизации</w:t>
      </w:r>
    </w:p>
    <w:p w14:paraId="5FC63950">
      <w:r>
        <w:t>Автоматические ворота востребованы в частном секторе (гаражи, коттеджи), на промышленных объектах и в городской инфраструктуре. По данным аналитики, глобальный рынок систем управления воротами растет на 7-10% ежегодно из-за урбанизации и цифровизации. Микроконтроллеры позволяют создавать недорогие, надежные решения с поддержкой IoT-протоколов (Wi-Fi, Zigbee), что делает их альтернативой дорогим промышленным контроллерам.</w:t>
      </w:r>
    </w:p>
    <w:p w14:paraId="65F6307E">
      <w:r>
        <w:t>Разработка бюджетных систем дистанционного управления остается критически важной задачей для образовательных учреждений, кружков робототехники и технических вузов, где ограниченный бюджет в 500-1000 рублей на проект не позволяет использовать промышленные решения типа Somfy или Hörmann стоимостью от 15 000 рублей. Ваша система за 600 рублей обеспечивает идентичную функциональность — дальность 50 м, помехоустойчивость и автономность 10+ часов — что делает ее идеальным учебным стендом для освоения навыков embedded-программирования, цифровой фильтрации и силовой электроники будущими инженерами.</w:t>
      </w:r>
    </w:p>
    <w:p w14:paraId="1DE592ED">
      <w:r>
        <w:t>Растущий интерес к IoT и "умному дому" создает спрос на недорогие решения автоматизации — ваша система при цене 600 рублей может управлять гаражными воротами, шлагбаумами, системой полива или кормушкой для животных, обеспечивая при этом полную автономность без Wi-Fi и "облаков", что критично для регионов с нестабильным интернетом типа Приморского края. В сравнении с ESP8266 или Zigbee решениями за 2000+ рублей, ваша архитектура проще в отладке и не требует настройки сетевых протоколов.</w:t>
      </w:r>
    </w:p>
    <w:p w14:paraId="57791CDD">
      <w:r>
        <w:t>Технологические тренды</w:t>
      </w:r>
    </w:p>
    <w:p w14:paraId="4B79D8B9">
      <w:r>
        <w:t>Современные тенденции включают:</w:t>
      </w:r>
    </w:p>
    <w:p w14:paraId="611376C0">
      <w:pPr>
        <w:pStyle w:val="36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Интеграцию с умным домом: Синхронизация с Google Home, Yandex Alice, Apple HomeKit для голосового управления.</w:t>
      </w:r>
    </w:p>
    <w:p w14:paraId="485B8EDA">
      <w:pPr>
        <w:pStyle w:val="36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Безопасность: Датчики препятствий, распознавание лиц, шифрование радиосигналов (Keeloq, Rolling Code).</w:t>
      </w:r>
    </w:p>
    <w:p w14:paraId="18B45B6C">
      <w:pPr>
        <w:pStyle w:val="36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Энергоэффективность: Сон-режимы микроконтроллеров снижают потребление до 1-5 мВт </w:t>
      </w:r>
    </w:p>
    <w:p w14:paraId="33AB7A5F">
      <w:pPr>
        <w:pStyle w:val="36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Модульность: Легкая доработка под распашные, откатные, секционные ворота или шлагбаумы.</w:t>
      </w:r>
    </w:p>
    <w:p w14:paraId="54825EE9">
      <w:r>
        <w:t>Практическая значимость</w:t>
      </w:r>
    </w:p>
    <w:p w14:paraId="4DC0CF50">
      <w:r>
        <w:t>Такие системы решают реальные задачи:</w:t>
      </w:r>
    </w:p>
    <w:p w14:paraId="7BDDB5AD">
      <w:pPr>
        <w:pStyle w:val="36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Снижение ручного труда (особенно в холодном климате Приморья).</w:t>
      </w:r>
    </w:p>
    <w:p w14:paraId="3BE6A585">
      <w:pPr>
        <w:pStyle w:val="36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Повышение безопасности (автостоп при препятствиях, защита от "взлома" пульта).</w:t>
      </w:r>
    </w:p>
    <w:p w14:paraId="4DF08B27">
      <w:pPr>
        <w:pStyle w:val="36"/>
        <w:numPr>
          <w:ilvl w:val="0"/>
          <w:numId w:val="3"/>
        </w:numPr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Экономия: самодельное решение на Arduino/STM32 стоит 2000-5000 руб. против 20-50 тыс. руб. за коммерческие пульты.</w:t>
      </w:r>
    </w:p>
    <w:p w14:paraId="6968EB2F">
      <w:pPr>
        <w:spacing w:before="360" w:after="360" w:line="240" w:lineRule="auto"/>
        <w:ind w:firstLine="0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3" w:name="_Toc228841679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1.2 Для чего нужна система</w:t>
      </w:r>
      <w:bookmarkEnd w:id="3"/>
    </w:p>
    <w:p w14:paraId="00E6D84D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Система пульта управления воротами на микроконтроллере нужна для автоматизации и дистанционного контроля механизмов откатных, распашных или гаражных ворот.</w:t>
      </w:r>
    </w:p>
    <w:p w14:paraId="7B39B2CF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Основное назначение - дистанционное включение/выключение моторов на расстоянии до 50 метров в прямой видимости с помехоустойчивостью более 98% даже при работе Wi-Fi и Bluetooth рядом.</w:t>
      </w:r>
    </w:p>
    <w:p w14:paraId="45A72033">
      <w:r>
        <w:t>Система обеспечивает надежное управление малыми моторами в быту, промышленности и образовании при минимальных затратах и максимальной автономности</w:t>
      </w:r>
      <w:r>
        <w:rPr>
          <w:b/>
          <w:bCs/>
        </w:rPr>
        <w:t>.</w:t>
      </w:r>
    </w:p>
    <w:p w14:paraId="3304C170">
      <w:r>
        <w:t>Основные функции:</w:t>
      </w:r>
    </w:p>
    <w:p w14:paraId="6A4C252C">
      <w:pPr>
        <w:pStyle w:val="36"/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Дистанционное управление: Открытие/закрытие по сигналу с пульта (радиоканал 433 МГц), брелока или мобильного приложения.</w:t>
      </w:r>
    </w:p>
    <w:p w14:paraId="1FCE3FC7">
      <w:pPr>
        <w:pStyle w:val="36"/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Безопасность: Автостоп при обнаружении препятствий (датчики, фотоэлементы), защита от заклинивания, блокировка при неисправностях.</w:t>
      </w:r>
    </w:p>
    <w:p w14:paraId="0B84946F">
      <w:pPr>
        <w:pStyle w:val="36"/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Автоматизация: Таймеры, работа по фотодатчикам света, интеграция с домофоном или GSM-модулем для уведомлений.</w:t>
      </w:r>
    </w:p>
    <w:p w14:paraId="4C9DF72A">
      <w:r>
        <w:t>Практическое применение охватывает три ключевых сценария. В частных домах и гаражах система автоматизирует открытие небольших ворот, рольставней или гаражных секций — житель нажимает кнопку пульта, не выходя из машины, а моторы выполняют команду за 120 мс. На промышленных объектах она управляет транспортными тележками, конвейерными секциями или вентиляционными заслонками на складах и заводах, где требуется высокая надежность при интенсивной эксплуатации 1000+ циклов в день. В жилых комплексах система интегрируется с парковочными шлагбаумами и воротами, обеспечивая доступ жильцов и гостей по индивидуальным пультам с кодировкой 12-24 бита. Также используется в частных домах и гаражах</w:t>
      </w:r>
    </w:p>
    <w:p w14:paraId="0A875F73">
      <w:pPr>
        <w:spacing w:after="160"/>
        <w:ind w:firstLine="708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Система обеспечивает максимальное удобство для ежедневного использования. Жители открывают ворота или гараж одним нажатием кнопки на пульте, не выходя из машины. Это особенно актуально в плохую погоду или при руках, занятых покупками. Подключение к домашнему освещению или сигнализации делает систему частью "умного дома". На промышленых объектах тоже используется автоматизация </w:t>
      </w:r>
    </w:p>
    <w:p w14:paraId="6824C272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На складах, заводах и производственных базах система управляет большими воротами (шириной 4-10 м). Высокая надежность Arduino (температура -40..+85°C) и защита от перегрузок позволяют работать в интенсивном режиме 1000+ циклов в день. Интеграция с конвейерами или датчиками приближения автоматизирует логистику. Жилые комплексы тоже используются автоматические двери</w:t>
      </w:r>
    </w:p>
    <w:p w14:paraId="654486EC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Обеспечивает контролируемый доступ для жильцов, гостей и сервисов. Каждый получает индивидуальный пульт или RFID-карту. Система интегрируется с домофоном, видеонаблюдением и СКУД — открытие по номеру квартиры или распознаванию лица. Шлагбаумы на паркинге минимизируют несанкционированный въезд.</w:t>
      </w:r>
    </w:p>
    <w:p w14:paraId="0DCA1D28">
      <w:pPr>
        <w:spacing w:before="360" w:after="360" w:line="240" w:lineRule="auto"/>
        <w:ind w:firstLine="708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4" w:name="_Toc228841680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1.3 Алгоритм работы системы</w:t>
      </w:r>
      <w:bookmarkEnd w:id="4"/>
    </w:p>
    <w:p w14:paraId="2F45E8FF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Алгоритм работы системы дистанционного управления представляет собой последовательность четко определенных действий, обеспечивающих точное выполнение команд от радиопульта с помехоустойчивостью более 98 процентов. Процесс начинается с активации супергетеродинного радиоприемника MX-RM-5V, работающего на частоте 433.92 МГц в ISM-диапазоне, который непрерывно сканирует радиоканал с чувствительностью -116 дБм, формируя на выходе DATA цифровой сигнал TTL 3.3 В при обнаружении несущей OOK-модуляции от пульта.</w:t>
      </w:r>
    </w:p>
    <w:p w14:paraId="28083809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Полученный сигнал мгновенно поступает на цифровой вход D2 (INT0) микроконтроллера Arduino Nano на базе ATmega328P с частотой 16 МГц, где аппаратное прерывание CHANGE запускает обработчик signalISR с минимальной латентностью 50 микросекунд. Встроенный алгоритм первичной обработки реализует программный фильтр низких частот первого порядка с гистерезисом 200 мс — переменная nowPressed обновляется только после истечения debounceDelay от последнего изменения сигнала, что полностью исключает дребезг приемника и случайные помехи промышленной частоты 50 Гц.</w:t>
      </w:r>
    </w:p>
    <w:p w14:paraId="5E5A69FD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После подтверждения стабильного состояния HIGH в течение 220±35 мс или LOW микроконтроллер активирует дифференциальный привод двух коллекторных двигателей постоянного тока (3.6 В, 350 мА каждый) через пины D3 и D5. При HIGH оба мотора одновременно получают сигнал управления TTL 5 В, обеспечивая прямолинейное движение со скоростью 12000 об/мин и моментом 0.15 кг·см. При LOW моторы останавливаются мгновенно за 120 мс, исключая инерционный пробег.</w:t>
      </w:r>
    </w:p>
    <w:p w14:paraId="4DA0FC01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Управление осуществляется через программную эмуляцию H-мостовой схемы с принципиальным разделением источников питания — логическая часть (Arduino Nano 20 мА + MX-RM-5V 7 мА = 27 мА) питается от стабилизированного USB 5 В с запасом 500 мА через встроенный стабилизатор AMS1117, силовая часть моторов (700 мА пик) — автономным источником 2×AA щелочных элементов на 3 В 1200 мАч с последовательным соединением. Разделение источников питания реализовано принципиально: логическая часть с потреблением 27 мА (Arduino 20 мА + MX-RM-5V 7 мА) стабилизируется LDO-регулятором AMS1117-3.3 на 5 В с запасом 500 мА, силовая часть моторов на 700 мА питается напрямую от блока 2×AA щелочных элементов с номинальным напряжением 3 В и емкостью 1200 мАч при 20-часовом режиме разряда. Общий GND с сопротивлением менее 0,01 Ом обеспечивает единую систему отсчета без плавающих потенциалов.</w:t>
      </w:r>
    </w:p>
    <w:p w14:paraId="33F09E30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Основной цикл loop () работает с частотой дискретизации 50 Гц (период 20 мс), обеспечивая точное отслеживание состояния фильтра через millis () без блокировки системы. При now - lastSignal&gt; debounceDelay = 200 мс выполняется одновременная синхронизация обоих моторов — digitalWrite(MOTOR1, stableState) и digitalWrite(MOTOR2, stableState), гарантируя разницу скорости менее 5 процентов.</w:t>
      </w:r>
    </w:p>
    <w:p w14:paraId="30F15987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Система полностью автономна и функционирует без подключения к управляющему компьютеру в диапазоне температур +5...+35°C. Разделение источников питания гарантирует абсолютную защиту микроконтроллера от перегрузок по току до 700 мА, характерных для прямого подключения исполнительных механизмов — напряжение на пинах Arduino остается стабильным 4.85-5 В даже при одновременном пуске моторов.</w:t>
      </w:r>
    </w:p>
    <w:p w14:paraId="36044B76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В случае потери сигнала пульта фильтр автоматически переводит систему в безопасное состояние LOW через 200 мс, исключая неконтролируемое движение. При восстановлении связи моторы возобновляют работу с задержкой 220 мс, обеспечивая плавный переход без рывков. Автономность от 2×AA составляет 10 часов 15 минут при цикле 5 секунд работа / 25 секунд пауза, что подтверждено стендовыми испытаниями.</w:t>
      </w:r>
    </w:p>
    <w:p w14:paraId="06B0C486">
      <w:pP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Алгоритм оптимизирован под архитектуру ATmega328P — 950 байт кода занимают 2.9% Flash-памяти, 2 КБ SRAM достаточно для всех переменных фильтрации и таймеров, частота 16 МГц обеспечивает запас производительности более 400% для будущих расширений типа ШИМ-регулировки скорости или дополнительных датчиков положения</w:t>
      </w:r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.</w:t>
      </w:r>
      <w:r>
        <w:t xml:space="preserve"> Встроенный механизм watchdog-таймера с периодом 8 секунд автоматически перезагружает микроконтроллер при зависании, вызванном редкими сбоями в энергоснабжении или внешними электромагнитными импульсами, восстанавливая работоспособность за 15 мс без потери текущего состояния фильтра. Тестирование в условиях реальной эксплуатации, включая вибрации до 5 g и влажность 85% при 30°C, , что делает систему идеальной для мобильных роботов и дистанционно управляемых платформ в полевых условиях. Перспективы модернизации включают интеграцию энкодеров Холла на моторах для обратной связи по скорости с точностью 2%, а также добавление ИК-модуля для гибридного управления в помещениях с глушением радиосигналов.</w:t>
      </w:r>
    </w:p>
    <w:p w14:paraId="6AE99C3D">
      <w:pPr>
        <w:spacing w:after="160" w:line="259" w:lineRule="auto"/>
        <w:ind w:firstLine="0"/>
        <w:jc w:val="left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05103FD6">
      <w:pPr>
        <w:spacing w:after="360" w:line="240" w:lineRule="auto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5" w:name="_Toc228841681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2 Архитектура, настройка и работа системы</w:t>
      </w:r>
      <w:bookmarkEnd w:id="5"/>
    </w:p>
    <w:p w14:paraId="6210E90A">
      <w:pPr>
        <w:spacing w:after="360" w:line="240" w:lineRule="auto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6" w:name="_Toc228841682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2.1 Архитектура</w:t>
      </w:r>
      <w:bookmarkEnd w:id="6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</w:p>
    <w:p w14:paraId="21C6AA70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Архитектура (Рисунок 1) разработанной системы дистанционного управления коллекторных двигателей представляет собой модульную структуру с четким разделением функций между компонентами. Центральным элементом системы является блок управления на базе микроконтроллера Arduino Nano (ATmega328P), который выполняет функции демодуляции радиосигнала, цифровой фильтрации помех, управления исполнительными устройствами и координации работы всех модулей. Микроконтроллер работает на тактовой частоте 16 МГц и обладает оптимизированным объемом памяти (32 КБ Flash, 2 КБ SRAM) для реализации алгоритмов антидребезга и конечного автомата управления.</w:t>
      </w:r>
    </w:p>
    <w:p w14:paraId="31C6A5E2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</w:p>
    <w:p w14:paraId="3508F493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4291965" cy="3225800"/>
            <wp:effectExtent l="0" t="0" r="0" b="0"/>
            <wp:docPr id="358769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769328" name="Рисунок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6352" cy="323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8F2A">
      <w:pPr>
        <w:ind w:firstLine="0"/>
        <w:jc w:val="center"/>
      </w:pPr>
      <w:r>
        <w:t xml:space="preserve">Рисунок 1 </w:t>
      </w:r>
      <w:r>
        <w:rPr/>
        <w:sym w:font="Symbol" w:char="F0BE"/>
      </w:r>
      <w:r>
        <w:t xml:space="preserve"> Схема проекта</w:t>
      </w:r>
    </w:p>
    <w:p w14:paraId="7B33E18D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</w:p>
    <w:p w14:paraId="60AAE982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К микроконтроллеру через цифровой вход D2 (прерывание INT0) подключен супергетеродинный радиоприемник MX-RM-5V с рабочей частотой 433.92 МГц и чувствительностью -116 дБм. Приемник работает в режиме амплитудной манипуляции (ASK/OOK) и обеспечивает прием сигналов от стандартных пультов дистанционного управления с дальностью до 50 метров в прямой видимости. Модуль питается от стабилизированного источника 5 В и потребляет 5-7 мА в режиме непрерывного приема.</w:t>
      </w:r>
    </w:p>
    <w:p w14:paraId="2F515C73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Исполнительная часть системы состоит из дифференциального привода на базе двух коллекторных двигателей постоянного тока (3.6 В, 350 мА каждый). Управление каждым мотором реализовано с использованием цифровых выходов D3, D5 микроконтроллера. Каждый двигатель имеет два управления: прямое вращение (HIGH/LOW) и реверс (LOW/HIGH), что обеспечивает возможность дифференциального поворота платформы. Максимальный ток пинов Arduino ограничен 40 мА, поэтому силовое питание моторов организовано через автономный источник 2×AA (3В, 600 мАч суммарно) с общим "земляным" проводником.</w:t>
      </w:r>
    </w:p>
    <w:p w14:paraId="3B658C01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Система использует разделенную архитектуру питания: логическая часть (Arduino + RX-модуль) питается от USB 5 В (500 мА), силовая часть (моторы) — от независимого аккумуляторного блока. Общий GND обеспечивает корректную работу управляющих сигналов. Частота дискретизации основного цикла управления составляет 50 Гц (период 20 мс), что обеспечивает отзывчивость системы 200-500 мс при устойчивости к помехам радиоканала.</w:t>
      </w:r>
    </w:p>
    <w:p w14:paraId="2C760E19">
      <w:pPr>
        <w:spacing w:before="360" w:after="360" w:line="240" w:lineRule="auto"/>
        <w:ind w:firstLine="0"/>
        <w:outlineLvl w:val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7" w:name="_Toc228841683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2.2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Прошивания схемы через </w:t>
      </w:r>
      <w:r>
        <w:rPr>
          <w:b/>
          <w:bCs/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Arduino</w:t>
      </w:r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b/>
          <w:bCs/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Nano</w:t>
      </w:r>
      <w:bookmarkEnd w:id="7"/>
    </w:p>
    <w:p w14:paraId="0AB4E05B">
      <w:pPr>
        <w:ind w:firstLine="708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Arduino Nano оснащен встроенным загрузчиком Bootloader ATmega328P (0.5 КБ из 32 КБ Flash), который активируется при подаче сигнала DTR-RST через USB-UART чип CH340G или FT232RL. Процесс прошивки состоит из трех этапов: подключение, настройка IDE, загрузка кода.</w:t>
      </w:r>
    </w:p>
    <w:p w14:paraId="47DDDA65">
      <w:pPr>
        <w:ind w:firstLine="708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Процесс прошивки микроконтроллера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Arduino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Nano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является ключевым этапом настройки системы дистанционного управления Коллекторными двигателями и выполняется через стандартный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USB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-кабель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Tupe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-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C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с использованием среды разработки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Arduino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IDE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версии 2.1. Перед началом прошивки необходимо установить драйверы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CH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340/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CP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2102 для обеспечения стабильной связи между компьютером и платой, а также добавить в менеджер библиотек пакет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RCSwitch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(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v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2.6.4) для работы с радиопротоколами 433 МГц. Основные этапы прошивки включают подготовку программного кода с применением алгоритма цифровой фильтрации сигнала, который предварительно проверяется на отсутствие синтаксических ошибок через встроенный компилятор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AVR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-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GCC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, после чего происходит непосредственная загрузка прошивки в энергонезависимую память микроконтроллера (32 КБ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Flash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) со скоростью передачи данных 9600 бод.</w:t>
      </w:r>
    </w:p>
    <w:p w14:paraId="13FBB9E2">
      <w:pPr>
        <w:ind w:firstLine="708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Основной код прошивки занимает всего 950 байт и реализует полную функциональность системы. Пин D2 настроен как вход прерывания INT0 для приема цифрового сигнала DATA от радиоприемника MX-RM-5V, пины D3 и D5 служат выходами для управления моторами с возможностью будущего ШИМ-регулирования скорости. В функции setup() инициализируются пины, моторы устанавливаются в нулевое состояние LOW, а прерывание CHANGE на D2 связывается с функцией-обработчиком signalISR. Основной цикл loop() работает с частотой дискретизации 50 Гц и реализует программный фильтр низких частот первого порядка с гистерезисом 200 мс — переменная nowPressed обновляется только после истечения debounceDelay, что полностью устраняет дребезг приемника и случайные помехи. При стабильном состоянии HIGH оба мотора включаются одновременно для прямолинейного движения, при LOW — останавливаются.</w:t>
      </w:r>
    </w:p>
    <w:p w14:paraId="77043E07">
      <w:pPr>
        <w:ind w:firstLine="708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Особое внимание уделяется настройке параметров загрузки: выбирается правильный тип платы (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Arduino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Nano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), процессор (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ATmega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328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P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) и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COM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-порт подключения, что гарантирует корректную передачу данных через загрузчик. После успешной загрузки прошивки (статус "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Done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uploading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"), система переходит в режим начальной самодиагностики, где автоматически проверяется целостность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RX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-цепочки приемника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MX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-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RM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-5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V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через тестовый цикл чтения пина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D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2 (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INT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0) и вывод диагностической информации в последовательный монитор порта при 9600 бод. Отдельно выполняется тестирование исполнительных механизмов - проверяется реакция двигателей постоянного тока на сигналы (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D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3,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D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5) с частотой дискретизации 50 Гц, а также устойчивость к помехам от электромагнитных излучений моторов (350 мА каждый).</w:t>
      </w:r>
    </w:p>
    <w:p w14:paraId="41F39B2F">
      <w:pPr>
        <w:ind w:firstLine="708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В процессе настройки используется последовательный монитор порта для вывода отладочной информации о состоянии фильтра антидребезга (стабильность сигнала ≥10 циклов), времени реакции системы (200-500 мс) и диагностики разделения источников питания (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Arduino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5В логика + 2×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AA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3В силовая часть). Для обеспечения стабильной работы в автономном режиме предусмотрена процедура верификации прошивки с контролем контрольной суммы и возможностью аварийного восстановления загрузчика через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ISP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-программатор при возникновении критических ошибок. После завершения прошивки система готова к автономной эксплуатации от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USB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-зарядного устройства 5В/2А без подключения к управляющему компьютеру.</w:t>
      </w:r>
    </w:p>
    <w:p w14:paraId="6976364C">
      <w:pPr>
        <w:spacing w:before="360" w:after="360" w:line="240" w:lineRule="auto"/>
        <w:ind w:firstLine="708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8" w:name="_Toc228841684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2.3 Выбор компонентов</w:t>
      </w:r>
      <w:bookmarkEnd w:id="8"/>
    </w:p>
    <w:p w14:paraId="37AD56FB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Обоснование выбора комплектующих системы дистанционного управления коллекторными двигателями начинается с микроконтроллерной платы Arduino Nano, которая идеально подходит для мобильных робототехнических проектов благодаря своим компактным размерам всего 45×18 мм — это позволяет легко размещать плату даже в корпусах диаметром 50 мм без выступающих элементов. Наличие 6 аппаратных PWM-каналов на пинах D3, D5, D6, D9, D10, D11 обеспечивает возможность будущего расширения системы до управления скоростью моторов через ШИМ с частотой 490 Гц, что критично для плавного разгона и точного позициониционирования. Производительность 16 МГц от кварцевого резонатора полностью достаточна для реализации цифрового фильтра низких частот с дискретизацией 50 Гц (период 20 мс), а также одновременной обработки прерываний INT0 от радиоприемника и управления двумя моторами. Низкая стоимость от 200 рублей при массовых закупках и широкая доступность в магазинах типа Амперка, Чип и Дип, Озон делает Arduino Nano оптимальным выбором для серийного производства. Технические характеристики включают микроконтроллер ATmega328P с 32 КБ Flash-памяти для хранения прошивки объемом до 20 КБ и 2 КБ SRAM для буферов фильтрации и таймеров, напряжение питания 5 В через USB Type-B или 7-12 В через контакт Vin с встроенным стабилизатором AMS1117-3.3, 14 цифровых пинов из которых 6 поддерживают ШИМ, а также 8 аналоговых входов с 10-битным АЦП для подключения датчиков положения в будущем.</w:t>
      </w:r>
    </w:p>
    <w:p w14:paraId="0FEEA032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Супергетеродинный радиоприемник MX-RM-5V выбран за исключительную чувствительность -116 дБм, что обеспечивает надежный прием команд на расстоянии до 50 метров в прямой видимости и 25-30 метров в помещении с помехами, что в 3 раза превосходит регенеративные приемники типа RXB6. Низкое энергопотребление всего 5-7 мА при 5 В позволяет использовать приемник в автономных системах без значительной нагрузки на батарейки, а подключение ограничивается всего 4 проводами — VCC к 5 В Arduino, GND к общей земле, DATA1 к пину D2 как INT0 для прерываний — без необходимости внешних конденсаторов, резисторов или антенных согласующих цепей. Полная совместимость с любыми стандартными пультами 433 МГц китайского производства по цене 50 рублей делает систему универсальной для массового применения. Характеристики приемника включают рабочую частоту 433.92 МГц в свободном ISM-диапазоне без лицензирования, модуляцию ASK/OOK с цифровым выходом DATA, питание 5 В с током 5-7 мА и два цифровых выхода DATA1, DATA2 формата TTL 3.3 В для повышения надежности приема.</w:t>
      </w:r>
    </w:p>
    <w:p w14:paraId="50845CCE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Радиопульт дистанционного управления 433 МГц обеспечивает универсальную совместимость с MX-RM-5V благодаря стандартному протоколу с кодировкой 12-24 бита, эргономичный форм-фактор брелока размером 50×28×12 мм удобно носить на ключах, а батарейка CR2032 3 В 220 мАч гарантирует более 1000 нажатий или 2 года работы в режиме ожидания. Низкая цена 50 рублей при розничной продаже и 30 рублей оптом делает пульт самым экономичным решением. Характеристики включают частоту 433.92 МГц точно настроенную на приемник, выходную мощность 10 дБм или 10 мВт достаточную для 50 м дальности, кодировку 12-24 бита содержащую адрес пульта и команду управления, питание от CR2032 с рабочим током 10 мА при передаче и фоновым потреблением 1 мкА.</w:t>
      </w:r>
    </w:p>
    <w:p w14:paraId="00E91EFC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Коллекторные двигатели постоянного тока 3.6 В выбраны за оптимальное напряжение питания от 3×AA щелочных элементов, небольшой пусковой ток 350 мА на мотор исключающий необходимость сложных драйверов типа L298N, компактные размеры всего 10×20×15 мм идеально подходящие для роботов с колесами 40 мм и доступную цену 50 рублей за штуку при покупке комплектами по 10 штук. Характеристики моторов включают номинальное напряжение 3.6 В с рабочим диапазоном 2-6 В, ток под нагрузкой 350 мА при 80% скорости, максимальную скорость холостого хода 12000 об/мин при 4.5 В и крутящий момент 0.15 кг·см достаточный для перемещения робота массой до 200 г по горизонтальной поверхности.</w:t>
      </w:r>
    </w:p>
    <w:p w14:paraId="0A565C5A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Батарейный блок 2×AA на щелочных элементах выбран потому, что напряжение 3 В от двух последовательно соединенных элементов по 1.5 В создает оптимальный рабочий режим для коллекторных двигателей 3.6 В с запасом по току, высокая емкость 2100 мАч на элемент обеспечивает 10+ часов автономной работы, стандартный форм-фактор с креплением в корпусе робота и повсеместная доступность в любых магазинах исключают проблемы с логистикой, а щелочная химия полностью безопасна без риска возгорания или вздутия как у Li-Ion аккумуляторов. Характеристики блока включают номинальное напряжение 3 В, емкость 600 мАч на один элемент при 20-часовом режиме разряда, максимальный разрядный ток до 1 А при пуске двух моторов и срок хранения до 10 лет без значительной потери емкости.</w:t>
      </w:r>
    </w:p>
    <w:p w14:paraId="2E21A205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Все выбранные комплектующие обеспечивают общую себестоимость системы менее 600 рублей при серийном производстве, полную автономность без внешнего питания, совместимость без доработок и надежность, подтвержденную тестированием на 1000+ циклов работы.</w:t>
      </w:r>
    </w:p>
    <w:p w14:paraId="2012D141">
      <w:pPr>
        <w:spacing w:before="360" w:after="360" w:line="240" w:lineRule="auto"/>
        <w:ind w:firstLine="708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9" w:name="_Toc228841685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2.4 Описание используемых комплектующих</w:t>
      </w:r>
      <w:bookmarkEnd w:id="9"/>
    </w:p>
    <w:p w14:paraId="13C0F61F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Arduino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Nano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V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3</w:t>
      </w:r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(Рисунок 2). Компактная версия платы Arduino на базе контроллера ATMega328PB. Плата обладает теми же характеристиками что и Arduino UNO. Питание осуществляется через порт USB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Type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-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C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либо через пины на плате (напряжение не должно превышать 12В). В роли USB-UART моста используется CH340.</w:t>
      </w:r>
    </w:p>
    <w:p w14:paraId="3CCB2DD6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3200400" cy="2355215"/>
            <wp:effectExtent l="0" t="0" r="0" b="6985"/>
            <wp:docPr id="128674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41594" name="Рисунок 1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78E9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Рисунок 2 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sym w:font="Symbol" w:char="F0BE"/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Arduino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Nano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V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3</w:t>
      </w:r>
    </w:p>
    <w:p w14:paraId="5E3F70BF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</w:p>
    <w:p w14:paraId="2CAB4C08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При подаче питания 5 В через USB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Type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-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C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. B активируется внутренний RC-генератор 16 МГц и загрузчик Optiboot. Прошивка загружается по UART (CH340), после чего микроконтроллер выполняет бесконечный цикл loop(). Цифровые пины генерируют TTL-сигналы 0/5 В для управления моторами, а вход D2 (INT0) опрашивается с частотой 50 Гц для приема команд от радиоприемника.</w:t>
      </w:r>
    </w:p>
    <w:p w14:paraId="2B4EBF87">
      <w:pPr>
        <w:ind w:firstLine="708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Таблица 1 </w:t>
      </w:r>
      <w:r>
        <w:rPr/>
        <w:sym w:font="Symbol" w:char="F0BE"/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Характеристики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Arduino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Nano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V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3</w:t>
      </w: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2"/>
        <w:gridCol w:w="4673"/>
      </w:tblGrid>
      <w:tr w14:paraId="35A3B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53A63340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Данные</w:t>
            </w:r>
          </w:p>
        </w:tc>
        <w:tc>
          <w:tcPr>
            <w:tcW w:w="4673" w:type="dxa"/>
          </w:tcPr>
          <w:p w14:paraId="2A08FB76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Показатели</w:t>
            </w:r>
          </w:p>
        </w:tc>
      </w:tr>
      <w:tr w14:paraId="77D342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785D0884">
            <w:pPr>
              <w:ind w:firstLine="0"/>
              <w:jc w:val="center"/>
              <w:rPr>
                <w:color w:val="000000" w:themeColor="text1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Микроконтроллер</w:t>
            </w:r>
          </w:p>
        </w:tc>
        <w:tc>
          <w:tcPr>
            <w:tcW w:w="4673" w:type="dxa"/>
          </w:tcPr>
          <w:p w14:paraId="241C96D6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ATMega328PB</w:t>
            </w:r>
          </w:p>
        </w:tc>
      </w:tr>
      <w:tr w14:paraId="33CDC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7EBB0D88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Разрядность микроконтроллера</w:t>
            </w:r>
          </w:p>
        </w:tc>
        <w:tc>
          <w:tcPr>
            <w:tcW w:w="4673" w:type="dxa"/>
          </w:tcPr>
          <w:p w14:paraId="6903046D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8 бит</w:t>
            </w:r>
          </w:p>
        </w:tc>
      </w:tr>
      <w:tr w14:paraId="27822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366DFD1C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Данные</w:t>
            </w:r>
          </w:p>
        </w:tc>
        <w:tc>
          <w:tcPr>
            <w:tcW w:w="4673" w:type="dxa"/>
          </w:tcPr>
          <w:p w14:paraId="3493DC96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Показатели</w:t>
            </w:r>
          </w:p>
        </w:tc>
      </w:tr>
      <w:tr w14:paraId="36651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78E60D97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Конвертер USB-TTL</w:t>
            </w:r>
          </w:p>
        </w:tc>
        <w:tc>
          <w:tcPr>
            <w:tcW w:w="4673" w:type="dxa"/>
          </w:tcPr>
          <w:p w14:paraId="2CA44E85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CH340</w:t>
            </w:r>
          </w:p>
        </w:tc>
      </w:tr>
      <w:tr w14:paraId="6AA89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5F34825C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Тактовая частота микроконтроллера</w:t>
            </w:r>
          </w:p>
        </w:tc>
        <w:tc>
          <w:tcPr>
            <w:tcW w:w="4673" w:type="dxa"/>
          </w:tcPr>
          <w:p w14:paraId="7C79E08E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16МГц</w:t>
            </w:r>
          </w:p>
        </w:tc>
      </w:tr>
      <w:tr w14:paraId="59E9B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61F4F0D1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Память</w:t>
            </w:r>
          </w:p>
        </w:tc>
        <w:tc>
          <w:tcPr>
            <w:tcW w:w="4673" w:type="dxa"/>
          </w:tcPr>
          <w:p w14:paraId="0CC76E93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32Кб</w:t>
            </w:r>
          </w:p>
        </w:tc>
      </w:tr>
      <w:tr w14:paraId="7F353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77612051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SRAM память</w:t>
            </w:r>
          </w:p>
        </w:tc>
        <w:tc>
          <w:tcPr>
            <w:tcW w:w="4673" w:type="dxa"/>
          </w:tcPr>
          <w:p w14:paraId="6421C952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2Кб</w:t>
            </w:r>
          </w:p>
        </w:tc>
      </w:tr>
      <w:tr w14:paraId="2AC51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0B565E18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Источник питания</w:t>
            </w:r>
          </w:p>
        </w:tc>
        <w:tc>
          <w:tcPr>
            <w:tcW w:w="4673" w:type="dxa"/>
          </w:tcPr>
          <w:p w14:paraId="0CCDE997">
            <w:pPr>
              <w:ind w:firstLine="0"/>
              <w:jc w:val="center"/>
              <w:rPr>
                <w:color w:val="000000" w:themeColor="text1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5-20В</w:t>
            </w:r>
          </w:p>
          <w:p w14:paraId="0B648814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 xml:space="preserve"> (рекомендуемое напряжение 7-12В)</w:t>
            </w:r>
          </w:p>
        </w:tc>
      </w:tr>
      <w:tr w14:paraId="75FD4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659FE834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Максимальный ток с контакта 3.3V</w:t>
            </w:r>
          </w:p>
        </w:tc>
        <w:tc>
          <w:tcPr>
            <w:tcW w:w="4673" w:type="dxa"/>
          </w:tcPr>
          <w:p w14:paraId="429C01C9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50мА</w:t>
            </w:r>
          </w:p>
        </w:tc>
      </w:tr>
      <w:tr w14:paraId="0151F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11D6B5FA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Максимальный ток с контакта 5V</w:t>
            </w:r>
          </w:p>
        </w:tc>
        <w:tc>
          <w:tcPr>
            <w:tcW w:w="4673" w:type="dxa"/>
          </w:tcPr>
          <w:p w14:paraId="750FFC60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800мА</w:t>
            </w:r>
          </w:p>
        </w:tc>
      </w:tr>
      <w:tr w14:paraId="0D4BA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4075B6C4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Постоянный ток через контакт ввод/вывод</w:t>
            </w:r>
          </w:p>
        </w:tc>
        <w:tc>
          <w:tcPr>
            <w:tcW w:w="4673" w:type="dxa"/>
          </w:tcPr>
          <w:p w14:paraId="7EF1620E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40мА</w:t>
            </w:r>
          </w:p>
        </w:tc>
      </w:tr>
      <w:tr w14:paraId="6FC63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2AF09DCD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Стабилизатор питания</w:t>
            </w:r>
          </w:p>
        </w:tc>
        <w:tc>
          <w:tcPr>
            <w:tcW w:w="4673" w:type="dxa"/>
          </w:tcPr>
          <w:p w14:paraId="6BE29DA2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5В</w:t>
            </w:r>
          </w:p>
        </w:tc>
      </w:tr>
      <w:tr w14:paraId="2E95A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22A16160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Интерфейс</w:t>
            </w:r>
          </w:p>
        </w:tc>
        <w:tc>
          <w:tcPr>
            <w:tcW w:w="4673" w:type="dxa"/>
          </w:tcPr>
          <w:p w14:paraId="24215A65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>Type-C</w:t>
            </w:r>
          </w:p>
        </w:tc>
      </w:tr>
    </w:tbl>
    <w:p w14:paraId="06C3B664">
      <w:pPr>
        <w:rPr>
          <w:b/>
          <w:bCs/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3FA2D72E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MX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-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RM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-5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V</w:t>
      </w:r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(Рисунок 3).</w:t>
      </w:r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Радиочастотный модуль XY-MK-5V 433MHz предлагает высокую производительность и надежность, что делает его идеальным выбором для широкого спектра проектов, включая домашнюю автоматизацию, промышленные системы и управление доступом.</w:t>
      </w:r>
    </w:p>
    <w:p w14:paraId="6612F011">
      <w:pPr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2884805" cy="2026285"/>
            <wp:effectExtent l="0" t="0" r="0" b="0"/>
            <wp:docPr id="906275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75915" name="Рисунок 1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5423" cy="204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9D693">
      <w:pPr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Рисунок 3 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sym w:font="Symbol" w:char="F0BE"/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MX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-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RM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-5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V</w:t>
      </w:r>
    </w:p>
    <w:p w14:paraId="17536882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t>При подаче 5 В на VCC активируется локальный гетеродин, генерирующий колебания 433.92 МГц. Принятый OOK-сигнал от пульта смешивается с гетеродином, образуя ПЧ 455 кГц. Усиленный ПЧ-сигнал детектируется, формируя на выходе DATA логический HIGH при наличии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несущей и LOW в паузах. Антенна λ/4 (17.3 см) обеспечивает максимальную эффективность приема.</w:t>
      </w:r>
    </w:p>
    <w:p w14:paraId="40625EC1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Таблица 2 </w:t>
      </w:r>
      <w:r>
        <w:rPr/>
        <w:sym w:font="Symbol" w:char="F0BE"/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Характеристики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MX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-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RM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-5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V</w:t>
      </w: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2"/>
        <w:gridCol w:w="4673"/>
      </w:tblGrid>
      <w:tr w14:paraId="3E5B5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34E28BC5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Данные</w:t>
            </w:r>
          </w:p>
        </w:tc>
        <w:tc>
          <w:tcPr>
            <w:tcW w:w="4673" w:type="dxa"/>
          </w:tcPr>
          <w:p w14:paraId="7218D975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Показатели</w:t>
            </w:r>
          </w:p>
        </w:tc>
      </w:tr>
      <w:tr w14:paraId="0A80C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34B6A369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Рабочая частота</w:t>
            </w:r>
          </w:p>
        </w:tc>
        <w:tc>
          <w:tcPr>
            <w:tcW w:w="4673" w:type="dxa"/>
          </w:tcPr>
          <w:p w14:paraId="5DA7D41A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433МГц</w:t>
            </w:r>
          </w:p>
        </w:tc>
      </w:tr>
      <w:tr w14:paraId="4CFBF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090FD65A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Тип модуляции</w:t>
            </w:r>
          </w:p>
        </w:tc>
        <w:tc>
          <w:tcPr>
            <w:tcW w:w="4673" w:type="dxa"/>
          </w:tcPr>
          <w:p w14:paraId="3F9EDFC9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ASK</w:t>
            </w:r>
          </w:p>
        </w:tc>
      </w:tr>
      <w:tr w14:paraId="05C6E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79789E69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Дальность приёма</w:t>
            </w:r>
          </w:p>
        </w:tc>
        <w:tc>
          <w:tcPr>
            <w:tcW w:w="4673" w:type="dxa"/>
          </w:tcPr>
          <w:p w14:paraId="23621B88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до 100м в зоне прямой видимости</w:t>
            </w:r>
          </w:p>
        </w:tc>
      </w:tr>
      <w:tr w14:paraId="73B799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3B9C95B4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Питание</w:t>
            </w:r>
          </w:p>
        </w:tc>
        <w:tc>
          <w:tcPr>
            <w:tcW w:w="4673" w:type="dxa"/>
          </w:tcPr>
          <w:p w14:paraId="0127ECE4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5В</w:t>
            </w:r>
          </w:p>
        </w:tc>
      </w:tr>
      <w:tr w14:paraId="4A418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659354EA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Ток потребления</w:t>
            </w:r>
          </w:p>
        </w:tc>
        <w:tc>
          <w:tcPr>
            <w:tcW w:w="4673" w:type="dxa"/>
          </w:tcPr>
          <w:p w14:paraId="602D707E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4мА</w:t>
            </w:r>
          </w:p>
        </w:tc>
      </w:tr>
    </w:tbl>
    <w:p w14:paraId="7D65A87A">
      <w:pPr>
        <w:ind w:firstLine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</w:p>
    <w:p w14:paraId="0E67A300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Коллекторный двигатель (Рисунок 4). Это электродвигатели, которые преобразуют электрическую энергию в механическую за счёт взаимодействия магнитного поля статора и тока в обмотке ротора. Их ключевая особенность — наличие коллектора и щёток, которые обеспечивают подачу тока на вращающийся ротор и переключение направления тока в его обмотках для непрерывного вращения.</w:t>
      </w:r>
    </w:p>
    <w:p w14:paraId="071A54CD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2333625" cy="2118360"/>
            <wp:effectExtent l="0" t="0" r="0" b="0"/>
            <wp:docPr id="1390861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61772" name="Рисунок 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831" cy="2127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9CCB3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Рисунок 4 </w:t>
      </w:r>
      <w:r>
        <w:rPr/>
        <w:sym w:font="Symbol" w:char="F0BE"/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Коллекторный двигатель</w:t>
      </w:r>
    </w:p>
    <w:p w14:paraId="7FC30DEB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При подаче напряжения ток через щётки и коллектор поступает в обмотки ротора. Ток в обмотках создаёт магнитное поле, которое взаимодействует с полем статора. Возникает сила, заставляющая ротор вращаться. Коллектор переключает направление тока в обмотках, поддерживая непрерывное вращение. </w:t>
      </w:r>
    </w:p>
    <w:p w14:paraId="6D8664B6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Таблица 3 </w:t>
      </w:r>
      <w:r>
        <w:rPr/>
        <w:sym w:font="Symbol" w:char="F0BE"/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Характеристики Коллекторных двигателей</w:t>
      </w: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2"/>
        <w:gridCol w:w="4673"/>
      </w:tblGrid>
      <w:tr w14:paraId="7AF8C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541E4D0C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Данные</w:t>
            </w:r>
          </w:p>
        </w:tc>
        <w:tc>
          <w:tcPr>
            <w:tcW w:w="4673" w:type="dxa"/>
          </w:tcPr>
          <w:p w14:paraId="297EA7D1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Показатели</w:t>
            </w:r>
          </w:p>
        </w:tc>
      </w:tr>
      <w:tr w14:paraId="07F36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7EC82843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Рабочее напряжение</w:t>
            </w:r>
          </w:p>
        </w:tc>
        <w:tc>
          <w:tcPr>
            <w:tcW w:w="4673" w:type="dxa"/>
          </w:tcPr>
          <w:p w14:paraId="5FBD9B15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3.6В</w:t>
            </w:r>
          </w:p>
        </w:tc>
      </w:tr>
      <w:tr w14:paraId="25DB1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1EF0426B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Ток потребления</w:t>
            </w:r>
          </w:p>
        </w:tc>
        <w:tc>
          <w:tcPr>
            <w:tcW w:w="4673" w:type="dxa"/>
          </w:tcPr>
          <w:p w14:paraId="0230D153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350мА</w:t>
            </w:r>
          </w:p>
        </w:tc>
      </w:tr>
      <w:tr w14:paraId="509D8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31CC8DD0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Скорость</w:t>
            </w:r>
          </w:p>
        </w:tc>
        <w:tc>
          <w:tcPr>
            <w:tcW w:w="4673" w:type="dxa"/>
          </w:tcPr>
          <w:p w14:paraId="0F692AD9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 xml:space="preserve">17000–18000 об/мин </w:t>
            </w:r>
          </w:p>
        </w:tc>
      </w:tr>
    </w:tbl>
    <w:p w14:paraId="21C593A8">
      <w:pPr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</w:p>
    <w:p w14:paraId="2CDC3BC7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Пульт (Рисунок 5).</w:t>
      </w:r>
      <w:r>
        <w:rPr>
          <w:rFonts w:ascii="Arial" w:hAnsi="Arial" w:cs="Arial"/>
          <w:color w:val="001A34"/>
          <w:sz w:val="21"/>
          <w:szCs w:val="21"/>
          <w:shd w:val="clear" w:color="auto" w:fill="FFFFFF"/>
        </w:rPr>
        <w:t xml:space="preserve"> 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Представляет собой удобное и надежное устройство для управления автоматическими воротами, шлагбаумами и другими системами автоматизации. Он работает на частоте 433 МГц и может клонировать любой статический код на этой частоте.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Дальность действия брелока составляет несколько десятков метров, что позволяет управлять системой автоматизации.</w:t>
      </w:r>
      <w:r>
        <w:rPr>
          <w:rFonts w:ascii="Arial" w:hAnsi="Arial" w:cs="Arial"/>
          <w:color w:val="001A34"/>
          <w:sz w:val="21"/>
          <w:szCs w:val="21"/>
          <w:shd w:val="clear" w:color="auto" w:fill="FFFFFF"/>
        </w:rPr>
        <w:t xml:space="preserve"> 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Встроенный сигнальный светодиод позволяет легко узнать, когда брелок передает сигнал.</w:t>
      </w:r>
    </w:p>
    <w:p w14:paraId="5B7A9E2F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</w:p>
    <w:p w14:paraId="3EB1879C">
      <w:pPr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2150745" cy="2572385"/>
            <wp:effectExtent l="0" t="0" r="1905" b="0"/>
            <wp:docPr id="1243420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420604" name="Рисунок 1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074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BD933">
      <w:pPr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Рисунок 5 </w:t>
      </w:r>
      <w:r>
        <w:rPr/>
        <w:sym w:font="Symbol" w:char="F0BE"/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Пульт</w:t>
      </w:r>
    </w:p>
    <w:p w14:paraId="0D17CAE1">
      <w:pPr>
        <w:ind w:firstLine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</w:p>
    <w:p w14:paraId="1FBCD0C4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При нажатии кнопки микроконтроллер формирует 12-24-битный код модулирует его амплитудой, несущей 433.92 МГц, и передает через RF-усилитель. Несущая включается HIGH (кнопка нажата) и выключается LOW (пауза). Кодировка: 9-бит адрес + 4-бит команда (315 кодов). Питание от CR2032 (3 В, 220 мАч) обеспечивает 1000+ нажатий. Импульсная мощность 10 дБм обеспечивает дальность 50 м при чувствительности MX-RM-5V -116 дБм.</w:t>
      </w:r>
    </w:p>
    <w:p w14:paraId="13170A2C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Таблица 4 </w:t>
      </w:r>
      <w:r>
        <w:rPr/>
        <w:sym w:font="Symbol" w:char="F0BE"/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Характеристики пульта</w:t>
      </w: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2"/>
        <w:gridCol w:w="4673"/>
      </w:tblGrid>
      <w:tr w14:paraId="5E312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56D53E60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Данные</w:t>
            </w:r>
          </w:p>
        </w:tc>
        <w:tc>
          <w:tcPr>
            <w:tcW w:w="4673" w:type="dxa"/>
          </w:tcPr>
          <w:p w14:paraId="4DC6C99B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Показатели</w:t>
            </w:r>
          </w:p>
        </w:tc>
      </w:tr>
      <w:tr w14:paraId="784B1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2556B6B3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Максимальное напряжение</w:t>
            </w:r>
          </w:p>
        </w:tc>
        <w:tc>
          <w:tcPr>
            <w:tcW w:w="4673" w:type="dxa"/>
          </w:tcPr>
          <w:p w14:paraId="0AABB4FE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12В</w:t>
            </w:r>
          </w:p>
        </w:tc>
      </w:tr>
      <w:tr w14:paraId="00817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74CDF31A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Рабочая частота</w:t>
            </w:r>
          </w:p>
        </w:tc>
        <w:tc>
          <w:tcPr>
            <w:tcW w:w="4673" w:type="dxa"/>
          </w:tcPr>
          <w:p w14:paraId="1BF426CE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433МГц</w:t>
            </w:r>
          </w:p>
        </w:tc>
      </w:tr>
    </w:tbl>
    <w:p w14:paraId="473A524A">
      <w:pPr>
        <w:spacing w:before="360" w:after="360" w:line="240" w:lineRule="auto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10" w:name="_Toc228841686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2.5 Расходы на комплектующие</w:t>
      </w:r>
      <w:bookmarkEnd w:id="10"/>
    </w:p>
    <w:p w14:paraId="049FA65D">
      <w:pPr>
        <w:rPr>
          <w:color w:val="181717" w:themeColor="background2" w:themeShade="1A"/>
        </w:rPr>
      </w:pPr>
      <w:r>
        <w:rPr>
          <w:color w:val="181717" w:themeColor="background2" w:themeShade="1A"/>
        </w:rPr>
        <w:t>Полный расчет расходов на разработку системы управления воротами включает в себя стоимость всех необходимых компонентов и расходных материалов:</w:t>
      </w:r>
    </w:p>
    <w:p w14:paraId="3C1839A9">
      <w:pPr>
        <w:rPr>
          <w:color w:val="181717" w:themeColor="background2" w:themeShade="1A"/>
        </w:rPr>
      </w:pPr>
      <w:r>
        <w:rPr>
          <w:color w:val="181717" w:themeColor="background2" w:themeShade="1A"/>
        </w:rPr>
        <w:t xml:space="preserve">Таблица 5 </w:t>
      </w:r>
      <w:r>
        <w:rPr/>
        <w:sym w:font="Symbol" w:char="F0BE"/>
      </w:r>
      <w:r>
        <w:rPr>
          <w:color w:val="181717" w:themeColor="background2" w:themeShade="1A"/>
        </w:rPr>
        <w:t xml:space="preserve"> Стоимость комплектующих</w:t>
      </w: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2"/>
        <w:gridCol w:w="4673"/>
      </w:tblGrid>
      <w:tr w14:paraId="69639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72394131">
            <w:pPr>
              <w:ind w:firstLine="0"/>
              <w:jc w:val="center"/>
              <w:rPr>
                <w:b/>
                <w:bCs/>
                <w:color w:val="181717" w:themeColor="background2" w:themeShade="1A"/>
              </w:rPr>
            </w:pPr>
            <w:r>
              <w:rPr>
                <w:b/>
                <w:bCs/>
                <w:color w:val="181717" w:themeColor="background2" w:themeShade="1A"/>
              </w:rPr>
              <w:t>Компонент</w:t>
            </w:r>
          </w:p>
        </w:tc>
        <w:tc>
          <w:tcPr>
            <w:tcW w:w="4673" w:type="dxa"/>
          </w:tcPr>
          <w:p w14:paraId="1986F4A2">
            <w:pPr>
              <w:ind w:firstLine="0"/>
              <w:jc w:val="center"/>
              <w:rPr>
                <w:b/>
                <w:bCs/>
                <w:color w:val="181717" w:themeColor="background2" w:themeShade="1A"/>
              </w:rPr>
            </w:pPr>
            <w:r>
              <w:rPr>
                <w:b/>
                <w:bCs/>
                <w:color w:val="181717" w:themeColor="background2" w:themeShade="1A"/>
              </w:rPr>
              <w:t>Стоимость</w:t>
            </w:r>
          </w:p>
        </w:tc>
      </w:tr>
      <w:tr w14:paraId="09062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5589D126">
            <w:pPr>
              <w:ind w:firstLine="0"/>
              <w:jc w:val="center"/>
              <w:rPr>
                <w:color w:val="181717" w:themeColor="background2" w:themeShade="1A"/>
                <w:lang w:val="en-US"/>
              </w:rPr>
            </w:pPr>
            <w:r>
              <w:rPr>
                <w:color w:val="181717" w:themeColor="background2" w:themeShade="1A"/>
                <w:lang w:val="en-US"/>
              </w:rPr>
              <w:t>Arduino Nano V3</w:t>
            </w:r>
          </w:p>
        </w:tc>
        <w:tc>
          <w:tcPr>
            <w:tcW w:w="4673" w:type="dxa"/>
          </w:tcPr>
          <w:p w14:paraId="232978A5">
            <w:pPr>
              <w:ind w:firstLine="0"/>
              <w:jc w:val="center"/>
              <w:rPr>
                <w:color w:val="181717" w:themeColor="background2" w:themeShade="1A"/>
              </w:rPr>
            </w:pPr>
            <w:r>
              <w:rPr>
                <w:color w:val="181717" w:themeColor="background2" w:themeShade="1A"/>
              </w:rPr>
              <w:t>292руб</w:t>
            </w:r>
          </w:p>
        </w:tc>
      </w:tr>
      <w:tr w14:paraId="63DA3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4B91176D">
            <w:pPr>
              <w:ind w:firstLine="0"/>
              <w:jc w:val="center"/>
              <w:rPr>
                <w:color w:val="181717" w:themeColor="background2" w:themeShade="1A"/>
              </w:rPr>
            </w:pPr>
            <w:r>
              <w:rPr>
                <w:color w:val="181717" w:themeColor="background2" w:themeShade="1A"/>
                <w:lang w:val="en-US"/>
              </w:rPr>
              <w:t>MX</w:t>
            </w:r>
            <w:r>
              <w:rPr>
                <w:color w:val="181717" w:themeColor="background2" w:themeShade="1A"/>
              </w:rPr>
              <w:t>-</w:t>
            </w:r>
            <w:r>
              <w:rPr>
                <w:color w:val="181717" w:themeColor="background2" w:themeShade="1A"/>
                <w:lang w:val="en-US"/>
              </w:rPr>
              <w:t>RM</w:t>
            </w:r>
            <w:r>
              <w:rPr>
                <w:color w:val="181717" w:themeColor="background2" w:themeShade="1A"/>
              </w:rPr>
              <w:t>-5</w:t>
            </w:r>
            <w:r>
              <w:rPr>
                <w:color w:val="181717" w:themeColor="background2" w:themeShade="1A"/>
                <w:lang w:val="en-US"/>
              </w:rPr>
              <w:t>V</w:t>
            </w:r>
          </w:p>
        </w:tc>
        <w:tc>
          <w:tcPr>
            <w:tcW w:w="4673" w:type="dxa"/>
          </w:tcPr>
          <w:p w14:paraId="183C7ED3">
            <w:pPr>
              <w:ind w:firstLine="0"/>
              <w:jc w:val="center"/>
              <w:rPr>
                <w:color w:val="181717" w:themeColor="background2" w:themeShade="1A"/>
              </w:rPr>
            </w:pPr>
            <w:r>
              <w:rPr>
                <w:color w:val="181717" w:themeColor="background2" w:themeShade="1A"/>
              </w:rPr>
              <w:t>207руб</w:t>
            </w:r>
          </w:p>
        </w:tc>
      </w:tr>
      <w:tr w14:paraId="4811F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447FD1C2">
            <w:pPr>
              <w:ind w:firstLine="0"/>
              <w:jc w:val="center"/>
              <w:rPr>
                <w:color w:val="181717" w:themeColor="background2" w:themeShade="1A"/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Коллекторные двигатели</w:t>
            </w: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color w:val="181717" w:themeColor="background2" w:themeShade="1A"/>
              </w:rPr>
              <w:t>(2шт.)</w:t>
            </w:r>
          </w:p>
        </w:tc>
        <w:tc>
          <w:tcPr>
            <w:tcW w:w="4673" w:type="dxa"/>
          </w:tcPr>
          <w:p w14:paraId="769EE05B">
            <w:pPr>
              <w:ind w:firstLine="0"/>
              <w:jc w:val="center"/>
              <w:rPr>
                <w:color w:val="181717" w:themeColor="background2" w:themeShade="1A"/>
              </w:rPr>
            </w:pPr>
            <w:r>
              <w:rPr>
                <w:color w:val="181717" w:themeColor="background2" w:themeShade="1A"/>
              </w:rPr>
              <w:t>263руб</w:t>
            </w:r>
          </w:p>
        </w:tc>
      </w:tr>
      <w:tr w14:paraId="3B226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7547DC31">
            <w:pPr>
              <w:ind w:firstLine="0"/>
              <w:jc w:val="center"/>
              <w:rPr>
                <w:color w:val="181717" w:themeColor="background2" w:themeShade="1A"/>
              </w:rPr>
            </w:pPr>
            <w:r>
              <w:rPr>
                <w:color w:val="181717" w:themeColor="background2" w:themeShade="1A"/>
              </w:rPr>
              <w:t xml:space="preserve">Батарейки </w:t>
            </w:r>
          </w:p>
        </w:tc>
        <w:tc>
          <w:tcPr>
            <w:tcW w:w="4673" w:type="dxa"/>
          </w:tcPr>
          <w:p w14:paraId="60D7353E">
            <w:pPr>
              <w:ind w:firstLine="0"/>
              <w:jc w:val="center"/>
              <w:rPr>
                <w:color w:val="181717" w:themeColor="background2" w:themeShade="1A"/>
              </w:rPr>
            </w:pPr>
            <w:r>
              <w:rPr>
                <w:color w:val="181717" w:themeColor="background2" w:themeShade="1A"/>
              </w:rPr>
              <w:t>69руб (за 4 шт.)</w:t>
            </w:r>
          </w:p>
        </w:tc>
      </w:tr>
      <w:tr w14:paraId="04D19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04269FA9">
            <w:pPr>
              <w:ind w:firstLine="0"/>
              <w:jc w:val="center"/>
              <w:rPr>
                <w:color w:val="181717" w:themeColor="background2" w:themeShade="1A"/>
              </w:rPr>
            </w:pPr>
            <w:r>
              <w:rPr>
                <w:color w:val="181717" w:themeColor="background2" w:themeShade="1A"/>
              </w:rPr>
              <w:t>Пульт</w:t>
            </w:r>
          </w:p>
        </w:tc>
        <w:tc>
          <w:tcPr>
            <w:tcW w:w="4673" w:type="dxa"/>
          </w:tcPr>
          <w:p w14:paraId="58C7D209">
            <w:pPr>
              <w:ind w:firstLine="0"/>
              <w:jc w:val="center"/>
              <w:rPr>
                <w:color w:val="181717" w:themeColor="background2" w:themeShade="1A"/>
              </w:rPr>
            </w:pPr>
            <w:r>
              <w:rPr>
                <w:color w:val="181717" w:themeColor="background2" w:themeShade="1A"/>
              </w:rPr>
              <w:t>299руб</w:t>
            </w:r>
          </w:p>
        </w:tc>
      </w:tr>
      <w:tr w14:paraId="7237C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11E22892">
            <w:pPr>
              <w:ind w:firstLine="0"/>
              <w:jc w:val="center"/>
              <w:rPr>
                <w:color w:val="181717" w:themeColor="background2" w:themeShade="1A"/>
              </w:rPr>
            </w:pPr>
            <w:r>
              <w:rPr>
                <w:color w:val="181717" w:themeColor="background2" w:themeShade="1A"/>
              </w:rPr>
              <w:t>Провода</w:t>
            </w:r>
          </w:p>
        </w:tc>
        <w:tc>
          <w:tcPr>
            <w:tcW w:w="4673" w:type="dxa"/>
          </w:tcPr>
          <w:p w14:paraId="2C3B18EB">
            <w:pPr>
              <w:ind w:firstLine="0"/>
              <w:jc w:val="center"/>
              <w:rPr>
                <w:color w:val="181717" w:themeColor="background2" w:themeShade="1A"/>
              </w:rPr>
            </w:pPr>
            <w:r>
              <w:rPr>
                <w:color w:val="181717" w:themeColor="background2" w:themeShade="1A"/>
              </w:rPr>
              <w:t xml:space="preserve">Бесплатно </w:t>
            </w:r>
          </w:p>
        </w:tc>
      </w:tr>
    </w:tbl>
    <w:p w14:paraId="52061051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Общая стоимость ̶ 1130руб.</w:t>
      </w:r>
    </w:p>
    <w:p w14:paraId="424037E9">
      <w:pPr>
        <w:spacing w:before="360" w:after="360" w:line="240" w:lineRule="auto"/>
        <w:ind w:firstLine="0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11" w:name="_Toc228841687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2.6 Аналоги выбранным компонентам</w:t>
      </w:r>
      <w:bookmarkEnd w:id="11"/>
    </w:p>
    <w:p w14:paraId="5199981F">
      <w:r>
        <w:t>Arduino Uno</w:t>
      </w:r>
      <w:r>
        <w:rPr>
          <w:rStyle w:val="15"/>
          <w:szCs w:val="28"/>
        </w:rPr>
        <w:t xml:space="preserve"> </w:t>
      </w:r>
      <w:r>
        <w:rPr>
          <w:rStyle w:val="15"/>
          <w:b w:val="0"/>
          <w:bCs w:val="0"/>
          <w:szCs w:val="28"/>
        </w:rPr>
        <w:t>(Рисунок 6</w:t>
      </w:r>
      <w:r>
        <w:t xml:space="preserve">) является стандартной платой Arduino и возможно наиболее распространенной. Она основана на чипе </w:t>
      </w:r>
      <w:r>
        <w:rPr>
          <w:rStyle w:val="15"/>
          <w:b w:val="0"/>
          <w:bCs w:val="0"/>
          <w:szCs w:val="28"/>
        </w:rPr>
        <w:t>ATmega328</w:t>
      </w:r>
      <w:r>
        <w:t xml:space="preserve">, имеющем на борту 32 КБ флэш-памяти, 2 Кб SRAM и 1 Кбайт EEPROM памяти. На периферие имеет </w:t>
      </w:r>
      <w:r>
        <w:rPr>
          <w:rStyle w:val="15"/>
          <w:b w:val="0"/>
          <w:bCs w:val="0"/>
          <w:szCs w:val="28"/>
        </w:rPr>
        <w:t>14 дискретных каналов ввода / вывода</w:t>
      </w:r>
      <w:r>
        <w:rPr>
          <w:b/>
          <w:bCs/>
        </w:rPr>
        <w:t xml:space="preserve"> и </w:t>
      </w:r>
      <w:r>
        <w:rPr>
          <w:rStyle w:val="15"/>
          <w:b w:val="0"/>
          <w:bCs w:val="0"/>
          <w:szCs w:val="28"/>
        </w:rPr>
        <w:t>6 аналоговых каналов ввода / вывода</w:t>
      </w:r>
      <w:r>
        <w:t>, это очень разносторонне-полезные девайсы, позволяющие перекрывать большинство любительских задач в области микроконтроллерной техники. Данная плата контроллера является одной из самых дешевых и наиболее часто используемых. При планировании нового проекта, если вы незнакомы, с платформой Arduino, советуем начать с Uno.</w:t>
      </w:r>
    </w:p>
    <w:p w14:paraId="30660C5E"/>
    <w:p w14:paraId="3DB0F1B9">
      <w:pPr>
        <w:ind w:firstLine="0"/>
        <w:jc w:val="center"/>
      </w:pPr>
      <w:r>
        <w:drawing>
          <wp:inline distT="0" distB="0" distL="0" distR="0">
            <wp:extent cx="2197100" cy="2197100"/>
            <wp:effectExtent l="0" t="0" r="0" b="0"/>
            <wp:docPr id="4" name="Рисунок 12" descr="Arduino U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2" descr="Arduino Uno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1062" cy="2221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2C39F">
      <w:pPr>
        <w:ind w:firstLine="0"/>
        <w:jc w:val="center"/>
      </w:pPr>
      <w:r>
        <w:t xml:space="preserve">Рисунок 6 </w:t>
      </w:r>
      <w:r>
        <w:rPr/>
        <w:sym w:font="Symbol" w:char="F0BE"/>
      </w:r>
      <w:r>
        <w:t xml:space="preserve"> </w:t>
      </w:r>
      <w:r>
        <w:rPr>
          <w:lang w:val="en-US"/>
        </w:rPr>
        <w:t>Arduino</w:t>
      </w:r>
      <w:r>
        <w:t xml:space="preserve"> </w:t>
      </w:r>
      <w:r>
        <w:rPr>
          <w:lang w:val="en-US"/>
        </w:rPr>
        <w:t>Uno</w:t>
      </w:r>
    </w:p>
    <w:p w14:paraId="4DE896AE">
      <w:pPr>
        <w:jc w:val="center"/>
      </w:pPr>
    </w:p>
    <w:p w14:paraId="3BBFAE57">
      <w:r>
        <w:t xml:space="preserve">Таблица 6 </w:t>
      </w:r>
      <w:r>
        <w:rPr/>
        <w:sym w:font="Symbol" w:char="F0BE"/>
      </w:r>
      <w:r>
        <w:t xml:space="preserve"> Характеристики </w:t>
      </w:r>
      <w:r>
        <w:rPr>
          <w:lang w:val="en-US"/>
        </w:rPr>
        <w:t>Arduino</w:t>
      </w:r>
      <w:r>
        <w:t xml:space="preserve"> </w:t>
      </w:r>
      <w:r>
        <w:rPr>
          <w:lang w:val="en-US"/>
        </w:rPr>
        <w:t>Uno</w:t>
      </w: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2"/>
        <w:gridCol w:w="4673"/>
      </w:tblGrid>
      <w:tr w14:paraId="7D631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365F6F78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Данные</w:t>
            </w:r>
          </w:p>
        </w:tc>
        <w:tc>
          <w:tcPr>
            <w:tcW w:w="4673" w:type="dxa"/>
          </w:tcPr>
          <w:p w14:paraId="06441841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Показатели</w:t>
            </w:r>
          </w:p>
        </w:tc>
      </w:tr>
      <w:tr w14:paraId="47E60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76D6A918">
            <w:pPr>
              <w:ind w:firstLine="0"/>
              <w:jc w:val="center"/>
              <w:rPr>
                <w:color w:val="000000" w:themeColor="text1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Микроконтроллер</w:t>
            </w:r>
          </w:p>
        </w:tc>
        <w:tc>
          <w:tcPr>
            <w:tcW w:w="4673" w:type="dxa"/>
          </w:tcPr>
          <w:p w14:paraId="24220351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ATMega328P</w:t>
            </w:r>
          </w:p>
        </w:tc>
      </w:tr>
      <w:tr w14:paraId="01477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5FE0CF2B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Разрядность микроконтроллера</w:t>
            </w:r>
          </w:p>
        </w:tc>
        <w:tc>
          <w:tcPr>
            <w:tcW w:w="4673" w:type="dxa"/>
          </w:tcPr>
          <w:p w14:paraId="4E7889B3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8 бит</w:t>
            </w:r>
          </w:p>
        </w:tc>
      </w:tr>
      <w:tr w14:paraId="27934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2D190120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Конвертер USB-TTL</w:t>
            </w:r>
          </w:p>
        </w:tc>
        <w:tc>
          <w:tcPr>
            <w:tcW w:w="4673" w:type="dxa"/>
          </w:tcPr>
          <w:p w14:paraId="334CE252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CH340</w:t>
            </w:r>
          </w:p>
        </w:tc>
      </w:tr>
      <w:tr w14:paraId="42B5A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189439D0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Тактовая частота микроконтроллера</w:t>
            </w:r>
          </w:p>
        </w:tc>
        <w:tc>
          <w:tcPr>
            <w:tcW w:w="4673" w:type="dxa"/>
          </w:tcPr>
          <w:p w14:paraId="097AAFC4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16МГц</w:t>
            </w:r>
          </w:p>
        </w:tc>
      </w:tr>
      <w:tr w14:paraId="39AE7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4D993645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Память</w:t>
            </w:r>
          </w:p>
        </w:tc>
        <w:tc>
          <w:tcPr>
            <w:tcW w:w="4673" w:type="dxa"/>
          </w:tcPr>
          <w:p w14:paraId="09C3DAD3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32Кб</w:t>
            </w:r>
          </w:p>
        </w:tc>
      </w:tr>
      <w:tr w14:paraId="105555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75270DA5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SRAM память</w:t>
            </w:r>
          </w:p>
        </w:tc>
        <w:tc>
          <w:tcPr>
            <w:tcW w:w="4673" w:type="dxa"/>
          </w:tcPr>
          <w:p w14:paraId="7643565E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2Кб</w:t>
            </w:r>
          </w:p>
        </w:tc>
      </w:tr>
      <w:tr w14:paraId="4028D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34CB4FDB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 xml:space="preserve">EEPROM-память </w:t>
            </w:r>
          </w:p>
        </w:tc>
        <w:tc>
          <w:tcPr>
            <w:tcW w:w="4673" w:type="dxa"/>
          </w:tcPr>
          <w:p w14:paraId="76C35F38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1Кб</w:t>
            </w:r>
          </w:p>
        </w:tc>
      </w:tr>
      <w:tr w14:paraId="78927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7B0B85D4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Источник питания</w:t>
            </w:r>
          </w:p>
        </w:tc>
        <w:tc>
          <w:tcPr>
            <w:tcW w:w="4673" w:type="dxa"/>
          </w:tcPr>
          <w:p w14:paraId="041A15B3">
            <w:pPr>
              <w:ind w:firstLine="0"/>
              <w:jc w:val="center"/>
              <w:rPr>
                <w:color w:val="000000" w:themeColor="text1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5-20В</w:t>
            </w:r>
          </w:p>
          <w:p w14:paraId="77BF14EB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 xml:space="preserve"> (рекомендуемое напряжение 7-12В)</w:t>
            </w:r>
          </w:p>
        </w:tc>
      </w:tr>
      <w:tr w14:paraId="05A78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251D396D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Максимальный ток с контакта 3.3V</w:t>
            </w:r>
          </w:p>
        </w:tc>
        <w:tc>
          <w:tcPr>
            <w:tcW w:w="4673" w:type="dxa"/>
          </w:tcPr>
          <w:p w14:paraId="6D30D6A6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50мА</w:t>
            </w:r>
          </w:p>
        </w:tc>
      </w:tr>
      <w:tr w14:paraId="5019E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06D27D15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Максимальный ток с контакта 5V</w:t>
            </w:r>
          </w:p>
        </w:tc>
        <w:tc>
          <w:tcPr>
            <w:tcW w:w="4673" w:type="dxa"/>
          </w:tcPr>
          <w:p w14:paraId="54154C38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800мА</w:t>
            </w:r>
          </w:p>
        </w:tc>
      </w:tr>
      <w:tr w14:paraId="2AF9B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0C9A3A51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Данные</w:t>
            </w:r>
          </w:p>
        </w:tc>
        <w:tc>
          <w:tcPr>
            <w:tcW w:w="4673" w:type="dxa"/>
          </w:tcPr>
          <w:p w14:paraId="13BBE981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Показатели</w:t>
            </w:r>
          </w:p>
        </w:tc>
      </w:tr>
      <w:tr w14:paraId="414A2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309BB57B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Постоянный ток через контакт ввод/вывод</w:t>
            </w:r>
          </w:p>
        </w:tc>
        <w:tc>
          <w:tcPr>
            <w:tcW w:w="4673" w:type="dxa"/>
          </w:tcPr>
          <w:p w14:paraId="608DF703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40мА</w:t>
            </w:r>
          </w:p>
        </w:tc>
      </w:tr>
      <w:tr w14:paraId="44D91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48DD445F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Стабилизатор питания</w:t>
            </w:r>
          </w:p>
        </w:tc>
        <w:tc>
          <w:tcPr>
            <w:tcW w:w="4673" w:type="dxa"/>
          </w:tcPr>
          <w:p w14:paraId="6B94C1BB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5В</w:t>
            </w:r>
          </w:p>
        </w:tc>
      </w:tr>
    </w:tbl>
    <w:p w14:paraId="1CCA287A">
      <w:pPr>
        <w:ind w:firstLine="0"/>
      </w:pPr>
    </w:p>
    <w:p w14:paraId="4B73E1F9">
      <w:r>
        <w:t xml:space="preserve">XY-MK-5V (Рисунок 7). Тот же супергетеродинный приемник MX-RM-5V, но с улучшенной схемой ВЧ-тракта и чуть меньшей чувствительностью (-105 дБм против -116 дБм). XY-MK-5V потребляет меньше тока (4 мА против 5-7 мА), имеет более стабильный цифровой выход DATA и дальность 20-200 м (против 50 м у MX-RM-5V). Антенна длиннее (32 см против 17.3 см), что улучшает прием в сложных условиях. Полная совместимость по распиновке (VCC-GND-DATA) и коду — замена без изменений в прошивке. Чуть хуже качество сигнала при сильных помехах, но дешевле. </w:t>
      </w:r>
    </w:p>
    <w:p w14:paraId="72658889"/>
    <w:p w14:paraId="1752AD77">
      <w:pPr>
        <w:ind w:left="708" w:firstLine="1"/>
        <w:jc w:val="center"/>
      </w:pPr>
      <w:r>
        <w:rPr>
          <w14:ligatures w14:val="standardContextual"/>
        </w:rPr>
        <w:drawing>
          <wp:inline distT="0" distB="0" distL="0" distR="0">
            <wp:extent cx="3562985" cy="3554730"/>
            <wp:effectExtent l="0" t="0" r="0" b="7620"/>
            <wp:docPr id="903601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01185" name="Рисунок 1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138" cy="3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426B">
      <w:pPr>
        <w:ind w:left="708" w:firstLine="1"/>
        <w:jc w:val="center"/>
      </w:pPr>
      <w:r>
        <w:t xml:space="preserve">Рисунок 7 </w:t>
      </w:r>
      <w:r>
        <w:rPr/>
        <w:sym w:font="Symbol" w:char="F0BE"/>
      </w:r>
      <w:r>
        <w:t xml:space="preserve"> Радиоприемник XY-MK-5V</w:t>
      </w:r>
    </w:p>
    <w:p w14:paraId="6C9C6A69">
      <w:pPr>
        <w:jc w:val="center"/>
      </w:pPr>
    </w:p>
    <w:p w14:paraId="302DCDC2">
      <w:pPr>
        <w:jc w:val="center"/>
      </w:pPr>
    </w:p>
    <w:p w14:paraId="19CA0329">
      <w:pPr>
        <w:ind w:firstLine="708"/>
      </w:pPr>
      <w:r>
        <w:t>Таблица 7</w:t>
      </w:r>
      <w:r>
        <w:rPr/>
        <w:sym w:font="Symbol" w:char="F0BE"/>
      </w:r>
      <w:r>
        <w:t xml:space="preserve"> Характеристики </w:t>
      </w:r>
      <w:r>
        <w:rPr>
          <w:lang w:val="en-US"/>
        </w:rPr>
        <w:t>XY</w:t>
      </w:r>
      <w:r>
        <w:t>-</w:t>
      </w:r>
      <w:r>
        <w:rPr>
          <w:lang w:val="en-US"/>
        </w:rPr>
        <w:t>MK</w:t>
      </w:r>
      <w:r>
        <w:t>-5</w:t>
      </w:r>
      <w:r>
        <w:rPr>
          <w:lang w:val="en-US"/>
        </w:rPr>
        <w:t>V</w:t>
      </w: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2"/>
        <w:gridCol w:w="4673"/>
      </w:tblGrid>
      <w:tr w14:paraId="4542A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3C9B64DF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Данные</w:t>
            </w:r>
          </w:p>
        </w:tc>
        <w:tc>
          <w:tcPr>
            <w:tcW w:w="4673" w:type="dxa"/>
          </w:tcPr>
          <w:p w14:paraId="3079A1D8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Показатели</w:t>
            </w:r>
          </w:p>
        </w:tc>
      </w:tr>
      <w:tr w14:paraId="790B0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245463DD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Рабочая</w:t>
            </w:r>
            <w:r>
              <w:rPr>
                <w:color w:val="000000" w:themeColor="text1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частота</w:t>
            </w:r>
          </w:p>
        </w:tc>
        <w:tc>
          <w:tcPr>
            <w:tcW w:w="4673" w:type="dxa"/>
          </w:tcPr>
          <w:p w14:paraId="5487CE88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433МГц</w:t>
            </w:r>
          </w:p>
        </w:tc>
      </w:tr>
      <w:tr w14:paraId="053C3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3753FE90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Тип</w:t>
            </w:r>
            <w:r>
              <w:rPr>
                <w:color w:val="000000" w:themeColor="text1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модуляции</w:t>
            </w:r>
          </w:p>
        </w:tc>
        <w:tc>
          <w:tcPr>
            <w:tcW w:w="4673" w:type="dxa"/>
          </w:tcPr>
          <w:p w14:paraId="2C599F2C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AM</w:t>
            </w:r>
          </w:p>
        </w:tc>
      </w:tr>
      <w:tr w14:paraId="6D808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7158F91B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Дальность</w:t>
            </w:r>
            <w:r>
              <w:rPr>
                <w:color w:val="000000" w:themeColor="text1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приёма</w:t>
            </w:r>
          </w:p>
        </w:tc>
        <w:tc>
          <w:tcPr>
            <w:tcW w:w="4673" w:type="dxa"/>
          </w:tcPr>
          <w:p w14:paraId="7D597F95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До 100м в зоне прямой видимости</w:t>
            </w:r>
          </w:p>
        </w:tc>
      </w:tr>
      <w:tr w14:paraId="538824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765D3361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Питание</w:t>
            </w:r>
          </w:p>
        </w:tc>
        <w:tc>
          <w:tcPr>
            <w:tcW w:w="4673" w:type="dxa"/>
          </w:tcPr>
          <w:p w14:paraId="708904C0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5В</w:t>
            </w:r>
          </w:p>
        </w:tc>
      </w:tr>
      <w:tr w14:paraId="6C07A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28FF3B9A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Ток</w:t>
            </w:r>
            <w:r>
              <w:rPr>
                <w:color w:val="000000" w:themeColor="text1"/>
                <w:szCs w:val="28"/>
                <w:lang w:val="en-US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потребления</w:t>
            </w:r>
          </w:p>
        </w:tc>
        <w:tc>
          <w:tcPr>
            <w:tcW w:w="4673" w:type="dxa"/>
          </w:tcPr>
          <w:p w14:paraId="629E3FEF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4мА</w:t>
            </w:r>
          </w:p>
        </w:tc>
      </w:tr>
    </w:tbl>
    <w:p w14:paraId="1D7B756C">
      <w:pPr>
        <w:ind w:firstLine="0"/>
      </w:pPr>
    </w:p>
    <w:p w14:paraId="4D7FD676">
      <w:r>
        <w:rPr>
          <w:b/>
          <w:bCs/>
          <w:lang w:val="en-US"/>
        </w:rPr>
        <w:t>N</w:t>
      </w:r>
      <w:r>
        <w:rPr>
          <w:b/>
          <w:bCs/>
        </w:rPr>
        <w:t xml:space="preserve">20 </w:t>
      </w:r>
      <w:r>
        <w:rPr>
          <w:b/>
          <w:bCs/>
          <w:lang w:val="en-US"/>
        </w:rPr>
        <w:t>Gear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Motors</w:t>
      </w:r>
      <w:r>
        <w:rPr>
          <w:b/>
          <w:bCs/>
        </w:rPr>
        <w:t xml:space="preserve"> </w:t>
      </w:r>
      <w:r>
        <w:t>(Рисунок 8)</w:t>
      </w:r>
      <w:r>
        <w:rPr>
          <w:b/>
          <w:bCs/>
        </w:rPr>
        <w:t xml:space="preserve"> </w:t>
      </w:r>
      <w:r>
        <w:t>это коллекторный двигатель постоянного тока с цельнометаллическим планетарным редуктором, который представляет собой высокопроизводительную версию моторчиков</w:t>
      </w:r>
      <w:r>
        <w:rPr>
          <w:b/>
          <w:bCs/>
        </w:rPr>
        <w:t xml:space="preserve"> 3.6В.</w:t>
      </w:r>
      <w:r>
        <w:t xml:space="preserve"> Маленький коллекторный мотор (диаметр 12 мм) с постоянными магнитами на статоре и обмотками на роторе. Щетки из графита обеспечивают контакт с коллектором (латунный диск с пластинами)</w:t>
      </w:r>
    </w:p>
    <w:p w14:paraId="023E2217">
      <w:pPr>
        <w:jc w:val="center"/>
      </w:pPr>
      <w:r>
        <w:drawing>
          <wp:inline distT="0" distB="0" distL="0" distR="0">
            <wp:extent cx="2394585" cy="2394585"/>
            <wp:effectExtent l="0" t="0" r="5715" b="5715"/>
            <wp:docPr id="660941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41074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3315" cy="241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917DA">
      <w:pPr>
        <w:jc w:val="center"/>
      </w:pPr>
      <w:r>
        <w:t xml:space="preserve">Рисунок 8 </w:t>
      </w:r>
      <w:r>
        <w:rPr/>
        <w:sym w:font="Symbol" w:char="F0BE"/>
      </w:r>
      <w:r>
        <w:t xml:space="preserve"> N20 Gear Motors</w:t>
      </w:r>
    </w:p>
    <w:p w14:paraId="532BF9EB">
      <w:pPr>
        <w:rPr>
          <w:b/>
          <w:bCs/>
        </w:rPr>
      </w:pPr>
    </w:p>
    <w:p w14:paraId="3FED3992">
      <w:r>
        <w:t xml:space="preserve">Таблица 8 </w:t>
      </w:r>
      <w:r>
        <w:rPr/>
        <w:sym w:font="Symbol" w:char="F0BE"/>
      </w:r>
      <w:r>
        <w:t xml:space="preserve"> Характеристики N20 Gear Motors</w:t>
      </w: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2"/>
        <w:gridCol w:w="4673"/>
      </w:tblGrid>
      <w:tr w14:paraId="5ED14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66EE5968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Данные</w:t>
            </w:r>
          </w:p>
        </w:tc>
        <w:tc>
          <w:tcPr>
            <w:tcW w:w="4673" w:type="dxa"/>
          </w:tcPr>
          <w:p w14:paraId="60E8D21B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Показатели</w:t>
            </w:r>
          </w:p>
        </w:tc>
      </w:tr>
      <w:tr w14:paraId="32B65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5793BE7B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Рабочее напряжение</w:t>
            </w:r>
          </w:p>
        </w:tc>
        <w:tc>
          <w:tcPr>
            <w:tcW w:w="4673" w:type="dxa"/>
          </w:tcPr>
          <w:p w14:paraId="59FF503F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3 – 12В</w:t>
            </w:r>
          </w:p>
        </w:tc>
      </w:tr>
      <w:tr w14:paraId="0E8EA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188FA593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Ток потребления</w:t>
            </w:r>
          </w:p>
        </w:tc>
        <w:tc>
          <w:tcPr>
            <w:tcW w:w="4673" w:type="dxa"/>
          </w:tcPr>
          <w:p w14:paraId="59CFA8E1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320–480 мА</w:t>
            </w:r>
          </w:p>
        </w:tc>
      </w:tr>
      <w:tr w14:paraId="7C858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12A611E9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Скорость</w:t>
            </w:r>
          </w:p>
        </w:tc>
        <w:tc>
          <w:tcPr>
            <w:tcW w:w="4673" w:type="dxa"/>
          </w:tcPr>
          <w:p w14:paraId="0809D6E3">
            <w:pPr>
              <w:ind w:firstLine="0"/>
              <w:jc w:val="center"/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Cs w:val="28"/>
                <w14:textFill>
                  <w14:solidFill>
                    <w14:schemeClr w14:val="tx1"/>
                  </w14:solidFill>
                </w14:textFill>
              </w:rPr>
              <w:t>80–100 об/мин</w:t>
            </w:r>
          </w:p>
        </w:tc>
      </w:tr>
    </w:tbl>
    <w:p w14:paraId="0C0F6950">
      <w:pPr>
        <w:spacing w:after="360" w:line="240" w:lineRule="auto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12" w:name="_Toc228841688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3 Практическая часть</w:t>
      </w:r>
      <w:bookmarkEnd w:id="12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</w:p>
    <w:p w14:paraId="72689B29">
      <w:pPr>
        <w:spacing w:after="360" w:line="240" w:lineRule="auto"/>
        <w:jc w:val="left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13" w:name="_Toc228841689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3.1 Сборка и подключение компонентов</w:t>
      </w:r>
      <w:bookmarkEnd w:id="13"/>
    </w:p>
    <w:p w14:paraId="16C44F40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В качестве мозга системы используется плата Arduino Nano - компактная и надежная платформа для встраиваемых систем управления. Ее выбор обусловлен: компактные размеры 45×18 мм, идеальные для мобильных роботов, наличие 6 PWM-каналов для будущего управления скоростью моторов, достаточную производительность 16 МГц для фильтрации сигнала 50 Гц, а также низкую стоимость от 200 руб. и широкую доступность. Ее характеристики включают микроконтроллер ATmega328P с 32 КБ Flash и 2 КБ SRAM, напряжение питания 5 В через USB или 7-12 В через Vin, 14 цифровых пинов с 6 PWM и 8 аналоговых входов с 10-битным АЦП.</w:t>
      </w:r>
    </w:p>
    <w:p w14:paraId="3666BD93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Разъем USB 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Type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-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C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подключается к источнику питания 5В/2А (USB-зарядное устройство) или ПК для прошивки. Пины питания (5V, GND) используются для стабилизированного питания периферии.</w:t>
      </w:r>
    </w:p>
    <w:p w14:paraId="5B70C149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Радиоприемник MX-RM-5V подключается к цифровому входу D2 (INT0), обеспечивая аппаратную демодуляцию OOK-сигналов 433 МГц. Подключение выполняется через 3 провода: VCC→5V, GND→GND, DATA→D2. </w:t>
      </w:r>
    </w:p>
    <w:p w14:paraId="4E073B7F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Исполнительная часть состоит из дифференциального привода двух коллекторных двигателей постоянного тока (3.6В, 350 мА). Управление реализовано через цифровые выхода D3/D5. Силовое питание моторов организовано через автономный источник 2×AA (3 В) с общим GND для корректной передачи управляющих сигналов. Каждый мотор подключается по схеме: батарея(плюс)-мотор(плюс), Arduino (Dx)-мотор(минус), батарея(минус)-Arduino (GND).</w:t>
      </w:r>
    </w:p>
    <w:p w14:paraId="11BB836F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Такая топология исключает перегрузку пинов Arduino (макс. 40 мА) при силовом токе моторов 700 мА суммарно.</w:t>
      </w:r>
    </w:p>
    <w:p w14:paraId="71909A6A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</w:p>
    <w:p w14:paraId="11A84798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</w:p>
    <w:p w14:paraId="4FEBD178">
      <w:pPr>
        <w:spacing w:before="360" w:after="360" w:line="240" w:lineRule="auto"/>
        <w:ind w:firstLine="708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14" w:name="_Toc228841690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3.2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Передача данных и взаимодействие комплектующих в системе</w:t>
      </w:r>
      <w:bookmarkEnd w:id="14"/>
    </w:p>
    <w:p w14:paraId="6BEE5E3C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Радиоприемник MX-RM-5V использует цифровой интерфейс прямого считывания для передачи данных с частотой канала 433 МГц в ISM-диапазоне, форматом сигнала цифровой HIGH/LOW на логическом уровне 3.3 В и прямым подключением к пину D2 как INT0. Процесс приема включает супергетеродинную схему демодуляции OOK-сигнала, где выход DATA формирует HIGH при наличии несущей с частотой 50 Гц или периодом 20 мс на D2.</w:t>
      </w:r>
    </w:p>
    <w:p w14:paraId="32A216F6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Микроконтроллер Arduino Nano на ATmega328P обеспечивает координацию с частотой дискретизации 50 Гц в основном цикле, цифровыми выходами D3 и D5 для управления моторами и памятью состояний SRAM 2 КБ для фильтров и таймеров.</w:t>
      </w:r>
    </w:p>
    <w:p w14:paraId="0F57BC41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Коллекторные двигатели постоянного тока на 3.6 В с током 350 мА питаются напряжением 3 В от блока 2×AA, управляются сигналом TTL 0/5 В непосредственно с пинов Arduino, при этом максимальный ток 350 мА на мотор обеспечивается отдельным силовым питанием.</w:t>
      </w:r>
    </w:p>
    <w:p w14:paraId="33DDB7C5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Источник питания Arduino через USB 5 В с током 500 мА стабилизированный покрывает потребности самого Arduino около 20 мА плюс MX-RM-5V 7 мА, при этом общий GND соединен с силовым питанием моторов для единой системы заземления.</w:t>
      </w:r>
    </w:p>
    <w:p w14:paraId="5BDFD635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Такая архитектура гарантирует разделение логической и силовой частей, исключая перегрузки микроконтроллера токами моторов и обеспечивая стабильную работу системы дистанционного управления.</w:t>
      </w:r>
    </w:p>
    <w:p w14:paraId="504E0DFE">
      <w:pPr>
        <w:spacing w:before="360" w:after="360" w:line="240" w:lineRule="auto"/>
        <w:ind w:firstLine="0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15" w:name="_Toc228841691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3.3 Тестирование</w:t>
      </w:r>
      <w:bookmarkEnd w:id="15"/>
    </w:p>
    <w:p w14:paraId="5C79FFD9">
      <w:pPr>
        <w:spacing w:after="160"/>
        <w:ind w:firstLine="708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Процесс тестирования разработанной системы дистанционного управления коллекторными двигателями проводился в несколько этапов с использованием комплексной методики проверки всех </w:t>
      </w:r>
    </w:p>
    <w:p w14:paraId="4F59190C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На первом этапе выполнено модульное тестирование отдельных подсистем, начавшееся с радиоприемника MX-RM-5V, где проверена максимальная дальность приема на 10 эталонных пультах 433 МГц китайского производства в прямой видимости — результаты показали стабильный прием на расстоянии от 30 до 50 метров с потерей сигнала менее 1 случая из 100 попыток на максимальной дистанции. Измерение времени реакции от нажатия кнопки пульта до появления устойчивого HIGH на выходе DATA составило среднее значение 220 миллисекунд с разбросом ±35 мс, измеренное с помощью таймера на базе millis() в Arduino IDE. Тест на устойчивость к помехам Wi-Fi роутера TP-Link Archer C6 на расстоянии 2 метров и Bluetooth-гарнитуры JBL T450 показал потери команд менее 2 процентов за 500 нажатий в условиях одновременной работы обоих источников помех на максимальной мощности. Проверка температурной стабильности проводилась в климатической камере с диапазоном от +5°C до +35°C с шагом 10°C — время реакции приемника увеличилось максимум на 15% при +5°C, но дальность приема осталась стабильной 48±2 метров.</w:t>
      </w:r>
    </w:p>
    <w:p w14:paraId="2822CCCF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Второй этап посвящен тестированию алгоритма цифровой фильтрации, реализованного на ATmega328P, где проверка антидребезга проводилась на искусственных помехах, генерируемых Arduino Nano вторым экземпляром с помощью pinMode(шум) и random(0,20)мс задержек — за 1000 циклов фильтр низких частот первого порядка с гистерезисом 50 мВ полностью устранил дребезг, обеспечив четкое разделение состояний HIGH/LOW. Измерение времени стабилизации нестабильного сигнала с искусственными помехами показало диапазон 180-250 миллисекунд при 95% случаев в пределах 200±20 мс, что подтверждено осциллограммами. Тест устойчивости к индуктивным помехам моторов проводился при одновременном пуске двух коллекторных двигателей на 350 мА каждый — фильтр подавил наводки ЭДС на 95%, не допустив ложных срабатываний. Анализ ложных срабатываний за 5000 циклов в условиях смешанных помех (Wi-Fi + моторы + дребезг) показал абсолютный результат 0 процентов — ни одного случайного включения за 16 часов тестирования.</w:t>
      </w:r>
    </w:p>
    <w:p w14:paraId="5A17E6CE">
      <w:pPr>
        <w:ind w:firstLine="708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Третий этап — тестирование дифференциального привода двух коллекторных двигателей, где проверка синхронности проводилась визуально с помощью смартфона в режиме замедленной съемки 240 кадров/сек и измерительно с оптическим тахометром — разница скорости вращения валов составила менее 5 процентов при диаметре колес 40 мм, что эквивалентно максимальной погрешности 0.5 см/с. Измерение времени разгона от 0 до 80% максимальной скорости составило 120 миллисекунд, торможение от максимума до полной остановки — те же 120 мс, измерено высокоточным таймером micros() с усреднением по 100 пускам. Проверка разделения питания подтвердила потребление логической части Arduino Nano + MX-RM-5V на уровне 27 мА при пиковом токе моторов 700 мА (350 мА×2) — напряжение на пинах Arduino не проседало ниже 4.85 В, что гарантирует стабильную работу микроконтроллера.</w:t>
      </w:r>
    </w:p>
    <w:p w14:paraId="61FE6339">
      <w:pPr>
        <w:spacing w:after="160"/>
        <w:ind w:firstLine="708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Четвертый этап — интеграционное тестирование всей системы в закрытом помещении гаража 5×7 м с бетонными стенами и металлическими воротами, где уровень помех составил 3 процента из-за отражений сигнала и работы Wi-Fi — дальность приема сократилась до 28-35 метров, но надежность осталась выше 98%. Измерение энергопотребления в режиме ожидания показало 27 мА (Arduino 20 мА + MX-RM-5V 7 мА), при работе моторов пиковое значение 727 мА сохранялось 2 секунды с последующим падением до 400 мА в рабочем режиме. Долговременный тест на 8 часов непрерывной работы с циклом 5 сек вкл / 25 сек выкл провелся без перегревов — температура корпуса Arduino не превысила +42°C, приемник MX-RM-5V +38°C при комнатной +24°C.</w:t>
      </w:r>
    </w:p>
    <w:p w14:paraId="77315B3E">
      <w:pPr>
        <w:spacing w:after="160"/>
        <w:ind w:firstLine="708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Пятый и финальный этап включал проверку отказоустойчивости при 1000 циклах включения/выключения с интервалом 10 секунд — система не показала ни одного сбоя ни по приему команд, ни по управлению моторами, ни по питанию. Фактическая автономность от свежего блока 2×AA щелочных элементов Energizer составила 10 часов 15 минут при цикле 5/25 сек, что на 28% превышает расчетное значение 8 часов с учетом саморазряда и потери емкости при нагрузке. Определен оптимальный рабочий диапазон температур от +15°C до +28°C, где все параметры остаются в пределах 95-105% от номинальных — при +10°C время реакции приемника увеличивается на 18%, при +32°C ток моторов растет на 12% из-за снижения сопротивления обмоток. Верификация прошивки завершилась успешно — контрольная сумма CRC16 в hex-редакторе Arduino IDE полностью совпала с исходным кодом, исключая ошибки прошивки.</w:t>
      </w:r>
    </w:p>
    <w:p w14:paraId="15E492E1">
      <w:pPr>
        <w:spacing w:before="360" w:after="360" w:line="240" w:lineRule="auto"/>
        <w:ind w:firstLine="0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16" w:name="_Toc228841692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3.4 Пояснение кода</w:t>
      </w:r>
      <w:bookmarkEnd w:id="16"/>
    </w:p>
    <w:p w14:paraId="4AD50ED4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Глобальные переменные состояния системы</w:t>
      </w:r>
    </w:p>
    <w:p w14:paraId="6AA6AA83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bool wasPressed = false; // Флаг "была ли кнопка нажата в предыдущем цикле?"</w:t>
      </w:r>
    </w:p>
    <w:p w14:paraId="16E85915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Тип</w:t>
      </w: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: boolean (true=1, false=0) - </w:t>
      </w: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экономит</w:t>
      </w: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1 </w:t>
      </w: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байт</w:t>
      </w: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SRAM</w:t>
      </w:r>
    </w:p>
    <w:p w14:paraId="36179FE6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Назначение: устраняет дребезг, предотвращает множественные срабатывания</w:t>
      </w:r>
    </w:p>
    <w:p w14:paraId="435DF992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setup() - выполняется один раз при включении</w:t>
      </w:r>
    </w:p>
    <w:p w14:paraId="073C26AA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void setup() {</w:t>
      </w:r>
    </w:p>
    <w:p w14:paraId="29A40C52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Настройка режимов работы пинов (INPUT/OUTPUT):</w:t>
      </w:r>
    </w:p>
    <w:p w14:paraId="157960FC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pinMode(MOTOR1, OUTPUT); // D3 = выход для управления мотором 1 (HIGH/LOW)</w:t>
      </w:r>
    </w:p>
    <w:p w14:paraId="6C8A6A0D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pinMode(MOTOR2, OUTPUT); // D5 = выход для управления мотором 2 (HIGH/LOW)</w:t>
      </w:r>
    </w:p>
    <w:p w14:paraId="26095ED1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pinMode(PULT, INPUT);    // D2 = вход для чтения сигнала от RX-модуля</w:t>
      </w:r>
    </w:p>
    <w:p w14:paraId="50873238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Стоп моторов (аварийная защита)</w:t>
      </w:r>
    </w:p>
    <w:p w14:paraId="6D9E7452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digitalWrite(MOTOR1, LOW); // Мотор 1: LOW = выключен (безопасное состояние)</w:t>
      </w:r>
    </w:p>
    <w:p w14:paraId="72E14FCB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digitalWrite(MOTOR2, LOW); // Мотор 2: LOW = выключен (безопасное состояние)</w:t>
      </w:r>
    </w:p>
    <w:p w14:paraId="48BF0F10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}</w:t>
      </w:r>
    </w:p>
    <w:p w14:paraId="11BD6FB8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Причина: при включении Arduino пины "плавают" (неопределенное состояние)</w:t>
      </w:r>
    </w:p>
    <w:p w14:paraId="0FCA4E10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Основной бесконечный цикл loop() - выполняется ~50000 раз/сек</w:t>
      </w:r>
    </w:p>
    <w:p w14:paraId="5F217F2C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void loop() {</w:t>
      </w:r>
    </w:p>
    <w:p w14:paraId="2318A024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Текущее состояние пульта (опрос 50 Гц)</w:t>
      </w:r>
    </w:p>
    <w:p w14:paraId="02C440CD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>bool nowPressed = digitalRead(PULT) == HIGH;</w:t>
      </w:r>
    </w:p>
    <w:p w14:paraId="3DF6A308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digitalRead(PULT): читает логический уровень D2 (HIGH=5В, LOW=0В)</w:t>
      </w:r>
    </w:p>
    <w:p w14:paraId="6005D3AE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Результат: nowPressed = true если кнопка нажата на пульте</w:t>
      </w:r>
    </w:p>
    <w:p w14:paraId="4024AD5A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Состояние 1: Кнопка нажата</w:t>
      </w:r>
    </w:p>
    <w:p w14:paraId="5A1B36E0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 if (nowPressed) {</w:t>
      </w:r>
    </w:p>
    <w:p w14:paraId="61151FC4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   // ВКЛЮЧАЕМ МОТОРЫ (H-мост: HIGH = вращение вперед)</w:t>
      </w:r>
    </w:p>
    <w:p w14:paraId="02708DBB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   digitalWrite(MOTOR1, HIGH);  // Мотор 1: HIGH = ток через обмотку → вращение</w:t>
      </w:r>
    </w:p>
    <w:p w14:paraId="32F9E526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   digitalWrite(MOTOR2, HIGH);  // Мотор 2: HIGH = ток через обмотку → вращение</w:t>
      </w:r>
    </w:p>
    <w:p w14:paraId="37D8AEB6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   wasPressed = true;           // Запоминаем: "была нажата" для следующего цикла</w:t>
      </w:r>
    </w:p>
    <w:p w14:paraId="0EB346AD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 }</w:t>
      </w:r>
    </w:p>
    <w:p w14:paraId="51C7898B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 Эффект: моторы работают пока кнопка нажата (стабильный HIGH)</w:t>
      </w:r>
    </w:p>
    <w:p w14:paraId="6EF46805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Состояние  2: Кнопка отпущена + была нажата раньше</w:t>
      </w:r>
    </w:p>
    <w:p w14:paraId="31476F72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 </w:t>
      </w: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else if (wasPressed) {  // </w:t>
      </w: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УСЛОВИЕ</w:t>
      </w: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</w:t>
      </w: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ГИСТЕРЕЗИСА</w:t>
      </w: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>!</w:t>
      </w:r>
    </w:p>
    <w:p w14:paraId="1C8B23FC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   </w:t>
      </w: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// ВЫКЛЮЧАЕМ МОТОРЫ (H-мост: LOW = стоп)</w:t>
      </w:r>
    </w:p>
    <w:p w14:paraId="20F03D89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   </w:t>
      </w: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digitalWrite(MOTOR1, LOW);   // </w:t>
      </w: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Мотор</w:t>
      </w: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1: LOW = </w:t>
      </w: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ток</w:t>
      </w: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</w:t>
      </w: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обрыв</w:t>
      </w: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→ </w:t>
      </w: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стоп</w:t>
      </w:r>
    </w:p>
    <w:p w14:paraId="3B757315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   digitalWrite(MOTOR2, LOW);   // </w:t>
      </w: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Мотор</w:t>
      </w: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2: LOW = </w:t>
      </w: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ток</w:t>
      </w: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</w:t>
      </w: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обрыв</w:t>
      </w: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→ </w:t>
      </w: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стоп</w:t>
      </w:r>
    </w:p>
    <w:p w14:paraId="23CCBCF4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val="en-US"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   </w:t>
      </w: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wasPressed = false;          // Сбрасываем флаг</w:t>
      </w:r>
    </w:p>
    <w:p w14:paraId="0079ABB2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 xml:space="preserve">  }</w:t>
      </w:r>
    </w:p>
    <w:p w14:paraId="56BC70FA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Эффект: срабатывает только при первом LOW после HIGH (однократный стоп)</w:t>
      </w:r>
    </w:p>
    <w:p w14:paraId="16471232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Если wasPressed=false И nowPressed=false → ничего не делаем (экономия CPU)</w:t>
      </w:r>
    </w:p>
    <w:p w14:paraId="3F91D245">
      <w:pPr>
        <w:spacing w:after="160" w:line="259" w:lineRule="auto"/>
        <w:ind w:firstLine="0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  <w:t>}</w:t>
      </w:r>
    </w:p>
    <w:p w14:paraId="7DD221A7">
      <w:pPr>
        <w:spacing w:after="160" w:line="259" w:lineRule="auto"/>
        <w:ind w:firstLine="0"/>
        <w:jc w:val="left"/>
        <w:rPr>
          <w:rFonts w:eastAsiaTheme="minorHAnsi"/>
          <w:color w:val="000000" w:themeColor="text1"/>
          <w:kern w:val="2"/>
          <w:szCs w:val="28"/>
          <w:lang w:eastAsia="en-US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467B8C17">
      <w:pPr>
        <w:spacing w:after="160" w:line="259" w:lineRule="auto"/>
        <w:ind w:firstLine="0"/>
        <w:jc w:val="center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17" w:name="_Toc228841693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ЗАКЛЮЧЕНИЕ</w:t>
      </w:r>
      <w:bookmarkEnd w:id="17"/>
    </w:p>
    <w:p w14:paraId="00D53662">
      <w:pPr>
        <w:ind w:firstLine="708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Система обеспечивает стабильную работу благодаря тщательно подобранным компонентам, включая супергетеродинный радиоприемник MX-RM-5V с чувствительностью -116 дБм, компактный микроконтроллер Arduino Nano (ATmega328P) и коллекторные двигатели 3,6В/350мА, управляемые через H-мостовую схему с определением источников питания. Программный комплекс с гистерезисным фильтром и конечным автоматом переключения полностью обеспечивает дребезг сигнала и обеспечивает устойчивость к электромагнитным воздействиям.</w:t>
      </w:r>
    </w:p>
    <w:p w14:paraId="6542C9AD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Разработанная система полностью соответствует техническому заданию, обеспечивая надежное дистанционное управление коллекторными двигателями, исключая перегрев или повреждение Arduino за счет разделения логического и силового питания, успешно работая с помехами промышленной частоты 50 Гц и устраняя дребезг радиоприемника RX, а также обладая низкой себестоимостью около 600 рублей и высокой автономностью от батареек 2×AA на 10+ часов непрерывной работы.</w:t>
      </w:r>
    </w:p>
    <w:p w14:paraId="1EB31FA8">
      <w:pP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Все требования ТЗ выполнены: надежность подтверждена 1000 циклами без сбоев, защита Arduino от токов моторов 700 мА реализована отдельным питанием, цифровой фильтр с гистерезисом подавляет помехи и дребезг MX-RM-5V, общая стоимость комплекта в 5 раз ниже промышленных аналогов, а работа от щелочных батареек обеспечивает автономность без подзарядки.</w:t>
      </w:r>
    </w:p>
    <w:p w14:paraId="2E9FBF4D">
      <w:pPr>
        <w:spacing w:after="160"/>
        <w:ind w:firstLine="0"/>
        <w:jc w:val="left"/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ab/>
      </w:r>
      <w:r>
        <w:t>Данная система была разработана за кроткое время и проявляет себя как полноценная автоматическая система управления воротами и работает в соответствии с ожиданиями и задачами курсовой работы. Простота сборки позволяет реализовать проект за 2-3 часа без специального оборудования, что делает его доступным для образовательных целей и прототипирования</w:t>
      </w:r>
    </w:p>
    <w:p w14:paraId="179C019E">
      <w:pPr>
        <w:spacing w:after="160" w:line="259" w:lineRule="auto"/>
        <w:ind w:firstLine="0"/>
        <w:jc w:val="left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45A6C531">
      <w:pPr>
        <w:ind w:firstLine="0"/>
        <w:jc w:val="center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18" w:name="_Toc228841694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СПИСОК ИСПОЛЬЗУЕМЫХ ИСТОЧНИКОВ</w:t>
      </w:r>
      <w:bookmarkEnd w:id="18"/>
    </w:p>
    <w:p w14:paraId="1B8F3914">
      <w:pPr>
        <w:pStyle w:val="36"/>
        <w:numPr>
          <w:ilvl w:val="0"/>
          <w:numId w:val="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Arduino Nano: распиновка, схема подключения и программирование // amperka URL: https://wiki.amperka.ru/%D0%BF%D1%80%D0%BE%D0%B4%D1%83%D0%BA%D1%82%D1%8B:arduino-nan</w:t>
      </w:r>
      <w:r>
        <w:rPr>
          <w:rFonts w:ascii="Times New Roman" w:hAnsi="Times New Roman" w:cs="Times New Roman"/>
          <w:sz w:val="28"/>
          <w:szCs w:val="28"/>
          <w:lang w:val="en-US"/>
        </w:rPr>
        <w:t>o</w:t>
      </w:r>
      <w:r>
        <w:rPr>
          <w:rFonts w:ascii="Times New Roman" w:hAnsi="Times New Roman" w:cs="Times New Roman"/>
          <w:sz w:val="28"/>
          <w:szCs w:val="28"/>
        </w:rPr>
        <w:t xml:space="preserve"> (дата обращения: 20.04.2026).</w:t>
      </w:r>
    </w:p>
    <w:p w14:paraId="036DF6E9">
      <w:pPr>
        <w:pStyle w:val="36"/>
        <w:numPr>
          <w:ilvl w:val="0"/>
          <w:numId w:val="5"/>
        </w:numPr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sz w:val="28"/>
          <w:szCs w:val="28"/>
        </w:rPr>
        <w:t>Общие сведения // arduino.ru URL: https://arduino.ru/Hardware/ArduinoBoardNano(дата обращения: 20.04.2026).</w:t>
      </w:r>
    </w:p>
    <w:p w14:paraId="16AEE691">
      <w:pPr>
        <w:pStyle w:val="36"/>
        <w:numPr>
          <w:ilvl w:val="0"/>
          <w:numId w:val="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Обзор беспроводного передатчика и приемника 433 МГц // 3d-diy— URL: https://3d-diy.ru/blog/besprovodnoy-peredatchik-fs1000a-i-priemnik-mx-rm-5v/ (дата обращения: 20.04.2026).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>Как работает супергетеродиный приемник, схемы блоков и эксперименты // radiostorage URL: https://radiostorage.net/537-priemnik-supergeterodin-chto-ehto-takoe.html (дата обращения: 20.04.2026).</w:t>
      </w:r>
    </w:p>
    <w:p w14:paraId="0FBAC9D7">
      <w:pPr>
        <w:pStyle w:val="36"/>
        <w:numPr>
          <w:ilvl w:val="0"/>
          <w:numId w:val="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работает супергетеродиный приемник, схемы блоков и эксперименты // Ведущий производитель шаговых и бесщеточных двигателей URL: https://www.jkongmotor.com/ru/how-does-a-brushed-dc-motor-work.html (дата обращения: 21.04.2026).</w:t>
      </w:r>
    </w:p>
    <w:p w14:paraId="16484784">
      <w:pPr>
        <w:pStyle w:val="36"/>
        <w:numPr>
          <w:ilvl w:val="0"/>
          <w:numId w:val="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Arduino Nano // alexgyver URL: https://alexgyver.ru/lessons/arduino-nano/ (дата обращения: 21.04.2026).</w:t>
      </w:r>
    </w:p>
    <w:p w14:paraId="429D0C2C">
      <w:pPr>
        <w:pStyle w:val="36"/>
        <w:numPr>
          <w:ilvl w:val="0"/>
          <w:numId w:val="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Плата Arduino Nano v3.0 // robot-kit URL: https://robot-kit.ru/article/Arduino-Nano-v3/ (дата обращения: 21.04.2026).</w:t>
      </w:r>
    </w:p>
    <w:p w14:paraId="542A47C6">
      <w:pPr>
        <w:pStyle w:val="36"/>
        <w:numPr>
          <w:ilvl w:val="0"/>
          <w:numId w:val="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Обзор плат Arduino: назначение, применение, сравнение характеристик // суперайс URL: https://supereyes.ru/articles/other/obzor_kontrollerov_apparatnoy_platformy_arduino/ (дата обращения: 22.04.2026).</w:t>
      </w:r>
    </w:p>
    <w:p w14:paraId="5DEA31AE">
      <w:pPr>
        <w:pStyle w:val="36"/>
        <w:numPr>
          <w:ilvl w:val="0"/>
          <w:numId w:val="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Мотор редуктор GA12-N20 (6В, 30 / 50 / 60 / 100 / 150 / 200 об. в мин.) // Вольтик URL: https://voltiq.ru/shop/ga12-n20-geared-dc-motor/ (дата обращения: 22.04.2026).</w:t>
      </w:r>
    </w:p>
    <w:p w14:paraId="553DB953">
      <w:pPr>
        <w:pStyle w:val="36"/>
        <w:numPr>
          <w:ilvl w:val="0"/>
          <w:numId w:val="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работает пульт ДУ для ворот и шлагбаумов? Источник: https://profipult.ru/help/article/kak-rabotaet-pult-du-dlya-vorot-i-shlagbaumov // profipult URL: https://profipult.ru/help/article/kak-rabotaet-pult-du-dlya-vorot-i-shlagbaumov/ (дата обращения: 23.04.2026).</w:t>
      </w:r>
    </w:p>
    <w:p w14:paraId="2FCDA78B">
      <w:pPr>
        <w:pStyle w:val="36"/>
        <w:numPr>
          <w:ilvl w:val="0"/>
          <w:numId w:val="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ИНТЕЛЛЕКТУАЛЬНОЙ СИСТЕМЫ УПРАВЛЕНИЯ ГАРАЖНЫМИ ВОРОТАМИ // РАЗДЕЛ: Инженерное дело, технологии и технические науки Направление: Технические науки URL: https://flagmannauki.ru/files/1134-Chzhan_Sinyan_4705.pdf (дата обращения: 23.04.2026).</w:t>
      </w:r>
    </w:p>
    <w:p w14:paraId="6160B98D">
      <w:pPr>
        <w:pStyle w:val="36"/>
        <w:numPr>
          <w:ilvl w:val="0"/>
          <w:numId w:val="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Arduino Nano (USB CH340 / С ногами) // iarduino URL: https://iarduino.ru/shop/boards/arduino-nano-v-3-0-ch340.html (дата обращения: 24.04.2026).</w:t>
      </w:r>
    </w:p>
    <w:p w14:paraId="1EF7B18A">
      <w:pPr>
        <w:pStyle w:val="36"/>
        <w:numPr>
          <w:ilvl w:val="0"/>
          <w:numId w:val="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Малопотребляющий датчик с передачей данных по радиоканалу // Хабр URL: https://habr.com/ru/articles/862928/ (дата обращения: 24.04.2026).</w:t>
      </w:r>
    </w:p>
    <w:p w14:paraId="28967031">
      <w:pPr>
        <w:spacing w:after="160" w:line="259" w:lineRule="auto"/>
        <w:ind w:firstLine="0"/>
        <w:jc w:val="left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40C0637C">
      <w:pPr>
        <w:ind w:firstLine="0"/>
        <w:jc w:val="center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19" w:name="_Toc228841695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ПРИЛОЖЕНИЕ А</w:t>
      </w:r>
      <w:bookmarkEnd w:id="19"/>
    </w:p>
    <w:p w14:paraId="3078564B">
      <w:pPr>
        <w:ind w:firstLine="0"/>
        <w:jc w:val="center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5610225" cy="7894320"/>
            <wp:effectExtent l="0" t="0" r="9525" b="0"/>
            <wp:docPr id="207260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60499" name="Рисунок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072" cy="7901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B8622">
      <w:pPr>
        <w:spacing w:after="160" w:line="259" w:lineRule="auto"/>
        <w:ind w:firstLine="0"/>
        <w:jc w:val="left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3AFF3A41">
      <w:pPr>
        <w:ind w:firstLine="0"/>
        <w:jc w:val="center"/>
        <w:outlineLvl w:val="0"/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bookmarkStart w:id="20" w:name="_Toc228841696"/>
      <w:r>
        <w:rPr>
          <w:b/>
          <w:bCs/>
          <w:color w:val="000000" w:themeColor="text1"/>
          <w:szCs w:val="28"/>
          <w14:textFill>
            <w14:solidFill>
              <w14:schemeClr w14:val="tx1"/>
            </w14:solidFill>
          </w14:textFill>
        </w:rPr>
        <w:t>ПРИЛОЖЕНИЕ Б</w:t>
      </w:r>
      <w:bookmarkEnd w:id="20"/>
    </w:p>
    <w:p w14:paraId="0AD6BC62">
      <w:pPr>
        <w:ind w:firstLine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5940425" cy="6087745"/>
            <wp:effectExtent l="0" t="0" r="3175" b="8255"/>
            <wp:docPr id="814148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148434" name="Рисунок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8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Times New Roman CYR">
    <w:altName w:val="Times New Roman"/>
    <w:panose1 w:val="02020603050405020304"/>
    <w:charset w:val="CC"/>
    <w:family w:val="roman"/>
    <w:pitch w:val="default"/>
    <w:sig w:usb0="00000000" w:usb1="00000000" w:usb2="00000009" w:usb3="00000000" w:csb0="0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133286040"/>
      <w:docPartObj>
        <w:docPartGallery w:val="AutoText"/>
      </w:docPartObj>
    </w:sdtPr>
    <w:sdtContent>
      <w:p w14:paraId="2D368521">
        <w:pPr>
          <w:pStyle w:val="1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1F9E0F31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D94FB8">
    <w:pPr>
      <w:pStyle w:val="16"/>
      <w:ind w:firstLin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644570"/>
    <w:multiLevelType w:val="multilevel"/>
    <w:tmpl w:val="2B644570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nsid w:val="368E11EF"/>
    <w:multiLevelType w:val="multilevel"/>
    <w:tmpl w:val="368E11EF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nsid w:val="5EF35C6F"/>
    <w:multiLevelType w:val="multilevel"/>
    <w:tmpl w:val="5EF35C6F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0233AF0"/>
    <w:multiLevelType w:val="multilevel"/>
    <w:tmpl w:val="70233AF0"/>
    <w:lvl w:ilvl="0" w:tentative="0">
      <w:start w:val="1"/>
      <w:numFmt w:val="bullet"/>
      <w:lvlText w:val=""/>
      <w:lvlJc w:val="left"/>
      <w:pPr>
        <w:ind w:left="1352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07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79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1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23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95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67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39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12" w:hanging="360"/>
      </w:pPr>
      <w:rPr>
        <w:rFonts w:hint="default" w:ascii="Wingdings" w:hAnsi="Wingdings"/>
      </w:rPr>
    </w:lvl>
  </w:abstractNum>
  <w:abstractNum w:abstractNumId="4">
    <w:nsid w:val="7E4F77BC"/>
    <w:multiLevelType w:val="multilevel"/>
    <w:tmpl w:val="7E4F77BC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3008"/>
    <w:rsid w:val="00006217"/>
    <w:rsid w:val="00041198"/>
    <w:rsid w:val="00052FE0"/>
    <w:rsid w:val="00095824"/>
    <w:rsid w:val="000A0FA2"/>
    <w:rsid w:val="000B49E7"/>
    <w:rsid w:val="000B551A"/>
    <w:rsid w:val="000C2721"/>
    <w:rsid w:val="000D2C19"/>
    <w:rsid w:val="000D4EE9"/>
    <w:rsid w:val="000E75DF"/>
    <w:rsid w:val="000F1784"/>
    <w:rsid w:val="000F26B8"/>
    <w:rsid w:val="00133861"/>
    <w:rsid w:val="0014218C"/>
    <w:rsid w:val="00154D3E"/>
    <w:rsid w:val="0018497D"/>
    <w:rsid w:val="001C5CF3"/>
    <w:rsid w:val="001D34DB"/>
    <w:rsid w:val="001D695D"/>
    <w:rsid w:val="001F042C"/>
    <w:rsid w:val="00200CDC"/>
    <w:rsid w:val="00237A80"/>
    <w:rsid w:val="00244224"/>
    <w:rsid w:val="00297A98"/>
    <w:rsid w:val="002A48FD"/>
    <w:rsid w:val="002B7418"/>
    <w:rsid w:val="002D5799"/>
    <w:rsid w:val="002E4BE4"/>
    <w:rsid w:val="002E7F70"/>
    <w:rsid w:val="00302FD4"/>
    <w:rsid w:val="00311DB2"/>
    <w:rsid w:val="00327814"/>
    <w:rsid w:val="003449A9"/>
    <w:rsid w:val="003563A2"/>
    <w:rsid w:val="00382CB0"/>
    <w:rsid w:val="00397B3D"/>
    <w:rsid w:val="00397FCB"/>
    <w:rsid w:val="003B756E"/>
    <w:rsid w:val="00407C70"/>
    <w:rsid w:val="00425E83"/>
    <w:rsid w:val="00435934"/>
    <w:rsid w:val="00453E4E"/>
    <w:rsid w:val="004A67D2"/>
    <w:rsid w:val="004E4AB0"/>
    <w:rsid w:val="00512647"/>
    <w:rsid w:val="0052304E"/>
    <w:rsid w:val="0053243C"/>
    <w:rsid w:val="0054026E"/>
    <w:rsid w:val="0058388E"/>
    <w:rsid w:val="005C22B5"/>
    <w:rsid w:val="005F0368"/>
    <w:rsid w:val="005F5086"/>
    <w:rsid w:val="00605CC4"/>
    <w:rsid w:val="00620721"/>
    <w:rsid w:val="00656140"/>
    <w:rsid w:val="006708BC"/>
    <w:rsid w:val="006A3008"/>
    <w:rsid w:val="006D2170"/>
    <w:rsid w:val="006F2378"/>
    <w:rsid w:val="006F7400"/>
    <w:rsid w:val="007311E5"/>
    <w:rsid w:val="007346DE"/>
    <w:rsid w:val="0076095B"/>
    <w:rsid w:val="007A324A"/>
    <w:rsid w:val="007B26D6"/>
    <w:rsid w:val="007D6B64"/>
    <w:rsid w:val="007E14BE"/>
    <w:rsid w:val="007F0223"/>
    <w:rsid w:val="007F08B6"/>
    <w:rsid w:val="007F40B0"/>
    <w:rsid w:val="00834F5F"/>
    <w:rsid w:val="00840D5B"/>
    <w:rsid w:val="0084111F"/>
    <w:rsid w:val="0088337B"/>
    <w:rsid w:val="00895D40"/>
    <w:rsid w:val="008A3D85"/>
    <w:rsid w:val="008B0D6E"/>
    <w:rsid w:val="008B766E"/>
    <w:rsid w:val="00911474"/>
    <w:rsid w:val="00917570"/>
    <w:rsid w:val="00931813"/>
    <w:rsid w:val="00955F7D"/>
    <w:rsid w:val="009602D6"/>
    <w:rsid w:val="0096483F"/>
    <w:rsid w:val="00976F29"/>
    <w:rsid w:val="009A4EB8"/>
    <w:rsid w:val="009B2FEF"/>
    <w:rsid w:val="009D5329"/>
    <w:rsid w:val="009E3D4E"/>
    <w:rsid w:val="009F4ACC"/>
    <w:rsid w:val="00A11662"/>
    <w:rsid w:val="00A15D9E"/>
    <w:rsid w:val="00A41C69"/>
    <w:rsid w:val="00A43203"/>
    <w:rsid w:val="00A52510"/>
    <w:rsid w:val="00A75797"/>
    <w:rsid w:val="00A826CF"/>
    <w:rsid w:val="00A82D14"/>
    <w:rsid w:val="00AC28E7"/>
    <w:rsid w:val="00AE236E"/>
    <w:rsid w:val="00B00929"/>
    <w:rsid w:val="00B01CB9"/>
    <w:rsid w:val="00B203A6"/>
    <w:rsid w:val="00B34F17"/>
    <w:rsid w:val="00B55945"/>
    <w:rsid w:val="00B63023"/>
    <w:rsid w:val="00B90185"/>
    <w:rsid w:val="00BE7D3E"/>
    <w:rsid w:val="00C06A3A"/>
    <w:rsid w:val="00C13232"/>
    <w:rsid w:val="00C276A2"/>
    <w:rsid w:val="00C351DC"/>
    <w:rsid w:val="00C40424"/>
    <w:rsid w:val="00C54B3E"/>
    <w:rsid w:val="00C676B4"/>
    <w:rsid w:val="00C90BDB"/>
    <w:rsid w:val="00C97539"/>
    <w:rsid w:val="00CD5E10"/>
    <w:rsid w:val="00CF7F20"/>
    <w:rsid w:val="00D02F99"/>
    <w:rsid w:val="00D33F3C"/>
    <w:rsid w:val="00D9082C"/>
    <w:rsid w:val="00DC10FB"/>
    <w:rsid w:val="00DC33FA"/>
    <w:rsid w:val="00E24E8A"/>
    <w:rsid w:val="00E31306"/>
    <w:rsid w:val="00E43C1B"/>
    <w:rsid w:val="00E760F5"/>
    <w:rsid w:val="00E92D32"/>
    <w:rsid w:val="00E950F4"/>
    <w:rsid w:val="00EA1AD8"/>
    <w:rsid w:val="00EA1D99"/>
    <w:rsid w:val="00EA362C"/>
    <w:rsid w:val="00EA6D1C"/>
    <w:rsid w:val="00EA7781"/>
    <w:rsid w:val="00EB6F49"/>
    <w:rsid w:val="00EC1FF8"/>
    <w:rsid w:val="00EF1258"/>
    <w:rsid w:val="00F03566"/>
    <w:rsid w:val="00F06972"/>
    <w:rsid w:val="00F32D09"/>
    <w:rsid w:val="00F43494"/>
    <w:rsid w:val="00F554DC"/>
    <w:rsid w:val="00F706F1"/>
    <w:rsid w:val="00F90DE7"/>
    <w:rsid w:val="00FE0C76"/>
    <w:rsid w:val="00FF2407"/>
    <w:rsid w:val="66B52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="Times New Roman" w:cs="Times New Roman"/>
      <w:kern w:val="0"/>
      <w:sz w:val="28"/>
      <w:szCs w:val="24"/>
      <w:lang w:val="ru-RU" w:eastAsia="ru-RU" w:bidi="ar-SA"/>
      <w14:ligatures w14:val="none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60" w:after="80" w:line="259" w:lineRule="auto"/>
      <w:ind w:firstLine="0"/>
      <w:jc w:val="left"/>
      <w:outlineLvl w:val="0"/>
    </w:pPr>
    <w:rPr>
      <w:rFonts w:asciiTheme="majorHAnsi" w:hAnsiTheme="majorHAnsi" w:eastAsiaTheme="majorEastAsia" w:cstheme="majorBidi"/>
      <w:color w:val="2F5597" w:themeColor="accent1" w:themeShade="BF"/>
      <w:kern w:val="2"/>
      <w:sz w:val="40"/>
      <w:szCs w:val="40"/>
      <w:lang w:eastAsia="en-US"/>
      <w14:ligatures w14:val="standardContextual"/>
    </w:rPr>
  </w:style>
  <w:style w:type="paragraph" w:styleId="3">
    <w:name w:val="heading 2"/>
    <w:basedOn w:val="1"/>
    <w:next w:val="1"/>
    <w:link w:val="24"/>
    <w:unhideWhenUsed/>
    <w:qFormat/>
    <w:uiPriority w:val="9"/>
    <w:pPr>
      <w:keepNext/>
      <w:keepLines/>
      <w:spacing w:before="160" w:after="80" w:line="259" w:lineRule="auto"/>
      <w:ind w:firstLine="0"/>
      <w:jc w:val="left"/>
      <w:outlineLvl w:val="1"/>
    </w:pPr>
    <w:rPr>
      <w:rFonts w:asciiTheme="majorHAnsi" w:hAnsiTheme="majorHAnsi" w:eastAsiaTheme="majorEastAsia" w:cstheme="majorBidi"/>
      <w:color w:val="2F5597" w:themeColor="accent1" w:themeShade="BF"/>
      <w:kern w:val="2"/>
      <w:sz w:val="32"/>
      <w:szCs w:val="32"/>
      <w:lang w:eastAsia="en-US"/>
      <w14:ligatures w14:val="standardContextual"/>
    </w:rPr>
  </w:style>
  <w:style w:type="paragraph" w:styleId="4">
    <w:name w:val="heading 3"/>
    <w:basedOn w:val="1"/>
    <w:next w:val="1"/>
    <w:link w:val="25"/>
    <w:semiHidden/>
    <w:unhideWhenUsed/>
    <w:qFormat/>
    <w:uiPriority w:val="9"/>
    <w:pPr>
      <w:keepNext/>
      <w:keepLines/>
      <w:spacing w:before="160" w:after="80" w:line="259" w:lineRule="auto"/>
      <w:ind w:firstLine="0"/>
      <w:jc w:val="left"/>
      <w:outlineLvl w:val="2"/>
    </w:pPr>
    <w:rPr>
      <w:rFonts w:asciiTheme="minorHAnsi" w:hAnsiTheme="minorHAnsi" w:eastAsiaTheme="majorEastAsia" w:cstheme="majorBidi"/>
      <w:color w:val="2F5597" w:themeColor="accent1" w:themeShade="BF"/>
      <w:kern w:val="2"/>
      <w:szCs w:val="28"/>
      <w:lang w:eastAsia="en-US"/>
      <w14:ligatures w14:val="standardContextual"/>
    </w:rPr>
  </w:style>
  <w:style w:type="paragraph" w:styleId="5">
    <w:name w:val="heading 4"/>
    <w:basedOn w:val="1"/>
    <w:next w:val="1"/>
    <w:link w:val="26"/>
    <w:semiHidden/>
    <w:unhideWhenUsed/>
    <w:qFormat/>
    <w:uiPriority w:val="9"/>
    <w:pPr>
      <w:keepNext/>
      <w:keepLines/>
      <w:spacing w:before="80" w:after="40" w:line="259" w:lineRule="auto"/>
      <w:ind w:firstLine="0"/>
      <w:jc w:val="left"/>
      <w:outlineLvl w:val="3"/>
    </w:pPr>
    <w:rPr>
      <w:rFonts w:asciiTheme="minorHAnsi" w:hAnsiTheme="minorHAnsi" w:eastAsiaTheme="majorEastAsia" w:cstheme="majorBidi"/>
      <w:i/>
      <w:iCs/>
      <w:color w:val="2F5597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5"/>
    <w:basedOn w:val="1"/>
    <w:next w:val="1"/>
    <w:link w:val="27"/>
    <w:semiHidden/>
    <w:unhideWhenUsed/>
    <w:qFormat/>
    <w:uiPriority w:val="9"/>
    <w:pPr>
      <w:keepNext/>
      <w:keepLines/>
      <w:spacing w:before="80" w:after="40" w:line="259" w:lineRule="auto"/>
      <w:ind w:firstLine="0"/>
      <w:jc w:val="left"/>
      <w:outlineLvl w:val="4"/>
    </w:pPr>
    <w:rPr>
      <w:rFonts w:asciiTheme="minorHAnsi" w:hAnsiTheme="minorHAnsi" w:eastAsiaTheme="majorEastAsia" w:cstheme="majorBidi"/>
      <w:color w:val="2F5597" w:themeColor="accent1" w:themeShade="BF"/>
      <w:kern w:val="2"/>
      <w:sz w:val="22"/>
      <w:szCs w:val="22"/>
      <w:lang w:eastAsia="en-US"/>
      <w14:ligatures w14:val="standardContextual"/>
    </w:rPr>
  </w:style>
  <w:style w:type="paragraph" w:styleId="7">
    <w:name w:val="heading 6"/>
    <w:basedOn w:val="1"/>
    <w:next w:val="1"/>
    <w:link w:val="28"/>
    <w:semiHidden/>
    <w:unhideWhenUsed/>
    <w:qFormat/>
    <w:uiPriority w:val="9"/>
    <w:pPr>
      <w:keepNext/>
      <w:keepLines/>
      <w:spacing w:before="40" w:line="259" w:lineRule="auto"/>
      <w:ind w:firstLine="0"/>
      <w:jc w:val="left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kern w:val="2"/>
      <w:sz w:val="22"/>
      <w:szCs w:val="22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8">
    <w:name w:val="heading 7"/>
    <w:basedOn w:val="1"/>
    <w:next w:val="1"/>
    <w:link w:val="29"/>
    <w:semiHidden/>
    <w:unhideWhenUsed/>
    <w:qFormat/>
    <w:uiPriority w:val="9"/>
    <w:pPr>
      <w:keepNext/>
      <w:keepLines/>
      <w:spacing w:before="40" w:line="259" w:lineRule="auto"/>
      <w:ind w:firstLine="0"/>
      <w:jc w:val="left"/>
      <w:outlineLvl w:val="6"/>
    </w:pPr>
    <w:rPr>
      <w:rFonts w:asciiTheme="minorHAnsi" w:hAnsiTheme="minorHAnsi" w:eastAsiaTheme="majorEastAsia" w:cstheme="majorBidi"/>
      <w:color w:val="595959" w:themeColor="text1" w:themeTint="A6"/>
      <w:kern w:val="2"/>
      <w:sz w:val="22"/>
      <w:szCs w:val="22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9">
    <w:name w:val="heading 8"/>
    <w:basedOn w:val="1"/>
    <w:next w:val="1"/>
    <w:link w:val="30"/>
    <w:semiHidden/>
    <w:unhideWhenUsed/>
    <w:qFormat/>
    <w:uiPriority w:val="9"/>
    <w:pPr>
      <w:keepNext/>
      <w:keepLines/>
      <w:spacing w:line="259" w:lineRule="auto"/>
      <w:ind w:firstLine="0"/>
      <w:jc w:val="left"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:kern w:val="2"/>
      <w:sz w:val="22"/>
      <w:szCs w:val="22"/>
      <w:lang w:eastAsia="en-US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paragraph" w:styleId="10">
    <w:name w:val="heading 9"/>
    <w:basedOn w:val="1"/>
    <w:next w:val="1"/>
    <w:link w:val="31"/>
    <w:semiHidden/>
    <w:unhideWhenUsed/>
    <w:qFormat/>
    <w:uiPriority w:val="9"/>
    <w:pPr>
      <w:keepNext/>
      <w:keepLines/>
      <w:spacing w:line="259" w:lineRule="auto"/>
      <w:ind w:firstLine="0"/>
      <w:jc w:val="left"/>
      <w:outlineLvl w:val="8"/>
    </w:pPr>
    <w:rPr>
      <w:rFonts w:asciiTheme="minorHAnsi" w:hAnsiTheme="minorHAnsi" w:eastAsiaTheme="majorEastAsia" w:cstheme="majorBidi"/>
      <w:color w:val="262626" w:themeColor="text1" w:themeTint="D9"/>
      <w:kern w:val="2"/>
      <w:sz w:val="22"/>
      <w:szCs w:val="22"/>
      <w:lang w:eastAsia="en-US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header"/>
    <w:basedOn w:val="1"/>
    <w:link w:val="41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17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18">
    <w:name w:val="Title"/>
    <w:basedOn w:val="1"/>
    <w:next w:val="1"/>
    <w:link w:val="32"/>
    <w:qFormat/>
    <w:uiPriority w:val="10"/>
    <w:pPr>
      <w:spacing w:after="80" w:line="240" w:lineRule="auto"/>
      <w:ind w:firstLine="0"/>
      <w:contextualSpacing/>
      <w:jc w:val="left"/>
    </w:pPr>
    <w:rPr>
      <w:rFonts w:asciiTheme="majorHAnsi" w:hAnsiTheme="majorHAnsi" w:eastAsiaTheme="majorEastAsia" w:cstheme="majorBidi"/>
      <w:spacing w:val="-10"/>
      <w:kern w:val="28"/>
      <w:sz w:val="56"/>
      <w:szCs w:val="56"/>
      <w:lang w:eastAsia="en-US"/>
      <w14:ligatures w14:val="standardContextual"/>
    </w:rPr>
  </w:style>
  <w:style w:type="paragraph" w:styleId="19">
    <w:name w:val="footer"/>
    <w:basedOn w:val="1"/>
    <w:link w:val="42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0">
    <w:name w:val="Subtitle"/>
    <w:basedOn w:val="1"/>
    <w:next w:val="1"/>
    <w:link w:val="33"/>
    <w:qFormat/>
    <w:uiPriority w:val="11"/>
    <w:pPr>
      <w:spacing w:after="160" w:line="259" w:lineRule="auto"/>
      <w:ind w:firstLine="709"/>
      <w:jc w:val="left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szCs w:val="28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21">
    <w:name w:val="HTML Preformatted"/>
    <w:basedOn w:val="1"/>
    <w:link w:val="45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table" w:styleId="22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3">
    <w:name w:val="Заголовок 1 Знак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4">
    <w:name w:val="Заголовок 2 Знак"/>
    <w:basedOn w:val="11"/>
    <w:link w:val="3"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5">
    <w:name w:val="Заголовок 3 Знак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6">
    <w:name w:val="Заголовок 4 Знак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7">
    <w:name w:val="Заголовок 5 Знак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8">
    <w:name w:val="Заголовок 6 Знак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7 Знак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Заголовок 8 Знак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9 Знак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Заголовок Знак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3">
    <w:name w:val="Подзаголовок Знак"/>
    <w:basedOn w:val="11"/>
    <w:link w:val="2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4">
    <w:name w:val="Quote"/>
    <w:basedOn w:val="1"/>
    <w:next w:val="1"/>
    <w:link w:val="35"/>
    <w:qFormat/>
    <w:uiPriority w:val="29"/>
    <w:pPr>
      <w:spacing w:before="160" w:after="160" w:line="259" w:lineRule="auto"/>
      <w:ind w:firstLine="0"/>
      <w:jc w:val="center"/>
    </w:pPr>
    <w:rPr>
      <w:rFonts w:asciiTheme="minorHAnsi" w:hAnsiTheme="minorHAnsi" w:eastAsiaTheme="minorHAnsi" w:cstheme="minorBidi"/>
      <w:i/>
      <w:iCs/>
      <w:color w:val="404040" w:themeColor="text1" w:themeTint="BF"/>
      <w:kern w:val="2"/>
      <w:sz w:val="22"/>
      <w:szCs w:val="22"/>
      <w:lang w:eastAsia="en-US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customStyle="1" w:styleId="35">
    <w:name w:val="Цитата 2 Знак"/>
    <w:basedOn w:val="11"/>
    <w:link w:val="34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6">
    <w:name w:val="List Paragraph"/>
    <w:basedOn w:val="1"/>
    <w:qFormat/>
    <w:uiPriority w:val="34"/>
    <w:pPr>
      <w:spacing w:after="160" w:line="259" w:lineRule="auto"/>
      <w:ind w:left="720" w:firstLine="0"/>
      <w:contextualSpacing/>
      <w:jc w:val="left"/>
    </w:pPr>
    <w:rPr>
      <w:rFonts w:asciiTheme="minorHAnsi" w:hAnsiTheme="minorHAnsi" w:eastAsia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37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8">
    <w:name w:val="Intense Quote"/>
    <w:basedOn w:val="1"/>
    <w:next w:val="1"/>
    <w:link w:val="39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 w:line="259" w:lineRule="auto"/>
      <w:ind w:left="864" w:right="864" w:firstLine="0"/>
      <w:jc w:val="center"/>
    </w:pPr>
    <w:rPr>
      <w:rFonts w:asciiTheme="minorHAnsi" w:hAnsiTheme="minorHAnsi" w:eastAsiaTheme="minorHAnsi" w:cstheme="minorBidi"/>
      <w:i/>
      <w:iCs/>
      <w:color w:val="2F5597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39">
    <w:name w:val="Выделенная цитата Знак"/>
    <w:basedOn w:val="11"/>
    <w:link w:val="38"/>
    <w:qFormat/>
    <w:uiPriority w:val="30"/>
    <w:rPr>
      <w:i/>
      <w:iCs/>
      <w:color w:val="2F5597" w:themeColor="accent1" w:themeShade="BF"/>
    </w:rPr>
  </w:style>
  <w:style w:type="character" w:customStyle="1" w:styleId="40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1">
    <w:name w:val="Верхний колонтитул Знак"/>
    <w:basedOn w:val="11"/>
    <w:link w:val="16"/>
    <w:qFormat/>
    <w:uiPriority w:val="99"/>
    <w:rPr>
      <w:rFonts w:ascii="Times New Roman" w:hAnsi="Times New Roman" w:eastAsia="Times New Roman" w:cs="Times New Roman"/>
      <w:kern w:val="0"/>
      <w:sz w:val="28"/>
      <w:szCs w:val="24"/>
      <w:lang w:eastAsia="ru-RU"/>
      <w14:ligatures w14:val="none"/>
    </w:rPr>
  </w:style>
  <w:style w:type="character" w:customStyle="1" w:styleId="42">
    <w:name w:val="Нижний колонтитул Знак"/>
    <w:basedOn w:val="11"/>
    <w:link w:val="19"/>
    <w:qFormat/>
    <w:uiPriority w:val="99"/>
    <w:rPr>
      <w:rFonts w:ascii="Times New Roman" w:hAnsi="Times New Roman" w:eastAsia="Times New Roman" w:cs="Times New Roman"/>
      <w:kern w:val="0"/>
      <w:sz w:val="28"/>
      <w:szCs w:val="24"/>
      <w:lang w:eastAsia="ru-RU"/>
      <w14:ligatures w14:val="none"/>
    </w:rPr>
  </w:style>
  <w:style w:type="paragraph" w:customStyle="1" w:styleId="43">
    <w:name w:val="TOC Heading"/>
    <w:basedOn w:val="2"/>
    <w:next w:val="1"/>
    <w:unhideWhenUsed/>
    <w:qFormat/>
    <w:uiPriority w:val="3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character" w:customStyle="1" w:styleId="44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5">
    <w:name w:val="Стандартный HTML Знак"/>
    <w:basedOn w:val="11"/>
    <w:link w:val="21"/>
    <w:semiHidden/>
    <w:qFormat/>
    <w:uiPriority w:val="99"/>
    <w:rPr>
      <w:rFonts w:ascii="Courier New" w:hAnsi="Courier New" w:eastAsia="Times New Roman" w:cs="Courier New"/>
      <w:kern w:val="0"/>
      <w:sz w:val="20"/>
      <w:szCs w:val="20"/>
      <w:lang w:eastAsia="ru-RU"/>
      <w14:ligatures w14:val="none"/>
    </w:rPr>
  </w:style>
  <w:style w:type="character" w:customStyle="1" w:styleId="46">
    <w:name w:val="sc-bznhio"/>
    <w:basedOn w:val="1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jpeg"/><Relationship Id="rId15" Type="http://schemas.openxmlformats.org/officeDocument/2006/relationships/image" Target="media/image8.png"/><Relationship Id="rId14" Type="http://schemas.openxmlformats.org/officeDocument/2006/relationships/image" Target="media/image7.jpe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00A922-C53A-4246-9C81-2EDBC922E79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5610</Words>
  <Characters>37560</Characters>
  <Lines>317</Lines>
  <Paragraphs>89</Paragraphs>
  <TotalTime>33</TotalTime>
  <ScaleCrop>false</ScaleCrop>
  <LinksUpToDate>false</LinksUpToDate>
  <CharactersWithSpaces>42959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2026-04-18T05:06:00Z</dcterms:created>
  <dc:creator>Макс Краюшин</dc:creator>
  <cp:lastModifiedBy>WPS_1750828679</cp:lastModifiedBy>
  <cp:lastPrinted>2026-05-06T23:45:48Z</cp:lastPrinted>
  <dcterms:modified xsi:type="dcterms:W3CDTF">2026-05-07T00:20:23Z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eyJoZGlkIjoiOTkxYWI2OWQwYzk1MDA1NzFmNDYyYTVjY2E1Yzg2MTIiLCJ1c2VySWQiOiI4NDI0NzAwMTQyNTcifQ==</vt:lpwstr>
  </property>
  <property fmtid="{D5CDD505-2E9C-101B-9397-08002B2CF9AE}" pid="3" name="KSOProductBuildVer">
    <vt:lpwstr>1049-12.1.0.25862</vt:lpwstr>
  </property>
  <property fmtid="{D5CDD505-2E9C-101B-9397-08002B2CF9AE}" pid="4" name="ICV">
    <vt:lpwstr>C21A4C5B0C5C4DCDB1A80C7054A1F96F_12</vt:lpwstr>
  </property>
</Properties>
</file>