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845"/>
        <w:gridCol w:w="3315"/>
        <w:gridCol w:w="2279"/>
        <w:tblGridChange w:id="0">
          <w:tblGrid>
            <w:gridCol w:w="1590"/>
            <w:gridCol w:w="1845"/>
            <w:gridCol w:w="3315"/>
            <w:gridCol w:w="2279"/>
          </w:tblGrid>
        </w:tblGridChange>
      </w:tblGrid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TIPO DE PETICIÓN 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CLASE INVOLUCRADA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RUTA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Categoría y Materia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Obtiene toda la información de todas las categorías (Incluyendo las materias que pertenecen a la categoría)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Categoría y Materia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/categories/courses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Obtiene todas las materias disponibles de todas las categorías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Categoría y Materia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/categories/:categoryName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Obtiene la información de una categoría dada su nombre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Categoría y Materia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 una nueva categoría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Categoría y Materia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/categories/:categoryName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la información de la Categoría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Monitoria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/monitorias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Obtiene una lista con todas las monitorias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Monitoria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/monitoria/:id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Obtiene la información de una monitoria dada su identificador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Monitoria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/monitorias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 una nueva Monitoria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Monitoria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/monitorias/:id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la información de una monitoria dada su identificador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y 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/users/tutors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Obtiene una lista con todos los usuarios de tipo tutor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y 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/users/students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Obtiene una lista con todos los usuarios de tipo estudiante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Usuario, Tutor y 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/users/:user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Obtiene la información de un tutor o estudiante dado su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Usuario, Tutor y 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 un nuevo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Usuario, Tutor y 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/users/:user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la información de un tutor o estudiante dado su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>
        <w:b w:val="1"/>
        <w:i w:val="1"/>
        <w:color w:val="999999"/>
      </w:rPr>
    </w:pPr>
    <w:r w:rsidDel="00000000" w:rsidR="00000000" w:rsidRPr="00000000">
      <w:rPr>
        <w:b w:val="1"/>
        <w:i w:val="1"/>
        <w:color w:val="999999"/>
        <w:rtl w:val="0"/>
      </w:rPr>
      <w:t xml:space="preserve">Documento correspondiente a las rutas empleadas para el proyecto TUTOFINDER.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