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B571" w14:textId="6B0513CC" w:rsidR="00D25EAC" w:rsidRPr="00D25EAC" w:rsidRDefault="00D25EAC">
      <w:pPr>
        <w:rPr>
          <w:rFonts w:hint="eastAsia"/>
          <w:b/>
          <w:bCs/>
          <w:sz w:val="28"/>
          <w:szCs w:val="36"/>
        </w:rPr>
      </w:pPr>
      <w:r w:rsidRPr="00D25EAC">
        <w:rPr>
          <w:rFonts w:hint="eastAsia"/>
          <w:b/>
          <w:bCs/>
          <w:sz w:val="28"/>
          <w:szCs w:val="36"/>
        </w:rPr>
        <w:t>检查部分：</w:t>
      </w:r>
    </w:p>
    <w:p w14:paraId="50F7C29B" w14:textId="324E59F4" w:rsidR="00F5175A" w:rsidRDefault="00947EDE">
      <w:pPr>
        <w:rPr>
          <w:rFonts w:hint="eastAsia"/>
        </w:rPr>
      </w:pPr>
      <w:r w:rsidRPr="00947EDE">
        <w:rPr>
          <w:noProof/>
        </w:rPr>
        <w:drawing>
          <wp:inline distT="0" distB="0" distL="0" distR="0" wp14:anchorId="42BC96F5" wp14:editId="2ECEC6F5">
            <wp:extent cx="5274310" cy="702945"/>
            <wp:effectExtent l="0" t="0" r="0" b="0"/>
            <wp:docPr id="950886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6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0BE" w14:textId="6D5A2BB9" w:rsidR="00947EDE" w:rsidRDefault="00947EDE">
      <w:pPr>
        <w:rPr>
          <w:rFonts w:hint="eastAsia"/>
        </w:rPr>
      </w:pPr>
      <w:r>
        <w:rPr>
          <w:rFonts w:hint="eastAsia"/>
        </w:rPr>
        <w:t>这个题我看标准答案写的和模型答案基本一致，应该是可以通过的，在这里判断的证据事实中，我看到对于取值会比较关注，但实际上在临床操作中，偏移几毫米本身是一个非常主观的标准，我认为这里只要方向正确（左偏、右偏）数值差别不太大就可以</w:t>
      </w:r>
    </w:p>
    <w:p w14:paraId="03D20963" w14:textId="7AAF7394" w:rsidR="00947EDE" w:rsidRDefault="00947EDE">
      <w:pPr>
        <w:rPr>
          <w:rFonts w:hint="eastAsia"/>
        </w:rPr>
      </w:pPr>
      <w:r w:rsidRPr="00947EDE">
        <w:rPr>
          <w:noProof/>
        </w:rPr>
        <w:drawing>
          <wp:inline distT="0" distB="0" distL="0" distR="0" wp14:anchorId="37F1FE43" wp14:editId="68FDFE3C">
            <wp:extent cx="5274310" cy="633730"/>
            <wp:effectExtent l="0" t="0" r="0" b="1270"/>
            <wp:docPr id="19703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093" w14:textId="4A8CD506" w:rsidR="00947EDE" w:rsidRDefault="00947EDE">
      <w:pPr>
        <w:rPr>
          <w:rFonts w:ascii="Segoe UI" w:hAnsi="Segoe UI" w:cs="Segoe UI"/>
          <w:color w:val="15202B"/>
          <w:sz w:val="20"/>
          <w:szCs w:val="20"/>
          <w:shd w:val="clear" w:color="auto" w:fill="FCFCFD"/>
        </w:rPr>
      </w:pPr>
      <w:r>
        <w:rPr>
          <w:rFonts w:hint="eastAsia"/>
        </w:rPr>
        <w:t>这个问题我看标准答案和模型答案也是一致的，应该也校验通过。在这里</w:t>
      </w:r>
      <w:r>
        <w:rPr>
          <w:rFonts w:ascii="Segoe UI" w:hAnsi="Segoe UI" w:cs="Segoe UI"/>
          <w:color w:val="15202B"/>
          <w:sz w:val="20"/>
          <w:szCs w:val="20"/>
          <w:shd w:val="clear" w:color="auto" w:fill="FCFCFD"/>
        </w:rPr>
        <w:t>Bilateral Class III molar relationships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 xml:space="preserve"> 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这个分类指标是很关键的，不能把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3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类诊断为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2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类，要严格一致，但后面的取值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2.1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、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4.8mm</w:t>
      </w:r>
      <w:r>
        <w:rPr>
          <w:rFonts w:ascii="Segoe UI" w:hAnsi="Segoe UI" w:cs="Segoe UI" w:hint="eastAsia"/>
          <w:color w:val="15202B"/>
          <w:sz w:val="20"/>
          <w:szCs w:val="20"/>
          <w:shd w:val="clear" w:color="auto" w:fill="FCFCFD"/>
        </w:rPr>
        <w:t>和上面问题一样，是主观的数值，应该保留误差的空间</w:t>
      </w:r>
    </w:p>
    <w:p w14:paraId="68DBD1E8" w14:textId="236558F9" w:rsidR="00947EDE" w:rsidRDefault="002F4739">
      <w:pPr>
        <w:rPr>
          <w:rFonts w:hint="eastAsia"/>
        </w:rPr>
      </w:pPr>
      <w:r w:rsidRPr="002F4739">
        <w:rPr>
          <w:noProof/>
        </w:rPr>
        <w:drawing>
          <wp:inline distT="0" distB="0" distL="0" distR="0" wp14:anchorId="02130F91" wp14:editId="7C810B21">
            <wp:extent cx="5274310" cy="934085"/>
            <wp:effectExtent l="0" t="0" r="0" b="5715"/>
            <wp:docPr id="670274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4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33AA" w14:textId="4FF198E3" w:rsidR="006A53B4" w:rsidRDefault="006A53B4">
      <w:pPr>
        <w:rPr>
          <w:rFonts w:hint="eastAsia"/>
        </w:rPr>
      </w:pPr>
      <w:r w:rsidRPr="006A53B4">
        <w:rPr>
          <w:noProof/>
        </w:rPr>
        <w:drawing>
          <wp:inline distT="0" distB="0" distL="0" distR="0" wp14:anchorId="02830D2B" wp14:editId="29D1FD11">
            <wp:extent cx="5274310" cy="1099820"/>
            <wp:effectExtent l="0" t="0" r="0" b="5080"/>
            <wp:docPr id="574721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21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1735" w14:textId="476F7503" w:rsidR="006A53B4" w:rsidRDefault="006A53B4">
      <w:pPr>
        <w:rPr>
          <w:rFonts w:hint="eastAsia"/>
        </w:rPr>
      </w:pPr>
      <w:r>
        <w:rPr>
          <w:rFonts w:hint="eastAsia"/>
        </w:rPr>
        <w:t>这个没啥问题</w:t>
      </w:r>
    </w:p>
    <w:p w14:paraId="12705DCD" w14:textId="7BC2C8EB" w:rsidR="006A53B4" w:rsidRDefault="006A53B4">
      <w:pPr>
        <w:rPr>
          <w:rFonts w:hint="eastAsia"/>
        </w:rPr>
      </w:pPr>
      <w:r>
        <w:rPr>
          <w:rFonts w:hint="eastAsia"/>
        </w:rPr>
        <w:t>就是对于数值不需要太严格</w:t>
      </w:r>
    </w:p>
    <w:p w14:paraId="5245E028" w14:textId="4D1E22FB" w:rsidR="006A53B4" w:rsidRDefault="00605528">
      <w:pPr>
        <w:rPr>
          <w:rFonts w:hint="eastAsia"/>
        </w:rPr>
      </w:pPr>
      <w:r w:rsidRPr="00605528">
        <w:rPr>
          <w:noProof/>
        </w:rPr>
        <w:drawing>
          <wp:inline distT="0" distB="0" distL="0" distR="0" wp14:anchorId="186DC31F" wp14:editId="53186B2E">
            <wp:extent cx="5274310" cy="1056005"/>
            <wp:effectExtent l="0" t="0" r="0" b="0"/>
            <wp:docPr id="360790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90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5528">
        <w:rPr>
          <w:noProof/>
        </w:rPr>
        <w:drawing>
          <wp:inline distT="0" distB="0" distL="0" distR="0" wp14:anchorId="1830DBAA" wp14:editId="5CDAFC46">
            <wp:extent cx="5274310" cy="955040"/>
            <wp:effectExtent l="0" t="0" r="0" b="0"/>
            <wp:docPr id="164113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3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E9C1" w14:textId="7BF5DEC4" w:rsidR="008C2237" w:rsidRDefault="008C2237">
      <w:pPr>
        <w:rPr>
          <w:rFonts w:hint="eastAsia"/>
        </w:rPr>
      </w:pPr>
      <w:r>
        <w:rPr>
          <w:rFonts w:hint="eastAsia"/>
        </w:rPr>
        <w:t>这个问题的答案写的基本可以，如下：</w:t>
      </w:r>
    </w:p>
    <w:p w14:paraId="3B367EDD" w14:textId="59815F21" w:rsidR="008C2237" w:rsidRDefault="008C2237">
      <w:pPr>
        <w:rPr>
          <w:rFonts w:hint="eastAsia"/>
        </w:rPr>
      </w:pPr>
      <w:r w:rsidRPr="008C2237">
        <w:rPr>
          <w:noProof/>
        </w:rPr>
        <w:lastRenderedPageBreak/>
        <w:drawing>
          <wp:inline distT="0" distB="0" distL="0" distR="0" wp14:anchorId="532B618F" wp14:editId="464CF5F5">
            <wp:extent cx="5274310" cy="954405"/>
            <wp:effectExtent l="0" t="0" r="0" b="0"/>
            <wp:docPr id="883536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36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5977" w14:textId="5BCEC2F0" w:rsidR="008C2237" w:rsidRDefault="008C2237">
      <w:pPr>
        <w:rPr>
          <w:rFonts w:ascii="Segoe UI" w:hAnsi="Segoe UI" w:cs="Segoe UI"/>
          <w:color w:val="15202B"/>
          <w:szCs w:val="21"/>
          <w:shd w:val="clear" w:color="auto" w:fill="FCFCFD"/>
        </w:rPr>
      </w:pPr>
      <w:r>
        <w:rPr>
          <w:rFonts w:hint="eastAsia"/>
        </w:rPr>
        <w:t>这里判定理由说没有</w:t>
      </w:r>
      <w:r>
        <w:rPr>
          <w:rFonts w:ascii="Segoe UI" w:hAnsi="Segoe UI" w:cs="Segoe UI"/>
          <w:color w:val="667085"/>
          <w:sz w:val="18"/>
          <w:szCs w:val="18"/>
          <w:shd w:val="clear" w:color="auto" w:fill="FCFCFD"/>
        </w:rPr>
        <w:t>mandibular protrusion</w:t>
      </w:r>
      <w:r>
        <w:rPr>
          <w:rFonts w:ascii="Segoe UI" w:hAnsi="Segoe UI" w:cs="Segoe UI" w:hint="eastAsia"/>
          <w:color w:val="667085"/>
          <w:sz w:val="18"/>
          <w:szCs w:val="18"/>
          <w:shd w:val="clear" w:color="auto" w:fill="FCFCFD"/>
        </w:rPr>
        <w:t>，但实际上模型答案写了</w:t>
      </w:r>
      <w:r>
        <w:rPr>
          <w:rFonts w:ascii="Segoe UI" w:hAnsi="Segoe UI" w:cs="Segoe UI"/>
          <w:color w:val="15202B"/>
          <w:szCs w:val="21"/>
          <w:shd w:val="clear" w:color="auto" w:fill="FCFCFD"/>
        </w:rPr>
        <w:t>The mandibular excess with a protruded chin</w:t>
      </w:r>
      <w:r>
        <w:rPr>
          <w:rFonts w:ascii="Segoe UI" w:hAnsi="Segoe UI" w:cs="Segoe UI" w:hint="eastAsia"/>
          <w:color w:val="15202B"/>
          <w:szCs w:val="21"/>
          <w:shd w:val="clear" w:color="auto" w:fill="FCFCFD"/>
        </w:rPr>
        <w:t>，也是一个意思</w:t>
      </w:r>
    </w:p>
    <w:p w14:paraId="371D5226" w14:textId="05423CE9" w:rsidR="008C2237" w:rsidRDefault="008C2237">
      <w:pPr>
        <w:rPr>
          <w:rFonts w:hint="eastAsia"/>
        </w:rPr>
      </w:pPr>
      <w:r w:rsidRPr="008C2237">
        <w:rPr>
          <w:noProof/>
        </w:rPr>
        <w:drawing>
          <wp:inline distT="0" distB="0" distL="0" distR="0" wp14:anchorId="592773EF" wp14:editId="652E3472">
            <wp:extent cx="5274310" cy="682625"/>
            <wp:effectExtent l="0" t="0" r="0" b="3175"/>
            <wp:docPr id="2005806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06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EFE0" w14:textId="2CFBD434" w:rsidR="008C2237" w:rsidRDefault="008C2237">
      <w:pPr>
        <w:rPr>
          <w:rFonts w:hint="eastAsia"/>
        </w:rPr>
      </w:pPr>
      <w:r>
        <w:rPr>
          <w:rFonts w:hint="eastAsia"/>
        </w:rPr>
        <w:t>第二个问题说没有说到双侧III类关系，但模型答案一上来也说了骨性三类关系，基本也是一致的</w:t>
      </w:r>
    </w:p>
    <w:p w14:paraId="68FC1999" w14:textId="1EA2F61B" w:rsidR="008C2237" w:rsidRDefault="00B71778">
      <w:pPr>
        <w:rPr>
          <w:rFonts w:hint="eastAsia"/>
        </w:rPr>
      </w:pPr>
      <w:r w:rsidRPr="00B71778">
        <w:rPr>
          <w:noProof/>
        </w:rPr>
        <w:drawing>
          <wp:inline distT="0" distB="0" distL="0" distR="0" wp14:anchorId="6CC82A65" wp14:editId="79F2BA6A">
            <wp:extent cx="5274310" cy="927100"/>
            <wp:effectExtent l="0" t="0" r="0" b="0"/>
            <wp:docPr id="2077475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75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93EA" w14:textId="56339AFC" w:rsidR="00B71778" w:rsidRDefault="00B71778">
      <w:pPr>
        <w:rPr>
          <w:rFonts w:hint="eastAsia"/>
        </w:rPr>
      </w:pPr>
      <w:r>
        <w:rPr>
          <w:rFonts w:hint="eastAsia"/>
        </w:rPr>
        <w:t>这个这样判断也行</w:t>
      </w:r>
    </w:p>
    <w:p w14:paraId="2C6A587F" w14:textId="201504AD" w:rsidR="00B71778" w:rsidRDefault="009038F4">
      <w:pPr>
        <w:rPr>
          <w:rFonts w:hint="eastAsia"/>
        </w:rPr>
      </w:pPr>
      <w:r w:rsidRPr="009038F4">
        <w:rPr>
          <w:noProof/>
        </w:rPr>
        <w:drawing>
          <wp:inline distT="0" distB="0" distL="0" distR="0" wp14:anchorId="61612C26" wp14:editId="2199D618">
            <wp:extent cx="5274310" cy="1035685"/>
            <wp:effectExtent l="0" t="0" r="0" b="5715"/>
            <wp:docPr id="1057251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51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42C2" w14:textId="309532D8" w:rsidR="009038F4" w:rsidRDefault="009038F4">
      <w:pPr>
        <w:rPr>
          <w:rFonts w:hint="eastAsia"/>
        </w:rPr>
      </w:pPr>
      <w:r>
        <w:rPr>
          <w:rFonts w:hint="eastAsia"/>
        </w:rPr>
        <w:t>这个题我感觉模型答案写的很好，但ACC不高</w:t>
      </w:r>
    </w:p>
    <w:p w14:paraId="456F15B7" w14:textId="7B25BE25" w:rsidR="009038F4" w:rsidRDefault="009038F4">
      <w:pPr>
        <w:rPr>
          <w:rFonts w:hint="eastAsia"/>
        </w:rPr>
      </w:pPr>
      <w:r>
        <w:rPr>
          <w:rFonts w:hint="eastAsia"/>
        </w:rPr>
        <w:t>病人主诉虽然只说到下颌前突，但对于其影像学和照片的分析是存在明显的上颌后缩、下颌前突。但可能就是模型的回答没有提到病人的主诉</w:t>
      </w:r>
    </w:p>
    <w:p w14:paraId="01D917C4" w14:textId="2C8A2D93" w:rsidR="009038F4" w:rsidRDefault="009038F4">
      <w:pPr>
        <w:rPr>
          <w:rFonts w:hint="eastAsia"/>
        </w:rPr>
      </w:pPr>
      <w:r>
        <w:rPr>
          <w:rFonts w:hint="eastAsia"/>
        </w:rPr>
        <w:t>以这个问题来说，判断正确的标准很多都是围绕主诉、X线分析结果，但问题说的是CT检查的结果，模型答案对于CT分析结果是基本正确的，这里需要调整。在这里判断分析没有明确对象应该是ACC错误高的主要原因？</w:t>
      </w:r>
    </w:p>
    <w:p w14:paraId="5E80FB8E" w14:textId="484C6479" w:rsidR="00EA29EC" w:rsidRDefault="00EA29EC">
      <w:pPr>
        <w:rPr>
          <w:rFonts w:hint="eastAsia"/>
        </w:rPr>
      </w:pPr>
      <w:r w:rsidRPr="00EA29EC">
        <w:rPr>
          <w:noProof/>
        </w:rPr>
        <w:drawing>
          <wp:inline distT="0" distB="0" distL="0" distR="0" wp14:anchorId="35B74CE0" wp14:editId="37BE7383">
            <wp:extent cx="5274310" cy="902970"/>
            <wp:effectExtent l="0" t="0" r="0" b="0"/>
            <wp:docPr id="63543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39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E39F" w14:textId="5AB566BE" w:rsidR="0005088B" w:rsidRDefault="0005088B">
      <w:pPr>
        <w:rPr>
          <w:rFonts w:hint="eastAsia"/>
        </w:rPr>
      </w:pPr>
      <w:r>
        <w:rPr>
          <w:rFonts w:hint="eastAsia"/>
        </w:rPr>
        <w:t>这个问题感觉和上面的一样，模型评价不高的区域都是在“非ct检查结果“</w:t>
      </w:r>
      <w:r w:rsidR="0063649E">
        <w:rPr>
          <w:rFonts w:hint="eastAsia"/>
        </w:rPr>
        <w:t>部分。</w:t>
      </w:r>
    </w:p>
    <w:p w14:paraId="594BB923" w14:textId="4D4B530C" w:rsidR="0063649E" w:rsidRDefault="0063649E">
      <w:pPr>
        <w:rPr>
          <w:rFonts w:hint="eastAsia"/>
        </w:rPr>
      </w:pPr>
      <w:r w:rsidRPr="0063649E">
        <w:rPr>
          <w:noProof/>
        </w:rPr>
        <w:drawing>
          <wp:inline distT="0" distB="0" distL="0" distR="0" wp14:anchorId="5DBDC09C" wp14:editId="715278EF">
            <wp:extent cx="5274310" cy="959485"/>
            <wp:effectExtent l="0" t="0" r="0" b="5715"/>
            <wp:docPr id="57325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3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496" w14:textId="3760D2AC" w:rsidR="0063649E" w:rsidRDefault="0063649E">
      <w:pPr>
        <w:rPr>
          <w:rFonts w:hint="eastAsia"/>
        </w:rPr>
      </w:pPr>
      <w:r>
        <w:rPr>
          <w:rFonts w:hint="eastAsia"/>
        </w:rPr>
        <w:t>答案没有问题，</w:t>
      </w:r>
    </w:p>
    <w:p w14:paraId="5666758A" w14:textId="3D051545" w:rsidR="0063649E" w:rsidRDefault="0063649E">
      <w:pPr>
        <w:rPr>
          <w:rFonts w:ascii="Segoe UI" w:hAnsi="Segoe UI" w:cs="Segoe UI"/>
          <w:color w:val="15202B"/>
          <w:szCs w:val="21"/>
          <w:shd w:val="clear" w:color="auto" w:fill="FCFCFD"/>
        </w:rPr>
      </w:pPr>
      <w:r>
        <w:rPr>
          <w:rFonts w:hint="eastAsia"/>
        </w:rPr>
        <w:t>有个小问题：</w:t>
      </w:r>
      <w:r>
        <w:rPr>
          <w:rFonts w:ascii="Segoe UI" w:hAnsi="Segoe UI" w:cs="Segoe UI"/>
          <w:color w:val="15202B"/>
          <w:szCs w:val="21"/>
          <w:shd w:val="clear" w:color="auto" w:fill="FCFCFD"/>
        </w:rPr>
        <w:t xml:space="preserve">Mouth opening </w:t>
      </w:r>
      <w:r>
        <w:rPr>
          <w:rFonts w:ascii="Segoe UI" w:hAnsi="Segoe UI" w:cs="Segoe UI" w:hint="eastAsia"/>
          <w:color w:val="15202B"/>
          <w:szCs w:val="21"/>
          <w:shd w:val="clear" w:color="auto" w:fill="FCFCFD"/>
        </w:rPr>
        <w:t>、</w:t>
      </w:r>
      <w:r>
        <w:rPr>
          <w:rFonts w:ascii="Segoe UI" w:hAnsi="Segoe UI" w:cs="Segoe UI"/>
          <w:color w:val="15202B"/>
          <w:szCs w:val="21"/>
          <w:shd w:val="clear" w:color="auto" w:fill="FCFCFD"/>
        </w:rPr>
        <w:t xml:space="preserve"> opening path. No opening or closing clicks are present.</w:t>
      </w:r>
      <w:r>
        <w:rPr>
          <w:rFonts w:ascii="Segoe UI" w:hAnsi="Segoe UI" w:cs="Segoe UI" w:hint="eastAsia"/>
          <w:color w:val="15202B"/>
          <w:szCs w:val="21"/>
          <w:shd w:val="clear" w:color="auto" w:fill="FCFCFD"/>
        </w:rPr>
        <w:lastRenderedPageBreak/>
        <w:t>这几个属于临床检查的部分，需要医生来进行专科检查得到，从我们多模态数据照片中应该没办法获得，之前是想把这个作为检查输入的模态。</w:t>
      </w:r>
    </w:p>
    <w:p w14:paraId="4B619576" w14:textId="77777777" w:rsidR="00527265" w:rsidRDefault="00527265">
      <w:pPr>
        <w:rPr>
          <w:rFonts w:hint="eastAsia"/>
        </w:rPr>
      </w:pPr>
    </w:p>
    <w:p w14:paraId="79970844" w14:textId="77777777" w:rsidR="00281FF6" w:rsidRDefault="00281FF6">
      <w:pPr>
        <w:rPr>
          <w:rFonts w:hint="eastAsia"/>
        </w:rPr>
      </w:pPr>
    </w:p>
    <w:p w14:paraId="50599A92" w14:textId="77777777" w:rsidR="00281FF6" w:rsidRDefault="00281FF6">
      <w:pPr>
        <w:rPr>
          <w:rFonts w:hint="eastAsia"/>
        </w:rPr>
      </w:pPr>
    </w:p>
    <w:p w14:paraId="41BBE22D" w14:textId="77777777" w:rsidR="00281FF6" w:rsidRDefault="00281FF6">
      <w:pPr>
        <w:rPr>
          <w:rFonts w:hint="eastAsia"/>
        </w:rPr>
      </w:pPr>
    </w:p>
    <w:p w14:paraId="4BDE3910" w14:textId="15716C5A" w:rsidR="00281FF6" w:rsidRDefault="00281FF6">
      <w:pPr>
        <w:rPr>
          <w:rFonts w:hint="eastAsia"/>
          <w:b/>
          <w:bCs/>
          <w:sz w:val="24"/>
          <w:szCs w:val="32"/>
        </w:rPr>
      </w:pPr>
      <w:r w:rsidRPr="00281FF6">
        <w:rPr>
          <w:rFonts w:hint="eastAsia"/>
          <w:b/>
          <w:bCs/>
          <w:sz w:val="24"/>
          <w:szCs w:val="32"/>
        </w:rPr>
        <w:t>诊断部分</w:t>
      </w:r>
      <w:r w:rsidRPr="00281FF6">
        <w:rPr>
          <w:b/>
          <w:bCs/>
        </w:rPr>
        <w:br/>
      </w:r>
      <w:r w:rsidRPr="00281FF6">
        <w:rPr>
          <w:b/>
          <w:bCs/>
          <w:noProof/>
        </w:rPr>
        <w:drawing>
          <wp:inline distT="0" distB="0" distL="0" distR="0" wp14:anchorId="3B567CF5" wp14:editId="5144BCDB">
            <wp:extent cx="5274310" cy="702945"/>
            <wp:effectExtent l="0" t="0" r="0" b="0"/>
            <wp:docPr id="1002203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3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E54E" w14:textId="2E6EFD7A" w:rsidR="00281FF6" w:rsidRDefault="00281FF6">
      <w:pPr>
        <w:rPr>
          <w:rFonts w:hint="eastAsia"/>
        </w:rPr>
      </w:pPr>
      <w:r w:rsidRPr="00281FF6">
        <w:rPr>
          <w:rFonts w:hint="eastAsia"/>
        </w:rPr>
        <w:t>诊断部分我们标注</w:t>
      </w:r>
      <w:r>
        <w:rPr>
          <w:rFonts w:hint="eastAsia"/>
        </w:rPr>
        <w:t>的结果分为两类，一类是畸形相关的专科诊断（这一部分和模型答案基本符合），另一类是牙齿疾病的诊断（龋病、智齿、牙周炎等等），这一部分在答案中完全没有体现。这个问题能否拆成两个问题，让模型分别生成关于畸形专科的诊断和关于牙科的诊断，然后分别计算准确性？</w:t>
      </w:r>
    </w:p>
    <w:p w14:paraId="3934656B" w14:textId="607CEB67" w:rsidR="00281FF6" w:rsidRDefault="00FA4FB7">
      <w:pPr>
        <w:rPr>
          <w:rFonts w:hint="eastAsia"/>
          <w:sz w:val="18"/>
          <w:szCs w:val="21"/>
        </w:rPr>
      </w:pPr>
      <w:r w:rsidRPr="00FA4FB7">
        <w:rPr>
          <w:noProof/>
          <w:sz w:val="18"/>
          <w:szCs w:val="21"/>
        </w:rPr>
        <w:drawing>
          <wp:inline distT="0" distB="0" distL="0" distR="0" wp14:anchorId="335FC15C" wp14:editId="092B9FA3">
            <wp:extent cx="5274310" cy="723900"/>
            <wp:effectExtent l="0" t="0" r="0" b="0"/>
            <wp:docPr id="714310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0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F244" w14:textId="4D0D9EFE" w:rsidR="00FA4FB7" w:rsidRDefault="00FA4FB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从这个问题的答案来说，我们可以分为几类（正畸-正颌联合治疗，这是最大的治疗方式；第二是一些小手术，如轮廓修整、颏成型等小手术进行改善，配合一些正畸治疗或者美容外科；第三类是不建议治疗），这个问题模型只生成了第一种方案，但针对这个病人是合理的。</w:t>
      </w:r>
      <w:r w:rsidR="00B402DD">
        <w:rPr>
          <w:rFonts w:hint="eastAsia"/>
          <w:sz w:val="18"/>
          <w:szCs w:val="21"/>
        </w:rPr>
        <w:t>得分应该高一些（其他两个方案不确定能否进行）</w:t>
      </w:r>
    </w:p>
    <w:p w14:paraId="19F9922D" w14:textId="67FA1355" w:rsidR="003E1AC3" w:rsidRDefault="003E1AC3">
      <w:pPr>
        <w:rPr>
          <w:rFonts w:hint="eastAsia"/>
          <w:sz w:val="18"/>
          <w:szCs w:val="21"/>
        </w:rPr>
      </w:pPr>
      <w:r w:rsidRPr="003E1AC3">
        <w:rPr>
          <w:noProof/>
          <w:sz w:val="18"/>
          <w:szCs w:val="21"/>
        </w:rPr>
        <w:drawing>
          <wp:inline distT="0" distB="0" distL="0" distR="0" wp14:anchorId="7FC48428" wp14:editId="7001F24D">
            <wp:extent cx="5274310" cy="688340"/>
            <wp:effectExtent l="0" t="0" r="0" b="0"/>
            <wp:docPr id="73765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56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5CF7" w14:textId="5D18EE31" w:rsidR="003E1AC3" w:rsidRDefault="00117CB4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这个病人应该是active的</w:t>
      </w:r>
    </w:p>
    <w:p w14:paraId="07CFB94A" w14:textId="771DBC0F" w:rsidR="00117CB4" w:rsidRDefault="000544C8">
      <w:pPr>
        <w:rPr>
          <w:rFonts w:hint="eastAsia"/>
          <w:sz w:val="18"/>
          <w:szCs w:val="21"/>
        </w:rPr>
      </w:pPr>
      <w:r w:rsidRPr="000544C8">
        <w:rPr>
          <w:noProof/>
          <w:sz w:val="18"/>
          <w:szCs w:val="21"/>
        </w:rPr>
        <w:drawing>
          <wp:inline distT="0" distB="0" distL="0" distR="0" wp14:anchorId="4AC48A74" wp14:editId="3E9E8B7A">
            <wp:extent cx="5274310" cy="645795"/>
            <wp:effectExtent l="0" t="0" r="0" b="1905"/>
            <wp:docPr id="141519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9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E8B5" w14:textId="66CB173C" w:rsidR="000544C8" w:rsidRDefault="000544C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这个答案模型说到了通过外科手术</w:t>
      </w:r>
      <w:r w:rsidR="007417A5">
        <w:rPr>
          <w:rFonts w:hint="eastAsia"/>
          <w:sz w:val="18"/>
          <w:szCs w:val="21"/>
        </w:rPr>
        <w:t>可以改善咬合和面形的问题，其实和答案说的意思差不多，但没有那么详细。我感觉是不是能够调整一下输出答案的方式</w:t>
      </w:r>
      <w:r w:rsidR="003D47ED">
        <w:rPr>
          <w:rFonts w:hint="eastAsia"/>
          <w:sz w:val="18"/>
          <w:szCs w:val="21"/>
        </w:rPr>
        <w:t>，让模型答案更贴近一点</w:t>
      </w:r>
      <w:r w:rsidR="007417A5">
        <w:rPr>
          <w:rFonts w:hint="eastAsia"/>
          <w:sz w:val="18"/>
          <w:szCs w:val="21"/>
        </w:rPr>
        <w:t>？</w:t>
      </w:r>
    </w:p>
    <w:p w14:paraId="74005BF2" w14:textId="67DD4400" w:rsidR="00E46640" w:rsidRDefault="00E46640">
      <w:pPr>
        <w:rPr>
          <w:rFonts w:hint="eastAsia"/>
          <w:sz w:val="18"/>
          <w:szCs w:val="21"/>
        </w:rPr>
      </w:pPr>
      <w:r w:rsidRPr="00E46640">
        <w:rPr>
          <w:noProof/>
          <w:sz w:val="18"/>
          <w:szCs w:val="21"/>
        </w:rPr>
        <w:drawing>
          <wp:inline distT="0" distB="0" distL="0" distR="0" wp14:anchorId="2E869808" wp14:editId="23D31E37">
            <wp:extent cx="5274310" cy="1760220"/>
            <wp:effectExtent l="0" t="0" r="0" b="5080"/>
            <wp:docPr id="1261458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DDF3" w14:textId="427C3BF6" w:rsidR="00E46640" w:rsidRDefault="00E46640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lastRenderedPageBreak/>
        <w:t>这个细则，我们临床主要看的就是：1.咬合功能 occlusal relationship/function；2.面部美学 aesthetic improvement（这个可以进一步细分为正面的对称性，侧面的面形，可能不需要这么细致）3.其他的就是各种牙科疾病</w:t>
      </w:r>
      <w:r w:rsidR="000D4BB6">
        <w:rPr>
          <w:rFonts w:hint="eastAsia"/>
          <w:sz w:val="18"/>
          <w:szCs w:val="21"/>
        </w:rPr>
        <w:t>治疗情况</w:t>
      </w:r>
    </w:p>
    <w:p w14:paraId="4F2DBC7E" w14:textId="18A29FD9" w:rsidR="000D4BB6" w:rsidRDefault="00F417C5">
      <w:pPr>
        <w:rPr>
          <w:rFonts w:hint="eastAsia"/>
          <w:sz w:val="18"/>
          <w:szCs w:val="21"/>
        </w:rPr>
      </w:pPr>
      <w:r w:rsidRPr="00F417C5">
        <w:rPr>
          <w:noProof/>
          <w:sz w:val="18"/>
          <w:szCs w:val="21"/>
        </w:rPr>
        <w:drawing>
          <wp:inline distT="0" distB="0" distL="0" distR="0" wp14:anchorId="31DB178F" wp14:editId="52EF28DE">
            <wp:extent cx="5274310" cy="713105"/>
            <wp:effectExtent l="0" t="0" r="0" b="0"/>
            <wp:docPr id="130214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79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598D" w14:textId="48F84707" w:rsidR="00B41012" w:rsidRDefault="00B41012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这个问题的回答就有点过于模糊了。我感觉模型在这块输出的更多的是对于已有资料的总结和描述，少了一些推理的成分。</w:t>
      </w:r>
    </w:p>
    <w:p w14:paraId="56A7216F" w14:textId="77777777" w:rsidR="003D4055" w:rsidRDefault="003D4055">
      <w:pPr>
        <w:rPr>
          <w:rFonts w:hint="eastAsia"/>
          <w:sz w:val="18"/>
          <w:szCs w:val="21"/>
        </w:rPr>
      </w:pPr>
    </w:p>
    <w:p w14:paraId="61BB66EF" w14:textId="77777777" w:rsidR="003D4055" w:rsidRDefault="003D4055">
      <w:pPr>
        <w:rPr>
          <w:rFonts w:hint="eastAsia"/>
          <w:sz w:val="18"/>
          <w:szCs w:val="21"/>
        </w:rPr>
      </w:pPr>
    </w:p>
    <w:p w14:paraId="1C7FCCF5" w14:textId="6DE69BE8" w:rsidR="003D4055" w:rsidRPr="003D4055" w:rsidRDefault="003D4055">
      <w:pPr>
        <w:rPr>
          <w:rFonts w:hint="eastAsia"/>
          <w:b/>
          <w:bCs/>
          <w:sz w:val="24"/>
          <w:szCs w:val="32"/>
        </w:rPr>
      </w:pPr>
      <w:r w:rsidRPr="003D4055">
        <w:rPr>
          <w:rFonts w:hint="eastAsia"/>
          <w:b/>
          <w:bCs/>
          <w:sz w:val="24"/>
          <w:szCs w:val="32"/>
        </w:rPr>
        <w:t>治疗计划：</w:t>
      </w:r>
    </w:p>
    <w:p w14:paraId="11785136" w14:textId="5C61C21B" w:rsidR="002301FA" w:rsidRDefault="002301FA">
      <w:pPr>
        <w:rPr>
          <w:rFonts w:hint="eastAsia"/>
          <w:sz w:val="18"/>
          <w:szCs w:val="21"/>
        </w:rPr>
      </w:pPr>
      <w:r w:rsidRPr="002301FA">
        <w:rPr>
          <w:noProof/>
          <w:sz w:val="18"/>
          <w:szCs w:val="21"/>
        </w:rPr>
        <w:drawing>
          <wp:inline distT="0" distB="0" distL="0" distR="0" wp14:anchorId="2D6066B1" wp14:editId="6432FAE3">
            <wp:extent cx="5274310" cy="680720"/>
            <wp:effectExtent l="0" t="0" r="0" b="5080"/>
            <wp:docPr id="47267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72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B980" w14:textId="3D7AC52D" w:rsidR="003D4055" w:rsidRDefault="0024288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这个治疗计划只有关于手术术式的推断，没有关于整个治疗流程的一个总结推理</w:t>
      </w:r>
    </w:p>
    <w:p w14:paraId="3DC8C5E9" w14:textId="77777777" w:rsidR="00242885" w:rsidRDefault="00242885">
      <w:pPr>
        <w:rPr>
          <w:rFonts w:hint="eastAsia"/>
          <w:sz w:val="18"/>
          <w:szCs w:val="21"/>
        </w:rPr>
      </w:pPr>
    </w:p>
    <w:p w14:paraId="262F07F8" w14:textId="1C4DD01D" w:rsidR="00E46640" w:rsidRDefault="00183E0C">
      <w:pPr>
        <w:rPr>
          <w:rFonts w:hint="eastAsia"/>
          <w:sz w:val="18"/>
          <w:szCs w:val="21"/>
        </w:rPr>
      </w:pPr>
      <w:r w:rsidRPr="00183E0C">
        <w:rPr>
          <w:noProof/>
          <w:sz w:val="18"/>
          <w:szCs w:val="21"/>
        </w:rPr>
        <w:drawing>
          <wp:inline distT="0" distB="0" distL="0" distR="0" wp14:anchorId="7035AB85" wp14:editId="2D14AC88">
            <wp:extent cx="5274310" cy="1883410"/>
            <wp:effectExtent l="0" t="0" r="0" b="0"/>
            <wp:docPr id="829153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53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19C0" w14:textId="5F331E68" w:rsidR="00183E0C" w:rsidRDefault="00183E0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这个细则差不多，第二个可以进一步修改为牙科疾病的治疗</w:t>
      </w:r>
    </w:p>
    <w:p w14:paraId="0CAB75E2" w14:textId="6C2C8F4D" w:rsidR="00183E0C" w:rsidRDefault="00183E0C">
      <w:pPr>
        <w:rPr>
          <w:rFonts w:hint="eastAsia"/>
          <w:sz w:val="18"/>
          <w:szCs w:val="21"/>
        </w:rPr>
      </w:pPr>
      <w:r>
        <w:rPr>
          <w:sz w:val="18"/>
          <w:szCs w:val="21"/>
        </w:rPr>
        <w:t>I</w:t>
      </w:r>
      <w:r>
        <w:rPr>
          <w:rFonts w:hint="eastAsia"/>
          <w:sz w:val="18"/>
          <w:szCs w:val="21"/>
        </w:rPr>
        <w:t>mpacted teeth的拔除不需要单独列出来一个分类。</w:t>
      </w:r>
    </w:p>
    <w:p w14:paraId="17F5B38D" w14:textId="53279AF6" w:rsidR="00183E0C" w:rsidRDefault="00865987">
      <w:pPr>
        <w:rPr>
          <w:rFonts w:hint="eastAsia"/>
          <w:sz w:val="18"/>
          <w:szCs w:val="21"/>
        </w:rPr>
      </w:pPr>
      <w:r w:rsidRPr="00865987">
        <w:rPr>
          <w:noProof/>
          <w:sz w:val="18"/>
          <w:szCs w:val="21"/>
        </w:rPr>
        <w:drawing>
          <wp:inline distT="0" distB="0" distL="0" distR="0" wp14:anchorId="3170BC77" wp14:editId="049AB208">
            <wp:extent cx="5274310" cy="422910"/>
            <wp:effectExtent l="0" t="0" r="0" b="0"/>
            <wp:docPr id="1198312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125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130D" w14:textId="733193C3" w:rsidR="00BE602F" w:rsidRDefault="008F1C3C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这个问题和上面是一样的，整体模型的答案像是总结我们的检查结果和治疗方案</w:t>
      </w:r>
    </w:p>
    <w:p w14:paraId="721E67E7" w14:textId="082E11D3" w:rsidR="008F1C3C" w:rsidRDefault="00F2169C">
      <w:pPr>
        <w:rPr>
          <w:rFonts w:hint="eastAsia"/>
          <w:sz w:val="18"/>
          <w:szCs w:val="21"/>
        </w:rPr>
      </w:pPr>
      <w:r w:rsidRPr="00F2169C">
        <w:rPr>
          <w:noProof/>
          <w:sz w:val="18"/>
          <w:szCs w:val="21"/>
        </w:rPr>
        <w:drawing>
          <wp:inline distT="0" distB="0" distL="0" distR="0" wp14:anchorId="6A6E7589" wp14:editId="21506E9C">
            <wp:extent cx="5274310" cy="292100"/>
            <wp:effectExtent l="0" t="0" r="0" b="0"/>
            <wp:docPr id="1755506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6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9A4F" w14:textId="2BEC5AF2" w:rsidR="00F2169C" w:rsidRDefault="009D32A6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这个问题应该有个相对明确的答案</w:t>
      </w:r>
      <w:r w:rsidR="00A570B8">
        <w:rPr>
          <w:rFonts w:hint="eastAsia"/>
          <w:sz w:val="18"/>
          <w:szCs w:val="21"/>
        </w:rPr>
        <w:t>（全套治疗肯定是全面地，掩饰性治疗是相对局限的）</w:t>
      </w:r>
    </w:p>
    <w:p w14:paraId="6282DA7B" w14:textId="77777777" w:rsidR="00D901A1" w:rsidRDefault="00D901A1">
      <w:pPr>
        <w:rPr>
          <w:rFonts w:hint="eastAsia"/>
          <w:sz w:val="18"/>
          <w:szCs w:val="21"/>
        </w:rPr>
      </w:pPr>
    </w:p>
    <w:p w14:paraId="356FA63F" w14:textId="072741E8" w:rsidR="00D901A1" w:rsidRDefault="00D901A1">
      <w:pPr>
        <w:rPr>
          <w:rFonts w:hint="eastAsia"/>
          <w:sz w:val="18"/>
          <w:szCs w:val="21"/>
        </w:rPr>
      </w:pPr>
      <w:r w:rsidRPr="00D901A1">
        <w:rPr>
          <w:noProof/>
          <w:sz w:val="18"/>
          <w:szCs w:val="21"/>
        </w:rPr>
        <w:drawing>
          <wp:inline distT="0" distB="0" distL="0" distR="0" wp14:anchorId="08181775" wp14:editId="17230D51">
            <wp:extent cx="5274310" cy="398780"/>
            <wp:effectExtent l="0" t="0" r="0" b="0"/>
            <wp:docPr id="30627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7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968D" w14:textId="6A72823F" w:rsidR="009E3EDA" w:rsidRPr="00281FF6" w:rsidRDefault="00AE4D5E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也是只有手术</w:t>
      </w:r>
      <w:r w:rsidR="00ED6F75">
        <w:rPr>
          <w:rFonts w:hint="eastAsia"/>
          <w:sz w:val="18"/>
          <w:szCs w:val="21"/>
        </w:rPr>
        <w:t>方式，没有其他综合治疗的部分</w:t>
      </w:r>
    </w:p>
    <w:sectPr w:rsidR="009E3EDA" w:rsidRPr="00281F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DE"/>
    <w:rsid w:val="00003830"/>
    <w:rsid w:val="00015B3B"/>
    <w:rsid w:val="00016B06"/>
    <w:rsid w:val="00020162"/>
    <w:rsid w:val="00047B51"/>
    <w:rsid w:val="0005088B"/>
    <w:rsid w:val="000544C8"/>
    <w:rsid w:val="00064011"/>
    <w:rsid w:val="000726F0"/>
    <w:rsid w:val="0008581D"/>
    <w:rsid w:val="000902F6"/>
    <w:rsid w:val="0009603A"/>
    <w:rsid w:val="00097C51"/>
    <w:rsid w:val="000A5249"/>
    <w:rsid w:val="000C1C46"/>
    <w:rsid w:val="000C7F6A"/>
    <w:rsid w:val="000D4BB6"/>
    <w:rsid w:val="000E0A8E"/>
    <w:rsid w:val="000E0C66"/>
    <w:rsid w:val="000E1AE7"/>
    <w:rsid w:val="000F230F"/>
    <w:rsid w:val="000F4BAA"/>
    <w:rsid w:val="000F5D8C"/>
    <w:rsid w:val="00106D19"/>
    <w:rsid w:val="00117CB4"/>
    <w:rsid w:val="00123DC7"/>
    <w:rsid w:val="001356ED"/>
    <w:rsid w:val="00137082"/>
    <w:rsid w:val="00142859"/>
    <w:rsid w:val="00151704"/>
    <w:rsid w:val="00155172"/>
    <w:rsid w:val="0015787C"/>
    <w:rsid w:val="0016684C"/>
    <w:rsid w:val="00182C54"/>
    <w:rsid w:val="00183E0C"/>
    <w:rsid w:val="00193209"/>
    <w:rsid w:val="00194895"/>
    <w:rsid w:val="00197D76"/>
    <w:rsid w:val="001B0CA2"/>
    <w:rsid w:val="001C189A"/>
    <w:rsid w:val="001D4AB0"/>
    <w:rsid w:val="001E3517"/>
    <w:rsid w:val="00216918"/>
    <w:rsid w:val="002220CF"/>
    <w:rsid w:val="002301FA"/>
    <w:rsid w:val="00235397"/>
    <w:rsid w:val="0023666D"/>
    <w:rsid w:val="00242101"/>
    <w:rsid w:val="00242885"/>
    <w:rsid w:val="00250433"/>
    <w:rsid w:val="0025373A"/>
    <w:rsid w:val="00253BCC"/>
    <w:rsid w:val="002623C8"/>
    <w:rsid w:val="00264B5C"/>
    <w:rsid w:val="0027660B"/>
    <w:rsid w:val="00281FF6"/>
    <w:rsid w:val="002926F5"/>
    <w:rsid w:val="002A2450"/>
    <w:rsid w:val="002A7670"/>
    <w:rsid w:val="002B0E20"/>
    <w:rsid w:val="002B3A8C"/>
    <w:rsid w:val="002B4580"/>
    <w:rsid w:val="002C332B"/>
    <w:rsid w:val="002C3CBF"/>
    <w:rsid w:val="002D56F1"/>
    <w:rsid w:val="002D60FF"/>
    <w:rsid w:val="002E0C4A"/>
    <w:rsid w:val="002E5081"/>
    <w:rsid w:val="002F0FD2"/>
    <w:rsid w:val="002F4739"/>
    <w:rsid w:val="003100F7"/>
    <w:rsid w:val="00313287"/>
    <w:rsid w:val="00317D9D"/>
    <w:rsid w:val="0034437E"/>
    <w:rsid w:val="003747BD"/>
    <w:rsid w:val="00381D10"/>
    <w:rsid w:val="003871D1"/>
    <w:rsid w:val="003932A2"/>
    <w:rsid w:val="003B79D8"/>
    <w:rsid w:val="003C3999"/>
    <w:rsid w:val="003D241B"/>
    <w:rsid w:val="003D4055"/>
    <w:rsid w:val="003D47ED"/>
    <w:rsid w:val="003E1AC3"/>
    <w:rsid w:val="003F112B"/>
    <w:rsid w:val="003F397E"/>
    <w:rsid w:val="003F4650"/>
    <w:rsid w:val="00401494"/>
    <w:rsid w:val="0040719A"/>
    <w:rsid w:val="0041096E"/>
    <w:rsid w:val="004159C5"/>
    <w:rsid w:val="00416B3E"/>
    <w:rsid w:val="004239BE"/>
    <w:rsid w:val="00443D74"/>
    <w:rsid w:val="00444F7A"/>
    <w:rsid w:val="004615C2"/>
    <w:rsid w:val="004675F1"/>
    <w:rsid w:val="00473AAC"/>
    <w:rsid w:val="00480C6E"/>
    <w:rsid w:val="004A6100"/>
    <w:rsid w:val="004C4329"/>
    <w:rsid w:val="004C4F93"/>
    <w:rsid w:val="004C6A84"/>
    <w:rsid w:val="004D19A7"/>
    <w:rsid w:val="004D5D4E"/>
    <w:rsid w:val="004D7502"/>
    <w:rsid w:val="004E79FA"/>
    <w:rsid w:val="004F1368"/>
    <w:rsid w:val="00505270"/>
    <w:rsid w:val="00510964"/>
    <w:rsid w:val="00513C89"/>
    <w:rsid w:val="005204BD"/>
    <w:rsid w:val="00527265"/>
    <w:rsid w:val="00541A88"/>
    <w:rsid w:val="00546C42"/>
    <w:rsid w:val="00552B57"/>
    <w:rsid w:val="0056682C"/>
    <w:rsid w:val="0059474B"/>
    <w:rsid w:val="005A60B3"/>
    <w:rsid w:val="005A6231"/>
    <w:rsid w:val="005B1FA5"/>
    <w:rsid w:val="005C55E5"/>
    <w:rsid w:val="005D3479"/>
    <w:rsid w:val="005F3626"/>
    <w:rsid w:val="00605528"/>
    <w:rsid w:val="0060705C"/>
    <w:rsid w:val="006159E1"/>
    <w:rsid w:val="00620D71"/>
    <w:rsid w:val="006227C0"/>
    <w:rsid w:val="0062435A"/>
    <w:rsid w:val="00631EFD"/>
    <w:rsid w:val="00633FFF"/>
    <w:rsid w:val="0063649E"/>
    <w:rsid w:val="0064269A"/>
    <w:rsid w:val="006429F0"/>
    <w:rsid w:val="00643B0E"/>
    <w:rsid w:val="00654589"/>
    <w:rsid w:val="006549C7"/>
    <w:rsid w:val="00664DBD"/>
    <w:rsid w:val="00667D93"/>
    <w:rsid w:val="0068219F"/>
    <w:rsid w:val="00683277"/>
    <w:rsid w:val="00684357"/>
    <w:rsid w:val="0069232B"/>
    <w:rsid w:val="00694722"/>
    <w:rsid w:val="006A4462"/>
    <w:rsid w:val="006A53B4"/>
    <w:rsid w:val="006B7107"/>
    <w:rsid w:val="006F0D3F"/>
    <w:rsid w:val="006F212F"/>
    <w:rsid w:val="00715965"/>
    <w:rsid w:val="007173A3"/>
    <w:rsid w:val="00726125"/>
    <w:rsid w:val="007417A5"/>
    <w:rsid w:val="007469C9"/>
    <w:rsid w:val="007531A6"/>
    <w:rsid w:val="00755429"/>
    <w:rsid w:val="00756C02"/>
    <w:rsid w:val="00761991"/>
    <w:rsid w:val="007622D0"/>
    <w:rsid w:val="007622FD"/>
    <w:rsid w:val="00763C8D"/>
    <w:rsid w:val="007651E1"/>
    <w:rsid w:val="00767E47"/>
    <w:rsid w:val="00774200"/>
    <w:rsid w:val="00776C62"/>
    <w:rsid w:val="00784C67"/>
    <w:rsid w:val="007979F5"/>
    <w:rsid w:val="007B578A"/>
    <w:rsid w:val="007C074E"/>
    <w:rsid w:val="007C5524"/>
    <w:rsid w:val="007C574A"/>
    <w:rsid w:val="007D4E85"/>
    <w:rsid w:val="007E5B34"/>
    <w:rsid w:val="007F101F"/>
    <w:rsid w:val="00801329"/>
    <w:rsid w:val="0081147D"/>
    <w:rsid w:val="00817354"/>
    <w:rsid w:val="008231AE"/>
    <w:rsid w:val="00823E02"/>
    <w:rsid w:val="0082574F"/>
    <w:rsid w:val="00835FA6"/>
    <w:rsid w:val="00836882"/>
    <w:rsid w:val="00837244"/>
    <w:rsid w:val="0084715A"/>
    <w:rsid w:val="0084780C"/>
    <w:rsid w:val="008557A1"/>
    <w:rsid w:val="00865987"/>
    <w:rsid w:val="00867F48"/>
    <w:rsid w:val="00874F00"/>
    <w:rsid w:val="008917D8"/>
    <w:rsid w:val="00893881"/>
    <w:rsid w:val="008A4E41"/>
    <w:rsid w:val="008A5E5F"/>
    <w:rsid w:val="008B4D65"/>
    <w:rsid w:val="008C212A"/>
    <w:rsid w:val="008C2237"/>
    <w:rsid w:val="008C456B"/>
    <w:rsid w:val="008D0927"/>
    <w:rsid w:val="008E3DE8"/>
    <w:rsid w:val="008E474A"/>
    <w:rsid w:val="008F1C3C"/>
    <w:rsid w:val="008F555C"/>
    <w:rsid w:val="009038F4"/>
    <w:rsid w:val="0090786D"/>
    <w:rsid w:val="009078DB"/>
    <w:rsid w:val="0091570A"/>
    <w:rsid w:val="00916515"/>
    <w:rsid w:val="00920932"/>
    <w:rsid w:val="009278F1"/>
    <w:rsid w:val="00932B6C"/>
    <w:rsid w:val="00935220"/>
    <w:rsid w:val="009352C1"/>
    <w:rsid w:val="00935E3D"/>
    <w:rsid w:val="009360BF"/>
    <w:rsid w:val="0094241E"/>
    <w:rsid w:val="00946CCB"/>
    <w:rsid w:val="00947EDE"/>
    <w:rsid w:val="0096281C"/>
    <w:rsid w:val="00971BA0"/>
    <w:rsid w:val="0097278B"/>
    <w:rsid w:val="009858F9"/>
    <w:rsid w:val="00991D61"/>
    <w:rsid w:val="00993BE5"/>
    <w:rsid w:val="00997F48"/>
    <w:rsid w:val="009B4EDC"/>
    <w:rsid w:val="009C1CBF"/>
    <w:rsid w:val="009D32A6"/>
    <w:rsid w:val="009E2A8E"/>
    <w:rsid w:val="009E3EDA"/>
    <w:rsid w:val="009E6AF2"/>
    <w:rsid w:val="009E7628"/>
    <w:rsid w:val="00A05039"/>
    <w:rsid w:val="00A138D2"/>
    <w:rsid w:val="00A222CB"/>
    <w:rsid w:val="00A254C8"/>
    <w:rsid w:val="00A30B94"/>
    <w:rsid w:val="00A339FC"/>
    <w:rsid w:val="00A4488D"/>
    <w:rsid w:val="00A44FA4"/>
    <w:rsid w:val="00A47C27"/>
    <w:rsid w:val="00A570B8"/>
    <w:rsid w:val="00A60E28"/>
    <w:rsid w:val="00A70D5F"/>
    <w:rsid w:val="00A76933"/>
    <w:rsid w:val="00A809A9"/>
    <w:rsid w:val="00A80BF3"/>
    <w:rsid w:val="00A85749"/>
    <w:rsid w:val="00A8757B"/>
    <w:rsid w:val="00A91FF3"/>
    <w:rsid w:val="00A97591"/>
    <w:rsid w:val="00AA00A9"/>
    <w:rsid w:val="00AA137F"/>
    <w:rsid w:val="00AC0EF2"/>
    <w:rsid w:val="00AC3128"/>
    <w:rsid w:val="00AE437E"/>
    <w:rsid w:val="00AE4D5E"/>
    <w:rsid w:val="00AE65F0"/>
    <w:rsid w:val="00AF763B"/>
    <w:rsid w:val="00B109B0"/>
    <w:rsid w:val="00B111E4"/>
    <w:rsid w:val="00B16457"/>
    <w:rsid w:val="00B22D18"/>
    <w:rsid w:val="00B22E5B"/>
    <w:rsid w:val="00B2306E"/>
    <w:rsid w:val="00B2356C"/>
    <w:rsid w:val="00B2777B"/>
    <w:rsid w:val="00B31FFF"/>
    <w:rsid w:val="00B3208B"/>
    <w:rsid w:val="00B402DD"/>
    <w:rsid w:val="00B41012"/>
    <w:rsid w:val="00B42EDB"/>
    <w:rsid w:val="00B44EC9"/>
    <w:rsid w:val="00B51A23"/>
    <w:rsid w:val="00B70FB1"/>
    <w:rsid w:val="00B71778"/>
    <w:rsid w:val="00B74038"/>
    <w:rsid w:val="00BA18CE"/>
    <w:rsid w:val="00BA614E"/>
    <w:rsid w:val="00BB6BAC"/>
    <w:rsid w:val="00BC4D12"/>
    <w:rsid w:val="00BD0128"/>
    <w:rsid w:val="00BD5F6F"/>
    <w:rsid w:val="00BE602F"/>
    <w:rsid w:val="00BF5FC3"/>
    <w:rsid w:val="00C00C7F"/>
    <w:rsid w:val="00C0641A"/>
    <w:rsid w:val="00C17F3D"/>
    <w:rsid w:val="00C26BDF"/>
    <w:rsid w:val="00C27BFE"/>
    <w:rsid w:val="00C41E2A"/>
    <w:rsid w:val="00C4393A"/>
    <w:rsid w:val="00C478C4"/>
    <w:rsid w:val="00C52598"/>
    <w:rsid w:val="00C5566C"/>
    <w:rsid w:val="00C75970"/>
    <w:rsid w:val="00C829E8"/>
    <w:rsid w:val="00C83E3C"/>
    <w:rsid w:val="00C84AFB"/>
    <w:rsid w:val="00C84C70"/>
    <w:rsid w:val="00C8689C"/>
    <w:rsid w:val="00CA7122"/>
    <w:rsid w:val="00CC1C36"/>
    <w:rsid w:val="00CC380C"/>
    <w:rsid w:val="00CD616C"/>
    <w:rsid w:val="00CE1717"/>
    <w:rsid w:val="00CF27FF"/>
    <w:rsid w:val="00D01AF4"/>
    <w:rsid w:val="00D10E6B"/>
    <w:rsid w:val="00D25EAC"/>
    <w:rsid w:val="00D47C99"/>
    <w:rsid w:val="00D635C8"/>
    <w:rsid w:val="00D807E3"/>
    <w:rsid w:val="00D84A32"/>
    <w:rsid w:val="00D901A1"/>
    <w:rsid w:val="00DA3D55"/>
    <w:rsid w:val="00DA5956"/>
    <w:rsid w:val="00DB4843"/>
    <w:rsid w:val="00DC59F3"/>
    <w:rsid w:val="00DD3D48"/>
    <w:rsid w:val="00DE063B"/>
    <w:rsid w:val="00DF668E"/>
    <w:rsid w:val="00E1288F"/>
    <w:rsid w:val="00E13FB9"/>
    <w:rsid w:val="00E24DC8"/>
    <w:rsid w:val="00E30E86"/>
    <w:rsid w:val="00E31111"/>
    <w:rsid w:val="00E458B4"/>
    <w:rsid w:val="00E458DF"/>
    <w:rsid w:val="00E46640"/>
    <w:rsid w:val="00E470C6"/>
    <w:rsid w:val="00E56A52"/>
    <w:rsid w:val="00E63FE4"/>
    <w:rsid w:val="00E73C9A"/>
    <w:rsid w:val="00E74A6E"/>
    <w:rsid w:val="00E75A71"/>
    <w:rsid w:val="00EA29EC"/>
    <w:rsid w:val="00EB2ABE"/>
    <w:rsid w:val="00EB2BD3"/>
    <w:rsid w:val="00EB7402"/>
    <w:rsid w:val="00ED14DD"/>
    <w:rsid w:val="00ED219E"/>
    <w:rsid w:val="00ED6F75"/>
    <w:rsid w:val="00EE53F5"/>
    <w:rsid w:val="00EE5F61"/>
    <w:rsid w:val="00EE68D3"/>
    <w:rsid w:val="00EF0F73"/>
    <w:rsid w:val="00EF29D8"/>
    <w:rsid w:val="00EF623F"/>
    <w:rsid w:val="00F01D34"/>
    <w:rsid w:val="00F126F5"/>
    <w:rsid w:val="00F2169C"/>
    <w:rsid w:val="00F231B4"/>
    <w:rsid w:val="00F23659"/>
    <w:rsid w:val="00F254DE"/>
    <w:rsid w:val="00F417C5"/>
    <w:rsid w:val="00F432A0"/>
    <w:rsid w:val="00F5175A"/>
    <w:rsid w:val="00F52B96"/>
    <w:rsid w:val="00F564E3"/>
    <w:rsid w:val="00F75201"/>
    <w:rsid w:val="00F756B6"/>
    <w:rsid w:val="00F804EB"/>
    <w:rsid w:val="00F85876"/>
    <w:rsid w:val="00F85B4D"/>
    <w:rsid w:val="00FA4FB7"/>
    <w:rsid w:val="00FC46D4"/>
    <w:rsid w:val="00FD6F33"/>
    <w:rsid w:val="00FE03CD"/>
    <w:rsid w:val="00FE46BC"/>
    <w:rsid w:val="00FF188B"/>
    <w:rsid w:val="00FF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AF666"/>
  <w15:chartTrackingRefBased/>
  <w15:docId w15:val="{33BB5F6A-98A1-334F-BB3F-8E079831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7E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E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E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E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E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E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E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E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E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E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ED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7E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E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E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E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E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E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E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E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E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E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7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xinpenglu</dc:creator>
  <cp:keywords/>
  <dc:description/>
  <cp:lastModifiedBy>T164677</cp:lastModifiedBy>
  <cp:revision>2</cp:revision>
  <dcterms:created xsi:type="dcterms:W3CDTF">2026-07-12T08:07:00Z</dcterms:created>
  <dcterms:modified xsi:type="dcterms:W3CDTF">2026-07-12T08:07:00Z</dcterms:modified>
</cp:coreProperties>
</file>