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Sans" w:hAnsi="Basic Sans" w:eastAsia="Basic Sans" w:cs="Basic Sans"/>
          <w:u w:color="auto" w:val="single"/>
        </w:rPr>
      </w:pPr>
      <w:r>
        <w:rPr>
          <w:rFonts w:ascii="Basic Sans" w:hAnsi="Basic Sans" w:eastAsia="Basic Sans" w:cs="Basic Sans"/>
          <w:u w:color="auto" w:val="single"/>
        </w:rPr>
        <w:t>Distanz und Nähe:</w:t>
      </w:r>
    </w:p>
    <w:p>
      <w:pPr>
        <w:pStyle w:val="para2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Sans" w:hAnsi="Basic Sans" w:eastAsia="Basic Sans" w:cs="Basic Sans"/>
          <w:sz w:val="20"/>
          <w:szCs w:val="20"/>
        </w:rPr>
      </w:pPr>
      <w:r>
        <w:rPr>
          <w:rFonts w:ascii="Basic Sans" w:hAnsi="Basic Sans" w:eastAsia="Basic Sans" w:cs="Basic Sans"/>
          <w:sz w:val="20"/>
          <w:szCs w:val="20"/>
        </w:rPr>
        <w:t>aus: „Leben ist mehr“ von Dienstag, 15. Februar 2022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2"/>
        </w:rPr>
      </w:pPr>
      <w:r>
        <w:rPr>
          <w:noProof/>
        </w:rPr>
        <w:drawing>
          <wp:inline distT="0" distB="0" distL="0" distR="0">
            <wp:extent cx="571500" cy="5715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7_J9oPY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hAMAAIQD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sic Roman" w:hAnsi="Basic Roman" w:eastAsia="Basic Sans" w:cs="Basic Sans"/>
          <w:b w:val="0"/>
          <w:bCs/>
          <w:sz w:val="20"/>
          <w:szCs w:val="32"/>
        </w:rPr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i/>
          <w:sz w:val="20"/>
          <w:szCs w:val="32"/>
        </w:rPr>
      </w:pPr>
      <w:r>
        <w:rPr>
          <w:rFonts w:ascii="Basic Roman" w:hAnsi="Basic Roman" w:eastAsia="Basic Sans" w:cs="Basic Sans"/>
          <w:b w:val="0"/>
          <w:bCs/>
          <w:i/>
          <w:sz w:val="20"/>
          <w:szCs w:val="32"/>
        </w:rPr>
        <w:t xml:space="preserve">Wenn ich anschaue deine Himmel, deiner Finger Werk, den Mond und die Sterne, die du bereitet hast: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color w:val="0000ff"/>
          <w:sz w:val="20"/>
          <w:szCs w:val="32"/>
          <w:u w:color="auto" w:val="single"/>
        </w:rPr>
      </w:pPr>
      <w:r>
        <w:rPr>
          <w:rFonts w:ascii="Basic Roman" w:hAnsi="Basic Roman" w:eastAsia="Basic Sans" w:cs="Basic Sans"/>
          <w:b w:val="0"/>
          <w:bCs/>
          <w:i/>
          <w:sz w:val="20"/>
          <w:szCs w:val="32"/>
        </w:rPr>
        <w:t>Was ist der Mensch, dass du seiner gedenkst, und des Menschen Sohn, dass du auf ihn achthast?</w:t>
        <w:br w:type="textWrapping"/>
      </w:r>
      <w:hyperlink r:id="rId8" w:history="1">
        <w:r>
          <w:rPr>
            <w:rStyle w:val="char1"/>
            <w:rFonts w:ascii="Basic Roman" w:hAnsi="Basic Roman" w:eastAsia="Basic Sans" w:cs="Basic Sans"/>
            <w:b w:val="0"/>
            <w:bCs/>
            <w:sz w:val="20"/>
            <w:szCs w:val="32"/>
          </w:rPr>
          <w:t>Psalm 8,4-5</w:t>
        </w:r>
      </w:hyperlink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2"/>
        </w:rPr>
      </w:pPr>
      <w:r>
        <w:rPr>
          <w:rStyle w:val="char1"/>
          <w:rFonts w:ascii="Basic Roman" w:hAnsi="Basic Roman" w:eastAsia="Basic Sans" w:cs="Basic Sans"/>
          <w:b w:val="0"/>
          <w:bCs/>
          <w:color w:val="auto"/>
          <w:sz w:val="20"/>
          <w:szCs w:val="32"/>
          <w:u w:color="auto" w:val="none"/>
        </w:rPr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2"/>
        </w:rPr>
      </w:pPr>
      <w:r>
        <w:rPr>
          <w:rStyle w:val="char1"/>
          <w:rFonts w:ascii="Basic Roman" w:hAnsi="Basic Roman" w:eastAsia="Basic Sans" w:cs="Basic Sans"/>
          <w:b w:val="0"/>
          <w:bCs/>
          <w:color w:val="auto"/>
          <w:sz w:val="20"/>
          <w:szCs w:val="32"/>
          <w:u w:color="auto" w:val="none"/>
        </w:rPr>
      </w:r>
    </w:p>
    <w:p>
      <w:pPr>
        <w:pStyle w:val="para1"/>
        <w:spacing w:before="0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Sans" w:hAnsi="Basic Sans" w:eastAsia="Basic Sans" w:cs="Basic Sans"/>
        </w:rPr>
      </w:pPr>
      <w:r>
        <w:rPr>
          <w:rFonts w:ascii="Basic Sans" w:hAnsi="Basic Sans" w:eastAsia="Basic Sans" w:cs="Basic Sans"/>
        </w:rPr>
        <w:t>Der Standpunkt wechselt mit dem Standort!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  <w:t xml:space="preserve">Ein kleiner Junge fragte seinen Vater: »Wie groß ist Gott?« Der Vater antwortete erst mal nicht,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  <w:t xml:space="preserve">richtete den Blick zum Himmel, sah ein Flugzeug und fragte seinen Sohn: »Wie groß ist dieses Flugzeug?«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  <w:t xml:space="preserve">Der Kleine antwortete, ohne zu zögern: »Sehr klein, Papa, kaum zu sehen!«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  <w:t xml:space="preserve">- Einige Wochen später besuchte er mit seinen Sohn den Frankfurter Flughafen.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  <w:t xml:space="preserve">Während sie auf der Besucherterrasse die geparkten Flugzeuge anschauten, näherte sich ein Airbus A380.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  <w:t xml:space="preserve">Da fragte er seinen Sohn: »Und jetzt? Wie groß ist es jetzt?«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  <w:t xml:space="preserve">Fasziniert antwortete der Kleine: »Es ist riesig, Papa, man könnte es nie übersehen!«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  <w:t xml:space="preserve">Daraufhin sagte der Vater: »So ist Gott! Seine Größe ist abhängig von dem Abstand, den du zu ihm hältst.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  <w:t>Je näher du ihm bist, desto größer wird Gott in deinem Leben!«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  <w:t xml:space="preserve">Irgendwie sind wir alle wie der kleine Sohnemann.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  <w:t xml:space="preserve">Solange es um uns geht, ist Gott sehr klein, häufig nicht existent, unwesentlich.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  <w:t xml:space="preserve">Doch kommen Krisen, Tsunamis, Katastrophen, Tod, Leid oder Ähnliches,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  <w:t xml:space="preserve">erinnern wir uns an Gott und setzen ihn auf die Anklagebank mit dem Vorwurf: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  <w:t xml:space="preserve">»Wenn du die Liebe bist, wieso konntest du das zulassen? Warum hast du es nicht verhindert?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  <w:t xml:space="preserve">Warum musste es mich treffen?«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  <w:t>Mit unserem Standort ändert sich auch unser Standpunkt.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  <w:t xml:space="preserve">Wenn man wirklich wissen will, wie groß Gott ist, und ihm das Herz öffnet,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  <w:t xml:space="preserve">dann erlebt man ihn auf Schritt und Tritt.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  <w:t xml:space="preserve">Am frühen Morgen wecken uns die Vögel mit ihrem Gesang, die Sonne scheint,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  <w:t xml:space="preserve">der Darm funktioniert wundersam, die blutende Wunde schließt sich selbstheilend,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  <w:t xml:space="preserve">der Kühlschrank ist gut gefüllt, die Arbeit oder Schule wartet, die Sinne funktionieren.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  <w:t xml:space="preserve">Plötzlich sind das nicht mehr Selbstverständlichkeiten, sondern Wunder Gottes,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  <w:t>die er in unserem Leben wirkt. Da wird Kleines groß, und scheinbar Großes klein.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 w:val="0"/>
          <w:bCs/>
          <w:sz w:val="20"/>
          <w:szCs w:val="36"/>
        </w:rPr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 w:val="0"/>
          <w:bCs/>
          <w:sz w:val="20"/>
          <w:szCs w:val="36"/>
        </w:rPr>
      </w:pPr>
      <w:r>
        <w:rPr>
          <w:rFonts w:ascii="Basic Roman" w:hAnsi="Basic Roman" w:eastAsia="Basic Sans" w:cs="Basic Sans"/>
          <w:b/>
          <w:bCs/>
          <w:i/>
          <w:sz w:val="20"/>
          <w:szCs w:val="36"/>
        </w:rPr>
        <w:t>Peter Lüling</w:t>
      </w:r>
      <w:r>
        <w:rPr>
          <w:rFonts w:ascii="Basic Roman" w:hAnsi="Basic Roman" w:eastAsia="Basic Sans" w:cs="Basic Sans"/>
          <w:b w:val="0"/>
          <w:bCs/>
          <w:sz w:val="20"/>
          <w:szCs w:val="36"/>
        </w:rPr>
        <w:t xml:space="preserve"> </w:t>
        <w:br w:type="textWrapping"/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noProof/>
        </w:rPr>
        <w:pict>
          <v:rect id="_x0000_i1026" style="width:0.00pt;height:0.65pt" o:hr="t" o:hrpct="1000" o:hralign="center" o:hrnoshade="t" fillcolor="#000000" stroked="f"/>
        </w:pict>
      </w:r>
      <w:r>
        <w:rPr>
          <w:rFonts w:ascii="Basic Roman" w:hAnsi="Basic Roman" w:eastAsia="Basic Roman" w:cs="Basic Roman"/>
        </w:rPr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noProof/>
        </w:rPr>
        <w:drawing>
          <wp:inline distT="0" distB="0" distL="0" distR="0">
            <wp:extent cx="438150" cy="3048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7_J9oPY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ICAADgAQAAsgIAAOAB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sgIAAOA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04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sic Roman" w:hAnsi="Basic Roman" w:eastAsia="Basic Roman" w:cs="Basic Roman"/>
        </w:rPr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Wäre hier nicht Dankbarkeit angesagt statt Gleichgültigkeit?</w:t>
        <w:br w:type="textWrapping"/>
      </w:r>
      <w:r>
        <w:rPr>
          <w:noProof/>
        </w:rPr>
        <w:drawing>
          <wp:inline distT="0" distB="0" distL="0" distR="0">
            <wp:extent cx="457200" cy="24765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7_J9oPY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ACAACGAQAA0AIAAIYB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0AIAAIYB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76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sic Roman" w:hAnsi="Basic Roman" w:eastAsia="Basic Roman" w:cs="Basic Roman"/>
        </w:rPr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sz w:val="16"/>
          <w:szCs w:val="16"/>
        </w:rPr>
      </w:pPr>
      <w:r>
        <w:rPr>
          <w:rFonts w:ascii="Basic Roman" w:hAnsi="Basic Roman" w:eastAsia="Basic Roman" w:cs="Basic Roman"/>
        </w:rPr>
        <w:t>Kindliches Staunen über einen großen Gott steht auch Erwachsenen gut.</w:t>
        <w:br w:type="textWrapping"/>
      </w:r>
      <w:r>
        <w:rPr>
          <w:rFonts w:ascii="Basic Roman" w:hAnsi="Basic Roman" w:eastAsia="Basic Roman" w:cs="Basic Roman"/>
          <w:sz w:val="16"/>
          <w:szCs w:val="16"/>
        </w:rPr>
      </w:r>
      <w:r>
        <w:rPr>
          <w:noProof/>
        </w:rPr>
        <w:drawing>
          <wp:inline distT="0" distB="0" distL="0" distR="0">
            <wp:extent cx="523875" cy="352425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7_J9oPY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kDAAArAgAAOQMAACsC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OQMAACs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524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sic Roman" w:hAnsi="Basic Roman" w:eastAsia="Basic Roman" w:cs="Basic Roman"/>
          <w:sz w:val="16"/>
          <w:szCs w:val="16"/>
        </w:rPr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ff"/>
          <w:u w:color="auto" w:val="single"/>
        </w:rPr>
      </w:pPr>
      <w:hyperlink r:id="rId12" w:history="1">
        <w:r>
          <w:rPr>
            <w:rStyle w:val="char1"/>
            <w:rFonts w:ascii="Basic Roman" w:hAnsi="Basic Roman" w:eastAsia="Basic Roman" w:cs="Basic Roman"/>
          </w:rPr>
          <w:t>Psalm 8</w:t>
          <w:br w:type="textWrapping"/>
        </w:r>
      </w:hyperlink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7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0"/>
      <w:tmLastPosIdx w:val="71"/>
    </w:tmLastPosCaret>
    <w:tmLastPosAnchor>
      <w:tmLastPosPgfIdx w:val="0"/>
      <w:tmLastPosIdx w:val="0"/>
    </w:tmLastPosAnchor>
    <w:tmLastPosTblRect w:left="0" w:top="0" w:right="0" w:bottom="0"/>
  </w:tmLastPos>
  <w:tmAppRevision w:date="1645206055" w:val="1042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gif"/><Relationship Id="rId8" Type="http://schemas.openxmlformats.org/officeDocument/2006/relationships/hyperlink" Target="https://www.lebenistmehr.de/bibel_html.html?bcv=19_8_4-5#V4" TargetMode="External"/><Relationship Id="rId9" Type="http://schemas.openxmlformats.org/officeDocument/2006/relationships/image" Target="media/image2.gif"/><Relationship Id="rId10" Type="http://schemas.openxmlformats.org/officeDocument/2006/relationships/image" Target="media/image3.gif"/><Relationship Id="rId11" Type="http://schemas.openxmlformats.org/officeDocument/2006/relationships/image" Target="media/image4.gif"/><Relationship Id="rId12" Type="http://schemas.openxmlformats.org/officeDocument/2006/relationships/hyperlink" Target="https://www.lebenistmehr.de/bibel_html.html?bcv=19_8_1-999#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2022-02-18T17:15:14Z</dcterms:created>
  <dcterms:modified xsi:type="dcterms:W3CDTF">2022-02-18T17:40:55Z</dcterms:modified>
</cp:coreProperties>
</file>