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0070" w:rsidRDefault="00220070" w:rsidP="00220070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0" w:name="_Приложение_6._Образец"/>
      <w:bookmarkStart w:id="1" w:name="_Приложение_7._Образец"/>
      <w:bookmarkStart w:id="2" w:name="_Приложение_4._Требования"/>
      <w:bookmarkStart w:id="3" w:name="_Приложение_6._Требования"/>
      <w:bookmarkStart w:id="4" w:name="_Toc408325928"/>
      <w:bookmarkStart w:id="5" w:name="_Toc408351191"/>
      <w:bookmarkStart w:id="6" w:name="_Toc408389401"/>
      <w:bookmarkStart w:id="7" w:name="_Toc408402668"/>
      <w:bookmarkStart w:id="8" w:name="_Toc408404598"/>
      <w:bookmarkStart w:id="9" w:name="_Toc431502759"/>
      <w:bookmarkEnd w:id="0"/>
      <w:bookmarkEnd w:id="1"/>
      <w:bookmarkEnd w:id="2"/>
      <w:bookmarkEnd w:id="3"/>
      <w:r w:rsidRPr="004A75EF">
        <w:rPr>
          <w:rFonts w:ascii="Times New Roman" w:eastAsia="Times New Roman" w:hAnsi="Times New Roman" w:cs="Times New Roman"/>
          <w:sz w:val="28"/>
          <w:szCs w:val="28"/>
        </w:rPr>
        <w:t>Московский государственный университет имени М.В.Ломоносова</w:t>
      </w:r>
      <w:bookmarkEnd w:id="4"/>
      <w:bookmarkEnd w:id="5"/>
      <w:bookmarkEnd w:id="6"/>
      <w:bookmarkEnd w:id="7"/>
      <w:bookmarkEnd w:id="8"/>
      <w:bookmarkEnd w:id="9"/>
      <w:r w:rsidRPr="004A75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20070" w:rsidRPr="004A75EF" w:rsidRDefault="00220070" w:rsidP="00220070">
      <w:pPr>
        <w:keepNext/>
        <w:spacing w:after="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Toc408325929"/>
      <w:bookmarkStart w:id="11" w:name="_Toc408351192"/>
      <w:bookmarkStart w:id="12" w:name="_Toc408389402"/>
      <w:bookmarkStart w:id="13" w:name="_Toc408402669"/>
      <w:bookmarkStart w:id="14" w:name="_Toc408404599"/>
      <w:bookmarkStart w:id="15" w:name="_Toc431502760"/>
      <w:r w:rsidRPr="004A75EF">
        <w:rPr>
          <w:rFonts w:ascii="Times New Roman" w:eastAsia="Times New Roman" w:hAnsi="Times New Roman" w:cs="Times New Roman"/>
          <w:sz w:val="28"/>
          <w:szCs w:val="28"/>
        </w:rPr>
        <w:t>Экономический факультет</w:t>
      </w:r>
      <w:bookmarkEnd w:id="10"/>
      <w:bookmarkEnd w:id="11"/>
      <w:bookmarkEnd w:id="12"/>
      <w:bookmarkEnd w:id="13"/>
      <w:bookmarkEnd w:id="14"/>
      <w:bookmarkEnd w:id="15"/>
    </w:p>
    <w:p w:rsidR="00220070" w:rsidRPr="004A75EF" w:rsidRDefault="00220070" w:rsidP="00220070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Toc408325930"/>
      <w:bookmarkStart w:id="17" w:name="_Toc408351193"/>
      <w:bookmarkStart w:id="18" w:name="_Toc408389403"/>
      <w:bookmarkStart w:id="19" w:name="_Toc408402670"/>
      <w:bookmarkStart w:id="20" w:name="_Toc408404600"/>
      <w:bookmarkStart w:id="21" w:name="_Toc431502761"/>
      <w:r w:rsidRPr="004A75EF">
        <w:rPr>
          <w:rFonts w:ascii="Times New Roman" w:eastAsia="Times New Roman" w:hAnsi="Times New Roman" w:cs="Times New Roman"/>
          <w:sz w:val="28"/>
          <w:szCs w:val="28"/>
        </w:rPr>
        <w:t xml:space="preserve">Направление </w:t>
      </w:r>
      <w:bookmarkEnd w:id="16"/>
      <w:bookmarkEnd w:id="17"/>
      <w:bookmarkEnd w:id="18"/>
      <w:bookmarkEnd w:id="19"/>
      <w:bookmarkEnd w:id="20"/>
      <w:bookmarkEnd w:id="21"/>
      <w:r>
        <w:rPr>
          <w:rFonts w:ascii="Times New Roman" w:eastAsia="Times New Roman" w:hAnsi="Times New Roman" w:cs="Times New Roman"/>
          <w:sz w:val="28"/>
          <w:szCs w:val="28"/>
        </w:rPr>
        <w:t>Экономика</w:t>
      </w:r>
    </w:p>
    <w:p w:rsidR="00220070" w:rsidRPr="004A75EF" w:rsidRDefault="00220070" w:rsidP="00220070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Toc408325931"/>
      <w:bookmarkStart w:id="23" w:name="_Toc408351194"/>
      <w:bookmarkStart w:id="24" w:name="_Toc408389404"/>
      <w:bookmarkStart w:id="25" w:name="_Toc408402671"/>
      <w:bookmarkStart w:id="26" w:name="_Toc408404601"/>
      <w:bookmarkStart w:id="27" w:name="_Toc431502762"/>
      <w:r w:rsidRPr="004A75EF">
        <w:rPr>
          <w:rFonts w:ascii="Times New Roman" w:eastAsia="Times New Roman" w:hAnsi="Times New Roman" w:cs="Times New Roman"/>
          <w:sz w:val="28"/>
          <w:szCs w:val="28"/>
        </w:rPr>
        <w:t>Магистерская программа</w:t>
      </w:r>
      <w:bookmarkEnd w:id="22"/>
      <w:bookmarkEnd w:id="23"/>
      <w:bookmarkEnd w:id="24"/>
      <w:bookmarkEnd w:id="25"/>
      <w:bookmarkEnd w:id="26"/>
      <w:bookmarkEnd w:id="27"/>
      <w:r>
        <w:rPr>
          <w:rFonts w:ascii="Times New Roman" w:eastAsia="Times New Roman" w:hAnsi="Times New Roman" w:cs="Times New Roman"/>
          <w:sz w:val="28"/>
          <w:szCs w:val="28"/>
        </w:rPr>
        <w:t>ММАЭ</w:t>
      </w: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bidi="hi-IN"/>
        </w:rPr>
        <w:t>Эконометрическое моделирование динамики цен акций (на примере нефтегазового сектора)</w:t>
      </w:r>
    </w:p>
    <w:p w:rsidR="00220070" w:rsidRPr="00220070" w:rsidRDefault="00220070" w:rsidP="0022007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lang w:val="en-US"/>
        </w:rPr>
      </w:pPr>
      <w:r w:rsidRPr="004A75EF">
        <w:rPr>
          <w:rFonts w:ascii="Times New Roman" w:eastAsia="Times New Roman" w:hAnsi="Times New Roman" w:cs="Times New Roman"/>
          <w:i/>
          <w:iCs/>
        </w:rPr>
        <w:t>Тема</w:t>
      </w:r>
      <w:r w:rsidRPr="00220070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 w:rsidRPr="004A75EF">
        <w:rPr>
          <w:rFonts w:ascii="Times New Roman" w:eastAsia="Times New Roman" w:hAnsi="Times New Roman" w:cs="Times New Roman"/>
          <w:i/>
          <w:iCs/>
        </w:rPr>
        <w:t>диссертации</w:t>
      </w:r>
      <w:r w:rsidRPr="00220070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на</w:t>
      </w:r>
      <w:r w:rsidRPr="00220070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русском</w:t>
      </w:r>
      <w:r w:rsidRPr="00220070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языке</w:t>
      </w:r>
    </w:p>
    <w:p w:rsidR="00220070" w:rsidRPr="00220070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20070" w:rsidRPr="00250DB8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20070" w:rsidRPr="00250DB8" w:rsidRDefault="00220070" w:rsidP="002200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bidi="hi-IN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bidi="hi-IN"/>
        </w:rPr>
        <w:t>Econometric modeling of stocks price performance based on the analysis of the Russian oil and gas sector.</w:t>
      </w:r>
      <w:proofErr w:type="gramEnd"/>
    </w:p>
    <w:p w:rsidR="00220070" w:rsidRPr="004A75EF" w:rsidRDefault="00220070" w:rsidP="0022007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4A75EF">
        <w:rPr>
          <w:rFonts w:ascii="Times New Roman" w:eastAsia="Times New Roman" w:hAnsi="Times New Roman" w:cs="Times New Roman"/>
          <w:i/>
          <w:iCs/>
        </w:rPr>
        <w:t>Тема диссертации</w:t>
      </w:r>
      <w:r>
        <w:rPr>
          <w:rFonts w:ascii="Times New Roman" w:eastAsia="Times New Roman" w:hAnsi="Times New Roman" w:cs="Times New Roman"/>
          <w:i/>
          <w:iCs/>
        </w:rPr>
        <w:t xml:space="preserve"> на английском языке</w:t>
      </w: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20070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hi-I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5"/>
        <w:gridCol w:w="4846"/>
      </w:tblGrid>
      <w:tr w:rsidR="00220070" w:rsidRPr="001B650D" w:rsidTr="00553633">
        <w:trPr>
          <w:trHeight w:val="624"/>
        </w:trPr>
        <w:tc>
          <w:tcPr>
            <w:tcW w:w="4876" w:type="dxa"/>
          </w:tcPr>
          <w:p w:rsidR="00220070" w:rsidRPr="001B650D" w:rsidRDefault="00220070" w:rsidP="00553633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896" w:type="dxa"/>
            <w:vAlign w:val="center"/>
          </w:tcPr>
          <w:p w:rsidR="00220070" w:rsidRDefault="00220070" w:rsidP="00553633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val="en-US" w:bidi="hi-I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  <w:t xml:space="preserve">магистратуры </w:t>
            </w:r>
          </w:p>
          <w:p w:rsidR="00220070" w:rsidRPr="00211673" w:rsidRDefault="00220070" w:rsidP="00220070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  <w:t xml:space="preserve">Макаренков Александр Валерьевич </w:t>
            </w:r>
            <w:r w:rsidRPr="00211673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bidi="hi-IN"/>
              </w:rPr>
              <w:t xml:space="preserve"> </w:t>
            </w:r>
          </w:p>
        </w:tc>
      </w:tr>
      <w:tr w:rsidR="00220070" w:rsidRPr="001B650D" w:rsidTr="00553633">
        <w:trPr>
          <w:trHeight w:val="624"/>
        </w:trPr>
        <w:tc>
          <w:tcPr>
            <w:tcW w:w="4876" w:type="dxa"/>
          </w:tcPr>
          <w:p w:rsidR="00220070" w:rsidRPr="00211673" w:rsidRDefault="00220070" w:rsidP="00553633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</w:p>
          <w:p w:rsidR="00220070" w:rsidRPr="001B650D" w:rsidRDefault="00220070" w:rsidP="00553633">
            <w:pPr>
              <w:ind w:left="1310" w:right="-52"/>
              <w:jc w:val="right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673" w:type="dxa"/>
            <w:vAlign w:val="center"/>
          </w:tcPr>
          <w:p w:rsidR="00220070" w:rsidRPr="00211673" w:rsidRDefault="00220070" w:rsidP="00553633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bidi="hi-IN"/>
              </w:rPr>
            </w:pPr>
          </w:p>
          <w:p w:rsidR="00220070" w:rsidRPr="00211673" w:rsidRDefault="00220070" w:rsidP="00553633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</w:pPr>
            <w:r w:rsidRPr="00211673"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  <w:t>Научный руководитель</w:t>
            </w:r>
          </w:p>
          <w:p w:rsidR="00220070" w:rsidRPr="00211673" w:rsidRDefault="00220070" w:rsidP="00553633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  <w:t>Лукаш Евгений Николаевич ,к.э.н, доц.</w:t>
            </w:r>
          </w:p>
          <w:p w:rsidR="00220070" w:rsidRPr="00211673" w:rsidRDefault="00220070" w:rsidP="00553633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bidi="hi-IN"/>
              </w:rPr>
            </w:pPr>
          </w:p>
        </w:tc>
      </w:tr>
      <w:tr w:rsidR="00220070" w:rsidRPr="001B650D" w:rsidTr="005536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24"/>
        </w:trPr>
        <w:tc>
          <w:tcPr>
            <w:tcW w:w="4876" w:type="dxa"/>
            <w:tcBorders>
              <w:top w:val="nil"/>
              <w:left w:val="nil"/>
              <w:bottom w:val="nil"/>
              <w:right w:val="nil"/>
            </w:tcBorders>
          </w:tcPr>
          <w:p w:rsidR="00220070" w:rsidRPr="001B650D" w:rsidRDefault="00220070" w:rsidP="00553633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0070" w:rsidRPr="00211673" w:rsidRDefault="00220070" w:rsidP="00553633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bidi="hi-IN"/>
              </w:rPr>
            </w:pPr>
          </w:p>
          <w:p w:rsidR="00220070" w:rsidRDefault="00220070" w:rsidP="00553633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bidi="hi-IN"/>
              </w:rPr>
            </w:pPr>
            <w:r w:rsidRPr="00211673"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  <w:t>Допустить к защите</w:t>
            </w:r>
            <w:r w:rsidRPr="00211673">
              <w:rPr>
                <w:sz w:val="26"/>
                <w:szCs w:val="26"/>
              </w:rPr>
              <w:t xml:space="preserve"> </w:t>
            </w:r>
            <w:r w:rsidRPr="00211673"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  <w:t>________________________</w:t>
            </w:r>
            <w:r w:rsidRPr="00211673"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bidi="hi-IN"/>
              </w:rPr>
              <w:t xml:space="preserve"> </w:t>
            </w:r>
          </w:p>
          <w:p w:rsidR="00220070" w:rsidRPr="00211673" w:rsidRDefault="00220070" w:rsidP="00553633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bidi="hi-IN"/>
              </w:rPr>
            </w:pPr>
            <w:r w:rsidRPr="0021167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bidi="hi-IN"/>
              </w:rPr>
              <w:t>(подпись научного руководителя)</w:t>
            </w:r>
          </w:p>
          <w:p w:rsidR="00220070" w:rsidRPr="00211673" w:rsidRDefault="00220070" w:rsidP="00553633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sz w:val="26"/>
                <w:szCs w:val="26"/>
                <w:lang w:bidi="hi-IN"/>
              </w:rPr>
            </w:pPr>
          </w:p>
          <w:p w:rsidR="00220070" w:rsidRPr="00211673" w:rsidRDefault="00220070" w:rsidP="00553633">
            <w:pPr>
              <w:jc w:val="right"/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</w:pPr>
            <w:r w:rsidRPr="00211673">
              <w:rPr>
                <w:rFonts w:ascii="Times New Roman" w:eastAsia="Times New Roman" w:hAnsi="Times New Roman" w:cs="Times New Roman"/>
                <w:sz w:val="26"/>
                <w:szCs w:val="26"/>
                <w:lang w:bidi="hi-IN"/>
              </w:rPr>
              <w:t>«      »_______________20__г.</w:t>
            </w:r>
          </w:p>
        </w:tc>
      </w:tr>
    </w:tbl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hi-IN"/>
        </w:rPr>
      </w:pPr>
    </w:p>
    <w:p w:rsidR="00220070" w:rsidRDefault="00220070" w:rsidP="002200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hi-IN"/>
        </w:rPr>
      </w:pPr>
    </w:p>
    <w:p w:rsidR="00220070" w:rsidRDefault="00220070" w:rsidP="002200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hi-IN"/>
        </w:rPr>
      </w:pPr>
    </w:p>
    <w:p w:rsidR="00220070" w:rsidRDefault="00220070" w:rsidP="002200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hi-IN"/>
        </w:rPr>
      </w:pPr>
    </w:p>
    <w:p w:rsidR="00220070" w:rsidRDefault="00220070" w:rsidP="002200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bidi="hi-IN"/>
        </w:rPr>
      </w:pPr>
    </w:p>
    <w:p w:rsidR="00220070" w:rsidRPr="004A75EF" w:rsidRDefault="00220070" w:rsidP="0022007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hi-IN"/>
        </w:rPr>
      </w:pPr>
    </w:p>
    <w:p w:rsidR="00220070" w:rsidRPr="00522DB9" w:rsidRDefault="00220070" w:rsidP="002200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bidi="hi-IN"/>
        </w:rPr>
      </w:pPr>
      <w:r w:rsidRPr="004A75EF">
        <w:rPr>
          <w:rFonts w:ascii="Times New Roman" w:eastAsia="Times New Roman" w:hAnsi="Times New Roman" w:cs="Times New Roman"/>
          <w:sz w:val="28"/>
          <w:szCs w:val="28"/>
          <w:lang w:bidi="hi-IN"/>
        </w:rPr>
        <w:t>Москва   20</w:t>
      </w:r>
      <w:r>
        <w:rPr>
          <w:rFonts w:ascii="Times New Roman" w:eastAsia="Times New Roman" w:hAnsi="Times New Roman" w:cs="Times New Roman"/>
          <w:sz w:val="28"/>
          <w:szCs w:val="28"/>
          <w:lang w:val="en-US" w:bidi="hi-IN"/>
        </w:rPr>
        <w:t>16</w:t>
      </w:r>
    </w:p>
    <w:p w:rsidR="00975AD5" w:rsidRPr="00220070" w:rsidRDefault="00975AD5" w:rsidP="00975AD5">
      <w:pPr>
        <w:rPr>
          <w:lang w:val="en-US"/>
        </w:rPr>
      </w:pPr>
    </w:p>
    <w:p w:rsidR="008929D8" w:rsidRDefault="00A72E85" w:rsidP="003F1B6A">
      <w:pPr>
        <w:pStyle w:val="Heading1"/>
      </w:pPr>
      <w:r>
        <w:lastRenderedPageBreak/>
        <w:t>Введение</w:t>
      </w:r>
    </w:p>
    <w:p w:rsidR="00A72E85" w:rsidRPr="00A72E85" w:rsidRDefault="00A72E85" w:rsidP="005739A8">
      <w:pPr>
        <w:ind w:firstLine="567"/>
      </w:pPr>
    </w:p>
    <w:p w:rsidR="008929D8" w:rsidRPr="00220070" w:rsidRDefault="005D26F2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В течение последних десятилетий фондовые рынки начинают играть все более значи</w:t>
      </w:r>
      <w:r w:rsidR="00BE663F" w:rsidRPr="00220070">
        <w:rPr>
          <w:rFonts w:ascii="Times New Roman" w:hAnsi="Times New Roman" w:cs="Times New Roman"/>
          <w:sz w:val="24"/>
          <w:szCs w:val="24"/>
        </w:rPr>
        <w:t>мую</w:t>
      </w:r>
      <w:r w:rsidRPr="00220070">
        <w:rPr>
          <w:rFonts w:ascii="Times New Roman" w:hAnsi="Times New Roman" w:cs="Times New Roman"/>
          <w:sz w:val="24"/>
          <w:szCs w:val="24"/>
        </w:rPr>
        <w:t xml:space="preserve"> роль в мировых экономических процессах, оказывая существенное влияние на развитие экономик различных стран. Выполняя функцию перераспределения инвестиций, рынки ценных бумаг </w:t>
      </w:r>
      <w:r w:rsidR="00D90E32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>пре</w:t>
      </w:r>
      <w:r w:rsidR="00FF05E3" w:rsidRPr="00220070">
        <w:rPr>
          <w:rFonts w:ascii="Times New Roman" w:hAnsi="Times New Roman" w:cs="Times New Roman"/>
          <w:sz w:val="24"/>
          <w:szCs w:val="24"/>
        </w:rPr>
        <w:t>дставляют собой важный механизм</w:t>
      </w:r>
      <w:r w:rsidRPr="00220070">
        <w:rPr>
          <w:rFonts w:ascii="Times New Roman" w:hAnsi="Times New Roman" w:cs="Times New Roman"/>
          <w:sz w:val="24"/>
          <w:szCs w:val="24"/>
        </w:rPr>
        <w:t>, влияющий на экономический рост.</w:t>
      </w:r>
      <w:r w:rsidR="00FF05E3" w:rsidRPr="00220070">
        <w:rPr>
          <w:rFonts w:ascii="Times New Roman" w:hAnsi="Times New Roman" w:cs="Times New Roman"/>
          <w:sz w:val="24"/>
          <w:szCs w:val="24"/>
        </w:rPr>
        <w:t xml:space="preserve"> Динамичные процессы</w:t>
      </w:r>
      <w:r w:rsidR="0053548F" w:rsidRPr="00220070">
        <w:rPr>
          <w:rFonts w:ascii="Times New Roman" w:hAnsi="Times New Roman" w:cs="Times New Roman"/>
          <w:sz w:val="24"/>
          <w:szCs w:val="24"/>
        </w:rPr>
        <w:t>,</w:t>
      </w:r>
      <w:r w:rsidR="00FF05E3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53548F" w:rsidRPr="00220070">
        <w:rPr>
          <w:rFonts w:ascii="Times New Roman" w:hAnsi="Times New Roman" w:cs="Times New Roman"/>
          <w:sz w:val="24"/>
          <w:szCs w:val="24"/>
        </w:rPr>
        <w:t>происходящие на фо</w:t>
      </w:r>
      <w:r w:rsidR="00237F1D" w:rsidRPr="00220070">
        <w:rPr>
          <w:rFonts w:ascii="Times New Roman" w:hAnsi="Times New Roman" w:cs="Times New Roman"/>
          <w:sz w:val="24"/>
          <w:szCs w:val="24"/>
        </w:rPr>
        <w:t>ндо</w:t>
      </w:r>
      <w:r w:rsidR="00FF05E3" w:rsidRPr="00220070">
        <w:rPr>
          <w:rFonts w:ascii="Times New Roman" w:hAnsi="Times New Roman" w:cs="Times New Roman"/>
          <w:sz w:val="24"/>
          <w:szCs w:val="24"/>
        </w:rPr>
        <w:t>вых рынках</w:t>
      </w:r>
      <w:r w:rsidR="00237F1D" w:rsidRPr="00220070">
        <w:rPr>
          <w:rFonts w:ascii="Times New Roman" w:hAnsi="Times New Roman" w:cs="Times New Roman"/>
          <w:sz w:val="24"/>
          <w:szCs w:val="24"/>
        </w:rPr>
        <w:t>, способствуют их развитию, совершенствуя их</w:t>
      </w:r>
      <w:r w:rsidR="00FF05E3" w:rsidRPr="00220070">
        <w:rPr>
          <w:rFonts w:ascii="Times New Roman" w:hAnsi="Times New Roman" w:cs="Times New Roman"/>
          <w:sz w:val="24"/>
          <w:szCs w:val="24"/>
        </w:rPr>
        <w:t xml:space="preserve"> структуру</w:t>
      </w:r>
      <w:r w:rsidR="0053548F" w:rsidRPr="00220070">
        <w:rPr>
          <w:rFonts w:ascii="Times New Roman" w:hAnsi="Times New Roman" w:cs="Times New Roman"/>
          <w:sz w:val="24"/>
          <w:szCs w:val="24"/>
        </w:rPr>
        <w:t>, стимул</w:t>
      </w:r>
      <w:r w:rsidR="00152C49" w:rsidRPr="00220070">
        <w:rPr>
          <w:rFonts w:ascii="Times New Roman" w:hAnsi="Times New Roman" w:cs="Times New Roman"/>
          <w:sz w:val="24"/>
          <w:szCs w:val="24"/>
        </w:rPr>
        <w:t>и</w:t>
      </w:r>
      <w:r w:rsidR="0053548F" w:rsidRPr="00220070">
        <w:rPr>
          <w:rFonts w:ascii="Times New Roman" w:hAnsi="Times New Roman" w:cs="Times New Roman"/>
          <w:sz w:val="24"/>
          <w:szCs w:val="24"/>
        </w:rPr>
        <w:t>руя появление новых финансовых инструментов.</w:t>
      </w:r>
    </w:p>
    <w:p w:rsidR="00575649" w:rsidRPr="00220070" w:rsidRDefault="009449DB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Инвесторы ежедневно участвуют в торговых пр</w:t>
      </w:r>
      <w:r w:rsidR="00FF05E3" w:rsidRPr="00220070">
        <w:rPr>
          <w:rFonts w:ascii="Times New Roman" w:hAnsi="Times New Roman" w:cs="Times New Roman"/>
          <w:sz w:val="24"/>
          <w:szCs w:val="24"/>
        </w:rPr>
        <w:t xml:space="preserve">оцессах , основной составляющей </w:t>
      </w:r>
      <w:r w:rsidRPr="00220070">
        <w:rPr>
          <w:rFonts w:ascii="Times New Roman" w:hAnsi="Times New Roman" w:cs="Times New Roman"/>
          <w:sz w:val="24"/>
          <w:szCs w:val="24"/>
        </w:rPr>
        <w:t>которых является вложение средств в ценные бумаги.</w:t>
      </w:r>
      <w:r w:rsidR="00FF05E3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>Одна из ключевых задач инвесторов заключается в оптимизации инвестиционного портфеля , иными словами, инвесторы стремятся к тому , чтобы из совокупности ценных бумаг сформировать такой портфель , который по истечению некоторого периода времени принесет им наилучший с их точки зрения результат.</w:t>
      </w:r>
      <w:r w:rsidR="00DE73A7" w:rsidRPr="00220070">
        <w:rPr>
          <w:rFonts w:ascii="Times New Roman" w:hAnsi="Times New Roman" w:cs="Times New Roman"/>
          <w:sz w:val="24"/>
          <w:szCs w:val="24"/>
        </w:rPr>
        <w:t xml:space="preserve"> Говоря об оптимизации портфеля, стоит заметить ,что критериев оптимизации может бы</w:t>
      </w:r>
      <w:r w:rsidR="002E60DE" w:rsidRPr="00220070">
        <w:rPr>
          <w:rFonts w:ascii="Times New Roman" w:hAnsi="Times New Roman" w:cs="Times New Roman"/>
          <w:sz w:val="24"/>
          <w:szCs w:val="24"/>
        </w:rPr>
        <w:t>ть несколько, причем зачастую данные критерии могут связаны между собой как прямой , так и обратной зависимостью.</w:t>
      </w:r>
    </w:p>
    <w:p w:rsidR="0053548F" w:rsidRPr="00220070" w:rsidRDefault="00552FE6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Стремление инвесторов к портфельному инвестированию может быть обусловлено</w:t>
      </w:r>
      <w:r w:rsidR="00C91B02" w:rsidRPr="00220070">
        <w:rPr>
          <w:rFonts w:ascii="Times New Roman" w:hAnsi="Times New Roman" w:cs="Times New Roman"/>
          <w:sz w:val="24"/>
          <w:szCs w:val="24"/>
        </w:rPr>
        <w:t xml:space="preserve"> определенными сво</w:t>
      </w:r>
      <w:r w:rsidR="00152C49" w:rsidRPr="00220070">
        <w:rPr>
          <w:rFonts w:ascii="Times New Roman" w:hAnsi="Times New Roman" w:cs="Times New Roman"/>
          <w:sz w:val="24"/>
          <w:szCs w:val="24"/>
        </w:rPr>
        <w:t>йствами комбинаций ценных бумаг</w:t>
      </w:r>
      <w:r w:rsidR="00C91B02" w:rsidRPr="00220070">
        <w:rPr>
          <w:rFonts w:ascii="Times New Roman" w:hAnsi="Times New Roman" w:cs="Times New Roman"/>
          <w:sz w:val="24"/>
          <w:szCs w:val="24"/>
        </w:rPr>
        <w:t>, которые позволяют придать им инвестиционные характеристики, недостиж</w:t>
      </w:r>
      <w:r w:rsidR="00237F1D" w:rsidRPr="00220070">
        <w:rPr>
          <w:rFonts w:ascii="Times New Roman" w:hAnsi="Times New Roman" w:cs="Times New Roman"/>
          <w:sz w:val="24"/>
          <w:szCs w:val="24"/>
        </w:rPr>
        <w:t xml:space="preserve">имые с позиции отдельной ценной </w:t>
      </w:r>
      <w:r w:rsidR="00C91B02" w:rsidRPr="00220070">
        <w:rPr>
          <w:rFonts w:ascii="Times New Roman" w:hAnsi="Times New Roman" w:cs="Times New Roman"/>
          <w:sz w:val="24"/>
          <w:szCs w:val="24"/>
        </w:rPr>
        <w:t>бумаги.</w:t>
      </w:r>
      <w:r w:rsidR="00152C49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C91B02" w:rsidRPr="00220070">
        <w:rPr>
          <w:rFonts w:ascii="Times New Roman" w:hAnsi="Times New Roman" w:cs="Times New Roman"/>
          <w:sz w:val="24"/>
          <w:szCs w:val="24"/>
        </w:rPr>
        <w:t>Однако ввиду большого многообразия финансовых активов и высокой неопределенности фондового рынка , инвесторы</w:t>
      </w:r>
      <w:r w:rsidR="00036242" w:rsidRPr="00220070">
        <w:rPr>
          <w:rFonts w:ascii="Times New Roman" w:hAnsi="Times New Roman" w:cs="Times New Roman"/>
          <w:sz w:val="24"/>
          <w:szCs w:val="24"/>
        </w:rPr>
        <w:t xml:space="preserve"> прилагают усилия к получению наиболее полной информации о потенциальных портфелях.</w:t>
      </w:r>
      <w:r w:rsidR="00152C49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237F1D" w:rsidRPr="00220070">
        <w:rPr>
          <w:rFonts w:ascii="Times New Roman" w:hAnsi="Times New Roman" w:cs="Times New Roman"/>
          <w:sz w:val="24"/>
          <w:szCs w:val="24"/>
        </w:rPr>
        <w:t>Принимая во внимание все выше сказанное, мож</w:t>
      </w:r>
      <w:r w:rsidR="00FF05E3" w:rsidRPr="00220070">
        <w:rPr>
          <w:rFonts w:ascii="Times New Roman" w:hAnsi="Times New Roman" w:cs="Times New Roman"/>
          <w:sz w:val="24"/>
          <w:szCs w:val="24"/>
        </w:rPr>
        <w:t>н</w:t>
      </w:r>
      <w:r w:rsidR="007B59B6" w:rsidRPr="00220070">
        <w:rPr>
          <w:rFonts w:ascii="Times New Roman" w:hAnsi="Times New Roman" w:cs="Times New Roman"/>
          <w:sz w:val="24"/>
          <w:szCs w:val="24"/>
        </w:rPr>
        <w:t xml:space="preserve">о </w:t>
      </w:r>
      <w:r w:rsidR="00152C49" w:rsidRPr="00220070">
        <w:rPr>
          <w:rFonts w:ascii="Times New Roman" w:hAnsi="Times New Roman" w:cs="Times New Roman"/>
          <w:sz w:val="24"/>
          <w:szCs w:val="24"/>
        </w:rPr>
        <w:t>констатировать</w:t>
      </w:r>
      <w:r w:rsidR="007B59B6" w:rsidRPr="00220070">
        <w:rPr>
          <w:rFonts w:ascii="Times New Roman" w:hAnsi="Times New Roman" w:cs="Times New Roman"/>
          <w:sz w:val="24"/>
          <w:szCs w:val="24"/>
        </w:rPr>
        <w:t xml:space="preserve">, </w:t>
      </w:r>
      <w:r w:rsidR="00237F1D" w:rsidRPr="00220070">
        <w:rPr>
          <w:rFonts w:ascii="Times New Roman" w:hAnsi="Times New Roman" w:cs="Times New Roman"/>
          <w:sz w:val="24"/>
          <w:szCs w:val="24"/>
        </w:rPr>
        <w:t>что формирования о</w:t>
      </w:r>
      <w:r w:rsidR="00152C49" w:rsidRPr="00220070">
        <w:rPr>
          <w:rFonts w:ascii="Times New Roman" w:hAnsi="Times New Roman" w:cs="Times New Roman"/>
          <w:sz w:val="24"/>
          <w:szCs w:val="24"/>
        </w:rPr>
        <w:t>п</w:t>
      </w:r>
      <w:r w:rsidR="00237F1D" w:rsidRPr="00220070">
        <w:rPr>
          <w:rFonts w:ascii="Times New Roman" w:hAnsi="Times New Roman" w:cs="Times New Roman"/>
          <w:sz w:val="24"/>
          <w:szCs w:val="24"/>
        </w:rPr>
        <w:t>тимального инвестиционного портфеля является сложной задачей</w:t>
      </w:r>
      <w:r w:rsidR="00BB7D42" w:rsidRPr="00220070">
        <w:rPr>
          <w:rFonts w:ascii="Times New Roman" w:hAnsi="Times New Roman" w:cs="Times New Roman"/>
          <w:sz w:val="24"/>
          <w:szCs w:val="24"/>
        </w:rPr>
        <w:t>, для решения которой используются методы математической оптимизации, позволяющие определить максим</w:t>
      </w:r>
      <w:r w:rsidR="007F05F6" w:rsidRPr="00220070">
        <w:rPr>
          <w:rFonts w:ascii="Times New Roman" w:hAnsi="Times New Roman" w:cs="Times New Roman"/>
          <w:sz w:val="24"/>
          <w:szCs w:val="24"/>
        </w:rPr>
        <w:t>альное значение</w:t>
      </w:r>
      <w:r w:rsidR="00152C49" w:rsidRPr="00220070">
        <w:rPr>
          <w:rFonts w:ascii="Times New Roman" w:hAnsi="Times New Roman" w:cs="Times New Roman"/>
          <w:sz w:val="24"/>
          <w:szCs w:val="24"/>
        </w:rPr>
        <w:t xml:space="preserve"> целе</w:t>
      </w:r>
      <w:r w:rsidR="00BB7D42" w:rsidRPr="00220070">
        <w:rPr>
          <w:rFonts w:ascii="Times New Roman" w:hAnsi="Times New Roman" w:cs="Times New Roman"/>
          <w:sz w:val="24"/>
          <w:szCs w:val="24"/>
        </w:rPr>
        <w:t>вого показателя и доли ценных бумаг в портфеле.</w:t>
      </w:r>
      <w:r w:rsidR="008A0B04" w:rsidRPr="00220070">
        <w:rPr>
          <w:rFonts w:ascii="Times New Roman" w:hAnsi="Times New Roman" w:cs="Times New Roman"/>
          <w:sz w:val="24"/>
          <w:szCs w:val="24"/>
        </w:rPr>
        <w:t xml:space="preserve"> Однако оптимизация инвестиционного портфеля может осуществляться</w:t>
      </w:r>
      <w:r w:rsidR="00440464" w:rsidRPr="00220070">
        <w:rPr>
          <w:rFonts w:ascii="Times New Roman" w:hAnsi="Times New Roman" w:cs="Times New Roman"/>
          <w:sz w:val="24"/>
          <w:szCs w:val="24"/>
        </w:rPr>
        <w:t xml:space="preserve"> как </w:t>
      </w:r>
      <w:r w:rsidR="008A0B04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440464" w:rsidRPr="00220070">
        <w:rPr>
          <w:rFonts w:ascii="Times New Roman" w:hAnsi="Times New Roman" w:cs="Times New Roman"/>
          <w:sz w:val="24"/>
          <w:szCs w:val="24"/>
        </w:rPr>
        <w:t xml:space="preserve">экс-пост ,так и </w:t>
      </w:r>
      <w:r w:rsidR="008A0B04" w:rsidRPr="00220070">
        <w:rPr>
          <w:rFonts w:ascii="Times New Roman" w:hAnsi="Times New Roman" w:cs="Times New Roman"/>
          <w:sz w:val="24"/>
          <w:szCs w:val="24"/>
        </w:rPr>
        <w:t xml:space="preserve"> экс-анте </w:t>
      </w:r>
      <w:r w:rsidR="00440464" w:rsidRPr="00220070">
        <w:rPr>
          <w:rFonts w:ascii="Times New Roman" w:hAnsi="Times New Roman" w:cs="Times New Roman"/>
          <w:sz w:val="24"/>
          <w:szCs w:val="24"/>
        </w:rPr>
        <w:t>,</w:t>
      </w:r>
      <w:r w:rsidR="008A0B04" w:rsidRPr="00220070">
        <w:rPr>
          <w:rFonts w:ascii="Times New Roman" w:hAnsi="Times New Roman" w:cs="Times New Roman"/>
          <w:sz w:val="24"/>
          <w:szCs w:val="24"/>
        </w:rPr>
        <w:t xml:space="preserve"> что сильно влияет на м</w:t>
      </w:r>
      <w:r w:rsidR="00440464" w:rsidRPr="00220070">
        <w:rPr>
          <w:rFonts w:ascii="Times New Roman" w:hAnsi="Times New Roman" w:cs="Times New Roman"/>
          <w:sz w:val="24"/>
          <w:szCs w:val="24"/>
        </w:rPr>
        <w:t>етодологию исследования. Базируясь на исторических данных</w:t>
      </w:r>
      <w:r w:rsidR="008A0B04" w:rsidRPr="00220070">
        <w:rPr>
          <w:rFonts w:ascii="Times New Roman" w:hAnsi="Times New Roman" w:cs="Times New Roman"/>
          <w:sz w:val="24"/>
          <w:szCs w:val="24"/>
        </w:rPr>
        <w:t xml:space="preserve"> , экс-пост </w:t>
      </w:r>
      <w:r w:rsidR="00440464" w:rsidRPr="00220070">
        <w:rPr>
          <w:rFonts w:ascii="Times New Roman" w:hAnsi="Times New Roman" w:cs="Times New Roman"/>
          <w:sz w:val="24"/>
          <w:szCs w:val="24"/>
        </w:rPr>
        <w:t xml:space="preserve">анализ не предполагает </w:t>
      </w:r>
      <w:r w:rsidR="008A0B04" w:rsidRPr="00220070">
        <w:rPr>
          <w:rFonts w:ascii="Times New Roman" w:hAnsi="Times New Roman" w:cs="Times New Roman"/>
          <w:sz w:val="24"/>
          <w:szCs w:val="24"/>
        </w:rPr>
        <w:t xml:space="preserve">привлечение ,какого-либо дополнительного математического аппарата , </w:t>
      </w:r>
      <w:r w:rsidR="00440464" w:rsidRPr="00220070">
        <w:rPr>
          <w:rFonts w:ascii="Times New Roman" w:hAnsi="Times New Roman" w:cs="Times New Roman"/>
          <w:sz w:val="24"/>
          <w:szCs w:val="24"/>
        </w:rPr>
        <w:t>кроме оптимизационных методов , в отличие от экс-анте анализа , который в свою очередь основывается на спрогнозированных значениях.Таким образом , можно констатировать , что экс-анте анализ происходит в два этапа: первый этап- это этап прогнозирования , второй этап- этап применения оптимизационных методов.</w:t>
      </w:r>
    </w:p>
    <w:p w:rsidR="00B43DB1" w:rsidRPr="00220070" w:rsidRDefault="00001D2C" w:rsidP="00A574D1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lastRenderedPageBreak/>
        <w:t>В настоящее время , ведут</w:t>
      </w:r>
      <w:r w:rsidR="00152C49" w:rsidRPr="00220070">
        <w:rPr>
          <w:rFonts w:ascii="Times New Roman" w:hAnsi="Times New Roman" w:cs="Times New Roman"/>
          <w:sz w:val="24"/>
          <w:szCs w:val="24"/>
        </w:rPr>
        <w:t>ся обширные исследования по раз</w:t>
      </w:r>
      <w:r w:rsidRPr="00220070">
        <w:rPr>
          <w:rFonts w:ascii="Times New Roman" w:hAnsi="Times New Roman" w:cs="Times New Roman"/>
          <w:sz w:val="24"/>
          <w:szCs w:val="24"/>
        </w:rPr>
        <w:t>р</w:t>
      </w:r>
      <w:r w:rsidR="00152C49" w:rsidRPr="00220070">
        <w:rPr>
          <w:rFonts w:ascii="Times New Roman" w:hAnsi="Times New Roman" w:cs="Times New Roman"/>
          <w:sz w:val="24"/>
          <w:szCs w:val="24"/>
        </w:rPr>
        <w:t>а</w:t>
      </w:r>
      <w:r w:rsidRPr="00220070">
        <w:rPr>
          <w:rFonts w:ascii="Times New Roman" w:hAnsi="Times New Roman" w:cs="Times New Roman"/>
          <w:sz w:val="24"/>
          <w:szCs w:val="24"/>
        </w:rPr>
        <w:t xml:space="preserve">ботке математических алгоритмов оптимизации инвестиционного портфеля </w:t>
      </w:r>
      <w:r w:rsidR="00440464" w:rsidRPr="00220070">
        <w:rPr>
          <w:rFonts w:ascii="Times New Roman" w:hAnsi="Times New Roman" w:cs="Times New Roman"/>
          <w:sz w:val="24"/>
          <w:szCs w:val="24"/>
        </w:rPr>
        <w:t>и прогнозирования  риска и доходности портфельных составляющих</w:t>
      </w:r>
      <w:r w:rsidRPr="00220070">
        <w:rPr>
          <w:rFonts w:ascii="Times New Roman" w:hAnsi="Times New Roman" w:cs="Times New Roman"/>
          <w:sz w:val="24"/>
          <w:szCs w:val="24"/>
        </w:rPr>
        <w:t xml:space="preserve">, однако </w:t>
      </w:r>
      <w:r w:rsidR="00440464" w:rsidRPr="00220070">
        <w:rPr>
          <w:rFonts w:ascii="Times New Roman" w:hAnsi="Times New Roman" w:cs="Times New Roman"/>
          <w:sz w:val="24"/>
          <w:szCs w:val="24"/>
        </w:rPr>
        <w:t>большинство современных алгоритмов</w:t>
      </w:r>
      <w:r w:rsidRPr="00220070">
        <w:rPr>
          <w:rFonts w:ascii="Times New Roman" w:hAnsi="Times New Roman" w:cs="Times New Roman"/>
          <w:sz w:val="24"/>
          <w:szCs w:val="24"/>
        </w:rPr>
        <w:t xml:space="preserve"> имеют определенные недостатки или ограничения.</w:t>
      </w:r>
      <w:r w:rsidR="00152C49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 xml:space="preserve">Значительную роль в процесс формирования современных методов портфельной теории сыграли работы таких авторов , как Г.Марковиц, В.Шарп, 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>Дж.Линтнер,</w:t>
      </w:r>
      <w:r w:rsidR="00B43DB1" w:rsidRPr="00220070">
        <w:rPr>
          <w:rFonts w:ascii="Times New Roman" w:hAnsi="Times New Roman" w:cs="Times New Roman"/>
          <w:sz w:val="24"/>
          <w:szCs w:val="24"/>
        </w:rPr>
        <w:t xml:space="preserve"> Дж.Тобин, В.Бидлз,</w:t>
      </w:r>
      <w:r w:rsidR="00B43DB1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Р.Ролл,</w:t>
      </w:r>
      <w:r w:rsidR="0042552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Д.Мартин</w:t>
      </w:r>
      <w:r w:rsidR="00B43DB1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2252E" w:rsidRPr="00220070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7C1FDA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процесс прогнозирования , в основе которого лежит прежде всего эконометрический подход </w:t>
      </w:r>
      <w:r w:rsidR="00440464" w:rsidRPr="00220070">
        <w:rPr>
          <w:rFonts w:ascii="Times New Roman" w:eastAsiaTheme="minorEastAsia" w:hAnsi="Times New Roman" w:cs="Times New Roman"/>
          <w:sz w:val="24"/>
          <w:szCs w:val="24"/>
        </w:rPr>
        <w:t>, в области финансов</w:t>
      </w:r>
      <w:r w:rsidR="00440464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7C1FDA" w:rsidRPr="00220070">
        <w:rPr>
          <w:rFonts w:ascii="Times New Roman" w:hAnsi="Times New Roman" w:cs="Times New Roman"/>
          <w:sz w:val="24"/>
          <w:szCs w:val="24"/>
        </w:rPr>
        <w:t>наиболее известен благодаря работам Р.Энгла , Т.Боллерслева, Д.Нельсона, К.Шеппарда.</w:t>
      </w:r>
    </w:p>
    <w:p w:rsidR="00BB7D42" w:rsidRPr="00220070" w:rsidRDefault="00BB7D42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Актуальность исследования заключается в практическом применении современных методов</w:t>
      </w:r>
      <w:r w:rsidR="007C1FDA" w:rsidRPr="00220070">
        <w:rPr>
          <w:rFonts w:ascii="Times New Roman" w:hAnsi="Times New Roman" w:cs="Times New Roman"/>
          <w:sz w:val="24"/>
          <w:szCs w:val="24"/>
        </w:rPr>
        <w:t xml:space="preserve"> прогнозирования доходности и рисков портфеля ; применения методов </w:t>
      </w:r>
      <w:r w:rsidRPr="00220070">
        <w:rPr>
          <w:rFonts w:ascii="Times New Roman" w:hAnsi="Times New Roman" w:cs="Times New Roman"/>
          <w:sz w:val="24"/>
          <w:szCs w:val="24"/>
        </w:rPr>
        <w:t xml:space="preserve"> оптимизации портфеля ценных бумаг на примере акций компаний российского нефтегазового сектора</w:t>
      </w:r>
      <w:r w:rsidR="007F05F6" w:rsidRPr="00220070">
        <w:rPr>
          <w:rFonts w:ascii="Times New Roman" w:hAnsi="Times New Roman" w:cs="Times New Roman"/>
          <w:sz w:val="24"/>
          <w:szCs w:val="24"/>
        </w:rPr>
        <w:t>; создании</w:t>
      </w:r>
      <w:r w:rsidR="00FF05E3" w:rsidRPr="00220070">
        <w:rPr>
          <w:rFonts w:ascii="Times New Roman" w:hAnsi="Times New Roman" w:cs="Times New Roman"/>
          <w:sz w:val="24"/>
          <w:szCs w:val="24"/>
        </w:rPr>
        <w:t xml:space="preserve"> инстру</w:t>
      </w:r>
      <w:r w:rsidRPr="00220070">
        <w:rPr>
          <w:rFonts w:ascii="Times New Roman" w:hAnsi="Times New Roman" w:cs="Times New Roman"/>
          <w:sz w:val="24"/>
          <w:szCs w:val="24"/>
        </w:rPr>
        <w:t>мента ,позволяющего</w:t>
      </w:r>
      <w:r w:rsidR="000A2704" w:rsidRPr="00220070">
        <w:rPr>
          <w:rFonts w:ascii="Times New Roman" w:hAnsi="Times New Roman" w:cs="Times New Roman"/>
          <w:sz w:val="24"/>
          <w:szCs w:val="24"/>
        </w:rPr>
        <w:t xml:space="preserve"> формировать оптимальный инвест</w:t>
      </w:r>
      <w:r w:rsidR="00001D2C" w:rsidRPr="00220070">
        <w:rPr>
          <w:rFonts w:ascii="Times New Roman" w:hAnsi="Times New Roman" w:cs="Times New Roman"/>
          <w:sz w:val="24"/>
          <w:szCs w:val="24"/>
        </w:rPr>
        <w:t>и</w:t>
      </w:r>
      <w:r w:rsidRPr="00220070">
        <w:rPr>
          <w:rFonts w:ascii="Times New Roman" w:hAnsi="Times New Roman" w:cs="Times New Roman"/>
          <w:sz w:val="24"/>
          <w:szCs w:val="24"/>
        </w:rPr>
        <w:t>ционный портфель.</w:t>
      </w:r>
    </w:p>
    <w:p w:rsidR="007C1FDA" w:rsidRPr="00220070" w:rsidRDefault="00BB7D42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 xml:space="preserve">Предметом исследования </w:t>
      </w:r>
      <w:r w:rsidR="00A21B8F" w:rsidRPr="00220070">
        <w:rPr>
          <w:rFonts w:ascii="Times New Roman" w:hAnsi="Times New Roman" w:cs="Times New Roman"/>
          <w:sz w:val="24"/>
          <w:szCs w:val="24"/>
        </w:rPr>
        <w:t>является российский рынок ценных бумаг, а именно его нефтегазовый сектор</w:t>
      </w:r>
      <w:r w:rsidR="007C1FDA" w:rsidRPr="00220070">
        <w:rPr>
          <w:rFonts w:ascii="Times New Roman" w:hAnsi="Times New Roman" w:cs="Times New Roman"/>
          <w:sz w:val="24"/>
          <w:szCs w:val="24"/>
        </w:rPr>
        <w:t>.</w:t>
      </w:r>
    </w:p>
    <w:p w:rsidR="00BB7D42" w:rsidRPr="00220070" w:rsidRDefault="00A21B8F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 xml:space="preserve">Объектом исследования являются методы </w:t>
      </w:r>
      <w:r w:rsidR="007C1FDA" w:rsidRPr="00220070">
        <w:rPr>
          <w:rFonts w:ascii="Times New Roman" w:hAnsi="Times New Roman" w:cs="Times New Roman"/>
          <w:sz w:val="24"/>
          <w:szCs w:val="24"/>
        </w:rPr>
        <w:t xml:space="preserve">эконометрического моделирования и </w:t>
      </w:r>
      <w:r w:rsidRPr="00220070">
        <w:rPr>
          <w:rFonts w:ascii="Times New Roman" w:hAnsi="Times New Roman" w:cs="Times New Roman"/>
          <w:sz w:val="24"/>
          <w:szCs w:val="24"/>
        </w:rPr>
        <w:t>оптимизации инвестиционного портфеля.</w:t>
      </w:r>
    </w:p>
    <w:p w:rsidR="000A2704" w:rsidRPr="00220070" w:rsidRDefault="000A2704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 xml:space="preserve">Основная цель работы состоит в практическом применении </w:t>
      </w:r>
      <w:r w:rsidR="008E3E61" w:rsidRPr="00220070">
        <w:rPr>
          <w:rFonts w:ascii="Times New Roman" w:hAnsi="Times New Roman" w:cs="Times New Roman"/>
          <w:sz w:val="24"/>
          <w:szCs w:val="24"/>
        </w:rPr>
        <w:t>методов эконометрического моделирования с последующим пременинем алгоритмов решения оптимизационных задач.</w:t>
      </w:r>
    </w:p>
    <w:p w:rsidR="00F87742" w:rsidRPr="00220070" w:rsidRDefault="00F87742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Для достижения данной цели</w:t>
      </w:r>
      <w:r w:rsidR="00C50C10" w:rsidRPr="00220070">
        <w:rPr>
          <w:rFonts w:ascii="Times New Roman" w:hAnsi="Times New Roman" w:cs="Times New Roman"/>
          <w:sz w:val="24"/>
          <w:szCs w:val="24"/>
        </w:rPr>
        <w:t xml:space="preserve"> был решен следующий комплекс задач:</w:t>
      </w:r>
    </w:p>
    <w:p w:rsidR="00C50C10" w:rsidRPr="00220070" w:rsidRDefault="00BE66C0" w:rsidP="00A574D1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Рассмотрены основные этапы развития портфельной теории , проведен обзор современных методов , оптимизации инвестиц</w:t>
      </w:r>
      <w:r w:rsidR="00152C49" w:rsidRPr="00220070">
        <w:rPr>
          <w:rFonts w:ascii="Times New Roman" w:hAnsi="Times New Roman" w:cs="Times New Roman"/>
          <w:sz w:val="24"/>
          <w:szCs w:val="24"/>
        </w:rPr>
        <w:t>и</w:t>
      </w:r>
      <w:r w:rsidRPr="00220070">
        <w:rPr>
          <w:rFonts w:ascii="Times New Roman" w:hAnsi="Times New Roman" w:cs="Times New Roman"/>
          <w:sz w:val="24"/>
          <w:szCs w:val="24"/>
        </w:rPr>
        <w:t>онного портфеля</w:t>
      </w:r>
      <w:r w:rsidR="0005325F" w:rsidRPr="00220070">
        <w:rPr>
          <w:rFonts w:ascii="Times New Roman" w:hAnsi="Times New Roman" w:cs="Times New Roman"/>
          <w:sz w:val="24"/>
          <w:szCs w:val="24"/>
        </w:rPr>
        <w:t>.</w:t>
      </w:r>
    </w:p>
    <w:p w:rsidR="00BE66C0" w:rsidRPr="00220070" w:rsidRDefault="003934CE" w:rsidP="00A574D1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Проведен сбор необходимой информации для проведения эмпирического исследования.</w:t>
      </w:r>
    </w:p>
    <w:p w:rsidR="0005325F" w:rsidRPr="00220070" w:rsidRDefault="0005325F" w:rsidP="00A574D1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Проведена оценка моделей ,описывающих поведение доходности и риска инавестиционных активов.</w:t>
      </w:r>
    </w:p>
    <w:p w:rsidR="003934CE" w:rsidRPr="00220070" w:rsidRDefault="005571A4" w:rsidP="00A574D1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Разработан программный код , для реализации алгоритмов оптимизации инвестиционного портфеля</w:t>
      </w:r>
    </w:p>
    <w:p w:rsidR="005571A4" w:rsidRPr="00220070" w:rsidRDefault="00C5158D" w:rsidP="00A574D1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Проведен сравнительный анализ результатов оптимизации</w:t>
      </w:r>
    </w:p>
    <w:p w:rsidR="00C5158D" w:rsidRPr="00220070" w:rsidRDefault="00C5158D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lastRenderedPageBreak/>
        <w:t>В качестве теоретической</w:t>
      </w:r>
      <w:r w:rsidR="008C6BEC" w:rsidRPr="00220070">
        <w:rPr>
          <w:rFonts w:ascii="Times New Roman" w:hAnsi="Times New Roman" w:cs="Times New Roman"/>
          <w:sz w:val="24"/>
          <w:szCs w:val="24"/>
        </w:rPr>
        <w:t xml:space="preserve"> базы работы были использ</w:t>
      </w:r>
      <w:r w:rsidR="00525894" w:rsidRPr="00220070">
        <w:rPr>
          <w:rFonts w:ascii="Times New Roman" w:hAnsi="Times New Roman" w:cs="Times New Roman"/>
          <w:sz w:val="24"/>
          <w:szCs w:val="24"/>
        </w:rPr>
        <w:t>ованы фундаментальные и приклад</w:t>
      </w:r>
      <w:r w:rsidR="008C6BEC" w:rsidRPr="00220070">
        <w:rPr>
          <w:rFonts w:ascii="Times New Roman" w:hAnsi="Times New Roman" w:cs="Times New Roman"/>
          <w:sz w:val="24"/>
          <w:szCs w:val="24"/>
        </w:rPr>
        <w:t>н</w:t>
      </w:r>
      <w:r w:rsidR="00525894" w:rsidRPr="00220070">
        <w:rPr>
          <w:rFonts w:ascii="Times New Roman" w:hAnsi="Times New Roman" w:cs="Times New Roman"/>
          <w:sz w:val="24"/>
          <w:szCs w:val="24"/>
        </w:rPr>
        <w:t>ы</w:t>
      </w:r>
      <w:r w:rsidR="008C6BEC" w:rsidRPr="00220070">
        <w:rPr>
          <w:rFonts w:ascii="Times New Roman" w:hAnsi="Times New Roman" w:cs="Times New Roman"/>
          <w:sz w:val="24"/>
          <w:szCs w:val="24"/>
        </w:rPr>
        <w:t>е работы российских и иностранных авторов, основной с</w:t>
      </w:r>
      <w:r w:rsidR="0032155E" w:rsidRPr="00220070">
        <w:rPr>
          <w:rFonts w:ascii="Times New Roman" w:hAnsi="Times New Roman" w:cs="Times New Roman"/>
          <w:sz w:val="24"/>
          <w:szCs w:val="24"/>
        </w:rPr>
        <w:t>ферой деятельности которых являе</w:t>
      </w:r>
      <w:r w:rsidR="008C6BEC" w:rsidRPr="00220070">
        <w:rPr>
          <w:rFonts w:ascii="Times New Roman" w:hAnsi="Times New Roman" w:cs="Times New Roman"/>
          <w:sz w:val="24"/>
          <w:szCs w:val="24"/>
        </w:rPr>
        <w:t xml:space="preserve">тся </w:t>
      </w:r>
      <w:r w:rsidR="0032155E" w:rsidRPr="00220070">
        <w:rPr>
          <w:rFonts w:ascii="Times New Roman" w:hAnsi="Times New Roman" w:cs="Times New Roman"/>
          <w:sz w:val="24"/>
          <w:szCs w:val="24"/>
        </w:rPr>
        <w:t>применение</w:t>
      </w:r>
      <w:r w:rsidR="008C6BEC" w:rsidRPr="00220070">
        <w:rPr>
          <w:rFonts w:ascii="Times New Roman" w:hAnsi="Times New Roman" w:cs="Times New Roman"/>
          <w:sz w:val="24"/>
          <w:szCs w:val="24"/>
        </w:rPr>
        <w:t xml:space="preserve"> математических методов в экономике и теории финансов. При решении </w:t>
      </w:r>
      <w:r w:rsidR="00805B33" w:rsidRPr="00220070">
        <w:rPr>
          <w:rFonts w:ascii="Times New Roman" w:hAnsi="Times New Roman" w:cs="Times New Roman"/>
          <w:sz w:val="24"/>
          <w:szCs w:val="24"/>
        </w:rPr>
        <w:t>поставленных задач широко использовал</w:t>
      </w:r>
      <w:r w:rsidR="00CA6F86" w:rsidRPr="00220070">
        <w:rPr>
          <w:rFonts w:ascii="Times New Roman" w:hAnsi="Times New Roman" w:cs="Times New Roman"/>
          <w:sz w:val="24"/>
          <w:szCs w:val="24"/>
        </w:rPr>
        <w:t xml:space="preserve">ся инструментарий </w:t>
      </w:r>
      <w:r w:rsidR="008E3E61" w:rsidRPr="00220070">
        <w:rPr>
          <w:rFonts w:ascii="Times New Roman" w:hAnsi="Times New Roman" w:cs="Times New Roman"/>
          <w:sz w:val="24"/>
          <w:szCs w:val="24"/>
        </w:rPr>
        <w:t>эконометрики , теории вероятностей ,</w:t>
      </w:r>
      <w:r w:rsidR="00805B33" w:rsidRPr="00220070">
        <w:rPr>
          <w:rFonts w:ascii="Times New Roman" w:hAnsi="Times New Roman" w:cs="Times New Roman"/>
          <w:sz w:val="24"/>
          <w:szCs w:val="24"/>
        </w:rPr>
        <w:t>математической статистики.</w:t>
      </w:r>
    </w:p>
    <w:p w:rsidR="00A574D1" w:rsidRPr="00220070" w:rsidRDefault="006A7488" w:rsidP="00A574D1">
      <w:pPr>
        <w:spacing w:line="360" w:lineRule="auto"/>
        <w:ind w:firstLine="567"/>
        <w:jc w:val="both"/>
        <w:rPr>
          <w:sz w:val="24"/>
          <w:szCs w:val="24"/>
        </w:rPr>
        <w:sectPr w:rsidR="00A574D1" w:rsidRPr="0022007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20070">
        <w:rPr>
          <w:rFonts w:ascii="Times New Roman" w:hAnsi="Times New Roman" w:cs="Times New Roman"/>
          <w:sz w:val="24"/>
          <w:szCs w:val="24"/>
        </w:rPr>
        <w:t xml:space="preserve">В качестве информационной базы использовались материалы сайта </w:t>
      </w:r>
      <w:r w:rsidR="0086555A" w:rsidRPr="00220070">
        <w:rPr>
          <w:rFonts w:ascii="Times New Roman" w:hAnsi="Times New Roman" w:cs="Times New Roman"/>
          <w:sz w:val="24"/>
          <w:szCs w:val="24"/>
        </w:rPr>
        <w:t xml:space="preserve">инвестиционного холдинга ФИНАМ , основным источником информации являлись </w:t>
      </w:r>
      <w:r w:rsidR="00152C49" w:rsidRPr="00220070">
        <w:rPr>
          <w:rFonts w:ascii="Times New Roman" w:hAnsi="Times New Roman" w:cs="Times New Roman"/>
          <w:sz w:val="24"/>
          <w:szCs w:val="24"/>
        </w:rPr>
        <w:t>котировки акций , входя</w:t>
      </w:r>
      <w:r w:rsidR="0086555A" w:rsidRPr="00220070">
        <w:rPr>
          <w:rFonts w:ascii="Times New Roman" w:hAnsi="Times New Roman" w:cs="Times New Roman"/>
          <w:sz w:val="24"/>
          <w:szCs w:val="24"/>
        </w:rPr>
        <w:t>щие в состав отраслевого индекса ММВБ по нефтегазовому сектору.</w:t>
      </w:r>
    </w:p>
    <w:p w:rsidR="007F05F6" w:rsidRPr="00220070" w:rsidRDefault="007F05F6" w:rsidP="0005325F">
      <w:pPr>
        <w:spacing w:line="360" w:lineRule="auto"/>
        <w:rPr>
          <w:sz w:val="24"/>
          <w:szCs w:val="24"/>
          <w:lang w:val="en-US"/>
        </w:rPr>
      </w:pPr>
    </w:p>
    <w:p w:rsidR="00C970FB" w:rsidRPr="00220070" w:rsidRDefault="007F05F6" w:rsidP="00C970FB">
      <w:pPr>
        <w:pStyle w:val="Heading2"/>
        <w:rPr>
          <w:rFonts w:ascii="Times New Roman" w:hAnsi="Times New Roman" w:cs="Times New Roman"/>
        </w:rPr>
      </w:pPr>
      <w:r w:rsidRPr="00220070">
        <w:rPr>
          <w:rFonts w:ascii="Times New Roman" w:hAnsi="Times New Roman" w:cs="Times New Roman"/>
        </w:rPr>
        <w:t>Глава 1</w:t>
      </w:r>
      <w:r w:rsidR="00664C36" w:rsidRPr="00220070">
        <w:rPr>
          <w:rFonts w:ascii="Times New Roman" w:hAnsi="Times New Roman" w:cs="Times New Roman"/>
        </w:rPr>
        <w:t xml:space="preserve">. </w:t>
      </w:r>
      <w:r w:rsidR="008A30C3" w:rsidRPr="00220070">
        <w:rPr>
          <w:rFonts w:ascii="Times New Roman" w:hAnsi="Times New Roman" w:cs="Times New Roman"/>
        </w:rPr>
        <w:t>Проблемы моделирования динамики финансовых п</w:t>
      </w:r>
      <w:r w:rsidR="00BA7220" w:rsidRPr="00220070">
        <w:rPr>
          <w:rFonts w:ascii="Times New Roman" w:hAnsi="Times New Roman" w:cs="Times New Roman"/>
        </w:rPr>
        <w:t>ортфелей</w:t>
      </w:r>
    </w:p>
    <w:p w:rsidR="00C970FB" w:rsidRPr="00220070" w:rsidRDefault="00C970FB" w:rsidP="008A30C3">
      <w:pPr>
        <w:pStyle w:val="Heading2"/>
        <w:rPr>
          <w:rFonts w:ascii="Times New Roman" w:hAnsi="Times New Roman" w:cs="Times New Roman"/>
          <w:shd w:val="clear" w:color="auto" w:fill="FFFFFF"/>
        </w:rPr>
      </w:pPr>
      <w:r w:rsidRPr="00220070">
        <w:rPr>
          <w:rFonts w:ascii="Times New Roman" w:hAnsi="Times New Roman" w:cs="Times New Roman"/>
        </w:rPr>
        <w:br/>
      </w:r>
      <w:r w:rsidR="00664C36" w:rsidRPr="00220070">
        <w:rPr>
          <w:rFonts w:ascii="Times New Roman" w:hAnsi="Times New Roman" w:cs="Times New Roman"/>
          <w:shd w:val="clear" w:color="auto" w:fill="FFFFFF"/>
        </w:rPr>
        <w:t xml:space="preserve">1.1 </w:t>
      </w:r>
      <w:r w:rsidR="00975AD5" w:rsidRPr="00220070">
        <w:rPr>
          <w:rFonts w:ascii="Times New Roman" w:hAnsi="Times New Roman" w:cs="Times New Roman"/>
          <w:shd w:val="clear" w:color="auto" w:fill="FFFFFF"/>
        </w:rPr>
        <w:t>Особенноси анализа</w:t>
      </w:r>
      <w:r w:rsidRPr="00220070">
        <w:rPr>
          <w:rFonts w:ascii="Times New Roman" w:hAnsi="Times New Roman" w:cs="Times New Roman"/>
          <w:shd w:val="clear" w:color="auto" w:fill="FFFFFF"/>
        </w:rPr>
        <w:t xml:space="preserve"> </w:t>
      </w:r>
      <w:r w:rsidR="00975AD5" w:rsidRPr="00220070">
        <w:rPr>
          <w:rFonts w:ascii="Times New Roman" w:hAnsi="Times New Roman" w:cs="Times New Roman"/>
          <w:shd w:val="clear" w:color="auto" w:fill="FFFFFF"/>
        </w:rPr>
        <w:t>динамики</w:t>
      </w:r>
      <w:r w:rsidRPr="00220070">
        <w:rPr>
          <w:rFonts w:ascii="Times New Roman" w:hAnsi="Times New Roman" w:cs="Times New Roman"/>
          <w:shd w:val="clear" w:color="auto" w:fill="FFFFFF"/>
        </w:rPr>
        <w:t xml:space="preserve"> финансовых активов</w:t>
      </w:r>
      <w:r w:rsidR="00664C36" w:rsidRPr="00220070">
        <w:rPr>
          <w:rFonts w:ascii="Times New Roman" w:hAnsi="Times New Roman" w:cs="Times New Roman"/>
          <w:shd w:val="clear" w:color="auto" w:fill="FFFFFF"/>
        </w:rPr>
        <w:t xml:space="preserve"> </w:t>
      </w:r>
    </w:p>
    <w:p w:rsidR="008A30C3" w:rsidRPr="00220070" w:rsidRDefault="008A30C3" w:rsidP="008A30C3">
      <w:pPr>
        <w:rPr>
          <w:rFonts w:ascii="Times New Roman" w:hAnsi="Times New Roman" w:cs="Times New Roman"/>
        </w:rPr>
      </w:pPr>
    </w:p>
    <w:p w:rsidR="007C4D01" w:rsidRPr="00220070" w:rsidRDefault="007C4D01" w:rsidP="00A574D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Одним из ключевых этапов исследования поведения курса акции заключается в том, чтобы понять каким образом между собой взаимосвязаны показатели курса акций в различные периоды времени, или, иными словами, возможно ли предсказать курс финансового актива, основываясь лишь на его динамике за предыдущие периоды времени?</w:t>
      </w:r>
    </w:p>
    <w:p w:rsidR="007C4D01" w:rsidRPr="00220070" w:rsidRDefault="007C4D01" w:rsidP="00A574D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Одна из первых работ, в которой были заложены принципы ,послужившие основой для анализа цен финансовых активов, была написана еще 1565 г. итальянским математиком Джироламо Кардано. В его работе, которая по своей сути представляет поиск выигрышных стратегий в азартных играх, впервые упоминается оперделение “справедливой игры”, имеющей следующий вид : </w:t>
      </w:r>
    </w:p>
    <w:p w:rsidR="007C4D01" w:rsidRDefault="007C4D01" w:rsidP="00A574D1">
      <w:pPr>
        <w:spacing w:line="360" w:lineRule="auto"/>
        <w:jc w:val="both"/>
        <w:rPr>
          <w:color w:val="000000"/>
          <w:shd w:val="clear" w:color="auto" w:fill="FFFFFF"/>
        </w:rPr>
      </w:pPr>
      <w:r w:rsidRPr="00BB1324">
        <w:rPr>
          <w:color w:val="000000"/>
          <w:position w:val="-12"/>
          <w:shd w:val="clear" w:color="auto" w:fill="FFFFFF"/>
        </w:rPr>
        <w:object w:dxaOrig="21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style="width:128.95pt;height:21.9pt" o:ole="">
            <v:imagedata r:id="rId9" o:title=""/>
          </v:shape>
          <o:OLEObject Type="Embed" ProgID="Equation.3" ShapeID="_x0000_i1100" DrawAspect="Content" ObjectID="_1525522968" r:id="rId10"/>
        </w:object>
      </w:r>
    </w:p>
    <w:p w:rsidR="007C4D01" w:rsidRPr="00220070" w:rsidRDefault="007C4D01" w:rsidP="00A574D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или ,что то же самое </w:t>
      </w:r>
    </w:p>
    <w:p w:rsidR="007C4D01" w:rsidRDefault="007C4D01" w:rsidP="00A574D1">
      <w:pPr>
        <w:spacing w:line="360" w:lineRule="auto"/>
        <w:jc w:val="both"/>
        <w:rPr>
          <w:color w:val="000000"/>
          <w:shd w:val="clear" w:color="auto" w:fill="FFFFFF"/>
          <w:lang w:val="en-US"/>
        </w:rPr>
      </w:pPr>
      <w:r w:rsidRPr="00BB1324">
        <w:rPr>
          <w:color w:val="000000"/>
          <w:position w:val="-12"/>
          <w:shd w:val="clear" w:color="auto" w:fill="FFFFFF"/>
        </w:rPr>
        <w:object w:dxaOrig="2540" w:dyaOrig="360">
          <v:shape id="_x0000_i1101" type="#_x0000_t75" style="width:151.5pt;height:21.9pt" o:ole="">
            <v:imagedata r:id="rId11" o:title=""/>
          </v:shape>
          <o:OLEObject Type="Embed" ProgID="Equation.3" ShapeID="_x0000_i1101" DrawAspect="Content" ObjectID="_1525522969" r:id="rId12"/>
        </w:object>
      </w:r>
    </w:p>
    <w:p w:rsidR="007C4D01" w:rsidRPr="00220070" w:rsidRDefault="007C4D01" w:rsidP="00A574D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Где </w:t>
      </w:r>
      <w:r w:rsidRPr="00220070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240" w:dyaOrig="360">
          <v:shape id="_x0000_i1102" type="#_x0000_t75" style="width:11.9pt;height:18.15pt" o:ole="">
            <v:imagedata r:id="rId13" o:title=""/>
          </v:shape>
          <o:OLEObject Type="Embed" ProgID="Equation.3" ShapeID="_x0000_i1102" DrawAspect="Content" ObjectID="_1525522970" r:id="rId14"/>
        </w:objec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это выигрыш, накопленный за все время игры. По-другому модель, описанная Джироламо Кардано, называется мартингальным процессом, в основе которого лежит идея того, что, исходя из исторических данных ,наилучшим пргнозом ( т.е прогнозом с наименьшим срднеквадратическим отклонением ) на период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+1 будет значение прогнозируемой величиный в период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Т.е говоря в финансовых терминах, прогноз цены на период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+1 будет равен значению цены в период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а ожидаемое изменение цены, прогнозируемое исходя из историечских данных, равно нулю.</w:t>
      </w:r>
    </w:p>
    <w:p w:rsidR="007C4D01" w:rsidRPr="00220070" w:rsidRDefault="007C4D01" w:rsidP="00A574D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Мартингальные процесс оставил глубокий след на последующих исследованиях в области диниамики цен финансовых. В частности, как уже было сказано выше,  мартингальный процесс долгое время считался необходимым условием </w:t>
      </w:r>
      <w:r w:rsidRPr="00220070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эффектиного рынка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т.е. рынка на котором исторические данные о ценах полностью отражены в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текущей цене актива</w:t>
      </w:r>
      <w:r w:rsidRPr="00220070">
        <w:rPr>
          <w:rStyle w:val="FootnoteReferen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1"/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Pr="00220070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Эффективные рынки</w:t>
      </w:r>
      <w:r>
        <w:rPr>
          <w:color w:val="000000"/>
          <w:shd w:val="clear" w:color="auto" w:fill="FFFFFF"/>
        </w:rPr>
        <w:t xml:space="preserve">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подразумевает под собой невозможность извлечение сверхприбыли, исходя из информации о прошлых значениях цены.</w:t>
      </w:r>
    </w:p>
    <w:p w:rsidR="007C4D01" w:rsidRPr="00220070" w:rsidRDefault="007C4D01" w:rsidP="00A574D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Несмотря на то, что мартингальный процесс заложил основы анализа цен на финансовые активы и до сих используется при оценке некоторых видов финансовых инструменотов, в нем абсолютно не учитываются риски связанные с финансовыми инструментами. Вследствие того что мартинагльный процесс не в полной степени объяснял поведение цен на финансовые активы, была разработана целая серий моделей целью, которых было более реалистичное описание ценовых флуктуаций.</w:t>
      </w:r>
    </w:p>
    <w:p w:rsidR="007C4D01" w:rsidRPr="00A6705A" w:rsidRDefault="007C4D01" w:rsidP="008E3E61">
      <w:pPr>
        <w:pStyle w:val="Heading3"/>
        <w:rPr>
          <w:shd w:val="clear" w:color="auto" w:fill="FFFFFF"/>
        </w:rPr>
      </w:pPr>
      <w:bookmarkStart w:id="28" w:name="_Toc388055609"/>
      <w:r>
        <w:rPr>
          <w:shd w:val="clear" w:color="auto" w:fill="FFFFFF"/>
        </w:rPr>
        <w:t>Гипотеза</w:t>
      </w:r>
      <w:r w:rsidRPr="004D2970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RW</w:t>
      </w:r>
      <w:r w:rsidRPr="004D2970">
        <w:rPr>
          <w:shd w:val="clear" w:color="auto" w:fill="FFFFFF"/>
        </w:rPr>
        <w:t>1</w:t>
      </w:r>
      <w:bookmarkEnd w:id="28"/>
      <w:r w:rsidRPr="004D2970">
        <w:rPr>
          <w:shd w:val="clear" w:color="auto" w:fill="FFFFFF"/>
        </w:rPr>
        <w:t xml:space="preserve"> </w:t>
      </w:r>
    </w:p>
    <w:p w:rsidR="007C4D01" w:rsidRPr="00220070" w:rsidRDefault="007C4D01" w:rsidP="00A574D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Гипотеза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Random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walk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1 представляет собой наиболее простую версию процесса случайного блуждания, в котором динамика цен описывается следующим уравнением:</w:t>
      </w:r>
    </w:p>
    <w:p w:rsidR="007C4D01" w:rsidRPr="00220070" w:rsidRDefault="007C4D01" w:rsidP="00A574D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3159" w:dyaOrig="380">
          <v:shape id="_x0000_i1103" type="#_x0000_t75" style="width:160.3pt;height:20.05pt" o:ole="">
            <v:imagedata r:id="rId15" o:title=""/>
          </v:shape>
          <o:OLEObject Type="Embed" ProgID="Equation.3" ShapeID="_x0000_i1103" DrawAspect="Content" ObjectID="_1525522971" r:id="rId16"/>
        </w:objec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,где </w:t>
      </w:r>
      <w:r w:rsidRPr="00220070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240" w:dyaOrig="360">
          <v:shape id="_x0000_i1104" type="#_x0000_t75" style="width:11.9pt;height:18.15pt" o:ole="">
            <v:imagedata r:id="rId17" o:title=""/>
          </v:shape>
          <o:OLEObject Type="Embed" ProgID="Equation.3" ShapeID="_x0000_i1104" DrawAspect="Content" ObjectID="_1525522972" r:id="rId18"/>
        </w:objec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является независимой величиной, имеющей одинаковое распределение на протяжении всего временного ряда,</w:t>
      </w:r>
      <w:r w:rsidRPr="00220070">
        <w:rPr>
          <w:rFonts w:ascii="Times New Roman" w:hAnsi="Times New Roman" w:cs="Times New Roman"/>
          <w:color w:val="000000"/>
          <w:position w:val="-10"/>
          <w:sz w:val="24"/>
          <w:szCs w:val="24"/>
          <w:shd w:val="clear" w:color="auto" w:fill="FFFFFF"/>
        </w:rPr>
        <w:object w:dxaOrig="240" w:dyaOrig="260">
          <v:shape id="_x0000_i1105" type="#_x0000_t75" style="width:11.9pt;height:12.5pt" o:ole="">
            <v:imagedata r:id="rId19" o:title=""/>
          </v:shape>
          <o:OLEObject Type="Embed" ProgID="Equation.3" ShapeID="_x0000_i1105" DrawAspect="Content" ObjectID="_1525522973" r:id="rId20"/>
        </w:objec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ожидаемое постоянное изменние цены. Модель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RW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 подразумевает ,что остатки модели независимы </w:t>
      </w:r>
      <w:r w:rsidRPr="00220070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1579" w:dyaOrig="360">
          <v:shape id="_x0000_i1106" type="#_x0000_t75" style="width:97.65pt;height:22.55pt" o:ole="">
            <v:imagedata r:id="rId21" o:title=""/>
          </v:shape>
          <o:OLEObject Type="Embed" ProgID="Equation.3" ShapeID="_x0000_i1106" DrawAspect="Content" ObjectID="_1525522974" r:id="rId22"/>
        </w:object>
      </w:r>
    </w:p>
    <w:p w:rsidR="007C4D01" w:rsidRPr="00220070" w:rsidRDefault="007C4D01" w:rsidP="00A574D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Исходя из модели, для каждого период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можно записать уравнения:</w:t>
      </w:r>
    </w:p>
    <w:p w:rsidR="007C4D01" w:rsidRPr="00220070" w:rsidRDefault="007C4D01" w:rsidP="00A574D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position w:val="-66"/>
          <w:sz w:val="24"/>
          <w:szCs w:val="24"/>
          <w:shd w:val="clear" w:color="auto" w:fill="FFFFFF"/>
          <w:lang w:val="en-US"/>
        </w:rPr>
        <w:object w:dxaOrig="2920" w:dyaOrig="1440">
          <v:shape id="_x0000_i1107" type="#_x0000_t75" style="width:170.3pt;height:84.5pt" o:ole="">
            <v:imagedata r:id="rId23" o:title=""/>
          </v:shape>
          <o:OLEObject Type="Embed" ProgID="Equation.3" ShapeID="_x0000_i1107" DrawAspect="Content" ObjectID="_1525522975" r:id="rId24"/>
        </w:object>
      </w:r>
    </w:p>
    <w:p w:rsidR="007C4D01" w:rsidRPr="00220070" w:rsidRDefault="007C4D01" w:rsidP="00A574D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Из данных уравнений можно вывести  условное математическое ожидание  и условную дисперсию.</w:t>
      </w:r>
    </w:p>
    <w:p w:rsidR="007C4D01" w:rsidRPr="00220070" w:rsidRDefault="007C4D01" w:rsidP="00A574D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220070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  <w:lang w:val="en-US"/>
        </w:rPr>
        <w:object w:dxaOrig="1820" w:dyaOrig="360">
          <v:shape id="_x0000_i1108" type="#_x0000_t75" style="width:98.9pt;height:20.05pt" o:ole="">
            <v:imagedata r:id="rId25" o:title=""/>
          </v:shape>
          <o:OLEObject Type="Embed" ProgID="Equation.3" ShapeID="_x0000_i1108" DrawAspect="Content" ObjectID="_1525522976" r:id="rId26"/>
        </w:object>
      </w:r>
    </w:p>
    <w:p w:rsidR="007C4D01" w:rsidRDefault="007C4D01" w:rsidP="00A574D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220070">
        <w:rPr>
          <w:rFonts w:ascii="Times New Roman" w:hAnsi="Times New Roman" w:cs="Times New Roman"/>
          <w:color w:val="000000"/>
          <w:position w:val="-28"/>
          <w:sz w:val="24"/>
          <w:szCs w:val="24"/>
          <w:shd w:val="clear" w:color="auto" w:fill="FFFFFF"/>
          <w:lang w:val="en-US"/>
        </w:rPr>
        <w:object w:dxaOrig="6360" w:dyaOrig="680">
          <v:shape id="_x0000_i1109" type="#_x0000_t75" style="width:355.6pt;height:38.8pt" o:ole="">
            <v:imagedata r:id="rId27" o:title=""/>
          </v:shape>
          <o:OLEObject Type="Embed" ProgID="Equation.3" ShapeID="_x0000_i1109" DrawAspect="Content" ObjectID="_1525522977" r:id="rId28"/>
        </w:object>
      </w:r>
    </w:p>
    <w:p w:rsidR="00220070" w:rsidRDefault="00220070" w:rsidP="00A574D1">
      <w:pPr>
        <w:spacing w:line="360" w:lineRule="auto"/>
        <w:jc w:val="both"/>
        <w:rPr>
          <w:color w:val="000000"/>
          <w:shd w:val="clear" w:color="auto" w:fill="FFFFFF"/>
        </w:rPr>
      </w:pPr>
    </w:p>
    <w:p w:rsidR="007C4D01" w:rsidRDefault="007C4D01" w:rsidP="008E3E61">
      <w:pPr>
        <w:pStyle w:val="Heading3"/>
        <w:rPr>
          <w:shd w:val="clear" w:color="auto" w:fill="FFFFFF"/>
        </w:rPr>
      </w:pPr>
      <w:bookmarkStart w:id="29" w:name="_Toc388055610"/>
      <w:r w:rsidRPr="00380549">
        <w:rPr>
          <w:shd w:val="clear" w:color="auto" w:fill="FFFFFF"/>
        </w:rPr>
        <w:lastRenderedPageBreak/>
        <w:t>Гипотеза RW2</w:t>
      </w:r>
      <w:bookmarkEnd w:id="29"/>
    </w:p>
    <w:p w:rsidR="007C4D01" w:rsidRPr="002E28BB" w:rsidRDefault="007C4D01" w:rsidP="007C4D01"/>
    <w:p w:rsidR="007C4D01" w:rsidRPr="00220070" w:rsidRDefault="007C4D01" w:rsidP="007C4D01">
      <w:pPr>
        <w:spacing w:line="36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Гипотеза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Random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walk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 является более общей формой процесса случайных блужданий, описываемую следующим уравнением:</w:t>
      </w:r>
    </w:p>
    <w:p w:rsidR="007C4D01" w:rsidRPr="00220070" w:rsidRDefault="007C4D01" w:rsidP="007C4D0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2700" w:dyaOrig="360">
          <v:shape id="_x0000_i1110" type="#_x0000_t75" style="width:150.25pt;height:20.05pt" o:ole="">
            <v:imagedata r:id="rId29" o:title=""/>
          </v:shape>
          <o:OLEObject Type="Embed" ProgID="Equation.3" ShapeID="_x0000_i1110" DrawAspect="Content" ObjectID="_1525522978" r:id="rId30"/>
        </w:objec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</w:p>
    <w:p w:rsidR="007C4D01" w:rsidRPr="00220070" w:rsidRDefault="007C4D01" w:rsidP="007C4D01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где обозначение </w:t>
      </w:r>
      <w:r w:rsidRPr="00220070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999" w:dyaOrig="360">
          <v:shape id="_x0000_i1111" type="#_x0000_t75" style="width:50.1pt;height:18.15pt" o:ole="">
            <v:imagedata r:id="rId31" o:title=""/>
          </v:shape>
          <o:OLEObject Type="Embed" ProgID="Equation.3" ShapeID="_x0000_i1111" DrawAspect="Content" ObjectID="_1525522979" r:id="rId32"/>
        </w:objec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означает, что отстатки независимы, но закон распределения не является одинаковым в разные периоды времени. </w:t>
      </w:r>
    </w:p>
    <w:p w:rsidR="007C4D01" w:rsidRDefault="007C4D01" w:rsidP="008E3E61">
      <w:pPr>
        <w:pStyle w:val="Heading3"/>
        <w:rPr>
          <w:shd w:val="clear" w:color="auto" w:fill="FFFFFF"/>
        </w:rPr>
      </w:pPr>
      <w:bookmarkStart w:id="30" w:name="_Toc388055611"/>
      <w:r w:rsidRPr="002B5BE4">
        <w:rPr>
          <w:shd w:val="clear" w:color="auto" w:fill="FFFFFF"/>
        </w:rPr>
        <w:t>Гипотеза RW3</w:t>
      </w:r>
      <w:bookmarkEnd w:id="30"/>
    </w:p>
    <w:p w:rsidR="007C4D01" w:rsidRPr="002E28BB" w:rsidRDefault="007C4D01" w:rsidP="00A574D1">
      <w:pPr>
        <w:jc w:val="both"/>
      </w:pPr>
    </w:p>
    <w:p w:rsidR="007C4D01" w:rsidRPr="00220070" w:rsidRDefault="007C4D01" w:rsidP="00A574D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Наиболее слабая форма гипотезы случайных (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Random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walk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3) получается в ходе отказа от предпосылки независимости остатков. В наиболее простом виде процесс 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RW</w:t>
      </w: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3 может быть выражен следующими условиями : </w:t>
      </w:r>
    </w:p>
    <w:p w:rsidR="007C4D01" w:rsidRPr="00220070" w:rsidRDefault="007C4D01" w:rsidP="00A574D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1620" w:dyaOrig="360">
          <v:shape id="_x0000_i1025" type="#_x0000_t75" style="width:90.15pt;height:20.05pt" o:ole="">
            <v:imagedata r:id="rId33" o:title=""/>
          </v:shape>
          <o:OLEObject Type="Embed" ProgID="Equation.3" ShapeID="_x0000_i1025" DrawAspect="Content" ObjectID="_1525522980" r:id="rId34"/>
        </w:object>
      </w:r>
    </w:p>
    <w:p w:rsidR="007C4D01" w:rsidRPr="00220070" w:rsidRDefault="007C4D01" w:rsidP="00A574D1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220070">
        <w:rPr>
          <w:rFonts w:ascii="Times New Roman" w:hAnsi="Times New Roman" w:cs="Times New Roman"/>
          <w:color w:val="000000"/>
          <w:position w:val="-30"/>
          <w:sz w:val="24"/>
          <w:szCs w:val="24"/>
          <w:shd w:val="clear" w:color="auto" w:fill="FFFFFF"/>
        </w:rPr>
        <w:object w:dxaOrig="2500" w:dyaOrig="720">
          <v:shape id="_x0000_i1026" type="#_x0000_t75" style="width:150.9pt;height:44.45pt" o:ole="">
            <v:imagedata r:id="rId35" o:title=""/>
          </v:shape>
          <o:OLEObject Type="Embed" ProgID="Equation.3" ShapeID="_x0000_i1026" DrawAspect="Content" ObjectID="_1525522981" r:id="rId36"/>
        </w:object>
      </w:r>
    </w:p>
    <w:p w:rsidR="00C36726" w:rsidRPr="00220070" w:rsidRDefault="00C36726" w:rsidP="00A574D1">
      <w:pPr>
        <w:spacing w:line="360" w:lineRule="auto"/>
        <w:ind w:firstLine="567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Таким образом ввиду вышеприведенных предпосылок , я считаю целесообразным </w:t>
      </w:r>
      <w:r w:rsidR="009B343E" w:rsidRPr="002200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рассмотреть в своей работе не просто динамику отдельных финансовых активов , а проанализировать и смоделировать динамику портфеля отраслевого индекса , в значительной степени опирась на методолгию портфельной теории.</w:t>
      </w:r>
    </w:p>
    <w:p w:rsidR="00C23127" w:rsidRDefault="005F5BA6" w:rsidP="00745DD2">
      <w:pPr>
        <w:pStyle w:val="Heading2"/>
      </w:pPr>
      <w:r>
        <w:t>1.2</w:t>
      </w:r>
      <w:r w:rsidR="00975AD5">
        <w:t xml:space="preserve"> </w:t>
      </w:r>
      <w:r w:rsidR="00745DD2">
        <w:t>Использование</w:t>
      </w:r>
      <w:r w:rsidR="00F647A1">
        <w:t xml:space="preserve"> портфельной теории</w:t>
      </w:r>
      <w:r w:rsidR="00745DD2">
        <w:t xml:space="preserve"> в описании динамики цен активов</w:t>
      </w:r>
    </w:p>
    <w:p w:rsidR="00745DD2" w:rsidRPr="00745DD2" w:rsidRDefault="00745DD2" w:rsidP="00745DD2"/>
    <w:p w:rsidR="00F647A1" w:rsidRPr="00220070" w:rsidRDefault="00F647A1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В сложившейся мировой практи</w:t>
      </w:r>
      <w:r w:rsidR="00C23127" w:rsidRPr="00220070">
        <w:rPr>
          <w:rFonts w:ascii="Times New Roman" w:hAnsi="Times New Roman" w:cs="Times New Roman"/>
          <w:sz w:val="24"/>
          <w:szCs w:val="24"/>
        </w:rPr>
        <w:t>ке портфельных инвестиций инвес</w:t>
      </w:r>
      <w:r w:rsidRPr="00220070">
        <w:rPr>
          <w:rFonts w:ascii="Times New Roman" w:hAnsi="Times New Roman" w:cs="Times New Roman"/>
          <w:sz w:val="24"/>
          <w:szCs w:val="24"/>
        </w:rPr>
        <w:t>т</w:t>
      </w:r>
      <w:r w:rsidR="00152C49" w:rsidRPr="00220070">
        <w:rPr>
          <w:rFonts w:ascii="Times New Roman" w:hAnsi="Times New Roman" w:cs="Times New Roman"/>
          <w:sz w:val="24"/>
          <w:szCs w:val="24"/>
        </w:rPr>
        <w:t>и</w:t>
      </w:r>
      <w:r w:rsidRPr="00220070">
        <w:rPr>
          <w:rFonts w:ascii="Times New Roman" w:hAnsi="Times New Roman" w:cs="Times New Roman"/>
          <w:sz w:val="24"/>
          <w:szCs w:val="24"/>
        </w:rPr>
        <w:t>ционным портфелем на</w:t>
      </w:r>
      <w:r w:rsidR="00152C49" w:rsidRPr="00220070">
        <w:rPr>
          <w:rFonts w:ascii="Times New Roman" w:hAnsi="Times New Roman" w:cs="Times New Roman"/>
          <w:sz w:val="24"/>
          <w:szCs w:val="24"/>
        </w:rPr>
        <w:t>з</w:t>
      </w:r>
      <w:r w:rsidRPr="00220070">
        <w:rPr>
          <w:rFonts w:ascii="Times New Roman" w:hAnsi="Times New Roman" w:cs="Times New Roman"/>
          <w:sz w:val="24"/>
          <w:szCs w:val="24"/>
        </w:rPr>
        <w:t>ывается некая совокупность ценных бумаг, которая принадлежит физическому или юридическому лиц</w:t>
      </w:r>
      <w:r w:rsidR="00E76604" w:rsidRPr="00220070">
        <w:rPr>
          <w:rFonts w:ascii="Times New Roman" w:hAnsi="Times New Roman" w:cs="Times New Roman"/>
          <w:sz w:val="24"/>
          <w:szCs w:val="24"/>
        </w:rPr>
        <w:t>у</w:t>
      </w:r>
      <w:r w:rsidR="00525894" w:rsidRPr="00220070">
        <w:rPr>
          <w:rFonts w:ascii="Times New Roman" w:hAnsi="Times New Roman" w:cs="Times New Roman"/>
          <w:sz w:val="24"/>
          <w:szCs w:val="24"/>
        </w:rPr>
        <w:t>,</w:t>
      </w:r>
      <w:r w:rsidRPr="00220070">
        <w:rPr>
          <w:rFonts w:ascii="Times New Roman" w:hAnsi="Times New Roman" w:cs="Times New Roman"/>
          <w:sz w:val="24"/>
          <w:szCs w:val="24"/>
        </w:rPr>
        <w:t xml:space="preserve"> представляет собой целостный объект управления.</w:t>
      </w:r>
      <w:r w:rsidR="00152C49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2E15C7" w:rsidRPr="00220070">
        <w:rPr>
          <w:rFonts w:ascii="Times New Roman" w:hAnsi="Times New Roman" w:cs="Times New Roman"/>
          <w:sz w:val="24"/>
          <w:szCs w:val="24"/>
        </w:rPr>
        <w:t>Под формирование</w:t>
      </w:r>
      <w:r w:rsidR="00525894" w:rsidRPr="00220070">
        <w:rPr>
          <w:rFonts w:ascii="Times New Roman" w:hAnsi="Times New Roman" w:cs="Times New Roman"/>
          <w:sz w:val="24"/>
          <w:szCs w:val="24"/>
        </w:rPr>
        <w:t>м</w:t>
      </w:r>
      <w:r w:rsidR="002E15C7" w:rsidRPr="00220070">
        <w:rPr>
          <w:rFonts w:ascii="Times New Roman" w:hAnsi="Times New Roman" w:cs="Times New Roman"/>
          <w:sz w:val="24"/>
          <w:szCs w:val="24"/>
        </w:rPr>
        <w:t xml:space="preserve"> портфеля подразумевается изменение </w:t>
      </w:r>
      <w:r w:rsidR="00984851" w:rsidRPr="00220070">
        <w:rPr>
          <w:rFonts w:ascii="Times New Roman" w:hAnsi="Times New Roman" w:cs="Times New Roman"/>
          <w:sz w:val="24"/>
          <w:szCs w:val="24"/>
        </w:rPr>
        <w:t>его состава , например включение в его состав новых ценных бумаг,  и структуры – изменение весов , с которыми ценные бумаги входят в портфель.</w:t>
      </w:r>
      <w:r w:rsidR="00152C49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81376F" w:rsidRPr="00220070">
        <w:rPr>
          <w:rFonts w:ascii="Times New Roman" w:hAnsi="Times New Roman" w:cs="Times New Roman"/>
          <w:sz w:val="24"/>
          <w:szCs w:val="24"/>
        </w:rPr>
        <w:t>В ходе формирования портфеля управляющий, воздействуя на его состав и структуру</w:t>
      </w:r>
      <w:r w:rsidR="00152C49" w:rsidRPr="00220070">
        <w:rPr>
          <w:rFonts w:ascii="Times New Roman" w:hAnsi="Times New Roman" w:cs="Times New Roman"/>
          <w:sz w:val="24"/>
          <w:szCs w:val="24"/>
        </w:rPr>
        <w:t>,</w:t>
      </w:r>
      <w:r w:rsidR="0081376F" w:rsidRPr="00220070">
        <w:rPr>
          <w:rFonts w:ascii="Times New Roman" w:hAnsi="Times New Roman" w:cs="Times New Roman"/>
          <w:sz w:val="24"/>
          <w:szCs w:val="24"/>
        </w:rPr>
        <w:t xml:space="preserve"> изменяет его характеристики, придавая ему новые инвестиционные качества, получая новые значения риска и доходности.</w:t>
      </w:r>
      <w:r w:rsidR="00152C49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81376F" w:rsidRPr="00220070">
        <w:rPr>
          <w:rFonts w:ascii="Times New Roman" w:hAnsi="Times New Roman" w:cs="Times New Roman"/>
          <w:sz w:val="24"/>
          <w:szCs w:val="24"/>
        </w:rPr>
        <w:t>В частном случае инвестиционный портфель может быть сформирован из ценных бумаг одного вида.</w:t>
      </w:r>
    </w:p>
    <w:p w:rsidR="005E07DF" w:rsidRPr="00220070" w:rsidRDefault="005E07DF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lastRenderedPageBreak/>
        <w:t>Ключевыми характеристикам</w:t>
      </w:r>
      <w:r w:rsidR="00152C49" w:rsidRPr="00220070">
        <w:rPr>
          <w:rFonts w:ascii="Times New Roman" w:hAnsi="Times New Roman" w:cs="Times New Roman"/>
          <w:sz w:val="24"/>
          <w:szCs w:val="24"/>
        </w:rPr>
        <w:t>и инвестиционного портфеля, рассматриваемыми</w:t>
      </w:r>
      <w:r w:rsidRPr="00220070">
        <w:rPr>
          <w:rFonts w:ascii="Times New Roman" w:hAnsi="Times New Roman" w:cs="Times New Roman"/>
          <w:sz w:val="24"/>
          <w:szCs w:val="24"/>
        </w:rPr>
        <w:t xml:space="preserve"> в классической портфельной теории Г.Марковица, явл</w:t>
      </w:r>
      <w:r w:rsidR="00152C49" w:rsidRPr="00220070">
        <w:rPr>
          <w:rFonts w:ascii="Times New Roman" w:hAnsi="Times New Roman" w:cs="Times New Roman"/>
          <w:sz w:val="24"/>
          <w:szCs w:val="24"/>
        </w:rPr>
        <w:t>я</w:t>
      </w:r>
      <w:r w:rsidRPr="00220070">
        <w:rPr>
          <w:rFonts w:ascii="Times New Roman" w:hAnsi="Times New Roman" w:cs="Times New Roman"/>
          <w:sz w:val="24"/>
          <w:szCs w:val="24"/>
        </w:rPr>
        <w:t>ются доходность и риск. Приведем определения основных характеристик инвестиционн</w:t>
      </w:r>
      <w:r w:rsidR="00152C49" w:rsidRPr="00220070">
        <w:rPr>
          <w:rFonts w:ascii="Times New Roman" w:hAnsi="Times New Roman" w:cs="Times New Roman"/>
          <w:sz w:val="24"/>
          <w:szCs w:val="24"/>
        </w:rPr>
        <w:t>о</w:t>
      </w:r>
      <w:r w:rsidRPr="00220070">
        <w:rPr>
          <w:rFonts w:ascii="Times New Roman" w:hAnsi="Times New Roman" w:cs="Times New Roman"/>
          <w:sz w:val="24"/>
          <w:szCs w:val="24"/>
        </w:rPr>
        <w:t>го портфеля:</w:t>
      </w:r>
    </w:p>
    <w:p w:rsidR="005E07DF" w:rsidRPr="00220070" w:rsidRDefault="005E07DF" w:rsidP="00A574D1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20070">
        <w:rPr>
          <w:rFonts w:ascii="Times New Roman" w:hAnsi="Times New Roman" w:cs="Times New Roman"/>
          <w:sz w:val="24"/>
          <w:szCs w:val="24"/>
          <w:highlight w:val="yellow"/>
        </w:rPr>
        <w:t>Риск – под риском инвестиционного портфеля в на</w:t>
      </w:r>
      <w:r w:rsidR="00152C49" w:rsidRPr="00220070">
        <w:rPr>
          <w:rFonts w:ascii="Times New Roman" w:hAnsi="Times New Roman" w:cs="Times New Roman"/>
          <w:sz w:val="24"/>
          <w:szCs w:val="24"/>
          <w:highlight w:val="yellow"/>
        </w:rPr>
        <w:t>и</w:t>
      </w:r>
      <w:r w:rsidRPr="00220070">
        <w:rPr>
          <w:rFonts w:ascii="Times New Roman" w:hAnsi="Times New Roman" w:cs="Times New Roman"/>
          <w:sz w:val="24"/>
          <w:szCs w:val="24"/>
          <w:highlight w:val="yellow"/>
        </w:rPr>
        <w:t>более общем смысле подразумевается вероятность отклонения прибыли от своего ожидаемого значения.</w:t>
      </w:r>
      <w:r w:rsidR="00152C49" w:rsidRPr="0022007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  <w:highlight w:val="yellow"/>
        </w:rPr>
        <w:t>В математическом смысле под риском обычно понимается дисперсия или среднеквадратичное отклонения доходности портфеля, хотя существуют и альтернативные мера риска.</w:t>
      </w:r>
    </w:p>
    <w:p w:rsidR="005E07DF" w:rsidRPr="00220070" w:rsidRDefault="005E07DF" w:rsidP="00A574D1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20070">
        <w:rPr>
          <w:rFonts w:ascii="Times New Roman" w:hAnsi="Times New Roman" w:cs="Times New Roman"/>
          <w:sz w:val="24"/>
          <w:szCs w:val="24"/>
          <w:highlight w:val="yellow"/>
        </w:rPr>
        <w:t>Доходность портфеля ценных бумаг представляет из себя сумму доход</w:t>
      </w:r>
      <w:r w:rsidR="00152C49" w:rsidRPr="00220070">
        <w:rPr>
          <w:rFonts w:ascii="Times New Roman" w:hAnsi="Times New Roman" w:cs="Times New Roman"/>
          <w:sz w:val="24"/>
          <w:szCs w:val="24"/>
          <w:highlight w:val="yellow"/>
        </w:rPr>
        <w:t xml:space="preserve">ностей отдельных ценных бумаг, </w:t>
      </w:r>
      <w:r w:rsidRPr="00220070">
        <w:rPr>
          <w:rFonts w:ascii="Times New Roman" w:hAnsi="Times New Roman" w:cs="Times New Roman"/>
          <w:sz w:val="24"/>
          <w:szCs w:val="24"/>
          <w:highlight w:val="yellow"/>
        </w:rPr>
        <w:t>входящих в портфель.</w:t>
      </w:r>
      <w:r w:rsidR="00152C49" w:rsidRPr="0022007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  <w:highlight w:val="yellow"/>
        </w:rPr>
        <w:t>Изменения доходности портфеля достигается путем варьирования структ</w:t>
      </w:r>
      <w:r w:rsidR="00152C49" w:rsidRPr="00220070">
        <w:rPr>
          <w:rFonts w:ascii="Times New Roman" w:hAnsi="Times New Roman" w:cs="Times New Roman"/>
          <w:sz w:val="24"/>
          <w:szCs w:val="24"/>
          <w:highlight w:val="yellow"/>
        </w:rPr>
        <w:t>у</w:t>
      </w:r>
      <w:r w:rsidRPr="00220070">
        <w:rPr>
          <w:rFonts w:ascii="Times New Roman" w:hAnsi="Times New Roman" w:cs="Times New Roman"/>
          <w:sz w:val="24"/>
          <w:szCs w:val="24"/>
          <w:highlight w:val="yellow"/>
        </w:rPr>
        <w:t>ры портфеля.</w:t>
      </w:r>
    </w:p>
    <w:p w:rsidR="005E07DF" w:rsidRPr="00220070" w:rsidRDefault="005E07DF" w:rsidP="00A574D1">
      <w:pPr>
        <w:pStyle w:val="ListParagraph"/>
        <w:numPr>
          <w:ilvl w:val="0"/>
          <w:numId w:val="2"/>
        </w:numPr>
        <w:spacing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20070">
        <w:rPr>
          <w:rFonts w:ascii="Times New Roman" w:hAnsi="Times New Roman" w:cs="Times New Roman"/>
          <w:sz w:val="24"/>
          <w:szCs w:val="24"/>
          <w:highlight w:val="yellow"/>
        </w:rPr>
        <w:t>Оценки , которые используются при составления носят вероятностный характер .Ввиду того что поведение ценных бумаг является процессом ,имеющим высокую степень неопределенности, количественные характеристики ценных бумаг описываются с использованием их вероятностных распределений.</w:t>
      </w:r>
    </w:p>
    <w:p w:rsidR="00036242" w:rsidRPr="00220070" w:rsidRDefault="00036242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В наиболее общем виде ,главная цель формирования оптимального инвестиционного</w:t>
      </w:r>
      <w:r w:rsidR="005739A8" w:rsidRPr="00220070">
        <w:rPr>
          <w:rFonts w:ascii="Times New Roman" w:hAnsi="Times New Roman" w:cs="Times New Roman"/>
          <w:sz w:val="24"/>
          <w:szCs w:val="24"/>
        </w:rPr>
        <w:t xml:space="preserve"> портфеля может быть  сведена, к тому </w:t>
      </w:r>
      <w:r w:rsidRPr="00220070">
        <w:rPr>
          <w:rFonts w:ascii="Times New Roman" w:hAnsi="Times New Roman" w:cs="Times New Roman"/>
          <w:sz w:val="24"/>
          <w:szCs w:val="24"/>
        </w:rPr>
        <w:t>чтобы подобрать такие ценные бумаги , которые обеспечивали</w:t>
      </w:r>
      <w:r w:rsidR="00F5048D" w:rsidRPr="00220070">
        <w:rPr>
          <w:rFonts w:ascii="Times New Roman" w:hAnsi="Times New Roman" w:cs="Times New Roman"/>
          <w:sz w:val="24"/>
          <w:szCs w:val="24"/>
        </w:rPr>
        <w:t xml:space="preserve"> бы</w:t>
      </w:r>
      <w:r w:rsidRPr="00220070">
        <w:rPr>
          <w:rFonts w:ascii="Times New Roman" w:hAnsi="Times New Roman" w:cs="Times New Roman"/>
          <w:sz w:val="24"/>
          <w:szCs w:val="24"/>
        </w:rPr>
        <w:t xml:space="preserve"> инвестору максимальную доходность при ми</w:t>
      </w:r>
      <w:r w:rsidR="005739A8" w:rsidRPr="00220070">
        <w:rPr>
          <w:rFonts w:ascii="Times New Roman" w:hAnsi="Times New Roman" w:cs="Times New Roman"/>
          <w:sz w:val="24"/>
          <w:szCs w:val="24"/>
        </w:rPr>
        <w:t>нимально возможном уровне риска.</w:t>
      </w:r>
      <w:r w:rsidR="00152C49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C649BA" w:rsidRPr="00220070">
        <w:rPr>
          <w:rFonts w:ascii="Times New Roman" w:hAnsi="Times New Roman" w:cs="Times New Roman"/>
          <w:sz w:val="24"/>
          <w:szCs w:val="24"/>
        </w:rPr>
        <w:t>Однако ввиду того, что формирование портфеля является комплексной задачей, инвестор также может иметь некие л</w:t>
      </w:r>
      <w:r w:rsidR="00152C49" w:rsidRPr="00220070">
        <w:rPr>
          <w:rFonts w:ascii="Times New Roman" w:hAnsi="Times New Roman" w:cs="Times New Roman"/>
          <w:sz w:val="24"/>
          <w:szCs w:val="24"/>
        </w:rPr>
        <w:t>окальные цели</w:t>
      </w:r>
      <w:r w:rsidR="00C649BA" w:rsidRPr="00220070">
        <w:rPr>
          <w:rFonts w:ascii="Times New Roman" w:hAnsi="Times New Roman" w:cs="Times New Roman"/>
          <w:sz w:val="24"/>
          <w:szCs w:val="24"/>
        </w:rPr>
        <w:t xml:space="preserve">, которые </w:t>
      </w:r>
      <w:r w:rsidR="0081376F" w:rsidRPr="00220070">
        <w:rPr>
          <w:rFonts w:ascii="Times New Roman" w:hAnsi="Times New Roman" w:cs="Times New Roman"/>
          <w:sz w:val="24"/>
          <w:szCs w:val="24"/>
        </w:rPr>
        <w:t>в значительной степени завися</w:t>
      </w:r>
      <w:r w:rsidR="006923E2" w:rsidRPr="00220070">
        <w:rPr>
          <w:rFonts w:ascii="Times New Roman" w:hAnsi="Times New Roman" w:cs="Times New Roman"/>
          <w:sz w:val="24"/>
          <w:szCs w:val="24"/>
        </w:rPr>
        <w:t>т от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его</w:t>
      </w:r>
      <w:r w:rsidR="006923E2" w:rsidRPr="00220070">
        <w:rPr>
          <w:rFonts w:ascii="Times New Roman" w:hAnsi="Times New Roman" w:cs="Times New Roman"/>
          <w:sz w:val="24"/>
          <w:szCs w:val="24"/>
        </w:rPr>
        <w:t xml:space="preserve"> предпочтений, например обеспечение высоких темпов роста капитала в долгосрочной перспективе или обеспечение достаточной ликвидности портфеля.</w:t>
      </w:r>
    </w:p>
    <w:p w:rsidR="005D26F2" w:rsidRPr="00220070" w:rsidRDefault="006923E2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Стоит отметить , что обеспечивая достижения локальных целей , инвестору зачастую приходится делать выбор в пользу тех или иных ха</w:t>
      </w:r>
      <w:r w:rsidR="00772101" w:rsidRPr="00220070">
        <w:rPr>
          <w:rFonts w:ascii="Times New Roman" w:hAnsi="Times New Roman" w:cs="Times New Roman"/>
          <w:sz w:val="24"/>
          <w:szCs w:val="24"/>
        </w:rPr>
        <w:t xml:space="preserve">рактеристик портфеля , например обеспечение высоких темпов капитала ,с одной стороны, находится в прямой зависимости от </w:t>
      </w:r>
      <w:r w:rsidR="00DA3926" w:rsidRPr="00220070">
        <w:rPr>
          <w:rFonts w:ascii="Times New Roman" w:hAnsi="Times New Roman" w:cs="Times New Roman"/>
          <w:sz w:val="24"/>
          <w:szCs w:val="24"/>
        </w:rPr>
        <w:t>уровня риска портфеля ,а с другой – в обратной зависимости от его текущей доходности ; обеспечивая высокий уровень ликвидности , инвестор вынужден препятствовать включению в портфель ценных бумаг, позволяющих достичь высоких темпов роста капитала.</w:t>
      </w:r>
    </w:p>
    <w:p w:rsidR="004F47B0" w:rsidRPr="00220070" w:rsidRDefault="005C52A2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Таким образом</w:t>
      </w:r>
      <w:r w:rsidR="004F4961" w:rsidRPr="00220070">
        <w:rPr>
          <w:rFonts w:ascii="Times New Roman" w:hAnsi="Times New Roman" w:cs="Times New Roman"/>
          <w:sz w:val="24"/>
          <w:szCs w:val="24"/>
        </w:rPr>
        <w:t>, рассматривая инвестора с точки зрения финансовой теории,</w:t>
      </w:r>
      <w:r w:rsidRPr="00220070">
        <w:rPr>
          <w:rFonts w:ascii="Times New Roman" w:hAnsi="Times New Roman" w:cs="Times New Roman"/>
          <w:sz w:val="24"/>
          <w:szCs w:val="24"/>
        </w:rPr>
        <w:t xml:space="preserve"> выбор в пользу решения тех или иных задач в значительной степени зависит от целей инвестора, его </w:t>
      </w:r>
      <w:r w:rsidR="004F4961" w:rsidRPr="00220070">
        <w:rPr>
          <w:rFonts w:ascii="Times New Roman" w:hAnsi="Times New Roman" w:cs="Times New Roman"/>
          <w:sz w:val="24"/>
          <w:szCs w:val="24"/>
        </w:rPr>
        <w:t>инвестиционной политики и типа портфеля.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4F4961" w:rsidRPr="00220070">
        <w:rPr>
          <w:rFonts w:ascii="Times New Roman" w:hAnsi="Times New Roman" w:cs="Times New Roman"/>
          <w:sz w:val="24"/>
          <w:szCs w:val="24"/>
        </w:rPr>
        <w:t xml:space="preserve">С позиции математического </w:t>
      </w:r>
      <w:r w:rsidR="004F4961" w:rsidRPr="00220070">
        <w:rPr>
          <w:rFonts w:ascii="Times New Roman" w:hAnsi="Times New Roman" w:cs="Times New Roman"/>
          <w:sz w:val="24"/>
          <w:szCs w:val="24"/>
        </w:rPr>
        <w:lastRenderedPageBreak/>
        <w:t>мо</w:t>
      </w:r>
      <w:r w:rsidR="004F47B0" w:rsidRPr="00220070">
        <w:rPr>
          <w:rFonts w:ascii="Times New Roman" w:hAnsi="Times New Roman" w:cs="Times New Roman"/>
          <w:sz w:val="24"/>
          <w:szCs w:val="24"/>
        </w:rPr>
        <w:t>делирования происходит абстраги</w:t>
      </w:r>
      <w:r w:rsidR="004F4961" w:rsidRPr="00220070">
        <w:rPr>
          <w:rFonts w:ascii="Times New Roman" w:hAnsi="Times New Roman" w:cs="Times New Roman"/>
          <w:sz w:val="24"/>
          <w:szCs w:val="24"/>
        </w:rPr>
        <w:t>рование от ряда второстепенных проблем,</w:t>
      </w:r>
      <w:r w:rsidR="004F47B0" w:rsidRPr="00220070">
        <w:rPr>
          <w:rFonts w:ascii="Times New Roman" w:hAnsi="Times New Roman" w:cs="Times New Roman"/>
          <w:sz w:val="24"/>
          <w:szCs w:val="24"/>
        </w:rPr>
        <w:t xml:space="preserve"> сводя процесс выбора оптимального портфеля к его главной задаче – выбором между доходностью и риском, решение которой зависит от</w:t>
      </w:r>
      <w:r w:rsidRPr="00220070">
        <w:rPr>
          <w:rFonts w:ascii="Times New Roman" w:hAnsi="Times New Roman" w:cs="Times New Roman"/>
          <w:sz w:val="24"/>
          <w:szCs w:val="24"/>
        </w:rPr>
        <w:t xml:space="preserve"> функции полезности</w:t>
      </w:r>
      <w:r w:rsidR="004F47B0" w:rsidRPr="00220070">
        <w:rPr>
          <w:rFonts w:ascii="Times New Roman" w:hAnsi="Times New Roman" w:cs="Times New Roman"/>
          <w:sz w:val="24"/>
          <w:szCs w:val="24"/>
        </w:rPr>
        <w:t xml:space="preserve"> инвестора</w:t>
      </w:r>
      <w:r w:rsidRPr="00220070">
        <w:rPr>
          <w:rFonts w:ascii="Times New Roman" w:hAnsi="Times New Roman" w:cs="Times New Roman"/>
          <w:sz w:val="24"/>
          <w:szCs w:val="24"/>
        </w:rPr>
        <w:t>, а также от объема средств находящихся в его распоряжении.</w:t>
      </w:r>
    </w:p>
    <w:p w:rsidR="006F6353" w:rsidRDefault="00350ACB" w:rsidP="00A574D1">
      <w:pPr>
        <w:pStyle w:val="Heading3"/>
        <w:jc w:val="both"/>
      </w:pPr>
      <w:r>
        <w:t>Развитие портфельной теории</w:t>
      </w:r>
    </w:p>
    <w:p w:rsidR="00B53CA4" w:rsidRPr="00B53CA4" w:rsidRDefault="00B53CA4" w:rsidP="00A574D1">
      <w:pPr>
        <w:jc w:val="both"/>
      </w:pPr>
    </w:p>
    <w:p w:rsidR="00A81A50" w:rsidRPr="00220070" w:rsidRDefault="00E81A8E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На сего</w:t>
      </w:r>
      <w:r w:rsidR="00D96803" w:rsidRPr="00220070">
        <w:rPr>
          <w:rFonts w:ascii="Times New Roman" w:hAnsi="Times New Roman" w:cs="Times New Roman"/>
          <w:sz w:val="24"/>
          <w:szCs w:val="24"/>
        </w:rPr>
        <w:t>дняшний день портфельная теория</w:t>
      </w:r>
      <w:r w:rsidR="00A81A50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973EF4" w:rsidRPr="00220070">
        <w:rPr>
          <w:rFonts w:ascii="Times New Roman" w:hAnsi="Times New Roman" w:cs="Times New Roman"/>
          <w:sz w:val="24"/>
          <w:szCs w:val="24"/>
        </w:rPr>
        <w:t>(</w:t>
      </w:r>
      <w:r w:rsidR="00A81A50" w:rsidRPr="00220070">
        <w:rPr>
          <w:rFonts w:ascii="Times New Roman" w:hAnsi="Times New Roman" w:cs="Times New Roman"/>
          <w:sz w:val="24"/>
          <w:szCs w:val="24"/>
        </w:rPr>
        <w:t>современная портфельная теория , созданная Г.Марковицем ) играет</w:t>
      </w:r>
      <w:r w:rsidR="00D96803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F6353" w:rsidRPr="00220070">
        <w:rPr>
          <w:rFonts w:ascii="Times New Roman" w:hAnsi="Times New Roman" w:cs="Times New Roman"/>
          <w:sz w:val="24"/>
          <w:szCs w:val="24"/>
        </w:rPr>
        <w:t xml:space="preserve">весьма значительную </w:t>
      </w:r>
      <w:r w:rsidR="00A73DC0" w:rsidRPr="00220070">
        <w:rPr>
          <w:rFonts w:ascii="Times New Roman" w:hAnsi="Times New Roman" w:cs="Times New Roman"/>
          <w:sz w:val="24"/>
          <w:szCs w:val="24"/>
        </w:rPr>
        <w:t>роль в экономической науке</w:t>
      </w:r>
      <w:r w:rsidR="00B8410C" w:rsidRPr="00220070">
        <w:rPr>
          <w:rFonts w:ascii="Times New Roman" w:hAnsi="Times New Roman" w:cs="Times New Roman"/>
          <w:sz w:val="24"/>
          <w:szCs w:val="24"/>
        </w:rPr>
        <w:t>.</w:t>
      </w:r>
      <w:r w:rsidR="00973EF4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B8410C" w:rsidRPr="00220070">
        <w:rPr>
          <w:rFonts w:ascii="Times New Roman" w:hAnsi="Times New Roman" w:cs="Times New Roman"/>
          <w:sz w:val="24"/>
          <w:szCs w:val="24"/>
        </w:rPr>
        <w:t xml:space="preserve">Находясь </w:t>
      </w:r>
      <w:r w:rsidR="00D96803" w:rsidRPr="00220070">
        <w:rPr>
          <w:rFonts w:ascii="Times New Roman" w:hAnsi="Times New Roman" w:cs="Times New Roman"/>
          <w:sz w:val="24"/>
          <w:szCs w:val="24"/>
        </w:rPr>
        <w:t>на стыке двух экономических дисциплин: теории финансов и микроэ</w:t>
      </w:r>
      <w:r w:rsidR="00A73DC0" w:rsidRPr="00220070">
        <w:rPr>
          <w:rFonts w:ascii="Times New Roman" w:hAnsi="Times New Roman" w:cs="Times New Roman"/>
          <w:sz w:val="24"/>
          <w:szCs w:val="24"/>
        </w:rPr>
        <w:t>кономики</w:t>
      </w:r>
      <w:r w:rsidR="00A81A50" w:rsidRPr="00220070">
        <w:rPr>
          <w:rFonts w:ascii="Times New Roman" w:hAnsi="Times New Roman" w:cs="Times New Roman"/>
          <w:sz w:val="24"/>
          <w:szCs w:val="24"/>
        </w:rPr>
        <w:t>-</w:t>
      </w:r>
      <w:r w:rsidR="00A73DC0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A81A50" w:rsidRPr="00220070">
        <w:rPr>
          <w:rFonts w:ascii="Times New Roman" w:hAnsi="Times New Roman" w:cs="Times New Roman"/>
          <w:sz w:val="24"/>
          <w:szCs w:val="24"/>
        </w:rPr>
        <w:t>портфельная т</w:t>
      </w:r>
      <w:r w:rsidR="00973EF4" w:rsidRPr="00220070">
        <w:rPr>
          <w:rFonts w:ascii="Times New Roman" w:hAnsi="Times New Roman" w:cs="Times New Roman"/>
          <w:sz w:val="24"/>
          <w:szCs w:val="24"/>
        </w:rPr>
        <w:t>еория</w:t>
      </w:r>
      <w:r w:rsidR="00A81A50" w:rsidRPr="00220070">
        <w:rPr>
          <w:rFonts w:ascii="Times New Roman" w:hAnsi="Times New Roman" w:cs="Times New Roman"/>
          <w:sz w:val="24"/>
          <w:szCs w:val="24"/>
        </w:rPr>
        <w:t>,</w:t>
      </w:r>
      <w:r w:rsidR="00973EF4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A81A50" w:rsidRPr="00220070">
        <w:rPr>
          <w:rFonts w:ascii="Times New Roman" w:hAnsi="Times New Roman" w:cs="Times New Roman"/>
          <w:sz w:val="24"/>
          <w:szCs w:val="24"/>
        </w:rPr>
        <w:t>о</w:t>
      </w:r>
      <w:r w:rsidR="00D96803" w:rsidRPr="00220070">
        <w:rPr>
          <w:rFonts w:ascii="Times New Roman" w:hAnsi="Times New Roman" w:cs="Times New Roman"/>
          <w:sz w:val="24"/>
          <w:szCs w:val="24"/>
        </w:rPr>
        <w:t>пираясь на определенные</w:t>
      </w:r>
      <w:r w:rsidR="00A81A50" w:rsidRPr="00220070">
        <w:rPr>
          <w:rFonts w:ascii="Times New Roman" w:hAnsi="Times New Roman" w:cs="Times New Roman"/>
          <w:sz w:val="24"/>
          <w:szCs w:val="24"/>
        </w:rPr>
        <w:t xml:space="preserve"> микроэкономические предпосылки</w:t>
      </w:r>
      <w:r w:rsidR="00D96803" w:rsidRPr="00220070">
        <w:rPr>
          <w:rFonts w:ascii="Times New Roman" w:hAnsi="Times New Roman" w:cs="Times New Roman"/>
          <w:sz w:val="24"/>
          <w:szCs w:val="24"/>
        </w:rPr>
        <w:t xml:space="preserve">, позволяет </w:t>
      </w:r>
      <w:r w:rsidR="0027103B" w:rsidRPr="00220070">
        <w:rPr>
          <w:rFonts w:ascii="Times New Roman" w:hAnsi="Times New Roman" w:cs="Times New Roman"/>
          <w:sz w:val="24"/>
          <w:szCs w:val="24"/>
        </w:rPr>
        <w:t xml:space="preserve"> решать проблему выбора оптимального инвестиционного портфеля </w:t>
      </w:r>
      <w:r w:rsidR="00A81A50" w:rsidRPr="00220070">
        <w:rPr>
          <w:rFonts w:ascii="Times New Roman" w:hAnsi="Times New Roman" w:cs="Times New Roman"/>
          <w:sz w:val="24"/>
          <w:szCs w:val="24"/>
        </w:rPr>
        <w:t xml:space="preserve">, а также обеспечивает инвесторов необходимыми индикаторами инвестиционной привлекательности активов : </w:t>
      </w:r>
      <w:r w:rsidR="00B8410C" w:rsidRPr="00220070">
        <w:rPr>
          <w:rFonts w:ascii="Times New Roman" w:hAnsi="Times New Roman" w:cs="Times New Roman"/>
          <w:sz w:val="24"/>
          <w:szCs w:val="24"/>
        </w:rPr>
        <w:t xml:space="preserve">альфа и бета </w:t>
      </w:r>
      <w:r w:rsidR="00A81A50" w:rsidRPr="00220070">
        <w:rPr>
          <w:rFonts w:ascii="Times New Roman" w:hAnsi="Times New Roman" w:cs="Times New Roman"/>
          <w:sz w:val="24"/>
          <w:szCs w:val="24"/>
        </w:rPr>
        <w:t>коэффициентами.</w:t>
      </w:r>
      <w:r w:rsidR="00B8410C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1A070D" w:rsidRPr="00220070">
        <w:rPr>
          <w:rFonts w:ascii="Times New Roman" w:hAnsi="Times New Roman" w:cs="Times New Roman"/>
          <w:sz w:val="24"/>
          <w:szCs w:val="24"/>
        </w:rPr>
        <w:t>Несмотря на то что п</w:t>
      </w:r>
      <w:r w:rsidR="00A81A50" w:rsidRPr="00220070">
        <w:rPr>
          <w:rFonts w:ascii="Times New Roman" w:hAnsi="Times New Roman" w:cs="Times New Roman"/>
          <w:sz w:val="24"/>
          <w:szCs w:val="24"/>
        </w:rPr>
        <w:t>ортфельная теория в том вид</w:t>
      </w:r>
      <w:r w:rsidR="00973EF4" w:rsidRPr="00220070">
        <w:rPr>
          <w:rFonts w:ascii="Times New Roman" w:hAnsi="Times New Roman" w:cs="Times New Roman"/>
          <w:sz w:val="24"/>
          <w:szCs w:val="24"/>
        </w:rPr>
        <w:t>е , в котором ее привыкли воспринимать</w:t>
      </w:r>
      <w:r w:rsidR="00A81A50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1A070D" w:rsidRPr="00220070">
        <w:rPr>
          <w:rFonts w:ascii="Times New Roman" w:hAnsi="Times New Roman" w:cs="Times New Roman"/>
          <w:sz w:val="24"/>
          <w:szCs w:val="24"/>
        </w:rPr>
        <w:t xml:space="preserve">современные </w:t>
      </w:r>
      <w:r w:rsidR="00A81A50" w:rsidRPr="00220070">
        <w:rPr>
          <w:rFonts w:ascii="Times New Roman" w:hAnsi="Times New Roman" w:cs="Times New Roman"/>
          <w:sz w:val="24"/>
          <w:szCs w:val="24"/>
        </w:rPr>
        <w:t>экономисты</w:t>
      </w:r>
      <w:r w:rsidR="00973EF4" w:rsidRPr="00220070">
        <w:rPr>
          <w:rFonts w:ascii="Times New Roman" w:hAnsi="Times New Roman" w:cs="Times New Roman"/>
          <w:sz w:val="24"/>
          <w:szCs w:val="24"/>
        </w:rPr>
        <w:t>,</w:t>
      </w:r>
      <w:r w:rsidR="00A81A50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1A070D" w:rsidRPr="00220070">
        <w:rPr>
          <w:rFonts w:ascii="Times New Roman" w:hAnsi="Times New Roman" w:cs="Times New Roman"/>
          <w:sz w:val="24"/>
          <w:szCs w:val="24"/>
        </w:rPr>
        <w:t>по большей части является результатом работ  Г.Марковица, В. Шарпа и Дж.Линтнера, интерес к портфельном</w:t>
      </w:r>
      <w:r w:rsidR="00B8410C" w:rsidRPr="00220070">
        <w:rPr>
          <w:rFonts w:ascii="Times New Roman" w:hAnsi="Times New Roman" w:cs="Times New Roman"/>
          <w:sz w:val="24"/>
          <w:szCs w:val="24"/>
        </w:rPr>
        <w:t>у инвестированию и теоретические</w:t>
      </w:r>
      <w:r w:rsidR="001A070D" w:rsidRPr="00220070">
        <w:rPr>
          <w:rFonts w:ascii="Times New Roman" w:hAnsi="Times New Roman" w:cs="Times New Roman"/>
          <w:sz w:val="24"/>
          <w:szCs w:val="24"/>
        </w:rPr>
        <w:t xml:space="preserve"> работы , касающиеся данной предметной области</w:t>
      </w:r>
      <w:r w:rsidR="00973EF4" w:rsidRPr="00220070">
        <w:rPr>
          <w:rFonts w:ascii="Times New Roman" w:hAnsi="Times New Roman" w:cs="Times New Roman"/>
          <w:sz w:val="24"/>
          <w:szCs w:val="24"/>
        </w:rPr>
        <w:t>,</w:t>
      </w:r>
      <w:r w:rsidR="001A070D" w:rsidRPr="00220070">
        <w:rPr>
          <w:rFonts w:ascii="Times New Roman" w:hAnsi="Times New Roman" w:cs="Times New Roman"/>
          <w:sz w:val="24"/>
          <w:szCs w:val="24"/>
        </w:rPr>
        <w:t xml:space="preserve"> возникли гораздо раньше.</w:t>
      </w:r>
    </w:p>
    <w:p w:rsidR="003B07A4" w:rsidRPr="00220070" w:rsidRDefault="00973EF4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Исследование</w:t>
      </w:r>
      <w:r w:rsidR="00060EE9" w:rsidRPr="00220070">
        <w:rPr>
          <w:rFonts w:ascii="Times New Roman" w:hAnsi="Times New Roman" w:cs="Times New Roman"/>
          <w:sz w:val="24"/>
          <w:szCs w:val="24"/>
        </w:rPr>
        <w:t xml:space="preserve"> портфельного инвестирования началось с изучения инвестиций в целом и различных критериев их оценки</w:t>
      </w:r>
      <w:r w:rsidRPr="00220070">
        <w:rPr>
          <w:rFonts w:ascii="Times New Roman" w:hAnsi="Times New Roman" w:cs="Times New Roman"/>
          <w:sz w:val="24"/>
          <w:szCs w:val="24"/>
        </w:rPr>
        <w:t xml:space="preserve"> в частности</w:t>
      </w:r>
      <w:r w:rsidR="00060EE9" w:rsidRPr="00220070">
        <w:rPr>
          <w:rFonts w:ascii="Times New Roman" w:hAnsi="Times New Roman" w:cs="Times New Roman"/>
          <w:sz w:val="24"/>
          <w:szCs w:val="24"/>
        </w:rPr>
        <w:t>, пионерами данной области являются И.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060EE9" w:rsidRPr="00220070">
        <w:rPr>
          <w:rFonts w:ascii="Times New Roman" w:hAnsi="Times New Roman" w:cs="Times New Roman"/>
          <w:sz w:val="24"/>
          <w:szCs w:val="24"/>
        </w:rPr>
        <w:t>Фи</w:t>
      </w:r>
      <w:r w:rsidR="00B8410C" w:rsidRPr="00220070">
        <w:rPr>
          <w:rFonts w:ascii="Times New Roman" w:hAnsi="Times New Roman" w:cs="Times New Roman"/>
          <w:sz w:val="24"/>
          <w:szCs w:val="24"/>
        </w:rPr>
        <w:t>шер и Д</w:t>
      </w:r>
      <w:r w:rsidR="0060625E" w:rsidRPr="00220070">
        <w:rPr>
          <w:rFonts w:ascii="Times New Roman" w:hAnsi="Times New Roman" w:cs="Times New Roman"/>
          <w:sz w:val="24"/>
          <w:szCs w:val="24"/>
        </w:rPr>
        <w:t>ж</w:t>
      </w:r>
      <w:r w:rsidR="00B8410C" w:rsidRPr="00220070">
        <w:rPr>
          <w:rFonts w:ascii="Times New Roman" w:hAnsi="Times New Roman" w:cs="Times New Roman"/>
          <w:sz w:val="24"/>
          <w:szCs w:val="24"/>
        </w:rPr>
        <w:t>.М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. </w:t>
      </w:r>
      <w:r w:rsidR="00B8410C" w:rsidRPr="00220070">
        <w:rPr>
          <w:rFonts w:ascii="Times New Roman" w:hAnsi="Times New Roman" w:cs="Times New Roman"/>
          <w:sz w:val="24"/>
          <w:szCs w:val="24"/>
        </w:rPr>
        <w:t>Кейнс, которые первые</w:t>
      </w:r>
      <w:r w:rsidR="00060EE9" w:rsidRPr="00220070">
        <w:rPr>
          <w:rFonts w:ascii="Times New Roman" w:hAnsi="Times New Roman" w:cs="Times New Roman"/>
          <w:sz w:val="24"/>
          <w:szCs w:val="24"/>
        </w:rPr>
        <w:t xml:space="preserve"> рассмотрели вопросы связанные с инвестированием.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C710F2" w:rsidRPr="00220070">
        <w:rPr>
          <w:rFonts w:ascii="Times New Roman" w:hAnsi="Times New Roman" w:cs="Times New Roman"/>
          <w:sz w:val="24"/>
          <w:szCs w:val="24"/>
        </w:rPr>
        <w:t>Таким образом</w:t>
      </w:r>
      <w:r w:rsidRPr="00220070">
        <w:rPr>
          <w:rFonts w:ascii="Times New Roman" w:hAnsi="Times New Roman" w:cs="Times New Roman"/>
          <w:sz w:val="24"/>
          <w:szCs w:val="24"/>
        </w:rPr>
        <w:t>,</w:t>
      </w:r>
      <w:r w:rsidR="00C710F2" w:rsidRPr="00220070">
        <w:rPr>
          <w:rFonts w:ascii="Times New Roman" w:hAnsi="Times New Roman" w:cs="Times New Roman"/>
          <w:sz w:val="24"/>
          <w:szCs w:val="24"/>
        </w:rPr>
        <w:t xml:space="preserve"> начальным этапо</w:t>
      </w:r>
      <w:r w:rsidR="00B8410C" w:rsidRPr="00220070">
        <w:rPr>
          <w:rFonts w:ascii="Times New Roman" w:hAnsi="Times New Roman" w:cs="Times New Roman"/>
          <w:sz w:val="24"/>
          <w:szCs w:val="24"/>
        </w:rPr>
        <w:t>м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п</w:t>
      </w:r>
      <w:r w:rsidR="00C710F2" w:rsidRPr="00220070">
        <w:rPr>
          <w:rFonts w:ascii="Times New Roman" w:hAnsi="Times New Roman" w:cs="Times New Roman"/>
          <w:sz w:val="24"/>
          <w:szCs w:val="24"/>
        </w:rPr>
        <w:t>о</w:t>
      </w:r>
      <w:r w:rsidR="0060625E" w:rsidRPr="00220070">
        <w:rPr>
          <w:rFonts w:ascii="Times New Roman" w:hAnsi="Times New Roman" w:cs="Times New Roman"/>
          <w:sz w:val="24"/>
          <w:szCs w:val="24"/>
        </w:rPr>
        <w:t>р</w:t>
      </w:r>
      <w:r w:rsidR="00C710F2" w:rsidRPr="00220070">
        <w:rPr>
          <w:rFonts w:ascii="Times New Roman" w:hAnsi="Times New Roman" w:cs="Times New Roman"/>
          <w:sz w:val="24"/>
          <w:szCs w:val="24"/>
        </w:rPr>
        <w:t xml:space="preserve">тфельной теории можно считать начало </w:t>
      </w:r>
      <w:r w:rsidR="00C710F2" w:rsidRPr="00220070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C710F2" w:rsidRPr="00220070">
        <w:rPr>
          <w:rFonts w:ascii="Times New Roman" w:hAnsi="Times New Roman" w:cs="Times New Roman"/>
          <w:sz w:val="24"/>
          <w:szCs w:val="24"/>
        </w:rPr>
        <w:t xml:space="preserve"> в. </w:t>
      </w:r>
      <w:r w:rsidRPr="00220070">
        <w:rPr>
          <w:rFonts w:ascii="Times New Roman" w:hAnsi="Times New Roman" w:cs="Times New Roman"/>
          <w:sz w:val="24"/>
          <w:szCs w:val="24"/>
        </w:rPr>
        <w:t>,а именно-</w:t>
      </w:r>
      <w:r w:rsidR="00C710F2" w:rsidRPr="00220070">
        <w:rPr>
          <w:rFonts w:ascii="Times New Roman" w:hAnsi="Times New Roman" w:cs="Times New Roman"/>
          <w:sz w:val="24"/>
          <w:szCs w:val="24"/>
        </w:rPr>
        <w:t>1930 г . , когда профессор Йельского университета И.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C710F2" w:rsidRPr="00220070">
        <w:rPr>
          <w:rFonts w:ascii="Times New Roman" w:hAnsi="Times New Roman" w:cs="Times New Roman"/>
          <w:sz w:val="24"/>
          <w:szCs w:val="24"/>
        </w:rPr>
        <w:t xml:space="preserve">Фишер заканчивает работу над книгой “Теория процента” ,в которой он описывает метод оценки инвестиционных проектов , в основе которого лежит модель </w:t>
      </w:r>
      <w:r w:rsidR="0060625E" w:rsidRPr="00220070">
        <w:rPr>
          <w:rFonts w:ascii="Times New Roman" w:hAnsi="Times New Roman" w:cs="Times New Roman"/>
          <w:sz w:val="24"/>
          <w:szCs w:val="24"/>
        </w:rPr>
        <w:t>межвременного</w:t>
      </w:r>
      <w:r w:rsidR="00C710F2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0625E" w:rsidRPr="00220070">
        <w:rPr>
          <w:rFonts w:ascii="Times New Roman" w:hAnsi="Times New Roman" w:cs="Times New Roman"/>
          <w:sz w:val="24"/>
          <w:szCs w:val="24"/>
        </w:rPr>
        <w:t>выбора</w:t>
      </w:r>
      <w:r w:rsidR="00C710F2" w:rsidRPr="00220070">
        <w:rPr>
          <w:rFonts w:ascii="Times New Roman" w:hAnsi="Times New Roman" w:cs="Times New Roman"/>
          <w:sz w:val="24"/>
          <w:szCs w:val="24"/>
        </w:rPr>
        <w:t xml:space="preserve">. И. Фишер </w:t>
      </w:r>
      <w:r w:rsidR="007F76C1" w:rsidRPr="00220070">
        <w:rPr>
          <w:rFonts w:ascii="Times New Roman" w:hAnsi="Times New Roman" w:cs="Times New Roman"/>
          <w:sz w:val="24"/>
          <w:szCs w:val="24"/>
        </w:rPr>
        <w:t>пиш</w:t>
      </w:r>
      <w:r w:rsidR="00C710F2" w:rsidRPr="00220070">
        <w:rPr>
          <w:rFonts w:ascii="Times New Roman" w:hAnsi="Times New Roman" w:cs="Times New Roman"/>
          <w:sz w:val="24"/>
          <w:szCs w:val="24"/>
        </w:rPr>
        <w:t>е</w:t>
      </w:r>
      <w:r w:rsidR="007F76C1" w:rsidRPr="00220070">
        <w:rPr>
          <w:rFonts w:ascii="Times New Roman" w:hAnsi="Times New Roman" w:cs="Times New Roman"/>
          <w:sz w:val="24"/>
          <w:szCs w:val="24"/>
        </w:rPr>
        <w:t>т</w:t>
      </w:r>
      <w:r w:rsidR="00C710F2" w:rsidRPr="00220070">
        <w:rPr>
          <w:rFonts w:ascii="Times New Roman" w:hAnsi="Times New Roman" w:cs="Times New Roman"/>
          <w:sz w:val="24"/>
          <w:szCs w:val="24"/>
        </w:rPr>
        <w:t xml:space="preserve"> о том , что сравнивая инвестиционные проекты , необходимо сравнивать между собой </w:t>
      </w:r>
      <w:r w:rsidR="007F76C1" w:rsidRPr="00220070">
        <w:rPr>
          <w:rFonts w:ascii="Times New Roman" w:hAnsi="Times New Roman" w:cs="Times New Roman"/>
          <w:sz w:val="24"/>
          <w:szCs w:val="24"/>
        </w:rPr>
        <w:t>дисконтированную разницу выгод , которые создает данный проект, и затрат необходимых для реализации проекта; ставку дисконтирования , при которой данная дисконтированная величина становится равной нулю, И.Фишер назв</w:t>
      </w:r>
      <w:r w:rsidR="0060625E" w:rsidRPr="00220070">
        <w:rPr>
          <w:rFonts w:ascii="Times New Roman" w:hAnsi="Times New Roman" w:cs="Times New Roman"/>
          <w:sz w:val="24"/>
          <w:szCs w:val="24"/>
        </w:rPr>
        <w:t>ал предельной нормой доходности</w:t>
      </w:r>
      <w:r w:rsidR="007F76C1" w:rsidRPr="00220070">
        <w:rPr>
          <w:rFonts w:ascii="Times New Roman" w:hAnsi="Times New Roman" w:cs="Times New Roman"/>
          <w:sz w:val="24"/>
          <w:szCs w:val="24"/>
        </w:rPr>
        <w:t>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4D49E5" w:rsidRPr="00220070">
        <w:rPr>
          <w:rFonts w:ascii="Times New Roman" w:hAnsi="Times New Roman" w:cs="Times New Roman"/>
          <w:sz w:val="24"/>
          <w:szCs w:val="24"/>
        </w:rPr>
        <w:t>Вслед за И.Фишером в 1936 г. Д</w:t>
      </w:r>
      <w:r w:rsidR="00E76604" w:rsidRPr="00220070">
        <w:rPr>
          <w:rFonts w:ascii="Times New Roman" w:hAnsi="Times New Roman" w:cs="Times New Roman"/>
          <w:sz w:val="24"/>
          <w:szCs w:val="24"/>
        </w:rPr>
        <w:t>ж</w:t>
      </w:r>
      <w:r w:rsidR="004D49E5" w:rsidRPr="00220070">
        <w:rPr>
          <w:rFonts w:ascii="Times New Roman" w:hAnsi="Times New Roman" w:cs="Times New Roman"/>
          <w:sz w:val="24"/>
          <w:szCs w:val="24"/>
        </w:rPr>
        <w:t>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4D49E5" w:rsidRPr="00220070">
        <w:rPr>
          <w:rFonts w:ascii="Times New Roman" w:hAnsi="Times New Roman" w:cs="Times New Roman"/>
          <w:sz w:val="24"/>
          <w:szCs w:val="24"/>
        </w:rPr>
        <w:t>М.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4D49E5" w:rsidRPr="00220070">
        <w:rPr>
          <w:rFonts w:ascii="Times New Roman" w:hAnsi="Times New Roman" w:cs="Times New Roman"/>
          <w:sz w:val="24"/>
          <w:szCs w:val="24"/>
        </w:rPr>
        <w:t>Кейнс выпускает свою работу, впоследствии  ставшей классикой экономической науки, “Общая теория занятости, процента и денег”.В своей работе Д</w:t>
      </w:r>
      <w:r w:rsidR="00E76604" w:rsidRPr="00220070">
        <w:rPr>
          <w:rFonts w:ascii="Times New Roman" w:hAnsi="Times New Roman" w:cs="Times New Roman"/>
          <w:sz w:val="24"/>
          <w:szCs w:val="24"/>
        </w:rPr>
        <w:t>ж</w:t>
      </w:r>
      <w:r w:rsidR="004D49E5" w:rsidRPr="00220070">
        <w:rPr>
          <w:rFonts w:ascii="Times New Roman" w:hAnsi="Times New Roman" w:cs="Times New Roman"/>
          <w:sz w:val="24"/>
          <w:szCs w:val="24"/>
        </w:rPr>
        <w:t xml:space="preserve">.М. Кейнс по аналогии с И.Фишером предлагает использовать в качестве </w:t>
      </w:r>
      <w:r w:rsidR="0060625E" w:rsidRPr="00220070">
        <w:rPr>
          <w:rFonts w:ascii="Times New Roman" w:hAnsi="Times New Roman" w:cs="Times New Roman"/>
          <w:sz w:val="24"/>
          <w:szCs w:val="24"/>
        </w:rPr>
        <w:t>ставки дисконтирования величину</w:t>
      </w:r>
      <w:r w:rsidR="004D49E5" w:rsidRPr="00220070">
        <w:rPr>
          <w:rFonts w:ascii="Times New Roman" w:hAnsi="Times New Roman" w:cs="Times New Roman"/>
          <w:sz w:val="24"/>
          <w:szCs w:val="24"/>
        </w:rPr>
        <w:t xml:space="preserve"> , называемую предельной эффективностью капитала</w:t>
      </w:r>
      <w:r w:rsidR="008F3C8E" w:rsidRPr="00220070">
        <w:rPr>
          <w:rFonts w:ascii="Times New Roman" w:hAnsi="Times New Roman" w:cs="Times New Roman"/>
          <w:sz w:val="24"/>
          <w:szCs w:val="24"/>
        </w:rPr>
        <w:t>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8F3C8E" w:rsidRPr="00220070">
        <w:rPr>
          <w:rFonts w:ascii="Times New Roman" w:hAnsi="Times New Roman" w:cs="Times New Roman"/>
          <w:sz w:val="24"/>
          <w:szCs w:val="24"/>
        </w:rPr>
        <w:t xml:space="preserve">Хотя Кейнс ошибочно полагал , что данные величины являются эквивалентами ,было доказано , что между данными величинами существует </w:t>
      </w:r>
      <w:r w:rsidR="008F3C8E" w:rsidRPr="00220070">
        <w:rPr>
          <w:rFonts w:ascii="Times New Roman" w:hAnsi="Times New Roman" w:cs="Times New Roman"/>
          <w:sz w:val="24"/>
          <w:szCs w:val="24"/>
        </w:rPr>
        <w:lastRenderedPageBreak/>
        <w:t>связь.</w:t>
      </w:r>
      <w:r w:rsidR="00EE4C30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="008F3C8E" w:rsidRPr="00220070">
        <w:rPr>
          <w:rFonts w:ascii="Times New Roman" w:hAnsi="Times New Roman" w:cs="Times New Roman"/>
          <w:sz w:val="24"/>
          <w:szCs w:val="24"/>
        </w:rPr>
        <w:t xml:space="preserve"> И.Фишер и Дж.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8F3C8E" w:rsidRPr="00220070">
        <w:rPr>
          <w:rFonts w:ascii="Times New Roman" w:hAnsi="Times New Roman" w:cs="Times New Roman"/>
          <w:sz w:val="24"/>
          <w:szCs w:val="24"/>
        </w:rPr>
        <w:t>М.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8F3C8E" w:rsidRPr="00220070">
        <w:rPr>
          <w:rFonts w:ascii="Times New Roman" w:hAnsi="Times New Roman" w:cs="Times New Roman"/>
          <w:sz w:val="24"/>
          <w:szCs w:val="24"/>
        </w:rPr>
        <w:t xml:space="preserve">Кейнс ввели  также разные понятия для обозначения инвестиционного проекта , в работах Фишера фигурирует термин </w:t>
      </w:r>
      <w:r w:rsidR="008F3C8E" w:rsidRPr="00220070">
        <w:rPr>
          <w:rFonts w:ascii="Times New Roman" w:hAnsi="Times New Roman" w:cs="Times New Roman"/>
          <w:sz w:val="24"/>
          <w:szCs w:val="24"/>
          <w:lang w:val="en-US"/>
        </w:rPr>
        <w:t>investment</w:t>
      </w:r>
      <w:r w:rsidR="008F3C8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8F3C8E" w:rsidRPr="00220070">
        <w:rPr>
          <w:rFonts w:ascii="Times New Roman" w:hAnsi="Times New Roman" w:cs="Times New Roman"/>
          <w:sz w:val="24"/>
          <w:szCs w:val="24"/>
          <w:lang w:val="en-US"/>
        </w:rPr>
        <w:t>alternative</w:t>
      </w:r>
      <w:r w:rsidR="008F3C8E" w:rsidRPr="00220070">
        <w:rPr>
          <w:rFonts w:ascii="Times New Roman" w:hAnsi="Times New Roman" w:cs="Times New Roman"/>
          <w:sz w:val="24"/>
          <w:szCs w:val="24"/>
        </w:rPr>
        <w:t xml:space="preserve"> , в то время как Кейнс везде использует понятие </w:t>
      </w:r>
      <w:r w:rsidR="008F3C8E" w:rsidRPr="00220070">
        <w:rPr>
          <w:rFonts w:ascii="Times New Roman" w:hAnsi="Times New Roman" w:cs="Times New Roman"/>
          <w:sz w:val="24"/>
          <w:szCs w:val="24"/>
          <w:lang w:val="en-US"/>
        </w:rPr>
        <w:t>investment</w:t>
      </w:r>
      <w:r w:rsidR="008F3C8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8F3C8E" w:rsidRPr="00220070">
        <w:rPr>
          <w:rFonts w:ascii="Times New Roman" w:hAnsi="Times New Roman" w:cs="Times New Roman"/>
          <w:sz w:val="24"/>
          <w:szCs w:val="24"/>
          <w:lang w:val="en-US"/>
        </w:rPr>
        <w:t>option</w:t>
      </w:r>
      <w:r w:rsidR="008F3C8E" w:rsidRPr="00220070">
        <w:rPr>
          <w:rFonts w:ascii="Times New Roman" w:hAnsi="Times New Roman" w:cs="Times New Roman"/>
          <w:sz w:val="24"/>
          <w:szCs w:val="24"/>
        </w:rPr>
        <w:t xml:space="preserve">, впоследствии оба данных обозначения трансформировались в привычное </w:t>
      </w:r>
      <w:r w:rsidR="00653700" w:rsidRPr="00220070">
        <w:rPr>
          <w:rFonts w:ascii="Times New Roman" w:hAnsi="Times New Roman" w:cs="Times New Roman"/>
          <w:sz w:val="24"/>
          <w:szCs w:val="24"/>
          <w:lang w:val="en-US"/>
        </w:rPr>
        <w:t>NPV</w:t>
      </w:r>
      <w:r w:rsidR="00653700" w:rsidRPr="00220070">
        <w:rPr>
          <w:rFonts w:ascii="Times New Roman" w:hAnsi="Times New Roman" w:cs="Times New Roman"/>
          <w:sz w:val="24"/>
          <w:szCs w:val="24"/>
        </w:rPr>
        <w:t xml:space="preserve"> (</w:t>
      </w:r>
      <w:r w:rsidR="00653700" w:rsidRPr="00220070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653700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53700" w:rsidRPr="00220070">
        <w:rPr>
          <w:rFonts w:ascii="Times New Roman" w:hAnsi="Times New Roman" w:cs="Times New Roman"/>
          <w:sz w:val="24"/>
          <w:szCs w:val="24"/>
          <w:lang w:val="en-US"/>
        </w:rPr>
        <w:t>present</w:t>
      </w:r>
      <w:r w:rsidR="00653700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53700" w:rsidRPr="00220070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653700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53700" w:rsidRPr="00220070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="00653700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53700" w:rsidRPr="00220070">
        <w:rPr>
          <w:rFonts w:ascii="Times New Roman" w:hAnsi="Times New Roman" w:cs="Times New Roman"/>
          <w:sz w:val="24"/>
          <w:szCs w:val="24"/>
          <w:lang w:val="en-US"/>
        </w:rPr>
        <w:t>an</w:t>
      </w:r>
      <w:r w:rsidR="00653700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53700" w:rsidRPr="00220070">
        <w:rPr>
          <w:rFonts w:ascii="Times New Roman" w:hAnsi="Times New Roman" w:cs="Times New Roman"/>
          <w:sz w:val="24"/>
          <w:szCs w:val="24"/>
          <w:lang w:val="en-US"/>
        </w:rPr>
        <w:t>investment</w:t>
      </w:r>
      <w:r w:rsidR="00653700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53700" w:rsidRPr="00220070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EE4C30" w:rsidRPr="00220070">
        <w:rPr>
          <w:rFonts w:ascii="Times New Roman" w:hAnsi="Times New Roman" w:cs="Times New Roman"/>
          <w:sz w:val="24"/>
          <w:szCs w:val="24"/>
        </w:rPr>
        <w:t>)</w:t>
      </w:r>
      <w:r w:rsidR="00653700" w:rsidRPr="00220070">
        <w:rPr>
          <w:rFonts w:ascii="Times New Roman" w:hAnsi="Times New Roman" w:cs="Times New Roman"/>
          <w:sz w:val="24"/>
          <w:szCs w:val="24"/>
        </w:rPr>
        <w:t>. Несмотря на то что метод дисконтированных денежных потоков , широко применялся в качестве оценки инвестиционной привлекательности различных финансовых активов , в конце 30-ых годов экономисты стали приходить к выводу , что данной области нужны новые идеи.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53700" w:rsidRPr="00220070">
        <w:rPr>
          <w:rFonts w:ascii="Times New Roman" w:hAnsi="Times New Roman" w:cs="Times New Roman"/>
          <w:sz w:val="24"/>
          <w:szCs w:val="24"/>
        </w:rPr>
        <w:t>В 1952 г. Г.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Марковиц</w:t>
      </w:r>
      <w:r w:rsidR="00653700" w:rsidRPr="00220070">
        <w:rPr>
          <w:rFonts w:ascii="Times New Roman" w:hAnsi="Times New Roman" w:cs="Times New Roman"/>
          <w:sz w:val="24"/>
          <w:szCs w:val="24"/>
        </w:rPr>
        <w:t>,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53700" w:rsidRPr="00220070">
        <w:rPr>
          <w:rFonts w:ascii="Times New Roman" w:hAnsi="Times New Roman" w:cs="Times New Roman"/>
          <w:sz w:val="24"/>
          <w:szCs w:val="24"/>
        </w:rPr>
        <w:t>являвшийся на тот момент проф</w:t>
      </w:r>
      <w:r w:rsidR="0060625E" w:rsidRPr="00220070">
        <w:rPr>
          <w:rFonts w:ascii="Times New Roman" w:hAnsi="Times New Roman" w:cs="Times New Roman"/>
          <w:sz w:val="24"/>
          <w:szCs w:val="24"/>
        </w:rPr>
        <w:t>ессором Чикагского университета</w:t>
      </w:r>
      <w:r w:rsidR="00653700" w:rsidRPr="00220070">
        <w:rPr>
          <w:rFonts w:ascii="Times New Roman" w:hAnsi="Times New Roman" w:cs="Times New Roman"/>
          <w:sz w:val="24"/>
          <w:szCs w:val="24"/>
        </w:rPr>
        <w:t>, разработа</w:t>
      </w:r>
      <w:r w:rsidR="0060625E" w:rsidRPr="00220070">
        <w:rPr>
          <w:rFonts w:ascii="Times New Roman" w:hAnsi="Times New Roman" w:cs="Times New Roman"/>
          <w:sz w:val="24"/>
          <w:szCs w:val="24"/>
        </w:rPr>
        <w:t>л свою портфельную теорию</w:t>
      </w:r>
      <w:r w:rsidR="003B07A4" w:rsidRPr="00220070">
        <w:rPr>
          <w:rFonts w:ascii="Times New Roman" w:hAnsi="Times New Roman" w:cs="Times New Roman"/>
          <w:sz w:val="24"/>
          <w:szCs w:val="24"/>
        </w:rPr>
        <w:t>.</w:t>
      </w:r>
    </w:p>
    <w:p w:rsidR="00060EE9" w:rsidRPr="00220070" w:rsidRDefault="008B7E2E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Основный идеи своей портфельной теории Г.Марковиц изложил в небольшой статье под названием “Выбор портфеля”</w:t>
      </w:r>
      <w:r w:rsidR="00EE4C30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Pr="00220070">
        <w:rPr>
          <w:rFonts w:ascii="Times New Roman" w:hAnsi="Times New Roman" w:cs="Times New Roman"/>
          <w:sz w:val="24"/>
          <w:szCs w:val="24"/>
        </w:rPr>
        <w:t xml:space="preserve">, </w:t>
      </w:r>
      <w:r w:rsidR="003B07A4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>данная статья содержала в себе математическую модель , которая представляла собой алгоритм формирования оптимального инвестиционного портфеля, а также различные методы формирования подобных портфелей. Рассматривая возможность диверсификации  портфеля, Г.Марковиц показывает каким образом можно снизить общий риск портфеля.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>Несмотря на то что Марковиц продолжил свои исследования в области портфельной теории , его труды не были по настоящему оценены научным сообществ</w:t>
      </w:r>
      <w:r w:rsidR="00662F34" w:rsidRPr="00220070">
        <w:rPr>
          <w:rFonts w:ascii="Times New Roman" w:hAnsi="Times New Roman" w:cs="Times New Roman"/>
          <w:sz w:val="24"/>
          <w:szCs w:val="24"/>
        </w:rPr>
        <w:t>ом того времени. Основные причины такого положения вещей заключались в том , что ,во-первых, на тот момент теория вероятностей и статистические методы не так широко использовались для решения финансовых задач, а ,во-вторых, ввиду недостаточного уровня развития вычислительных машин.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62F34" w:rsidRPr="00220070">
        <w:rPr>
          <w:rFonts w:ascii="Times New Roman" w:hAnsi="Times New Roman" w:cs="Times New Roman"/>
          <w:sz w:val="24"/>
          <w:szCs w:val="24"/>
        </w:rPr>
        <w:t>Несмотря на то что на тот момент сложные алгоритмы , предложенные Г.</w:t>
      </w:r>
      <w:r w:rsidR="0060625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662F34" w:rsidRPr="00220070">
        <w:rPr>
          <w:rFonts w:ascii="Times New Roman" w:hAnsi="Times New Roman" w:cs="Times New Roman"/>
          <w:sz w:val="24"/>
          <w:szCs w:val="24"/>
        </w:rPr>
        <w:t>Марковицем , просто не могли быть реализованы ,результаты его трудов получили признание позже , а в 1990 ученому была присуждена Нобелевская премия по экономике.</w:t>
      </w:r>
    </w:p>
    <w:p w:rsidR="00D61BE1" w:rsidRPr="00220070" w:rsidRDefault="00D61BE1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 xml:space="preserve">В </w:t>
      </w:r>
      <w:r w:rsidR="0060625E" w:rsidRPr="00220070">
        <w:rPr>
          <w:rFonts w:ascii="Times New Roman" w:hAnsi="Times New Roman" w:cs="Times New Roman"/>
          <w:sz w:val="24"/>
          <w:szCs w:val="24"/>
        </w:rPr>
        <w:t>начале 1960-х годов после появл</w:t>
      </w:r>
      <w:r w:rsidRPr="00220070">
        <w:rPr>
          <w:rFonts w:ascii="Times New Roman" w:hAnsi="Times New Roman" w:cs="Times New Roman"/>
          <w:sz w:val="24"/>
          <w:szCs w:val="24"/>
        </w:rPr>
        <w:t>ения работы Дж.Тобина</w:t>
      </w:r>
      <w:r w:rsidR="0091273C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4"/>
      </w:r>
      <w:r w:rsidRPr="00220070">
        <w:rPr>
          <w:rFonts w:ascii="Times New Roman" w:hAnsi="Times New Roman" w:cs="Times New Roman"/>
          <w:sz w:val="24"/>
          <w:szCs w:val="24"/>
        </w:rPr>
        <w:t xml:space="preserve"> портфельная теория начала играть действительно значимую роль в экономической науке. Примечательно ,</w:t>
      </w:r>
      <w:r w:rsidR="009A3A93" w:rsidRPr="00220070">
        <w:rPr>
          <w:rFonts w:ascii="Times New Roman" w:hAnsi="Times New Roman" w:cs="Times New Roman"/>
          <w:sz w:val="24"/>
          <w:szCs w:val="24"/>
        </w:rPr>
        <w:t xml:space="preserve">что </w:t>
      </w:r>
      <w:r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2C3325" w:rsidRPr="00220070">
        <w:rPr>
          <w:rFonts w:ascii="Times New Roman" w:hAnsi="Times New Roman" w:cs="Times New Roman"/>
          <w:sz w:val="24"/>
          <w:szCs w:val="24"/>
        </w:rPr>
        <w:t xml:space="preserve">подходы Дж.Тобин и </w:t>
      </w:r>
      <w:r w:rsidRPr="00220070">
        <w:rPr>
          <w:rFonts w:ascii="Times New Roman" w:hAnsi="Times New Roman" w:cs="Times New Roman"/>
          <w:sz w:val="24"/>
          <w:szCs w:val="24"/>
        </w:rPr>
        <w:t xml:space="preserve">Г.Марковица </w:t>
      </w:r>
      <w:r w:rsidR="002C3325" w:rsidRPr="00220070">
        <w:rPr>
          <w:rFonts w:ascii="Times New Roman" w:hAnsi="Times New Roman" w:cs="Times New Roman"/>
          <w:sz w:val="24"/>
          <w:szCs w:val="24"/>
        </w:rPr>
        <w:t>к проблеме выбора оптимального портфеля</w:t>
      </w:r>
      <w:r w:rsidR="009A3A93" w:rsidRPr="00220070">
        <w:rPr>
          <w:rFonts w:ascii="Times New Roman" w:hAnsi="Times New Roman" w:cs="Times New Roman"/>
          <w:sz w:val="24"/>
          <w:szCs w:val="24"/>
        </w:rPr>
        <w:t xml:space="preserve"> сильно отличались</w:t>
      </w:r>
      <w:r w:rsidR="002C3325" w:rsidRPr="00220070">
        <w:rPr>
          <w:rFonts w:ascii="Times New Roman" w:hAnsi="Times New Roman" w:cs="Times New Roman"/>
          <w:sz w:val="24"/>
          <w:szCs w:val="24"/>
        </w:rPr>
        <w:t xml:space="preserve"> друг от друга. </w:t>
      </w:r>
      <w:r w:rsidR="009A3A93" w:rsidRPr="00220070">
        <w:rPr>
          <w:rFonts w:ascii="Times New Roman" w:hAnsi="Times New Roman" w:cs="Times New Roman"/>
          <w:sz w:val="24"/>
          <w:szCs w:val="24"/>
        </w:rPr>
        <w:t>Г.Марковиц строил свою теорию с помощью микроэконом</w:t>
      </w:r>
      <w:r w:rsidR="003F02E5" w:rsidRPr="00220070">
        <w:rPr>
          <w:rFonts w:ascii="Times New Roman" w:hAnsi="Times New Roman" w:cs="Times New Roman"/>
          <w:sz w:val="24"/>
          <w:szCs w:val="24"/>
        </w:rPr>
        <w:t>ических предпосылок</w:t>
      </w:r>
      <w:r w:rsidR="009A3A93" w:rsidRPr="00220070">
        <w:rPr>
          <w:rFonts w:ascii="Times New Roman" w:hAnsi="Times New Roman" w:cs="Times New Roman"/>
          <w:sz w:val="24"/>
          <w:szCs w:val="24"/>
        </w:rPr>
        <w:t>, анализируя предпочтения инвесторов , формирующих оптимальный портфель.</w:t>
      </w:r>
      <w:r w:rsidR="001E07D9" w:rsidRPr="00220070">
        <w:rPr>
          <w:rFonts w:ascii="Times New Roman" w:hAnsi="Times New Roman" w:cs="Times New Roman"/>
          <w:sz w:val="24"/>
          <w:szCs w:val="24"/>
        </w:rPr>
        <w:t xml:space="preserve"> В отличие от работы Тобина</w:t>
      </w:r>
      <w:r w:rsidR="009A3A93" w:rsidRPr="00220070">
        <w:rPr>
          <w:rFonts w:ascii="Times New Roman" w:hAnsi="Times New Roman" w:cs="Times New Roman"/>
          <w:sz w:val="24"/>
          <w:szCs w:val="24"/>
        </w:rPr>
        <w:t>, Ма</w:t>
      </w:r>
      <w:r w:rsidR="00B8410C" w:rsidRPr="00220070">
        <w:rPr>
          <w:rFonts w:ascii="Times New Roman" w:hAnsi="Times New Roman" w:cs="Times New Roman"/>
          <w:sz w:val="24"/>
          <w:szCs w:val="24"/>
        </w:rPr>
        <w:t xml:space="preserve">рковиц делает больший акцент </w:t>
      </w:r>
      <w:r w:rsidR="00B8410C" w:rsidRPr="00220070">
        <w:rPr>
          <w:rFonts w:ascii="Times New Roman" w:hAnsi="Times New Roman" w:cs="Times New Roman"/>
          <w:sz w:val="24"/>
          <w:szCs w:val="24"/>
        </w:rPr>
        <w:lastRenderedPageBreak/>
        <w:t>не на экономиче</w:t>
      </w:r>
      <w:r w:rsidR="003F02E5" w:rsidRPr="00220070">
        <w:rPr>
          <w:rFonts w:ascii="Times New Roman" w:hAnsi="Times New Roman" w:cs="Times New Roman"/>
          <w:sz w:val="24"/>
          <w:szCs w:val="24"/>
        </w:rPr>
        <w:t>ский аспект, а на математическую модель</w:t>
      </w:r>
      <w:r w:rsidR="00B8410C" w:rsidRPr="00220070">
        <w:rPr>
          <w:rFonts w:ascii="Times New Roman" w:hAnsi="Times New Roman" w:cs="Times New Roman"/>
          <w:sz w:val="24"/>
          <w:szCs w:val="24"/>
        </w:rPr>
        <w:t xml:space="preserve"> ,уделяя большое внимание решению оптимизационных задач. </w:t>
      </w:r>
      <w:r w:rsidR="00677F46" w:rsidRPr="00220070">
        <w:rPr>
          <w:rFonts w:ascii="Times New Roman" w:hAnsi="Times New Roman" w:cs="Times New Roman"/>
          <w:sz w:val="24"/>
          <w:szCs w:val="24"/>
        </w:rPr>
        <w:t>Подход Тобина отл</w:t>
      </w:r>
      <w:r w:rsidR="00F051F4" w:rsidRPr="00220070">
        <w:rPr>
          <w:rFonts w:ascii="Times New Roman" w:hAnsi="Times New Roman" w:cs="Times New Roman"/>
          <w:sz w:val="24"/>
          <w:szCs w:val="24"/>
        </w:rPr>
        <w:t>ичался от подхода Марковица тем</w:t>
      </w:r>
      <w:r w:rsidR="00677F46" w:rsidRPr="00220070">
        <w:rPr>
          <w:rFonts w:ascii="Times New Roman" w:hAnsi="Times New Roman" w:cs="Times New Roman"/>
          <w:sz w:val="24"/>
          <w:szCs w:val="24"/>
        </w:rPr>
        <w:t>, что в его основе лежал анализ факторов, которые вынуждают инвесторов заниматься формированием портфеля</w:t>
      </w:r>
      <w:r w:rsidR="00EE4C30" w:rsidRPr="00220070">
        <w:rPr>
          <w:rFonts w:ascii="Times New Roman" w:hAnsi="Times New Roman" w:cs="Times New Roman"/>
          <w:sz w:val="24"/>
          <w:szCs w:val="24"/>
        </w:rPr>
        <w:t>.</w:t>
      </w:r>
    </w:p>
    <w:p w:rsidR="0073122E" w:rsidRPr="00220070" w:rsidRDefault="005A38EA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 xml:space="preserve">Новый толчок развития портфельная теория получила в 1964 г. с опубликованием работы </w:t>
      </w:r>
      <w:r w:rsidR="005E0568" w:rsidRPr="00220070">
        <w:rPr>
          <w:rFonts w:ascii="Times New Roman" w:hAnsi="Times New Roman" w:cs="Times New Roman"/>
          <w:sz w:val="24"/>
          <w:szCs w:val="24"/>
        </w:rPr>
        <w:t xml:space="preserve"> В.Шарпа </w:t>
      </w:r>
      <w:r w:rsidRPr="00220070">
        <w:rPr>
          <w:rFonts w:ascii="Times New Roman" w:hAnsi="Times New Roman" w:cs="Times New Roman"/>
          <w:sz w:val="24"/>
          <w:szCs w:val="24"/>
        </w:rPr>
        <w:t>, посвященной модели оценки финансовых активов (</w:t>
      </w:r>
      <w:r w:rsidRPr="00220070">
        <w:rPr>
          <w:rFonts w:ascii="Times New Roman" w:hAnsi="Times New Roman" w:cs="Times New Roman"/>
          <w:sz w:val="24"/>
          <w:szCs w:val="24"/>
          <w:lang w:val="en-US"/>
        </w:rPr>
        <w:t>CAPM</w:t>
      </w:r>
      <w:r w:rsidRPr="00220070">
        <w:rPr>
          <w:rFonts w:ascii="Times New Roman" w:hAnsi="Times New Roman" w:cs="Times New Roman"/>
          <w:sz w:val="24"/>
          <w:szCs w:val="24"/>
        </w:rPr>
        <w:t xml:space="preserve">- </w:t>
      </w:r>
      <w:r w:rsidRPr="00220070">
        <w:rPr>
          <w:rFonts w:ascii="Times New Roman" w:hAnsi="Times New Roman" w:cs="Times New Roman"/>
          <w:sz w:val="24"/>
          <w:szCs w:val="24"/>
          <w:lang w:val="en-US"/>
        </w:rPr>
        <w:t>capital</w:t>
      </w:r>
      <w:r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  <w:lang w:val="en-US"/>
        </w:rPr>
        <w:t>asset</w:t>
      </w:r>
      <w:r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  <w:lang w:val="en-US"/>
        </w:rPr>
        <w:t>pricing</w:t>
      </w:r>
      <w:r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220070">
        <w:rPr>
          <w:rFonts w:ascii="Times New Roman" w:hAnsi="Times New Roman" w:cs="Times New Roman"/>
          <w:sz w:val="24"/>
          <w:szCs w:val="24"/>
        </w:rPr>
        <w:t>).</w:t>
      </w:r>
      <w:r w:rsidR="005E0568" w:rsidRPr="00220070">
        <w:rPr>
          <w:rFonts w:ascii="Times New Roman" w:hAnsi="Times New Roman" w:cs="Times New Roman"/>
          <w:sz w:val="24"/>
          <w:szCs w:val="24"/>
        </w:rPr>
        <w:t xml:space="preserve"> Основная заслуга В.</w:t>
      </w:r>
      <w:r w:rsidR="001E07D9" w:rsidRPr="00220070">
        <w:rPr>
          <w:rFonts w:ascii="Times New Roman" w:hAnsi="Times New Roman" w:cs="Times New Roman"/>
          <w:sz w:val="24"/>
          <w:szCs w:val="24"/>
        </w:rPr>
        <w:t xml:space="preserve"> Шарпа заключалась в том , что </w:t>
      </w:r>
      <w:r w:rsidR="005E0568" w:rsidRPr="00220070">
        <w:rPr>
          <w:rFonts w:ascii="Times New Roman" w:hAnsi="Times New Roman" w:cs="Times New Roman"/>
          <w:sz w:val="24"/>
          <w:szCs w:val="24"/>
        </w:rPr>
        <w:t>разрабатывая модель рынка финансовых активов , он сумел первым классифицировать ри</w:t>
      </w:r>
      <w:r w:rsidR="009B6FAC" w:rsidRPr="00220070">
        <w:rPr>
          <w:rFonts w:ascii="Times New Roman" w:hAnsi="Times New Roman" w:cs="Times New Roman"/>
          <w:sz w:val="24"/>
          <w:szCs w:val="24"/>
        </w:rPr>
        <w:t>ски связанные с инвестированием в капитальный активы.</w:t>
      </w:r>
      <w:r w:rsidR="001E07D9" w:rsidRPr="00220070">
        <w:rPr>
          <w:rFonts w:ascii="Times New Roman" w:hAnsi="Times New Roman" w:cs="Times New Roman"/>
          <w:sz w:val="24"/>
          <w:szCs w:val="24"/>
        </w:rPr>
        <w:t xml:space="preserve"> Иными словами В.Шарп разделил общий риск п</w:t>
      </w:r>
      <w:r w:rsidR="009B6FAC" w:rsidRPr="00220070">
        <w:rPr>
          <w:rFonts w:ascii="Times New Roman" w:hAnsi="Times New Roman" w:cs="Times New Roman"/>
          <w:sz w:val="24"/>
          <w:szCs w:val="24"/>
        </w:rPr>
        <w:t>о</w:t>
      </w:r>
      <w:r w:rsidR="001E07D9" w:rsidRPr="00220070">
        <w:rPr>
          <w:rFonts w:ascii="Times New Roman" w:hAnsi="Times New Roman" w:cs="Times New Roman"/>
          <w:sz w:val="24"/>
          <w:szCs w:val="24"/>
        </w:rPr>
        <w:t>р</w:t>
      </w:r>
      <w:r w:rsidR="009B6FAC" w:rsidRPr="00220070">
        <w:rPr>
          <w:rFonts w:ascii="Times New Roman" w:hAnsi="Times New Roman" w:cs="Times New Roman"/>
          <w:sz w:val="24"/>
          <w:szCs w:val="24"/>
        </w:rPr>
        <w:t xml:space="preserve">тфеля на систематический и не систематический , говоря о том , что </w:t>
      </w:r>
      <w:r w:rsidR="00657CFD" w:rsidRPr="00220070">
        <w:rPr>
          <w:rFonts w:ascii="Times New Roman" w:hAnsi="Times New Roman" w:cs="Times New Roman"/>
          <w:sz w:val="24"/>
          <w:szCs w:val="24"/>
        </w:rPr>
        <w:t>один вид риска может быть снижен путем диверсификации , а другой вид риска избежать</w:t>
      </w:r>
      <w:r w:rsidR="009F4956" w:rsidRPr="00220070">
        <w:rPr>
          <w:rFonts w:ascii="Times New Roman" w:hAnsi="Times New Roman" w:cs="Times New Roman"/>
          <w:sz w:val="24"/>
          <w:szCs w:val="24"/>
        </w:rPr>
        <w:t xml:space="preserve"> нельзя.</w:t>
      </w:r>
      <w:r w:rsidR="001E07D9" w:rsidRPr="00220070">
        <w:rPr>
          <w:rFonts w:ascii="Times New Roman" w:hAnsi="Times New Roman" w:cs="Times New Roman"/>
          <w:sz w:val="24"/>
          <w:szCs w:val="24"/>
        </w:rPr>
        <w:t xml:space="preserve"> Иными</w:t>
      </w:r>
      <w:r w:rsidR="005B1334" w:rsidRPr="00220070">
        <w:rPr>
          <w:rFonts w:ascii="Times New Roman" w:hAnsi="Times New Roman" w:cs="Times New Roman"/>
          <w:sz w:val="24"/>
          <w:szCs w:val="24"/>
        </w:rPr>
        <w:t xml:space="preserve"> словами , дивер</w:t>
      </w:r>
      <w:r w:rsidR="008830CB" w:rsidRPr="00220070">
        <w:rPr>
          <w:rFonts w:ascii="Times New Roman" w:hAnsi="Times New Roman" w:cs="Times New Roman"/>
          <w:sz w:val="24"/>
          <w:szCs w:val="24"/>
        </w:rPr>
        <w:t>сификация помогает снизить риск специфический по отношению к отдельным акциям</w:t>
      </w:r>
      <w:r w:rsidR="001E07D9" w:rsidRPr="00220070">
        <w:rPr>
          <w:rFonts w:ascii="Times New Roman" w:hAnsi="Times New Roman" w:cs="Times New Roman"/>
          <w:sz w:val="24"/>
          <w:szCs w:val="24"/>
        </w:rPr>
        <w:t xml:space="preserve">, таким образом </w:t>
      </w:r>
      <w:r w:rsidR="001F7BC8" w:rsidRPr="00220070">
        <w:rPr>
          <w:rFonts w:ascii="Times New Roman" w:hAnsi="Times New Roman" w:cs="Times New Roman"/>
          <w:sz w:val="24"/>
          <w:szCs w:val="24"/>
        </w:rPr>
        <w:t>что доходность портфеля приближается к среднерыночной, систематического (или рыночного)</w:t>
      </w:r>
      <w:r w:rsidR="00B93B49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1F7BC8" w:rsidRPr="00220070">
        <w:rPr>
          <w:rFonts w:ascii="Times New Roman" w:hAnsi="Times New Roman" w:cs="Times New Roman"/>
          <w:sz w:val="24"/>
          <w:szCs w:val="24"/>
        </w:rPr>
        <w:t>риска избежать невозможно, т</w:t>
      </w:r>
      <w:r w:rsidR="0073122E" w:rsidRPr="00220070">
        <w:rPr>
          <w:rFonts w:ascii="Times New Roman" w:hAnsi="Times New Roman" w:cs="Times New Roman"/>
          <w:sz w:val="24"/>
          <w:szCs w:val="24"/>
        </w:rPr>
        <w:t>ак как ему подвержены все акции, торгующиеся на рынке.</w:t>
      </w:r>
      <w:r w:rsidR="001E07D9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73122E" w:rsidRPr="00220070">
        <w:rPr>
          <w:rFonts w:ascii="Times New Roman" w:hAnsi="Times New Roman" w:cs="Times New Roman"/>
          <w:sz w:val="24"/>
          <w:szCs w:val="24"/>
        </w:rPr>
        <w:t xml:space="preserve">В.Шарп </w:t>
      </w:r>
      <w:r w:rsidR="00715878" w:rsidRPr="00220070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73122E" w:rsidRPr="00220070">
        <w:rPr>
          <w:rFonts w:ascii="Times New Roman" w:hAnsi="Times New Roman" w:cs="Times New Roman"/>
          <w:sz w:val="24"/>
          <w:szCs w:val="24"/>
        </w:rPr>
        <w:t>вводит понятие</w:t>
      </w:r>
      <w:r w:rsidR="00715878" w:rsidRPr="00220070">
        <w:rPr>
          <w:rFonts w:ascii="Times New Roman" w:hAnsi="Times New Roman" w:cs="Times New Roman"/>
          <w:sz w:val="24"/>
          <w:szCs w:val="24"/>
        </w:rPr>
        <w:t xml:space="preserve"> рыночной </w:t>
      </w:r>
      <w:r w:rsidR="0073122E" w:rsidRPr="00220070">
        <w:rPr>
          <w:rFonts w:ascii="Times New Roman" w:hAnsi="Times New Roman" w:cs="Times New Roman"/>
          <w:sz w:val="24"/>
          <w:szCs w:val="24"/>
        </w:rPr>
        <w:t xml:space="preserve"> премии за риск</w:t>
      </w:r>
      <w:r w:rsidR="00715878" w:rsidRPr="00220070">
        <w:rPr>
          <w:rFonts w:ascii="Times New Roman" w:hAnsi="Times New Roman" w:cs="Times New Roman"/>
          <w:sz w:val="24"/>
          <w:szCs w:val="24"/>
        </w:rPr>
        <w:t xml:space="preserve"> ,которая </w:t>
      </w:r>
      <w:r w:rsidR="0073122E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715878" w:rsidRPr="00220070">
        <w:rPr>
          <w:rFonts w:ascii="Times New Roman" w:hAnsi="Times New Roman" w:cs="Times New Roman"/>
          <w:sz w:val="24"/>
          <w:szCs w:val="24"/>
        </w:rPr>
        <w:t>эквивалентна</w:t>
      </w:r>
      <w:r w:rsidR="0073122E" w:rsidRPr="00220070">
        <w:rPr>
          <w:rFonts w:ascii="Times New Roman" w:hAnsi="Times New Roman" w:cs="Times New Roman"/>
          <w:sz w:val="24"/>
          <w:szCs w:val="24"/>
        </w:rPr>
        <w:t xml:space="preserve"> разн</w:t>
      </w:r>
      <w:r w:rsidR="001E07D9" w:rsidRPr="00220070">
        <w:rPr>
          <w:rFonts w:ascii="Times New Roman" w:hAnsi="Times New Roman" w:cs="Times New Roman"/>
          <w:sz w:val="24"/>
          <w:szCs w:val="24"/>
        </w:rPr>
        <w:t>о</w:t>
      </w:r>
      <w:r w:rsidR="0073122E" w:rsidRPr="00220070">
        <w:rPr>
          <w:rFonts w:ascii="Times New Roman" w:hAnsi="Times New Roman" w:cs="Times New Roman"/>
          <w:sz w:val="24"/>
          <w:szCs w:val="24"/>
        </w:rPr>
        <w:t xml:space="preserve">сти между рыночным портфелем и </w:t>
      </w:r>
      <w:r w:rsidR="001E07D9" w:rsidRPr="00220070">
        <w:rPr>
          <w:rFonts w:ascii="Times New Roman" w:hAnsi="Times New Roman" w:cs="Times New Roman"/>
          <w:sz w:val="24"/>
          <w:szCs w:val="24"/>
        </w:rPr>
        <w:t>безрисковым активом</w:t>
      </w:r>
      <w:r w:rsidR="0073122E" w:rsidRPr="00220070">
        <w:rPr>
          <w:rFonts w:ascii="Times New Roman" w:hAnsi="Times New Roman" w:cs="Times New Roman"/>
          <w:sz w:val="24"/>
          <w:szCs w:val="24"/>
        </w:rPr>
        <w:t>.</w:t>
      </w:r>
      <w:r w:rsidR="00EE4C30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5"/>
      </w:r>
    </w:p>
    <w:p w:rsidR="00715878" w:rsidRPr="00220070" w:rsidRDefault="007E042A" w:rsidP="00A574D1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Ключевую роль в экономической науке в целом и в финансах в частности сыграли выводы модели В.Шарпа,</w:t>
      </w:r>
      <w:r w:rsidR="00F051F4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524C1B" w:rsidRPr="00220070">
        <w:rPr>
          <w:rFonts w:ascii="Times New Roman" w:hAnsi="Times New Roman" w:cs="Times New Roman"/>
          <w:sz w:val="24"/>
          <w:szCs w:val="24"/>
        </w:rPr>
        <w:t>а именно</w:t>
      </w:r>
      <w:r w:rsidR="00F051F4" w:rsidRPr="00220070">
        <w:rPr>
          <w:rFonts w:ascii="Times New Roman" w:hAnsi="Times New Roman" w:cs="Times New Roman"/>
          <w:sz w:val="24"/>
          <w:szCs w:val="24"/>
        </w:rPr>
        <w:t xml:space="preserve"> тот факт ,что при выполнени</w:t>
      </w:r>
      <w:r w:rsidRPr="00220070">
        <w:rPr>
          <w:rFonts w:ascii="Times New Roman" w:hAnsi="Times New Roman" w:cs="Times New Roman"/>
          <w:sz w:val="24"/>
          <w:szCs w:val="24"/>
        </w:rPr>
        <w:t>и опр</w:t>
      </w:r>
      <w:r w:rsidR="00F051F4" w:rsidRPr="00220070">
        <w:rPr>
          <w:rFonts w:ascii="Times New Roman" w:hAnsi="Times New Roman" w:cs="Times New Roman"/>
          <w:sz w:val="24"/>
          <w:szCs w:val="24"/>
        </w:rPr>
        <w:t>е</w:t>
      </w:r>
      <w:r w:rsidRPr="00220070">
        <w:rPr>
          <w:rFonts w:ascii="Times New Roman" w:hAnsi="Times New Roman" w:cs="Times New Roman"/>
          <w:sz w:val="24"/>
          <w:szCs w:val="24"/>
        </w:rPr>
        <w:t>деленных предпосылок ожидаемая премия за риск изменяется прямо про</w:t>
      </w:r>
      <w:r w:rsidR="00F051F4" w:rsidRPr="00220070">
        <w:rPr>
          <w:rFonts w:ascii="Times New Roman" w:hAnsi="Times New Roman" w:cs="Times New Roman"/>
          <w:sz w:val="24"/>
          <w:szCs w:val="24"/>
        </w:rPr>
        <w:t>по</w:t>
      </w:r>
      <w:r w:rsidRPr="00220070">
        <w:rPr>
          <w:rFonts w:ascii="Times New Roman" w:hAnsi="Times New Roman" w:cs="Times New Roman"/>
          <w:sz w:val="24"/>
          <w:szCs w:val="24"/>
        </w:rPr>
        <w:t xml:space="preserve">рционально коэффициенту </w:t>
      </w:r>
      <m:oMath>
        <m:r>
          <w:rPr>
            <w:rFonts w:ascii="Cambria Math" w:hAnsi="Cambria Math" w:cs="Times New Roman"/>
            <w:sz w:val="24"/>
            <w:szCs w:val="24"/>
          </w:rPr>
          <m:t>β</m:t>
        </m:r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>.Сведя задачу квадратичной оптимизации к линейной, В.Шарп существенно упростил ее,  облегчив тем самым процесс ее практического применения</w:t>
      </w:r>
      <w:r w:rsidR="00524C1B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своей модели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24C1B" w:rsidRPr="00220070" w:rsidRDefault="00524C1B" w:rsidP="00A574D1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В дальнейшем модель В.Шарпа получила развитие в 60-70-ых годах </w:t>
      </w:r>
      <w:r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XX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в. </w:t>
      </w:r>
      <w:r w:rsidR="001378BA" w:rsidRPr="00220070">
        <w:rPr>
          <w:rFonts w:ascii="Times New Roman" w:eastAsiaTheme="minorEastAsia" w:hAnsi="Times New Roman" w:cs="Times New Roman"/>
          <w:sz w:val="24"/>
          <w:szCs w:val="24"/>
        </w:rPr>
        <w:t>,в работах Дж.Линтнера и Я.Моссина,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однако в 1977 Р.Ролл подвер</w:t>
      </w:r>
      <w:r w:rsidR="001378BA" w:rsidRPr="00220070">
        <w:rPr>
          <w:rFonts w:ascii="Times New Roman" w:eastAsiaTheme="minorEastAsia" w:hAnsi="Times New Roman" w:cs="Times New Roman"/>
          <w:sz w:val="24"/>
          <w:szCs w:val="24"/>
        </w:rPr>
        <w:t>г модель В.Шарпа резкой критике</w:t>
      </w:r>
      <w:r w:rsidR="0091273C" w:rsidRPr="00220070">
        <w:rPr>
          <w:rStyle w:val="FootnoteReference"/>
          <w:rFonts w:ascii="Times New Roman" w:eastAsiaTheme="minorEastAsia" w:hAnsi="Times New Roman" w:cs="Times New Roman"/>
          <w:sz w:val="24"/>
          <w:szCs w:val="24"/>
        </w:rPr>
        <w:footnoteReference w:id="6"/>
      </w:r>
      <w:r w:rsidR="001378BA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, аргументируя это тем , что модель </w:t>
      </w:r>
      <w:r w:rsidR="001378BA"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CAPM</w:t>
      </w:r>
      <w:r w:rsidR="001378BA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не поддается эмпирической проверке.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378BA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Однако это не помешало модели завоевать большое влияние в области теории финансов, на сегодняшний день модель </w:t>
      </w:r>
      <w:r w:rsidR="001378BA"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CAPM</w:t>
      </w:r>
      <w:r w:rsidR="001378BA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играет значительную роль в финансовой теории ,на ее основе была разработана не менее известная модель ценообразования опционов ,</w:t>
      </w:r>
      <w:r w:rsidR="00973E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также известная как модель Блэ</w:t>
      </w:r>
      <w:r w:rsidR="001378BA" w:rsidRPr="00220070">
        <w:rPr>
          <w:rFonts w:ascii="Times New Roman" w:eastAsiaTheme="minorEastAsia" w:hAnsi="Times New Roman" w:cs="Times New Roman"/>
          <w:sz w:val="24"/>
          <w:szCs w:val="24"/>
        </w:rPr>
        <w:t>к-Шоулза-Мертона.</w:t>
      </w:r>
    </w:p>
    <w:p w:rsidR="00356A86" w:rsidRDefault="00356A86" w:rsidP="00356A86">
      <w:pPr>
        <w:pStyle w:val="Caption"/>
        <w:keepNext/>
      </w:pPr>
      <w:r>
        <w:lastRenderedPageBreak/>
        <w:t xml:space="preserve">Таблица </w:t>
      </w:r>
      <w:r w:rsidR="00C5627B">
        <w:fldChar w:fldCharType="begin"/>
      </w:r>
      <w:r w:rsidR="006A089F">
        <w:instrText xml:space="preserve"> SEQ Таблица \* ARABIC </w:instrText>
      </w:r>
      <w:r w:rsidR="00C5627B">
        <w:fldChar w:fldCharType="separate"/>
      </w:r>
      <w:r>
        <w:rPr>
          <w:noProof/>
        </w:rPr>
        <w:t>1</w:t>
      </w:r>
      <w:r w:rsidR="00C5627B">
        <w:rPr>
          <w:noProof/>
        </w:rPr>
        <w:fldChar w:fldCharType="end"/>
      </w:r>
      <w:r>
        <w:t xml:space="preserve"> Основные этапы развития портфельной теории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356A86" w:rsidTr="004B14A9">
        <w:tc>
          <w:tcPr>
            <w:tcW w:w="9571" w:type="dxa"/>
            <w:gridSpan w:val="3"/>
          </w:tcPr>
          <w:p w:rsidR="00356A86" w:rsidRPr="00220070" w:rsidRDefault="00356A86" w:rsidP="00356A86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</w:rPr>
              <w:t>Этап</w:t>
            </w:r>
          </w:p>
        </w:tc>
      </w:tr>
      <w:tr w:rsidR="00356A86" w:rsidTr="00356A86">
        <w:tc>
          <w:tcPr>
            <w:tcW w:w="3190" w:type="dxa"/>
          </w:tcPr>
          <w:p w:rsidR="00356A86" w:rsidRPr="00220070" w:rsidRDefault="00356A86" w:rsidP="00356A86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I</w:t>
            </w:r>
          </w:p>
        </w:tc>
        <w:tc>
          <w:tcPr>
            <w:tcW w:w="3190" w:type="dxa"/>
          </w:tcPr>
          <w:p w:rsidR="00356A86" w:rsidRPr="00220070" w:rsidRDefault="00356A86" w:rsidP="00356A86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II</w:t>
            </w:r>
          </w:p>
        </w:tc>
        <w:tc>
          <w:tcPr>
            <w:tcW w:w="3191" w:type="dxa"/>
          </w:tcPr>
          <w:p w:rsidR="00356A86" w:rsidRPr="00220070" w:rsidRDefault="00356A86" w:rsidP="00356A86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III</w:t>
            </w:r>
          </w:p>
        </w:tc>
      </w:tr>
      <w:tr w:rsidR="00356A86" w:rsidTr="00356A86">
        <w:tc>
          <w:tcPr>
            <w:tcW w:w="3190" w:type="dxa"/>
          </w:tcPr>
          <w:p w:rsidR="00356A86" w:rsidRPr="00220070" w:rsidRDefault="00356A86" w:rsidP="0071587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20-30 </w:t>
            </w: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годы </w:t>
            </w: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XX </w:t>
            </w: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</w:rPr>
              <w:t>в.</w:t>
            </w:r>
          </w:p>
        </w:tc>
        <w:tc>
          <w:tcPr>
            <w:tcW w:w="3190" w:type="dxa"/>
          </w:tcPr>
          <w:p w:rsidR="00356A86" w:rsidRPr="00220070" w:rsidRDefault="00356A86" w:rsidP="0071587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50-60 годы </w:t>
            </w: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XX</w:t>
            </w: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в.</w:t>
            </w:r>
          </w:p>
        </w:tc>
        <w:tc>
          <w:tcPr>
            <w:tcW w:w="3191" w:type="dxa"/>
          </w:tcPr>
          <w:p w:rsidR="00356A86" w:rsidRPr="00220070" w:rsidRDefault="00356A86" w:rsidP="0071587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70-80 годы </w:t>
            </w: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XX </w:t>
            </w: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</w:rPr>
              <w:t>в.</w:t>
            </w:r>
          </w:p>
        </w:tc>
      </w:tr>
      <w:tr w:rsidR="00356A86" w:rsidRPr="00356A86" w:rsidTr="00356A86">
        <w:tc>
          <w:tcPr>
            <w:tcW w:w="3190" w:type="dxa"/>
          </w:tcPr>
          <w:p w:rsidR="00356A86" w:rsidRPr="00220070" w:rsidRDefault="00356A86" w:rsidP="0071587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20070">
              <w:rPr>
                <w:rFonts w:ascii="Times New Roman" w:eastAsiaTheme="minorEastAsia" w:hAnsi="Times New Roman" w:cs="Times New Roman"/>
                <w:sz w:val="24"/>
                <w:szCs w:val="24"/>
              </w:rPr>
              <w:t>И.Фишер, Дж.М.Кейнс</w:t>
            </w:r>
          </w:p>
        </w:tc>
        <w:tc>
          <w:tcPr>
            <w:tcW w:w="3190" w:type="dxa"/>
          </w:tcPr>
          <w:p w:rsidR="00356A86" w:rsidRPr="00220070" w:rsidRDefault="00356A86" w:rsidP="0071587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20070">
              <w:rPr>
                <w:rFonts w:ascii="Times New Roman" w:hAnsi="Times New Roman" w:cs="Times New Roman"/>
                <w:sz w:val="24"/>
                <w:szCs w:val="24"/>
              </w:rPr>
              <w:t>Г. Марковица, Д. Тобин, У.Шарп, Дж. Линтнер, Я. Моссин</w:t>
            </w:r>
          </w:p>
        </w:tc>
        <w:tc>
          <w:tcPr>
            <w:tcW w:w="3191" w:type="dxa"/>
          </w:tcPr>
          <w:p w:rsidR="00356A86" w:rsidRPr="00220070" w:rsidRDefault="00356A86" w:rsidP="0071587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20070">
              <w:rPr>
                <w:rFonts w:ascii="Times New Roman" w:hAnsi="Times New Roman" w:cs="Times New Roman"/>
                <w:sz w:val="24"/>
                <w:szCs w:val="24"/>
              </w:rPr>
              <w:t>М. Шоулс, Ф. Блек, Р. Мертон</w:t>
            </w:r>
          </w:p>
        </w:tc>
      </w:tr>
      <w:tr w:rsidR="00356A86" w:rsidRPr="00356A86" w:rsidTr="00356A86">
        <w:tc>
          <w:tcPr>
            <w:tcW w:w="3190" w:type="dxa"/>
          </w:tcPr>
          <w:p w:rsidR="00356A86" w:rsidRPr="00220070" w:rsidRDefault="00356A86" w:rsidP="00715878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20070">
              <w:rPr>
                <w:rFonts w:ascii="Times New Roman" w:hAnsi="Times New Roman" w:cs="Times New Roman"/>
                <w:sz w:val="24"/>
                <w:szCs w:val="24"/>
              </w:rPr>
              <w:t>Теория процентной ставки и приведенной стоимости</w:t>
            </w:r>
          </w:p>
        </w:tc>
        <w:tc>
          <w:tcPr>
            <w:tcW w:w="3190" w:type="dxa"/>
          </w:tcPr>
          <w:p w:rsidR="00356A86" w:rsidRPr="00220070" w:rsidRDefault="00356A86" w:rsidP="00356A8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0070">
              <w:rPr>
                <w:rFonts w:ascii="Times New Roman" w:hAnsi="Times New Roman" w:cs="Times New Roman"/>
                <w:sz w:val="24"/>
                <w:szCs w:val="24"/>
              </w:rPr>
              <w:t>Математическая модель формирования оптимального портфеля ценных бумаг (методы построения таких портфелей при определенных условиях). Однофакторная модель рынка капиталов (упрощенный метод выбора оптимального портфеля, который сводил задачу квадратичной оптимизации к линейной). Модель оценки капитальных активов (</w:t>
            </w:r>
            <w:r w:rsidRPr="002200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CAPM)</w:t>
            </w:r>
          </w:p>
        </w:tc>
        <w:tc>
          <w:tcPr>
            <w:tcW w:w="3191" w:type="dxa"/>
          </w:tcPr>
          <w:p w:rsidR="00356A86" w:rsidRPr="00220070" w:rsidRDefault="00356A86" w:rsidP="007158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20070">
              <w:rPr>
                <w:rFonts w:ascii="Times New Roman" w:hAnsi="Times New Roman" w:cs="Times New Roman"/>
                <w:sz w:val="24"/>
                <w:szCs w:val="24"/>
              </w:rPr>
              <w:t>Модель опционов Блека–Шоулса</w:t>
            </w:r>
          </w:p>
        </w:tc>
      </w:tr>
    </w:tbl>
    <w:p w:rsidR="00356A86" w:rsidRPr="00356A86" w:rsidRDefault="00356A86" w:rsidP="00715878">
      <w:pPr>
        <w:spacing w:line="360" w:lineRule="auto"/>
        <w:ind w:firstLine="567"/>
        <w:rPr>
          <w:rFonts w:eastAsiaTheme="minorEastAsia"/>
          <w:sz w:val="24"/>
          <w:szCs w:val="24"/>
        </w:rPr>
      </w:pPr>
    </w:p>
    <w:p w:rsidR="001378BA" w:rsidRPr="00220070" w:rsidRDefault="001378BA" w:rsidP="00A574D1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>Сегодня опти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мизация инвестиционного портфеля 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ее классическом варианте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происходит в 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>два этапа. На первом этапе используется модель Г.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>Марковица , целью которой является нахождение множества эффективных портфелей</w:t>
      </w:r>
      <w:r w:rsidR="00E22925" w:rsidRPr="0022007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445A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Модель В.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445A4" w:rsidRPr="00220070">
        <w:rPr>
          <w:rFonts w:ascii="Times New Roman" w:eastAsiaTheme="minorEastAsia" w:hAnsi="Times New Roman" w:cs="Times New Roman"/>
          <w:sz w:val="24"/>
          <w:szCs w:val="24"/>
        </w:rPr>
        <w:t>Шарпа начинает использоваться на втором этапе, когда перед инвестором встает вопрос оптимального распределения средств в кон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>кре</w:t>
      </w:r>
      <w:r w:rsidR="006445A4" w:rsidRPr="00220070">
        <w:rPr>
          <w:rFonts w:ascii="Times New Roman" w:eastAsiaTheme="minorEastAsia" w:hAnsi="Times New Roman" w:cs="Times New Roman"/>
          <w:sz w:val="24"/>
          <w:szCs w:val="24"/>
        </w:rPr>
        <w:t>тном сегменте.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445A4" w:rsidRPr="00220070">
        <w:rPr>
          <w:rFonts w:ascii="Times New Roman" w:eastAsiaTheme="minorEastAsia" w:hAnsi="Times New Roman" w:cs="Times New Roman"/>
          <w:sz w:val="24"/>
          <w:szCs w:val="24"/>
        </w:rPr>
        <w:t>Согласно модели Г.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445A4" w:rsidRPr="00220070">
        <w:rPr>
          <w:rFonts w:ascii="Times New Roman" w:eastAsiaTheme="minorEastAsia" w:hAnsi="Times New Roman" w:cs="Times New Roman"/>
          <w:sz w:val="24"/>
          <w:szCs w:val="24"/>
        </w:rPr>
        <w:t>Марковица , основными факторами , на которые должен опираться инвестор в ходе выбора оптимального портфеля являются ожидаемая доходность и стандартное отклонение.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445A4" w:rsidRPr="00220070">
        <w:rPr>
          <w:rFonts w:ascii="Times New Roman" w:eastAsiaTheme="minorEastAsia" w:hAnsi="Times New Roman" w:cs="Times New Roman"/>
          <w:sz w:val="24"/>
          <w:szCs w:val="24"/>
        </w:rPr>
        <w:t>Иными словами, принимая решение относительно того , куда инвестировать денежные средства , индивид должен опираться и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>сключительно на приведенные выше</w:t>
      </w:r>
      <w:r w:rsidR="006445A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показатели; сначала индивид должен провести оценку ожидаемой доходности и стандартного отклонения возможных портфелей , а затем выбрать из них наилучший, </w:t>
      </w:r>
      <w:r w:rsidR="006445A4" w:rsidRPr="00220070">
        <w:rPr>
          <w:rFonts w:ascii="Times New Roman" w:eastAsiaTheme="minorEastAsia" w:hAnsi="Times New Roman" w:cs="Times New Roman"/>
          <w:sz w:val="24"/>
          <w:szCs w:val="24"/>
        </w:rPr>
        <w:lastRenderedPageBreak/>
        <w:t>который бы обеспечивал индивиду наибольшую ожидаемую доходность, при наименьшем стандартном отклонении.</w:t>
      </w:r>
      <w:r w:rsidR="00F051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C1B1A" w:rsidRPr="00220070">
        <w:rPr>
          <w:rFonts w:ascii="Times New Roman" w:eastAsiaTheme="minorEastAsia" w:hAnsi="Times New Roman" w:cs="Times New Roman"/>
          <w:sz w:val="24"/>
          <w:szCs w:val="24"/>
        </w:rPr>
        <w:t>Таким образом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>, в модели</w:t>
      </w:r>
      <w:r w:rsidR="008C1B1A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Г.Марковица существ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>у</w:t>
      </w:r>
      <w:r w:rsidR="008C1B1A" w:rsidRPr="00220070">
        <w:rPr>
          <w:rFonts w:ascii="Times New Roman" w:eastAsiaTheme="minorEastAsia" w:hAnsi="Times New Roman" w:cs="Times New Roman"/>
          <w:sz w:val="24"/>
          <w:szCs w:val="24"/>
        </w:rPr>
        <w:t>ют два ключевых показател</w:t>
      </w:r>
      <w:r w:rsidR="00E30890" w:rsidRPr="00220070">
        <w:rPr>
          <w:rFonts w:ascii="Times New Roman" w:eastAsiaTheme="minorEastAsia" w:hAnsi="Times New Roman" w:cs="Times New Roman"/>
          <w:sz w:val="24"/>
          <w:szCs w:val="24"/>
        </w:rPr>
        <w:t>я: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30890" w:rsidRPr="00220070">
        <w:rPr>
          <w:rFonts w:ascii="Times New Roman" w:eastAsiaTheme="minorEastAsia" w:hAnsi="Times New Roman" w:cs="Times New Roman"/>
          <w:sz w:val="24"/>
          <w:szCs w:val="24"/>
        </w:rPr>
        <w:t>ожидаемая доходность – мера вознаграждения инвестора и стандартное отклонение – мера риска.</w:t>
      </w:r>
    </w:p>
    <w:p w:rsidR="006A2A8F" w:rsidRPr="00220070" w:rsidRDefault="006A2A8F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>Однако идеи заложенные в теории Г.Марковица не являются единственно возм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>о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>жной точкой зрения, в соответствии с которой индивидам следует выстраивать свою инвестиционную стратегию.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536BC" w:rsidRPr="00220070">
        <w:rPr>
          <w:rFonts w:ascii="Times New Roman" w:eastAsiaTheme="minorEastAsia" w:hAnsi="Times New Roman" w:cs="Times New Roman"/>
          <w:sz w:val="24"/>
          <w:szCs w:val="24"/>
        </w:rPr>
        <w:t>В качестве примера можно привести позицию У.Баффета ,вступающую в противоречие с современной портфельной теории , а также отличающуюся от позиций других известных инвесторов в области инвестирования.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E6BED" w:rsidRPr="00220070">
        <w:rPr>
          <w:rFonts w:ascii="Times New Roman" w:eastAsiaTheme="minorEastAsia" w:hAnsi="Times New Roman" w:cs="Times New Roman"/>
          <w:sz w:val="24"/>
          <w:szCs w:val="24"/>
        </w:rPr>
        <w:t>Как было упомян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>уто выше , мерой</w:t>
      </w:r>
      <w:r w:rsidR="001E6BED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риска в модели Г.Маркови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>ца яв</w:t>
      </w:r>
      <w:r w:rsidR="001E6BED" w:rsidRPr="00220070">
        <w:rPr>
          <w:rFonts w:ascii="Times New Roman" w:eastAsiaTheme="minorEastAsia" w:hAnsi="Times New Roman" w:cs="Times New Roman"/>
          <w:sz w:val="24"/>
          <w:szCs w:val="24"/>
        </w:rPr>
        <w:t>л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>я</w:t>
      </w:r>
      <w:r w:rsidR="001E6BED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ется величина волатильности акций, однако У.Баффет ,напротив , воспринимает колебания доходностей как возможность для заработка. Таким образом , согласно У.Баффету,  краткосрочное падение курса акций следует </w:t>
      </w:r>
      <w:r w:rsidR="00F64A64" w:rsidRPr="00220070">
        <w:rPr>
          <w:rFonts w:ascii="Times New Roman" w:eastAsiaTheme="minorEastAsia" w:hAnsi="Times New Roman" w:cs="Times New Roman"/>
          <w:sz w:val="24"/>
          <w:szCs w:val="24"/>
        </w:rPr>
        <w:t>расценивать</w:t>
      </w:r>
      <w:r w:rsidR="001E6BED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как сокращение степени риска.</w:t>
      </w:r>
      <w:r w:rsidR="00F64A64" w:rsidRPr="00220070">
        <w:rPr>
          <w:rFonts w:ascii="Times New Roman" w:hAnsi="Times New Roman" w:cs="Times New Roman"/>
          <w:sz w:val="24"/>
          <w:szCs w:val="24"/>
        </w:rPr>
        <w:t xml:space="preserve"> «Для владельцев компании — а мы считаем акционеров именно владельцами компании — академическое определение риска совершенно неуместно в контексте нашего понимания </w:t>
      </w:r>
      <w:r w:rsidR="0004660A" w:rsidRPr="00220070">
        <w:rPr>
          <w:rFonts w:ascii="Times New Roman" w:hAnsi="Times New Roman" w:cs="Times New Roman"/>
          <w:sz w:val="24"/>
          <w:szCs w:val="24"/>
        </w:rPr>
        <w:t>инвестиционной деятель</w:t>
      </w:r>
      <w:r w:rsidR="00F64A64" w:rsidRPr="00220070">
        <w:rPr>
          <w:rFonts w:ascii="Times New Roman" w:hAnsi="Times New Roman" w:cs="Times New Roman"/>
          <w:sz w:val="24"/>
          <w:szCs w:val="24"/>
        </w:rPr>
        <w:t>ности, причем, в такой степени, что попытки применить это определение только приводят к созданию абсурдных ситуаций»</w:t>
      </w:r>
      <w:r w:rsidR="00320E8F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7"/>
      </w:r>
      <w:r w:rsidR="00F64A64" w:rsidRPr="00220070">
        <w:rPr>
          <w:rFonts w:ascii="Times New Roman" w:hAnsi="Times New Roman" w:cs="Times New Roman"/>
          <w:sz w:val="24"/>
          <w:szCs w:val="24"/>
        </w:rPr>
        <w:t>,- аргументирует У.Баффет.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04660A" w:rsidRPr="00220070">
        <w:rPr>
          <w:rFonts w:ascii="Times New Roman" w:hAnsi="Times New Roman" w:cs="Times New Roman"/>
          <w:sz w:val="24"/>
          <w:szCs w:val="24"/>
        </w:rPr>
        <w:t>Ключевую роль в понимании риска для У.Баффета играет ущерб,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04660A" w:rsidRPr="00220070">
        <w:rPr>
          <w:rFonts w:ascii="Times New Roman" w:hAnsi="Times New Roman" w:cs="Times New Roman"/>
          <w:sz w:val="24"/>
          <w:szCs w:val="24"/>
        </w:rPr>
        <w:t>наносимый инвестору; он акцентирует внимание на том , что риск связан с действительной стоимостью компании , а не с курсовыми колебаниями.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04660A" w:rsidRPr="00220070">
        <w:rPr>
          <w:rFonts w:ascii="Times New Roman" w:hAnsi="Times New Roman" w:cs="Times New Roman"/>
          <w:sz w:val="24"/>
          <w:szCs w:val="24"/>
        </w:rPr>
        <w:t>По его словам , потери связанные с инвестицион</w:t>
      </w:r>
      <w:r w:rsidR="00094C3D" w:rsidRPr="00220070">
        <w:rPr>
          <w:rFonts w:ascii="Times New Roman" w:hAnsi="Times New Roman" w:cs="Times New Roman"/>
          <w:sz w:val="24"/>
          <w:szCs w:val="24"/>
        </w:rPr>
        <w:t>ной деятельностью могут быть объ</w:t>
      </w:r>
      <w:r w:rsidR="0004660A" w:rsidRPr="00220070">
        <w:rPr>
          <w:rFonts w:ascii="Times New Roman" w:hAnsi="Times New Roman" w:cs="Times New Roman"/>
          <w:sz w:val="24"/>
          <w:szCs w:val="24"/>
        </w:rPr>
        <w:t>яснены некор</w:t>
      </w:r>
      <w:r w:rsidR="00094C3D" w:rsidRPr="00220070">
        <w:rPr>
          <w:rFonts w:ascii="Times New Roman" w:hAnsi="Times New Roman" w:cs="Times New Roman"/>
          <w:sz w:val="24"/>
          <w:szCs w:val="24"/>
        </w:rPr>
        <w:t>ректной оценкой будущей величины</w:t>
      </w:r>
      <w:r w:rsidR="0004660A" w:rsidRPr="00220070">
        <w:rPr>
          <w:rFonts w:ascii="Times New Roman" w:hAnsi="Times New Roman" w:cs="Times New Roman"/>
          <w:sz w:val="24"/>
          <w:szCs w:val="24"/>
        </w:rPr>
        <w:t xml:space="preserve"> прибыли компании и</w:t>
      </w:r>
      <w:r w:rsidR="00213E5C" w:rsidRPr="00220070">
        <w:rPr>
          <w:rFonts w:ascii="Times New Roman" w:hAnsi="Times New Roman" w:cs="Times New Roman"/>
          <w:sz w:val="24"/>
          <w:szCs w:val="24"/>
        </w:rPr>
        <w:t xml:space="preserve"> не прогнозируемым влиянием налогов и инфляции.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213E5C" w:rsidRPr="00220070">
        <w:rPr>
          <w:rFonts w:ascii="Times New Roman" w:hAnsi="Times New Roman" w:cs="Times New Roman"/>
          <w:sz w:val="24"/>
          <w:szCs w:val="24"/>
        </w:rPr>
        <w:t>Также, У.Баффет говорит о том , что краткосрочные инвестиционные планы , связанные с вложением в акции</w:t>
      </w:r>
      <w:r w:rsidR="00094C3D" w:rsidRPr="00220070">
        <w:rPr>
          <w:rFonts w:ascii="Times New Roman" w:hAnsi="Times New Roman" w:cs="Times New Roman"/>
          <w:sz w:val="24"/>
          <w:szCs w:val="24"/>
        </w:rPr>
        <w:t>,</w:t>
      </w:r>
      <w:r w:rsidR="00213E5C" w:rsidRPr="00220070">
        <w:rPr>
          <w:rFonts w:ascii="Times New Roman" w:hAnsi="Times New Roman" w:cs="Times New Roman"/>
          <w:sz w:val="24"/>
          <w:szCs w:val="24"/>
        </w:rPr>
        <w:t xml:space="preserve"> являются высокорискованными и непредсказуемыми , сравнивая их с игрой в орел и решку.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213E5C" w:rsidRPr="00220070">
        <w:rPr>
          <w:rFonts w:ascii="Times New Roman" w:hAnsi="Times New Roman" w:cs="Times New Roman"/>
          <w:sz w:val="24"/>
          <w:szCs w:val="24"/>
        </w:rPr>
        <w:t>Однако увеличивая свой инвестиционный горизонт , индивид может в значительной мере повысить свои шансы на получения дохода от своей инвестиционной деятельности.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B80324" w:rsidRPr="00220070">
        <w:rPr>
          <w:rFonts w:ascii="Times New Roman" w:hAnsi="Times New Roman" w:cs="Times New Roman"/>
          <w:sz w:val="24"/>
          <w:szCs w:val="24"/>
        </w:rPr>
        <w:t>Также существенно от</w:t>
      </w:r>
      <w:r w:rsidR="00094C3D" w:rsidRPr="00220070">
        <w:rPr>
          <w:rFonts w:ascii="Times New Roman" w:hAnsi="Times New Roman" w:cs="Times New Roman"/>
          <w:sz w:val="24"/>
          <w:szCs w:val="24"/>
        </w:rPr>
        <w:t>личие взглядов У.Баффета от сов</w:t>
      </w:r>
      <w:r w:rsidR="00B80324" w:rsidRPr="00220070">
        <w:rPr>
          <w:rFonts w:ascii="Times New Roman" w:hAnsi="Times New Roman" w:cs="Times New Roman"/>
          <w:sz w:val="24"/>
          <w:szCs w:val="24"/>
        </w:rPr>
        <w:t>р</w:t>
      </w:r>
      <w:r w:rsidR="00094C3D" w:rsidRPr="00220070">
        <w:rPr>
          <w:rFonts w:ascii="Times New Roman" w:hAnsi="Times New Roman" w:cs="Times New Roman"/>
          <w:sz w:val="24"/>
          <w:szCs w:val="24"/>
        </w:rPr>
        <w:t>еменной пор</w:t>
      </w:r>
      <w:r w:rsidR="00B80324" w:rsidRPr="00220070">
        <w:rPr>
          <w:rFonts w:ascii="Times New Roman" w:hAnsi="Times New Roman" w:cs="Times New Roman"/>
          <w:sz w:val="24"/>
          <w:szCs w:val="24"/>
        </w:rPr>
        <w:t>тфельной теории наблюдается в вопросах диверсификации.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Согласно Г.Марковицу, преи</w:t>
      </w:r>
      <w:r w:rsidR="00B80324" w:rsidRPr="00220070">
        <w:rPr>
          <w:rFonts w:ascii="Times New Roman" w:hAnsi="Times New Roman" w:cs="Times New Roman"/>
          <w:sz w:val="24"/>
          <w:szCs w:val="24"/>
        </w:rPr>
        <w:t>мущество диверсификации заключается в том , что она позволяет сгладить последствия курсовых колебаний, однако в соответствии с идеями У.Баффета диверсификация принимает совершенно другой смысл. «Мы убеждены в том, что политика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концентрации портфеля может су</w:t>
      </w:r>
      <w:r w:rsidR="00B80324" w:rsidRPr="00220070">
        <w:rPr>
          <w:rFonts w:ascii="Times New Roman" w:hAnsi="Times New Roman" w:cs="Times New Roman"/>
          <w:sz w:val="24"/>
          <w:szCs w:val="24"/>
        </w:rPr>
        <w:t xml:space="preserve">щественно снизить степень риска в случае, если такая концентрация повышает, как и должно происходить на самом деле, </w:t>
      </w:r>
      <w:r w:rsidR="00B80324" w:rsidRPr="00220070">
        <w:rPr>
          <w:rFonts w:ascii="Times New Roman" w:hAnsi="Times New Roman" w:cs="Times New Roman"/>
          <w:sz w:val="24"/>
          <w:szCs w:val="24"/>
        </w:rPr>
        <w:lastRenderedPageBreak/>
        <w:t>заинтересованность инвестора в успехе бизнеса компании, а также его уверенность в основополагающих эко</w:t>
      </w:r>
      <w:r w:rsidR="00DA635E" w:rsidRPr="00220070">
        <w:rPr>
          <w:rFonts w:ascii="Times New Roman" w:hAnsi="Times New Roman" w:cs="Times New Roman"/>
          <w:sz w:val="24"/>
          <w:szCs w:val="24"/>
        </w:rPr>
        <w:t>номических характеристиках дея</w:t>
      </w:r>
      <w:r w:rsidR="00B80324" w:rsidRPr="00220070">
        <w:rPr>
          <w:rFonts w:ascii="Times New Roman" w:hAnsi="Times New Roman" w:cs="Times New Roman"/>
          <w:sz w:val="24"/>
          <w:szCs w:val="24"/>
        </w:rPr>
        <w:t>тельности этой компании еще до покупки ее акций»,- заявляет У.Баффет.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DA635E" w:rsidRPr="00220070">
        <w:rPr>
          <w:rFonts w:ascii="Times New Roman" w:hAnsi="Times New Roman" w:cs="Times New Roman"/>
          <w:sz w:val="24"/>
          <w:szCs w:val="24"/>
        </w:rPr>
        <w:t>Таким образом, основной по</w:t>
      </w:r>
      <w:r w:rsidR="00094C3D" w:rsidRPr="00220070">
        <w:rPr>
          <w:rFonts w:ascii="Times New Roman" w:hAnsi="Times New Roman" w:cs="Times New Roman"/>
          <w:sz w:val="24"/>
          <w:szCs w:val="24"/>
        </w:rPr>
        <w:t>сыл У.Баффета заключается в том</w:t>
      </w:r>
      <w:r w:rsidR="00DA635E" w:rsidRPr="00220070">
        <w:rPr>
          <w:rFonts w:ascii="Times New Roman" w:hAnsi="Times New Roman" w:cs="Times New Roman"/>
          <w:sz w:val="24"/>
          <w:szCs w:val="24"/>
        </w:rPr>
        <w:t>, что д</w:t>
      </w:r>
      <w:r w:rsidR="00094C3D" w:rsidRPr="00220070">
        <w:rPr>
          <w:rFonts w:ascii="Times New Roman" w:hAnsi="Times New Roman" w:cs="Times New Roman"/>
          <w:sz w:val="24"/>
          <w:szCs w:val="24"/>
        </w:rPr>
        <w:t>иверсификация является лишь свое</w:t>
      </w:r>
      <w:r w:rsidR="00DA635E" w:rsidRPr="00220070">
        <w:rPr>
          <w:rFonts w:ascii="Times New Roman" w:hAnsi="Times New Roman" w:cs="Times New Roman"/>
          <w:sz w:val="24"/>
          <w:szCs w:val="24"/>
        </w:rPr>
        <w:t>го рода средствам защиты от неопределенности , сосредотачивая же усилия на небольшом количестве компаний , инвестор может лучше понять их деятельность и более точно оценить действительную стоимость их бизнеса одновременно снижая степень риска.</w:t>
      </w:r>
    </w:p>
    <w:p w:rsidR="00651F28" w:rsidRPr="00220070" w:rsidRDefault="009364A3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Достижения российских ученых в области исследования и развития современной пор</w:t>
      </w:r>
      <w:r w:rsidR="000E7F82" w:rsidRPr="00220070">
        <w:rPr>
          <w:rFonts w:ascii="Times New Roman" w:hAnsi="Times New Roman" w:cs="Times New Roman"/>
          <w:sz w:val="24"/>
          <w:szCs w:val="24"/>
        </w:rPr>
        <w:t>тфельной теории менее значительны</w:t>
      </w:r>
      <w:r w:rsidRPr="00220070">
        <w:rPr>
          <w:rFonts w:ascii="Times New Roman" w:hAnsi="Times New Roman" w:cs="Times New Roman"/>
          <w:sz w:val="24"/>
          <w:szCs w:val="24"/>
        </w:rPr>
        <w:t xml:space="preserve"> по сравнению с зарубежными коллегами , являющимися пионерами в данной области. Однако, несмотря на авторитетность и более обширные знания в данной области , работы западных экспертов могут не до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>конца учитывать все специфические черты , присущие российскому фондовому рынку.</w:t>
      </w:r>
    </w:p>
    <w:p w:rsidR="00DA635E" w:rsidRPr="00220070" w:rsidRDefault="00137544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Несмотря на то что работы российских экономистов,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>посвященные исследованию в области динамики фондовых рынков и моделированию инвестиционных портфелей , не так широко известны как работы западных авторов , важно отметить труды отечественных ученых в данной области.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>В частности, внимания заслуживает работа И.А.Коха</w:t>
      </w:r>
      <w:r w:rsidR="00F93F94" w:rsidRPr="00220070">
        <w:rPr>
          <w:rFonts w:ascii="Times New Roman" w:hAnsi="Times New Roman" w:cs="Times New Roman"/>
          <w:sz w:val="24"/>
          <w:szCs w:val="24"/>
        </w:rPr>
        <w:t>,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F93F94" w:rsidRPr="00220070">
        <w:rPr>
          <w:rFonts w:ascii="Times New Roman" w:hAnsi="Times New Roman" w:cs="Times New Roman"/>
          <w:sz w:val="24"/>
          <w:szCs w:val="24"/>
        </w:rPr>
        <w:t>носящая более прикладной финансовый , нежели математический характер.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F93F94" w:rsidRPr="00220070">
        <w:rPr>
          <w:rFonts w:ascii="Times New Roman" w:hAnsi="Times New Roman" w:cs="Times New Roman"/>
          <w:sz w:val="24"/>
          <w:szCs w:val="24"/>
        </w:rPr>
        <w:t>В своей работ</w:t>
      </w:r>
      <w:r w:rsidR="00F074FD" w:rsidRPr="00220070">
        <w:rPr>
          <w:rFonts w:ascii="Times New Roman" w:hAnsi="Times New Roman" w:cs="Times New Roman"/>
          <w:sz w:val="24"/>
          <w:szCs w:val="24"/>
        </w:rPr>
        <w:t>е автору удалось систематизировать и  дополнить классические методы формирования инвестиционного портфеля.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F074FD" w:rsidRPr="00220070">
        <w:rPr>
          <w:rFonts w:ascii="Times New Roman" w:hAnsi="Times New Roman" w:cs="Times New Roman"/>
          <w:sz w:val="24"/>
          <w:szCs w:val="24"/>
        </w:rPr>
        <w:t>В ходе выполнения поставленной задачи, И.А. Кох акцентирует внимание</w:t>
      </w:r>
      <w:r w:rsidR="00F33703" w:rsidRPr="00220070">
        <w:rPr>
          <w:rFonts w:ascii="Times New Roman" w:hAnsi="Times New Roman" w:cs="Times New Roman"/>
          <w:sz w:val="24"/>
          <w:szCs w:val="24"/>
        </w:rPr>
        <w:t xml:space="preserve"> на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ключевых</w:t>
      </w:r>
      <w:r w:rsidR="00F074FD" w:rsidRPr="00220070">
        <w:rPr>
          <w:rFonts w:ascii="Times New Roman" w:hAnsi="Times New Roman" w:cs="Times New Roman"/>
          <w:sz w:val="24"/>
          <w:szCs w:val="24"/>
        </w:rPr>
        <w:t xml:space="preserve">, по его мнению, элементах портфельной теории: </w:t>
      </w:r>
      <w:r w:rsidR="00F33703" w:rsidRPr="00220070">
        <w:rPr>
          <w:rFonts w:ascii="Times New Roman" w:hAnsi="Times New Roman" w:cs="Times New Roman"/>
          <w:sz w:val="24"/>
          <w:szCs w:val="24"/>
        </w:rPr>
        <w:t>методике формирования портфеля; ме</w:t>
      </w:r>
      <w:r w:rsidR="000E7F82" w:rsidRPr="00220070">
        <w:rPr>
          <w:rFonts w:ascii="Times New Roman" w:hAnsi="Times New Roman" w:cs="Times New Roman"/>
          <w:sz w:val="24"/>
          <w:szCs w:val="24"/>
        </w:rPr>
        <w:t>тодике</w:t>
      </w:r>
      <w:r w:rsidR="00F33703" w:rsidRPr="00220070">
        <w:rPr>
          <w:rFonts w:ascii="Times New Roman" w:hAnsi="Times New Roman" w:cs="Times New Roman"/>
          <w:sz w:val="24"/>
          <w:szCs w:val="24"/>
        </w:rPr>
        <w:t xml:space="preserve"> оценки инвестиционных качеств активов и портфелей; методике оценки эффективности портфельного инвестирования. </w:t>
      </w:r>
    </w:p>
    <w:p w:rsidR="00E5263B" w:rsidRPr="00220070" w:rsidRDefault="000E7F82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Говоря о работах,</w:t>
      </w:r>
      <w:r w:rsidR="00E662F6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>носящих более математический хар</w:t>
      </w:r>
      <w:r w:rsidR="00E9518C" w:rsidRPr="00220070">
        <w:rPr>
          <w:rFonts w:ascii="Times New Roman" w:hAnsi="Times New Roman" w:cs="Times New Roman"/>
          <w:sz w:val="24"/>
          <w:szCs w:val="24"/>
        </w:rPr>
        <w:t>актер можно отметить труд</w:t>
      </w:r>
      <w:r w:rsidRPr="00220070">
        <w:rPr>
          <w:rFonts w:ascii="Times New Roman" w:hAnsi="Times New Roman" w:cs="Times New Roman"/>
          <w:sz w:val="24"/>
          <w:szCs w:val="24"/>
        </w:rPr>
        <w:t xml:space="preserve"> П.В.Кратовича " Нейросетевые модели для управления инвестициями в финансовые инструменты фондового рынка”</w:t>
      </w:r>
      <w:r w:rsidR="00320E8F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8"/>
      </w:r>
      <w:r w:rsidR="00E9518C" w:rsidRPr="00220070">
        <w:rPr>
          <w:rFonts w:ascii="Times New Roman" w:hAnsi="Times New Roman" w:cs="Times New Roman"/>
          <w:sz w:val="24"/>
          <w:szCs w:val="24"/>
        </w:rPr>
        <w:t>, в которой автор</w:t>
      </w:r>
      <w:r w:rsidR="008C66E0" w:rsidRPr="00220070">
        <w:rPr>
          <w:rFonts w:ascii="Times New Roman" w:hAnsi="Times New Roman" w:cs="Times New Roman"/>
          <w:sz w:val="24"/>
          <w:szCs w:val="24"/>
        </w:rPr>
        <w:t>,</w:t>
      </w:r>
      <w:r w:rsidR="00E9518C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E662F6" w:rsidRPr="00220070">
        <w:rPr>
          <w:rFonts w:ascii="Times New Roman" w:hAnsi="Times New Roman" w:cs="Times New Roman"/>
          <w:sz w:val="24"/>
          <w:szCs w:val="24"/>
        </w:rPr>
        <w:t>использую алгоритмы ней</w:t>
      </w:r>
      <w:r w:rsidR="008C66E0" w:rsidRPr="00220070">
        <w:rPr>
          <w:rFonts w:ascii="Times New Roman" w:hAnsi="Times New Roman" w:cs="Times New Roman"/>
          <w:sz w:val="24"/>
          <w:szCs w:val="24"/>
        </w:rPr>
        <w:t>р</w:t>
      </w:r>
      <w:r w:rsidR="00E662F6" w:rsidRPr="00220070">
        <w:rPr>
          <w:rFonts w:ascii="Times New Roman" w:hAnsi="Times New Roman" w:cs="Times New Roman"/>
          <w:sz w:val="24"/>
          <w:szCs w:val="24"/>
        </w:rPr>
        <w:t>о</w:t>
      </w:r>
      <w:r w:rsidR="008C66E0" w:rsidRPr="00220070">
        <w:rPr>
          <w:rFonts w:ascii="Times New Roman" w:hAnsi="Times New Roman" w:cs="Times New Roman"/>
          <w:sz w:val="24"/>
          <w:szCs w:val="24"/>
        </w:rPr>
        <w:t xml:space="preserve">нных сетей, сформировал модели , позволяющие анализировать временные ряды , </w:t>
      </w:r>
      <w:r w:rsidR="00E662F6" w:rsidRPr="00220070">
        <w:rPr>
          <w:rFonts w:ascii="Times New Roman" w:hAnsi="Times New Roman" w:cs="Times New Roman"/>
          <w:sz w:val="24"/>
          <w:szCs w:val="24"/>
        </w:rPr>
        <w:t>сос</w:t>
      </w:r>
      <w:r w:rsidR="008C66E0" w:rsidRPr="00220070">
        <w:rPr>
          <w:rFonts w:ascii="Times New Roman" w:hAnsi="Times New Roman" w:cs="Times New Roman"/>
          <w:sz w:val="24"/>
          <w:szCs w:val="24"/>
        </w:rPr>
        <w:t>тоящие из котировок акций; применил алгоритмы, оптимизирующие процесс обучения нейросети,</w:t>
      </w:r>
      <w:r w:rsidR="00E662F6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8C66E0" w:rsidRPr="00220070">
        <w:rPr>
          <w:rFonts w:ascii="Times New Roman" w:hAnsi="Times New Roman" w:cs="Times New Roman"/>
          <w:sz w:val="24"/>
          <w:szCs w:val="24"/>
        </w:rPr>
        <w:t>позволяющий улучшить ее прогностические свойства.</w:t>
      </w:r>
      <w:r w:rsidR="00E662F6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8C66E0" w:rsidRPr="00220070">
        <w:rPr>
          <w:rFonts w:ascii="Times New Roman" w:hAnsi="Times New Roman" w:cs="Times New Roman"/>
          <w:sz w:val="24"/>
          <w:szCs w:val="24"/>
        </w:rPr>
        <w:t xml:space="preserve">Также заслуживает внимание работа А.О.Денисенко </w:t>
      </w:r>
      <w:r w:rsidR="00E5263B" w:rsidRPr="00220070">
        <w:rPr>
          <w:rFonts w:ascii="Times New Roman" w:hAnsi="Times New Roman" w:cs="Times New Roman"/>
          <w:sz w:val="24"/>
          <w:szCs w:val="24"/>
        </w:rPr>
        <w:t>“Математическое моделирование оптимальной структуры портфеля ценных бумаг при различных критериях их формирования “</w:t>
      </w:r>
      <w:r w:rsidR="00320E8F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9"/>
      </w:r>
      <w:r w:rsidR="00E5263B" w:rsidRPr="00220070">
        <w:rPr>
          <w:rFonts w:ascii="Times New Roman" w:hAnsi="Times New Roman" w:cs="Times New Roman"/>
          <w:sz w:val="24"/>
          <w:szCs w:val="24"/>
        </w:rPr>
        <w:t xml:space="preserve">, в которой были предложены новые алгоритмы формирования оптимального состава многокритериального </w:t>
      </w:r>
      <w:r w:rsidR="00E5263B" w:rsidRPr="00220070">
        <w:rPr>
          <w:rFonts w:ascii="Times New Roman" w:hAnsi="Times New Roman" w:cs="Times New Roman"/>
          <w:sz w:val="24"/>
          <w:szCs w:val="24"/>
        </w:rPr>
        <w:lastRenderedPageBreak/>
        <w:t xml:space="preserve">портфеля; автором были разработана модель  формирования инвестиционного портфеля , в основе которой лежат методы оптимального управления линейными динамическими объектами. В.И. Копосовым была написана работа “Модели и алгоритмы минимизации рыночного риска инвестиционных портфелей в условиях высокой </w:t>
      </w:r>
      <w:r w:rsidR="00E662F6" w:rsidRPr="00220070">
        <w:rPr>
          <w:rFonts w:ascii="Times New Roman" w:hAnsi="Times New Roman" w:cs="Times New Roman"/>
          <w:sz w:val="24"/>
          <w:szCs w:val="24"/>
        </w:rPr>
        <w:t>волатильности</w:t>
      </w:r>
      <w:r w:rsidR="00094C3D" w:rsidRPr="00220070">
        <w:rPr>
          <w:rFonts w:ascii="Times New Roman" w:hAnsi="Times New Roman" w:cs="Times New Roman"/>
          <w:sz w:val="24"/>
          <w:szCs w:val="24"/>
        </w:rPr>
        <w:t>”</w:t>
      </w:r>
      <w:r w:rsidR="00320E8F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10"/>
      </w:r>
      <w:r w:rsidR="00094C3D" w:rsidRPr="00220070">
        <w:rPr>
          <w:rFonts w:ascii="Times New Roman" w:hAnsi="Times New Roman" w:cs="Times New Roman"/>
          <w:sz w:val="24"/>
          <w:szCs w:val="24"/>
        </w:rPr>
        <w:t>, в которой он</w:t>
      </w:r>
      <w:r w:rsidR="00E662F6" w:rsidRPr="00220070">
        <w:rPr>
          <w:rFonts w:ascii="Times New Roman" w:hAnsi="Times New Roman" w:cs="Times New Roman"/>
          <w:sz w:val="24"/>
          <w:szCs w:val="24"/>
        </w:rPr>
        <w:t>,</w:t>
      </w:r>
      <w:r w:rsidR="00094C3D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E662F6" w:rsidRPr="00220070">
        <w:rPr>
          <w:rFonts w:ascii="Times New Roman" w:hAnsi="Times New Roman" w:cs="Times New Roman"/>
          <w:sz w:val="24"/>
          <w:szCs w:val="24"/>
        </w:rPr>
        <w:t>используя</w:t>
      </w:r>
      <w:r w:rsidR="00E5263B" w:rsidRPr="00220070">
        <w:rPr>
          <w:rFonts w:ascii="Times New Roman" w:hAnsi="Times New Roman" w:cs="Times New Roman"/>
          <w:sz w:val="24"/>
          <w:szCs w:val="24"/>
        </w:rPr>
        <w:t xml:space="preserve"> количественные методы </w:t>
      </w:r>
      <w:r w:rsidR="00AB6A54" w:rsidRPr="00220070">
        <w:rPr>
          <w:rFonts w:ascii="Times New Roman" w:hAnsi="Times New Roman" w:cs="Times New Roman"/>
          <w:sz w:val="24"/>
          <w:szCs w:val="24"/>
        </w:rPr>
        <w:t>, разработал алгоритм автоматической торговли, исключающий влияние рыночного риска на стоимость инвестиционного портфеля.</w:t>
      </w:r>
    </w:p>
    <w:p w:rsidR="00AB6A54" w:rsidRDefault="005F5BA6" w:rsidP="00AB6A54">
      <w:pPr>
        <w:pStyle w:val="Heading2"/>
      </w:pPr>
      <w:r>
        <w:t>1.3</w:t>
      </w:r>
      <w:r w:rsidR="00745DD2">
        <w:t xml:space="preserve"> Критика</w:t>
      </w:r>
      <w:r w:rsidR="00AB6A54">
        <w:t xml:space="preserve"> существующих портфельных теорий.</w:t>
      </w:r>
    </w:p>
    <w:p w:rsidR="00094C3D" w:rsidRPr="00094C3D" w:rsidRDefault="00094C3D" w:rsidP="00094C3D"/>
    <w:p w:rsidR="00911F60" w:rsidRPr="00220070" w:rsidRDefault="00A45BEE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 xml:space="preserve">Несмотря на то что современная </w:t>
      </w:r>
      <w:r w:rsidR="00A66996" w:rsidRPr="00220070">
        <w:rPr>
          <w:rFonts w:ascii="Times New Roman" w:hAnsi="Times New Roman" w:cs="Times New Roman"/>
          <w:sz w:val="24"/>
          <w:szCs w:val="24"/>
        </w:rPr>
        <w:t>портфельная теория является наиболее известной и применяемой как в научных , так и в прикла</w:t>
      </w:r>
      <w:r w:rsidR="00E768B9" w:rsidRPr="00220070">
        <w:rPr>
          <w:rFonts w:ascii="Times New Roman" w:hAnsi="Times New Roman" w:cs="Times New Roman"/>
          <w:sz w:val="24"/>
          <w:szCs w:val="24"/>
        </w:rPr>
        <w:t>дных исследованиях, предпосылки</w:t>
      </w:r>
      <w:r w:rsidR="00A66996" w:rsidRPr="00220070">
        <w:rPr>
          <w:rFonts w:ascii="Times New Roman" w:hAnsi="Times New Roman" w:cs="Times New Roman"/>
          <w:sz w:val="24"/>
          <w:szCs w:val="24"/>
        </w:rPr>
        <w:t>,</w:t>
      </w:r>
      <w:r w:rsidR="00E768B9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A66996" w:rsidRPr="00220070">
        <w:rPr>
          <w:rFonts w:ascii="Times New Roman" w:hAnsi="Times New Roman" w:cs="Times New Roman"/>
          <w:sz w:val="24"/>
          <w:szCs w:val="24"/>
        </w:rPr>
        <w:t xml:space="preserve">используемы Г.Марковицем при создании этой теории вызывают большое количество критики со стороны научного сообщества, а также </w:t>
      </w:r>
      <w:r w:rsidR="00FE513B" w:rsidRPr="00220070">
        <w:rPr>
          <w:rFonts w:ascii="Times New Roman" w:hAnsi="Times New Roman" w:cs="Times New Roman"/>
          <w:sz w:val="24"/>
          <w:szCs w:val="24"/>
        </w:rPr>
        <w:t>стимулирует исследователей к развитию данной теории , с целью улучшения ее качества.</w:t>
      </w:r>
      <w:r w:rsidR="004D4915" w:rsidRPr="00220070">
        <w:rPr>
          <w:rFonts w:ascii="Times New Roman" w:hAnsi="Times New Roman" w:cs="Times New Roman"/>
          <w:sz w:val="24"/>
          <w:szCs w:val="24"/>
        </w:rPr>
        <w:t>В частно</w:t>
      </w:r>
      <w:r w:rsidR="00911F60" w:rsidRPr="00220070">
        <w:rPr>
          <w:rFonts w:ascii="Times New Roman" w:hAnsi="Times New Roman" w:cs="Times New Roman"/>
          <w:sz w:val="24"/>
          <w:szCs w:val="24"/>
        </w:rPr>
        <w:t>сти п</w:t>
      </w:r>
      <w:r w:rsidR="00270C09" w:rsidRPr="00220070">
        <w:rPr>
          <w:rFonts w:ascii="Times New Roman" w:hAnsi="Times New Roman" w:cs="Times New Roman"/>
          <w:sz w:val="24"/>
          <w:szCs w:val="24"/>
        </w:rPr>
        <w:t>од сомнение ставится предпосылка Г.Марковица о том , что доходность активов можно описать с помощью н</w:t>
      </w:r>
      <w:r w:rsidR="005F207C" w:rsidRPr="00220070">
        <w:rPr>
          <w:rFonts w:ascii="Times New Roman" w:hAnsi="Times New Roman" w:cs="Times New Roman"/>
          <w:sz w:val="24"/>
          <w:szCs w:val="24"/>
        </w:rPr>
        <w:t>ормльного</w:t>
      </w:r>
      <w:r w:rsidR="00270C09" w:rsidRPr="00220070">
        <w:rPr>
          <w:rFonts w:ascii="Times New Roman" w:hAnsi="Times New Roman" w:cs="Times New Roman"/>
          <w:sz w:val="24"/>
          <w:szCs w:val="24"/>
        </w:rPr>
        <w:t xml:space="preserve"> распределения.Иными слова</w:t>
      </w:r>
      <w:r w:rsidR="00EF1C28" w:rsidRPr="00220070">
        <w:rPr>
          <w:rFonts w:ascii="Times New Roman" w:hAnsi="Times New Roman" w:cs="Times New Roman"/>
          <w:sz w:val="24"/>
          <w:szCs w:val="24"/>
        </w:rPr>
        <w:t>ми многие исследователи считают</w:t>
      </w:r>
      <w:r w:rsidR="005F207C" w:rsidRPr="00220070">
        <w:rPr>
          <w:rFonts w:ascii="Times New Roman" w:hAnsi="Times New Roman" w:cs="Times New Roman"/>
          <w:sz w:val="24"/>
          <w:szCs w:val="24"/>
        </w:rPr>
        <w:t xml:space="preserve">, что </w:t>
      </w:r>
      <w:r w:rsidR="00270C09" w:rsidRPr="00220070">
        <w:rPr>
          <w:rFonts w:ascii="Times New Roman" w:hAnsi="Times New Roman" w:cs="Times New Roman"/>
          <w:sz w:val="24"/>
          <w:szCs w:val="24"/>
        </w:rPr>
        <w:t>распределение доходностей вовсе не явля</w:t>
      </w:r>
      <w:r w:rsidR="00DD4F78" w:rsidRPr="00220070">
        <w:rPr>
          <w:rFonts w:ascii="Times New Roman" w:hAnsi="Times New Roman" w:cs="Times New Roman"/>
          <w:sz w:val="24"/>
          <w:szCs w:val="24"/>
        </w:rPr>
        <w:t>ется симметричным, в связи с чем исследователи делают вывод о том ,что модель Г.Марковица будет давать не достаточно точные</w:t>
      </w:r>
      <w:r w:rsidR="00FE6557" w:rsidRPr="00220070">
        <w:rPr>
          <w:rFonts w:ascii="Times New Roman" w:hAnsi="Times New Roman" w:cs="Times New Roman"/>
          <w:sz w:val="24"/>
          <w:szCs w:val="24"/>
        </w:rPr>
        <w:t xml:space="preserve"> результаты</w:t>
      </w:r>
      <w:r w:rsidR="00DD4F78" w:rsidRPr="00220070">
        <w:rPr>
          <w:rFonts w:ascii="Times New Roman" w:hAnsi="Times New Roman" w:cs="Times New Roman"/>
          <w:sz w:val="24"/>
          <w:szCs w:val="24"/>
        </w:rPr>
        <w:t xml:space="preserve"> без рассмотрения моментов более высоких порядков.Подтверждения данной точки зрения находит свое отраж</w:t>
      </w:r>
      <w:r w:rsidR="00EF1C28" w:rsidRPr="00220070">
        <w:rPr>
          <w:rFonts w:ascii="Times New Roman" w:hAnsi="Times New Roman" w:cs="Times New Roman"/>
          <w:sz w:val="24"/>
          <w:szCs w:val="24"/>
        </w:rPr>
        <w:t>ение в работах западных авторов</w:t>
      </w:r>
      <w:r w:rsidR="00DD4F78" w:rsidRPr="00220070">
        <w:rPr>
          <w:rFonts w:ascii="Times New Roman" w:hAnsi="Times New Roman" w:cs="Times New Roman"/>
          <w:sz w:val="24"/>
          <w:szCs w:val="24"/>
        </w:rPr>
        <w:t>, в частности в исследовании америк</w:t>
      </w:r>
      <w:r w:rsidR="00732564" w:rsidRPr="00220070">
        <w:rPr>
          <w:rFonts w:ascii="Times New Roman" w:hAnsi="Times New Roman" w:cs="Times New Roman"/>
          <w:sz w:val="24"/>
          <w:szCs w:val="24"/>
        </w:rPr>
        <w:t>анского исследователя</w:t>
      </w:r>
      <w:r w:rsidR="00B915D3" w:rsidRPr="00220070">
        <w:rPr>
          <w:rFonts w:ascii="Times New Roman" w:hAnsi="Times New Roman" w:cs="Times New Roman"/>
          <w:sz w:val="24"/>
          <w:szCs w:val="24"/>
        </w:rPr>
        <w:t xml:space="preserve"> В.Бидлза.В своей работе 1979г. В. Бидлз</w:t>
      </w:r>
      <w:r w:rsidR="004D2494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11"/>
      </w:r>
      <w:r w:rsidR="00B915D3" w:rsidRPr="00220070">
        <w:rPr>
          <w:rFonts w:ascii="Times New Roman" w:hAnsi="Times New Roman" w:cs="Times New Roman"/>
          <w:sz w:val="24"/>
          <w:szCs w:val="24"/>
        </w:rPr>
        <w:t xml:space="preserve"> проводит исследовании рынка акций США и находит </w:t>
      </w:r>
      <w:r w:rsidR="00EF1C28" w:rsidRPr="00220070">
        <w:rPr>
          <w:rFonts w:ascii="Times New Roman" w:hAnsi="Times New Roman" w:cs="Times New Roman"/>
          <w:sz w:val="24"/>
          <w:szCs w:val="24"/>
        </w:rPr>
        <w:t>эмпирическое подтверждение тому</w:t>
      </w:r>
      <w:r w:rsidR="00B915D3" w:rsidRPr="00220070">
        <w:rPr>
          <w:rFonts w:ascii="Times New Roman" w:hAnsi="Times New Roman" w:cs="Times New Roman"/>
          <w:sz w:val="24"/>
          <w:szCs w:val="24"/>
        </w:rPr>
        <w:t>, что распределение доходностей активов являетс</w:t>
      </w:r>
      <w:r w:rsidR="005F207C" w:rsidRPr="00220070">
        <w:rPr>
          <w:rFonts w:ascii="Times New Roman" w:hAnsi="Times New Roman" w:cs="Times New Roman"/>
          <w:sz w:val="24"/>
          <w:szCs w:val="24"/>
        </w:rPr>
        <w:t>я</w:t>
      </w:r>
      <w:r w:rsidR="00B915D3" w:rsidRPr="00220070">
        <w:rPr>
          <w:rFonts w:ascii="Times New Roman" w:hAnsi="Times New Roman" w:cs="Times New Roman"/>
          <w:sz w:val="24"/>
          <w:szCs w:val="24"/>
        </w:rPr>
        <w:t xml:space="preserve"> ассиме</w:t>
      </w:r>
      <w:r w:rsidR="00EF1C28" w:rsidRPr="00220070">
        <w:rPr>
          <w:rFonts w:ascii="Times New Roman" w:hAnsi="Times New Roman" w:cs="Times New Roman"/>
          <w:sz w:val="24"/>
          <w:szCs w:val="24"/>
        </w:rPr>
        <w:t xml:space="preserve">тричным, причем причем поведение коэфициента </w:t>
      </w:r>
      <w:r w:rsidR="005F207C" w:rsidRPr="00220070">
        <w:rPr>
          <w:rFonts w:ascii="Times New Roman" w:hAnsi="Times New Roman" w:cs="Times New Roman"/>
          <w:sz w:val="24"/>
          <w:szCs w:val="24"/>
        </w:rPr>
        <w:t xml:space="preserve">ассиметрии </w:t>
      </w:r>
      <w:r w:rsidR="00EF1C28" w:rsidRPr="00220070">
        <w:rPr>
          <w:rFonts w:ascii="Times New Roman" w:hAnsi="Times New Roman" w:cs="Times New Roman"/>
          <w:sz w:val="24"/>
          <w:szCs w:val="24"/>
        </w:rPr>
        <w:t>ок</w:t>
      </w:r>
      <w:r w:rsidR="00911F60" w:rsidRPr="00220070">
        <w:rPr>
          <w:rFonts w:ascii="Times New Roman" w:hAnsi="Times New Roman" w:cs="Times New Roman"/>
          <w:sz w:val="24"/>
          <w:szCs w:val="24"/>
        </w:rPr>
        <w:t>азалось</w:t>
      </w:r>
      <w:r w:rsidR="00EF1C28" w:rsidRPr="00220070">
        <w:rPr>
          <w:rFonts w:ascii="Times New Roman" w:hAnsi="Times New Roman" w:cs="Times New Roman"/>
          <w:sz w:val="24"/>
          <w:szCs w:val="24"/>
        </w:rPr>
        <w:t xml:space="preserve"> достаточно </w:t>
      </w:r>
      <w:r w:rsidR="00C53362" w:rsidRPr="00220070">
        <w:rPr>
          <w:rFonts w:ascii="Times New Roman" w:hAnsi="Times New Roman" w:cs="Times New Roman"/>
          <w:sz w:val="24"/>
          <w:szCs w:val="24"/>
        </w:rPr>
        <w:t xml:space="preserve">нестабильным; в статье 1986 г., </w:t>
      </w:r>
      <w:r w:rsidR="00EF1C28" w:rsidRPr="00220070">
        <w:rPr>
          <w:rFonts w:ascii="Times New Roman" w:hAnsi="Times New Roman" w:cs="Times New Roman"/>
          <w:sz w:val="24"/>
          <w:szCs w:val="24"/>
        </w:rPr>
        <w:t xml:space="preserve">посвященной исследованию </w:t>
      </w:r>
      <w:r w:rsidR="00795CBA" w:rsidRPr="00220070">
        <w:rPr>
          <w:rFonts w:ascii="Times New Roman" w:hAnsi="Times New Roman" w:cs="Times New Roman"/>
          <w:sz w:val="24"/>
          <w:szCs w:val="24"/>
        </w:rPr>
        <w:t>австралийского рынка акций</w:t>
      </w:r>
      <w:r w:rsidR="00C53362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12"/>
      </w:r>
      <w:r w:rsidR="00911F60" w:rsidRPr="00220070">
        <w:rPr>
          <w:rFonts w:ascii="Times New Roman" w:hAnsi="Times New Roman" w:cs="Times New Roman"/>
          <w:sz w:val="24"/>
          <w:szCs w:val="24"/>
        </w:rPr>
        <w:t>, В.Бидлз зафиксировал значительную пололжительную ассиметрию в распределении доходностей.Схожие выводы получили исследователи Аггарваль,Рао и Хираки(1989)</w:t>
      </w:r>
      <w:r w:rsidR="00A20359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13"/>
      </w:r>
      <w:r w:rsidR="00911F60" w:rsidRPr="00220070">
        <w:rPr>
          <w:rFonts w:ascii="Times New Roman" w:hAnsi="Times New Roman" w:cs="Times New Roman"/>
          <w:sz w:val="24"/>
          <w:szCs w:val="24"/>
        </w:rPr>
        <w:t>, в котором авторы зафиксировали отличные от нормального коэффициенты скошенности и куртозиса.</w:t>
      </w:r>
    </w:p>
    <w:p w:rsidR="00EB1AE9" w:rsidRPr="00220070" w:rsidRDefault="00911F60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lastRenderedPageBreak/>
        <w:t>Под сомнение также ставится предпосылка о квадратичном характере фукции полезности индивидов ,</w:t>
      </w:r>
      <w:r w:rsidR="00B518BD" w:rsidRPr="00220070">
        <w:rPr>
          <w:rFonts w:ascii="Times New Roman" w:hAnsi="Times New Roman" w:cs="Times New Roman"/>
          <w:sz w:val="24"/>
          <w:szCs w:val="24"/>
        </w:rPr>
        <w:t xml:space="preserve"> которая говорит о том , что инвесторов не волнуют, момнеты распределения высших порядков.Слабость данной предпосылки заключается в том , что индивиды будут готовы купить актив с меньшей доходностью , если он будет гарантировать им защиту от потерь и возможность получения большего дохода , что в свою очередь может быть описано положительной ассиметрией доходностей.</w:t>
      </w:r>
      <w:r w:rsidR="00EB1AE9" w:rsidRPr="00220070">
        <w:rPr>
          <w:rFonts w:ascii="Times New Roman" w:hAnsi="Times New Roman" w:cs="Times New Roman"/>
          <w:sz w:val="24"/>
          <w:szCs w:val="24"/>
        </w:rPr>
        <w:t xml:space="preserve">Причем, идеи о том , что </w:t>
      </w:r>
      <w:r w:rsidR="00E768B9" w:rsidRPr="00220070">
        <w:rPr>
          <w:rFonts w:ascii="Times New Roman" w:hAnsi="Times New Roman" w:cs="Times New Roman"/>
          <w:sz w:val="24"/>
          <w:szCs w:val="24"/>
        </w:rPr>
        <w:t xml:space="preserve">функция полезности индивидов не носит квадратичный характер в </w:t>
      </w:r>
      <w:r w:rsidR="00EB1AE9" w:rsidRPr="00220070">
        <w:rPr>
          <w:rFonts w:ascii="Times New Roman" w:hAnsi="Times New Roman" w:cs="Times New Roman"/>
          <w:sz w:val="24"/>
          <w:szCs w:val="24"/>
        </w:rPr>
        <w:t>значите</w:t>
      </w:r>
      <w:r w:rsidR="00E768B9" w:rsidRPr="00220070">
        <w:rPr>
          <w:rFonts w:ascii="Times New Roman" w:hAnsi="Times New Roman" w:cs="Times New Roman"/>
          <w:sz w:val="24"/>
          <w:szCs w:val="24"/>
        </w:rPr>
        <w:t xml:space="preserve">льной степени влияет, </w:t>
      </w:r>
      <w:r w:rsidR="00EB1AE9" w:rsidRPr="00220070">
        <w:rPr>
          <w:rFonts w:ascii="Times New Roman" w:hAnsi="Times New Roman" w:cs="Times New Roman"/>
          <w:sz w:val="24"/>
          <w:szCs w:val="24"/>
        </w:rPr>
        <w:t>находит свое подтверждение как с микроэкономической, так и с бихевиориостической позиции.</w:t>
      </w:r>
    </w:p>
    <w:p w:rsidR="00270C09" w:rsidRPr="00220070" w:rsidRDefault="00EB1AE9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 xml:space="preserve">Рассуждая с позиции микроэкономики исследователи Скотт и Хорват в своей работе 1980г. приводят теоретическое доказательство  </w:t>
      </w:r>
      <w:r w:rsidR="00E768B9" w:rsidRPr="00220070">
        <w:rPr>
          <w:rFonts w:ascii="Times New Roman" w:hAnsi="Times New Roman" w:cs="Times New Roman"/>
          <w:sz w:val="24"/>
          <w:szCs w:val="24"/>
        </w:rPr>
        <w:t>того, факта что поведение индивидов не должно описываться квадратичной функцией</w:t>
      </w:r>
      <w:r w:rsidR="00A20359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14"/>
      </w:r>
      <w:r w:rsidR="00E768B9" w:rsidRPr="00220070">
        <w:rPr>
          <w:rFonts w:ascii="Times New Roman" w:hAnsi="Times New Roman" w:cs="Times New Roman"/>
          <w:sz w:val="24"/>
          <w:szCs w:val="24"/>
        </w:rPr>
        <w:t>.Опираясь на базовые аксиомы теории принятия решения в условиях риска и неопределенности , а именно, на аксиому ненысыщаемости и негативному отношению к риску, исследователи доказали , что третья производная функции польезности по доходу должна быть положительной , что в свою очередь является подтверждением вышесказанного.</w:t>
      </w:r>
    </w:p>
    <w:p w:rsidR="00E768B9" w:rsidRPr="00220070" w:rsidRDefault="00B4634A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Бихевиористы же говорят о важности учета коэффициента ассиметрии, сравнивая поведение инвесторов с покупками лотерейных билетов.Покупая билет , индивид имеет вероятность получить большой доход при малых затратах , что подходит под описание положительной ассиметрии актива.В то же время негативное отношение к отрицательной ассиметрии объясняется на примере спроса на страховку , когда люди готовы заплатить за страховые услуги ,так как б</w:t>
      </w:r>
      <w:r w:rsidR="00C85B83" w:rsidRPr="00220070">
        <w:rPr>
          <w:rFonts w:ascii="Times New Roman" w:hAnsi="Times New Roman" w:cs="Times New Roman"/>
          <w:sz w:val="24"/>
          <w:szCs w:val="24"/>
        </w:rPr>
        <w:t>ояться пре</w:t>
      </w:r>
      <w:r w:rsidRPr="00220070">
        <w:rPr>
          <w:rFonts w:ascii="Times New Roman" w:hAnsi="Times New Roman" w:cs="Times New Roman"/>
          <w:sz w:val="24"/>
          <w:szCs w:val="24"/>
        </w:rPr>
        <w:t>терпеть большие потери.</w:t>
      </w:r>
      <w:r w:rsidR="004279CA" w:rsidRPr="00220070">
        <w:rPr>
          <w:rFonts w:ascii="Times New Roman" w:hAnsi="Times New Roman" w:cs="Times New Roman"/>
          <w:sz w:val="24"/>
          <w:szCs w:val="24"/>
        </w:rPr>
        <w:t>В 1970г. ученые Алдерфер и Бирман исследовали влияние пложительной ассиметрии на решения инвесторов, но уже с позиции бихевиористов.Авторы исследования провели эксперимент , в ходе которого участникам было предложено сделать выбор из активов имеющих одинаковый ожидаемы доход, но разные коэффициенты асимметрии.</w:t>
      </w:r>
      <w:r w:rsidR="00C947DF" w:rsidRPr="00220070">
        <w:rPr>
          <w:rFonts w:ascii="Times New Roman" w:hAnsi="Times New Roman" w:cs="Times New Roman"/>
          <w:sz w:val="24"/>
          <w:szCs w:val="24"/>
        </w:rPr>
        <w:t>Исследование показало , что участники эксперимента предпочитают активы с положительной ассиметрией.</w:t>
      </w:r>
      <w:r w:rsidR="00FE6557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15"/>
      </w:r>
    </w:p>
    <w:p w:rsidR="007846E1" w:rsidRPr="00220070" w:rsidRDefault="006B6360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 xml:space="preserve">Слабой предпосылкой модели Г.Марковица является также предпопложение о том , что инвесторы являются рациональными субъектами , которые готовы покупать более рискованные активы только в том случае , если это компенсируется более выскоим </w:t>
      </w:r>
      <w:r w:rsidRPr="00220070">
        <w:rPr>
          <w:rFonts w:ascii="Times New Roman" w:hAnsi="Times New Roman" w:cs="Times New Roman"/>
          <w:sz w:val="24"/>
          <w:szCs w:val="24"/>
        </w:rPr>
        <w:lastRenderedPageBreak/>
        <w:t>ожидаемым доходом</w:t>
      </w:r>
      <w:r w:rsidR="00397A2B" w:rsidRPr="00220070">
        <w:rPr>
          <w:rFonts w:ascii="Times New Roman" w:hAnsi="Times New Roman" w:cs="Times New Roman"/>
          <w:sz w:val="24"/>
          <w:szCs w:val="24"/>
        </w:rPr>
        <w:t>. Рациональность участников рынка зачастую не подтверждается, так как их поведение подвержено стадному чувству; инвесторы предпочитают осущствлять торговлю на растущих секторах , тем сам</w:t>
      </w:r>
      <w:r w:rsidR="007846E1" w:rsidRPr="00220070">
        <w:rPr>
          <w:rFonts w:ascii="Times New Roman" w:hAnsi="Times New Roman" w:cs="Times New Roman"/>
          <w:sz w:val="24"/>
          <w:szCs w:val="24"/>
        </w:rPr>
        <w:t>ым создавая спекулятивный спрос.</w:t>
      </w:r>
      <w:r w:rsidR="00773D7E" w:rsidRPr="00220070">
        <w:rPr>
          <w:rFonts w:ascii="Times New Roman" w:hAnsi="Times New Roman" w:cs="Times New Roman"/>
          <w:sz w:val="24"/>
          <w:szCs w:val="24"/>
        </w:rPr>
        <w:t xml:space="preserve">Также зачастую </w:t>
      </w:r>
      <w:r w:rsidR="006B426F" w:rsidRPr="00220070">
        <w:rPr>
          <w:rFonts w:ascii="Times New Roman" w:hAnsi="Times New Roman" w:cs="Times New Roman"/>
          <w:sz w:val="24"/>
          <w:szCs w:val="24"/>
        </w:rPr>
        <w:t>следуя инвестиционным стратегиями, участники финансового рынка могут покупать рискованные активы с целью снижения общего риска без какого-либо значимого увеличения ожидаемого дохода.</w:t>
      </w:r>
    </w:p>
    <w:p w:rsidR="006B426F" w:rsidRPr="00220070" w:rsidRDefault="006B426F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Под сомнению также ставится предпосылка о полноте информации, которые получают инвесторы, так как реальные торговые процессы на рынках капиталов зачастую связаны с информационное ассиметрией.Иными словами одна сторона торгового процесса обладает более полной информацие об активе , ввиду чего финансовые активы могут приобретаться ниже их рыночной стоимости.</w:t>
      </w:r>
    </w:p>
    <w:p w:rsidR="00EC30A9" w:rsidRPr="00220070" w:rsidRDefault="00EC30A9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Инвесторы не обладают безграничным кредитным лимитом , позволяющим им осущетсвлять заимствования по безрисковой ставке. Осуществляя реальную троговлю, каждый участник финансового рынка имеет опредленное ограничение по заимствованиям, а заимствование по безрисковой ставке может осуществлять только федеральное правительство.</w:t>
      </w:r>
    </w:p>
    <w:p w:rsidR="00560B2C" w:rsidRPr="00220070" w:rsidRDefault="00560B2C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Весьма дискуссионным является предположение об эффективности финансовых рынков , на которое в сильной мере опирается современная портфельная теория.</w:t>
      </w:r>
      <w:r w:rsidR="00282107" w:rsidRPr="00220070">
        <w:rPr>
          <w:rFonts w:ascii="Times New Roman" w:hAnsi="Times New Roman" w:cs="Times New Roman"/>
          <w:sz w:val="24"/>
          <w:szCs w:val="24"/>
        </w:rPr>
        <w:t xml:space="preserve"> Во-первых, предпосылка об эффективности рынка преуменьшает значимость понятия информационной ассиметрии,сводя на нет влияние инсайдерской информации в своей сильной форме.Во-вторых , наблюдения за финансовым рынком и различные эмпирические исследования , показывают , что финансовые рынки не являются перманентно эффективными. В качестве примера можно привести авторов учебника по финансовой эконометрике Эндрю Ло и Крейга Маккинли , которым удалось описать алгоритм , позволяющий извлекать сверхприбыль посредством спекуляций на рынке</w:t>
      </w:r>
      <w:r w:rsidR="00282107">
        <w:rPr>
          <w:sz w:val="24"/>
          <w:szCs w:val="24"/>
        </w:rPr>
        <w:t xml:space="preserve"> </w:t>
      </w:r>
      <w:r w:rsidR="00282107" w:rsidRPr="00220070">
        <w:rPr>
          <w:rFonts w:ascii="Times New Roman" w:hAnsi="Times New Roman" w:cs="Times New Roman"/>
          <w:sz w:val="24"/>
          <w:szCs w:val="24"/>
        </w:rPr>
        <w:t>капитала , однако по мере распространения этого алгоритма его эффективность снизилась, иллюстрируя тем самым , что эффективность рынка проявилась в динамике по мере распространения информации.</w:t>
      </w:r>
    </w:p>
    <w:p w:rsidR="00583583" w:rsidRPr="00220070" w:rsidRDefault="00583583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Теория Г.Марковица не учитывает влияние налогов и транзакционных издережек, что также является не вполне реалистичным. Участвуя в процессе реальной торговли , инвесторы вынуждены нести как налоговые , так и транзакционные издержки (например комиссионные выплаты за пользование услугами торговых брокеров) ,сталкиваясь с необходимостью их учета при выборе оптимального инвестиционного портфеля.</w:t>
      </w:r>
    </w:p>
    <w:p w:rsidR="00C34312" w:rsidRPr="00220070" w:rsidRDefault="002D0967" w:rsidP="00A574D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lastRenderedPageBreak/>
        <w:t>Обилие недостатков теории Г.Марковица стимулировало исследователей к развитию и улучшению портфельной теории , что в свою очередь породило большое количество исследований в области изучения инвестиционных стратегий , а также риска и доходности финансовых активов.</w:t>
      </w:r>
      <w:r w:rsidR="004B62AF" w:rsidRPr="00220070">
        <w:rPr>
          <w:rFonts w:ascii="Times New Roman" w:hAnsi="Times New Roman" w:cs="Times New Roman"/>
          <w:sz w:val="24"/>
          <w:szCs w:val="24"/>
        </w:rPr>
        <w:t>Попытки инвесторов породили широкий класс моделей,  в частности для решения задачи оптимизации портфеля стали использоваться генетические алгоритмы, теория нечетких множеств и нейронные сети, позволяющие учитывать неопредленность внешнеий среды, а также снижающие время необходимое для решения оптимизационной задачи</w:t>
      </w:r>
      <w:r w:rsidR="00C34312" w:rsidRPr="00220070">
        <w:rPr>
          <w:rFonts w:ascii="Times New Roman" w:hAnsi="Times New Roman" w:cs="Times New Roman"/>
          <w:sz w:val="24"/>
          <w:szCs w:val="24"/>
        </w:rPr>
        <w:t>; появилсь модели , учитывающие показатель ликвидности ценных бумах, а также модели с альтернативными критериями оптимизации (модель минимизации сожаления инвестора).</w:t>
      </w:r>
    </w:p>
    <w:p w:rsidR="00783A1B" w:rsidRDefault="0017014F" w:rsidP="0017014F">
      <w:pPr>
        <w:pStyle w:val="Heading1"/>
      </w:pPr>
      <w:r>
        <w:t>Глава 2</w:t>
      </w:r>
      <w:r w:rsidR="005F5BA6">
        <w:t xml:space="preserve">. </w:t>
      </w:r>
      <w:r w:rsidR="008E2A97">
        <w:t>Методология анализа поведения инвестиционных активов</w:t>
      </w:r>
      <w:bookmarkStart w:id="31" w:name="_GoBack"/>
      <w:bookmarkEnd w:id="31"/>
    </w:p>
    <w:p w:rsidR="00745DD2" w:rsidRPr="000D0D1A" w:rsidRDefault="00745DD2" w:rsidP="00745DD2">
      <w:pPr>
        <w:pStyle w:val="Heading2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 w:rsidRPr="000D0D1A">
        <w:rPr>
          <w:sz w:val="24"/>
          <w:szCs w:val="24"/>
        </w:rPr>
        <w:t>Анализ показателей риск-доходность.</w:t>
      </w:r>
    </w:p>
    <w:p w:rsidR="00C219E8" w:rsidRPr="00220070" w:rsidRDefault="00C219E8" w:rsidP="00A30D2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Существую</w:t>
      </w:r>
      <w:r w:rsidR="00A30D2C" w:rsidRPr="00220070">
        <w:rPr>
          <w:rFonts w:ascii="Times New Roman" w:hAnsi="Times New Roman" w:cs="Times New Roman"/>
          <w:sz w:val="24"/>
          <w:szCs w:val="24"/>
        </w:rPr>
        <w:t>т</w:t>
      </w:r>
      <w:r w:rsidRPr="00220070">
        <w:rPr>
          <w:rFonts w:ascii="Times New Roman" w:hAnsi="Times New Roman" w:cs="Times New Roman"/>
          <w:sz w:val="24"/>
          <w:szCs w:val="24"/>
        </w:rPr>
        <w:t xml:space="preserve"> два основных подхода к проблеме опт</w:t>
      </w:r>
      <w:r w:rsidR="00E662F6" w:rsidRPr="00220070">
        <w:rPr>
          <w:rFonts w:ascii="Times New Roman" w:hAnsi="Times New Roman" w:cs="Times New Roman"/>
          <w:sz w:val="24"/>
          <w:szCs w:val="24"/>
        </w:rPr>
        <w:t>имизации портфеля в условиях не</w:t>
      </w:r>
      <w:r w:rsidRPr="00220070">
        <w:rPr>
          <w:rFonts w:ascii="Times New Roman" w:hAnsi="Times New Roman" w:cs="Times New Roman"/>
          <w:sz w:val="24"/>
          <w:szCs w:val="24"/>
        </w:rPr>
        <w:t>о</w:t>
      </w:r>
      <w:r w:rsidR="00E662F6" w:rsidRPr="00220070">
        <w:rPr>
          <w:rFonts w:ascii="Times New Roman" w:hAnsi="Times New Roman" w:cs="Times New Roman"/>
          <w:sz w:val="24"/>
          <w:szCs w:val="24"/>
        </w:rPr>
        <w:t>п</w:t>
      </w:r>
      <w:r w:rsidRPr="00220070">
        <w:rPr>
          <w:rFonts w:ascii="Times New Roman" w:hAnsi="Times New Roman" w:cs="Times New Roman"/>
          <w:sz w:val="24"/>
          <w:szCs w:val="24"/>
        </w:rPr>
        <w:t>ределенности. В основе первого подхода лежат предпосылки микроэкономической теории , в рамках которого выбор инвестора в значительной степени зависит от его функции полезности  ( его предпочтения к риску). Однако практические задачи ,</w:t>
      </w:r>
      <w:r w:rsidR="00725C66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 xml:space="preserve">возникающие в рамках описанного подход, представляют для исследователей значительные трудности. </w:t>
      </w:r>
      <w:r w:rsidR="00E662F6" w:rsidRPr="00220070">
        <w:rPr>
          <w:rFonts w:ascii="Times New Roman" w:hAnsi="Times New Roman" w:cs="Times New Roman"/>
          <w:sz w:val="24"/>
          <w:szCs w:val="24"/>
        </w:rPr>
        <w:t xml:space="preserve">Методологическим </w:t>
      </w:r>
      <w:r w:rsidRPr="00220070">
        <w:rPr>
          <w:rFonts w:ascii="Times New Roman" w:hAnsi="Times New Roman" w:cs="Times New Roman"/>
          <w:sz w:val="24"/>
          <w:szCs w:val="24"/>
        </w:rPr>
        <w:t>основанием второго под</w:t>
      </w:r>
      <w:r w:rsidR="004568DC" w:rsidRPr="00220070">
        <w:rPr>
          <w:rFonts w:ascii="Times New Roman" w:hAnsi="Times New Roman" w:cs="Times New Roman"/>
          <w:sz w:val="24"/>
          <w:szCs w:val="24"/>
        </w:rPr>
        <w:t>хода является анализ показателей, которые выражаются  в виде отношения ожидаемого вознаграждения к риску.</w:t>
      </w:r>
      <w:r w:rsidR="00E662F6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4568DC" w:rsidRPr="00220070">
        <w:rPr>
          <w:rFonts w:ascii="Times New Roman" w:hAnsi="Times New Roman" w:cs="Times New Roman"/>
          <w:sz w:val="24"/>
          <w:szCs w:val="24"/>
        </w:rPr>
        <w:t>В</w:t>
      </w:r>
      <w:r w:rsidRPr="00220070">
        <w:rPr>
          <w:rFonts w:ascii="Times New Roman" w:hAnsi="Times New Roman" w:cs="Times New Roman"/>
          <w:sz w:val="24"/>
          <w:szCs w:val="24"/>
        </w:rPr>
        <w:t xml:space="preserve"> соответс</w:t>
      </w:r>
      <w:r w:rsidR="00E662F6" w:rsidRPr="00220070">
        <w:rPr>
          <w:rFonts w:ascii="Times New Roman" w:hAnsi="Times New Roman" w:cs="Times New Roman"/>
          <w:sz w:val="24"/>
          <w:szCs w:val="24"/>
        </w:rPr>
        <w:t xml:space="preserve">твии с данным подходом, </w:t>
      </w:r>
      <w:r w:rsidR="004568DC" w:rsidRPr="00220070">
        <w:rPr>
          <w:rFonts w:ascii="Times New Roman" w:hAnsi="Times New Roman" w:cs="Times New Roman"/>
          <w:sz w:val="24"/>
          <w:szCs w:val="24"/>
        </w:rPr>
        <w:t>основными критериями</w:t>
      </w:r>
      <w:r w:rsidRPr="00220070">
        <w:rPr>
          <w:rFonts w:ascii="Times New Roman" w:hAnsi="Times New Roman" w:cs="Times New Roman"/>
          <w:sz w:val="24"/>
          <w:szCs w:val="24"/>
        </w:rPr>
        <w:t>,</w:t>
      </w:r>
      <w:r w:rsidR="004568DC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hAnsi="Times New Roman" w:cs="Times New Roman"/>
          <w:sz w:val="24"/>
          <w:szCs w:val="24"/>
        </w:rPr>
        <w:t>которые принимает во внимание инвестор, являются ожидаемая доходность портфеля и его риск. Иными словами индивид предпочтет портфель имеющий более высокую доходность и меньши</w:t>
      </w:r>
      <w:r w:rsidR="004568DC" w:rsidRPr="00220070">
        <w:rPr>
          <w:rFonts w:ascii="Times New Roman" w:hAnsi="Times New Roman" w:cs="Times New Roman"/>
          <w:sz w:val="24"/>
          <w:szCs w:val="24"/>
        </w:rPr>
        <w:t>й</w:t>
      </w:r>
      <w:r w:rsidRPr="00220070">
        <w:rPr>
          <w:rFonts w:ascii="Times New Roman" w:hAnsi="Times New Roman" w:cs="Times New Roman"/>
          <w:sz w:val="24"/>
          <w:szCs w:val="24"/>
        </w:rPr>
        <w:t xml:space="preserve"> риск. В рамках данного подхода исследователями было разработанно большое количество вычислительных алгоритмов решения задачи , а также предлоежно большое количество геометрических интерпретаций объясняющих выбор инвестора. </w:t>
      </w:r>
    </w:p>
    <w:p w:rsidR="00C219E8" w:rsidRPr="00220070" w:rsidRDefault="004568DC" w:rsidP="00A30D2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>Таким образ</w:t>
      </w:r>
      <w:r w:rsidR="00C219E8" w:rsidRPr="00220070">
        <w:rPr>
          <w:rFonts w:ascii="Times New Roman" w:hAnsi="Times New Roman" w:cs="Times New Roman"/>
          <w:sz w:val="24"/>
          <w:szCs w:val="24"/>
        </w:rPr>
        <w:t>ом задача выбора оптимального портфеля может быть сведена к задаче оптимизации отношения</w:t>
      </w:r>
      <w:r w:rsidRPr="00220070">
        <w:rPr>
          <w:rFonts w:ascii="Times New Roman" w:hAnsi="Times New Roman" w:cs="Times New Roman"/>
          <w:sz w:val="24"/>
          <w:szCs w:val="24"/>
        </w:rPr>
        <w:t xml:space="preserve"> ожидемой доходности к риску </w:t>
      </w:r>
      <w:r w:rsidR="00C219E8" w:rsidRPr="00220070">
        <w:rPr>
          <w:rFonts w:ascii="Times New Roman" w:hAnsi="Times New Roman" w:cs="Times New Roman"/>
          <w:sz w:val="24"/>
          <w:szCs w:val="24"/>
        </w:rPr>
        <w:t xml:space="preserve">.Основоположником данного подхода является У.Шарп , впервые использующий и исследующий показатель в основе которого лежали значения </w:t>
      </w:r>
      <w:r w:rsidR="000E5165" w:rsidRPr="00220070">
        <w:rPr>
          <w:rFonts w:ascii="Times New Roman" w:hAnsi="Times New Roman" w:cs="Times New Roman"/>
          <w:sz w:val="24"/>
          <w:szCs w:val="24"/>
        </w:rPr>
        <w:t xml:space="preserve">ожидаемой </w:t>
      </w:r>
      <w:r w:rsidR="00C219E8" w:rsidRPr="00220070">
        <w:rPr>
          <w:rFonts w:ascii="Times New Roman" w:hAnsi="Times New Roman" w:cs="Times New Roman"/>
          <w:sz w:val="24"/>
          <w:szCs w:val="24"/>
        </w:rPr>
        <w:t>доходности и дисперсии (</w:t>
      </w:r>
      <w:r w:rsidR="00C219E8" w:rsidRPr="00220070">
        <w:rPr>
          <w:rFonts w:ascii="Times New Roman" w:hAnsi="Times New Roman" w:cs="Times New Roman"/>
          <w:sz w:val="24"/>
          <w:szCs w:val="24"/>
          <w:lang w:val="en-US"/>
        </w:rPr>
        <w:t>Sharp</w:t>
      </w:r>
      <w:r w:rsidR="00C219E8" w:rsidRPr="00220070">
        <w:rPr>
          <w:rFonts w:ascii="Times New Roman" w:hAnsi="Times New Roman" w:cs="Times New Roman"/>
          <w:sz w:val="24"/>
          <w:szCs w:val="24"/>
        </w:rPr>
        <w:t xml:space="preserve"> </w:t>
      </w:r>
      <w:r w:rsidR="00C219E8" w:rsidRPr="00220070">
        <w:rPr>
          <w:rFonts w:ascii="Times New Roman" w:hAnsi="Times New Roman" w:cs="Times New Roman"/>
          <w:sz w:val="24"/>
          <w:szCs w:val="24"/>
          <w:lang w:val="en-US"/>
        </w:rPr>
        <w:t>ratio</w:t>
      </w:r>
      <w:r w:rsidR="00C219E8" w:rsidRPr="00220070">
        <w:rPr>
          <w:rFonts w:ascii="Times New Roman" w:hAnsi="Times New Roman" w:cs="Times New Roman"/>
          <w:sz w:val="24"/>
          <w:szCs w:val="24"/>
        </w:rPr>
        <w:t xml:space="preserve">). Вслед за Шарпом исследования в данной области получили достаточно сильный толчок : были разработаные более соврешенные метрики , позволяющие оценить инвестиционную привлекательность портеля , наиболее известными из которых на сегодняшний день явлются: мера </w:t>
      </w:r>
      <w:r w:rsidR="00C219E8" w:rsidRPr="00220070">
        <w:rPr>
          <w:rFonts w:ascii="Times New Roman" w:hAnsi="Times New Roman" w:cs="Times New Roman"/>
          <w:sz w:val="24"/>
          <w:szCs w:val="24"/>
          <w:lang w:val="en-US"/>
        </w:rPr>
        <w:t>STARR</w:t>
      </w:r>
      <w:r w:rsidR="00C219E8" w:rsidRPr="00220070">
        <w:rPr>
          <w:rFonts w:ascii="Times New Roman" w:hAnsi="Times New Roman" w:cs="Times New Roman"/>
          <w:sz w:val="24"/>
          <w:szCs w:val="24"/>
        </w:rPr>
        <w:t xml:space="preserve"> , мера минимакс, коэффициент Сортино, коэффициент Фаринелли-</w:t>
      </w:r>
      <w:r w:rsidR="00C219E8" w:rsidRPr="00220070">
        <w:rPr>
          <w:rFonts w:ascii="Times New Roman" w:hAnsi="Times New Roman" w:cs="Times New Roman"/>
          <w:sz w:val="24"/>
          <w:szCs w:val="24"/>
        </w:rPr>
        <w:lastRenderedPageBreak/>
        <w:t>Тибилетти, простой и обобщенный коэффициент Рачева.  Применение современных математических позволяет описанным метрикам учитывать разлиыне характеристики распределения доходностей портфеля ,такие как толщина хвостов , скошенность , учет которых ранее был сопряжен со значительными сложностями.</w:t>
      </w:r>
      <w:r w:rsidR="00725C66" w:rsidRPr="00220070">
        <w:rPr>
          <w:rStyle w:val="FootnoteReference"/>
          <w:rFonts w:ascii="Times New Roman" w:hAnsi="Times New Roman" w:cs="Times New Roman"/>
          <w:sz w:val="24"/>
          <w:szCs w:val="24"/>
        </w:rPr>
        <w:footnoteReference w:id="16"/>
      </w:r>
    </w:p>
    <w:p w:rsidR="000E5165" w:rsidRPr="00220070" w:rsidRDefault="000E5165" w:rsidP="00A30D2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 xml:space="preserve">Таким образом в рамках данного раздела , я планирую рассмотреть основные коэффициенты , с помощью которых производится портфельная оптимизация, описать основные методы моделирования динамики доходности портфеля и динамики риска. В практической части работы будет показан результат колличественного исследования , в рамках которого на спрогнозированных данных </w:t>
      </w:r>
      <w:r w:rsidR="004C043C" w:rsidRPr="00220070">
        <w:rPr>
          <w:rFonts w:ascii="Times New Roman" w:hAnsi="Times New Roman" w:cs="Times New Roman"/>
          <w:sz w:val="24"/>
          <w:szCs w:val="24"/>
        </w:rPr>
        <w:t>будет осуществлена динамическая оптимизация портфельных весов.</w:t>
      </w:r>
    </w:p>
    <w:p w:rsidR="00C219E8" w:rsidRPr="000D0D1A" w:rsidRDefault="00C219E8" w:rsidP="00A30D2C">
      <w:pPr>
        <w:pStyle w:val="Heading3"/>
        <w:spacing w:line="360" w:lineRule="auto"/>
        <w:jc w:val="both"/>
        <w:rPr>
          <w:sz w:val="24"/>
          <w:szCs w:val="24"/>
        </w:rPr>
      </w:pPr>
      <w:r w:rsidRPr="000D0D1A">
        <w:rPr>
          <w:sz w:val="24"/>
          <w:szCs w:val="24"/>
        </w:rPr>
        <w:t>Коэффициент Шарпа.</w:t>
      </w:r>
    </w:p>
    <w:p w:rsidR="007847BD" w:rsidRPr="00220070" w:rsidRDefault="00C219E8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hAnsi="Times New Roman" w:cs="Times New Roman"/>
          <w:sz w:val="24"/>
          <w:szCs w:val="24"/>
        </w:rPr>
        <w:t xml:space="preserve">Как было замечено ранее исследование У.Шарпа является основополагающей работой для анализа инвестиционной привлекательности активов с точки зрения показателей </w:t>
      </w:r>
      <w:r w:rsidR="00990E3A" w:rsidRPr="00220070">
        <w:rPr>
          <w:rFonts w:ascii="Times New Roman" w:hAnsi="Times New Roman" w:cs="Times New Roman"/>
          <w:sz w:val="24"/>
          <w:szCs w:val="24"/>
        </w:rPr>
        <w:t xml:space="preserve">доходности к риску. </w:t>
      </w:r>
      <w:r w:rsidRPr="00220070">
        <w:rPr>
          <w:rFonts w:ascii="Times New Roman" w:hAnsi="Times New Roman" w:cs="Times New Roman"/>
          <w:sz w:val="24"/>
          <w:szCs w:val="24"/>
        </w:rPr>
        <w:t xml:space="preserve">В своей работе У.Шарп предполагает , что в момент времени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инвестор может осуществлять вложения в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активов. Сделав выбор относительно собственной структуры инвестиций , индивид не меняет его до наступления периода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,в котором он может поменять свое решение ,исходя из информации ,накопившейся к периоду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.Вектор доходностей активов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имеет стохастическую природу с математическим ожиданием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Er=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(E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,E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,…,E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. Структура инвестиций индивида может быть выражена с помощью вектора весовых коэффициентов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w=(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, 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отвечает за удельный вес, соответствующий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–ому активу, иными словами весовой коэффициент представляет собой отношение количества  средств потраченных инвестированных в конкретны</w:t>
      </w:r>
      <w:r w:rsidR="007847BD" w:rsidRPr="00220070">
        <w:rPr>
          <w:rFonts w:ascii="Times New Roman" w:eastAsiaTheme="minorEastAsia" w:hAnsi="Times New Roman" w:cs="Times New Roman"/>
          <w:sz w:val="24"/>
          <w:szCs w:val="24"/>
        </w:rPr>
        <w:t>й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актив к общему количеству средств индивида потраченных на инвестиции. У. Шарп исходит из предпосылки о том, что сумма весов портфеля равняется единице 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e=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 w:rsidR="007847BD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e=(1,1,…,1)∈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p>
      </m:oMath>
      <w:r w:rsidR="007847BD" w:rsidRPr="00220070">
        <w:rPr>
          <w:rFonts w:ascii="Times New Roman" w:eastAsiaTheme="minorEastAsia" w:hAnsi="Times New Roman" w:cs="Times New Roman"/>
          <w:sz w:val="24"/>
          <w:szCs w:val="24"/>
        </w:rPr>
        <w:t>. Ожидаемая доходность портфеля ,выраженная через доходность отдельных активов принимает вид:</w:t>
      </w:r>
    </w:p>
    <w:p w:rsidR="007847BD" w:rsidRPr="00220070" w:rsidRDefault="00011EB8" w:rsidP="007847BD">
      <w:pPr>
        <w:ind w:firstLine="567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μ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Er</m:t>
          </m:r>
        </m:oMath>
      </m:oMathPara>
    </w:p>
    <w:p w:rsidR="006F6011" w:rsidRPr="00220070" w:rsidRDefault="006F6011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Ключевым моментом в концепции Марковица является то , что в качестве меры меры риска принимается стандартное отклонение доходностей портфеля, обозначаемое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. Представляя ковариационную матрица портфеля в виде 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cov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)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p>
            </m:sSubSup>
          </m:e>
        </m:nary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, общий риск портфеля может быть записан, как :</w:t>
      </w:r>
    </w:p>
    <w:p w:rsidR="006F6011" w:rsidRPr="00220070" w:rsidRDefault="00011EB8" w:rsidP="006F6011">
      <w:pPr>
        <w:ind w:firstLine="567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cov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</m:nary>
            </m:e>
          </m:nary>
        </m:oMath>
      </m:oMathPara>
    </w:p>
    <w:p w:rsidR="00A003D8" w:rsidRPr="00220070" w:rsidRDefault="006F6011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Принимается во внимание тот факт , что </w:t>
      </w:r>
      <w:r w:rsidR="00B46BF2" w:rsidRPr="00220070">
        <w:rPr>
          <w:rFonts w:ascii="Times New Roman" w:eastAsiaTheme="minorEastAsia" w:hAnsi="Times New Roman" w:cs="Times New Roman"/>
          <w:sz w:val="24"/>
          <w:szCs w:val="24"/>
        </w:rPr>
        <w:t>на инвестор могут накладываться некоторые экзогенные условия,  регулирующие веса портфеля , огранивающие покупку активов определенного типа.</w:t>
      </w:r>
      <w:r w:rsidR="001E07D9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46BF2" w:rsidRPr="00220070">
        <w:rPr>
          <w:rFonts w:ascii="Times New Roman" w:eastAsiaTheme="minorEastAsia" w:hAnsi="Times New Roman" w:cs="Times New Roman"/>
          <w:sz w:val="24"/>
          <w:szCs w:val="24"/>
        </w:rPr>
        <w:t>Портфель, удовлетвор</w:t>
      </w:r>
      <w:r w:rsidR="001E07D9" w:rsidRPr="00220070">
        <w:rPr>
          <w:rFonts w:ascii="Times New Roman" w:eastAsiaTheme="minorEastAsia" w:hAnsi="Times New Roman" w:cs="Times New Roman"/>
          <w:sz w:val="24"/>
          <w:szCs w:val="24"/>
        </w:rPr>
        <w:t>я</w:t>
      </w:r>
      <w:r w:rsidR="00B46BF2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ющий всем приведенным условиям , называется допустимым, допустимое множество портфелей обозначается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46BF2" w:rsidRPr="0022007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003D8" w:rsidRPr="00220070" w:rsidRDefault="00A003D8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>Как уже было замечено ранее, портфельная оптимизаця может быть представлена в виде двух задач, являющихся двойственными по отношению друг к другу:</w:t>
      </w:r>
    </w:p>
    <w:p w:rsidR="00A003D8" w:rsidRPr="00220070" w:rsidRDefault="00A003D8" w:rsidP="00A30D2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Рассматривая множество допустимых портфелей , инвестор задают верхнюю границу риска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, максимизируя ожидаемую доходность портфеля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003D8" w:rsidRPr="00220070" w:rsidRDefault="00A003D8" w:rsidP="00A30D2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Рассматривая множество допустимых портфелей , инвестор задают нижнюю границу ожидаемой доходности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, минимизируя риск портфеля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DE78C5" w:rsidRPr="00220070" w:rsidRDefault="00A003D8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>В более формальном виде данные задачи могут быть представлены следующим образом: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i/>
                      <w:position w:val="-20"/>
                      <w:sz w:val="24"/>
                      <w:szCs w:val="24"/>
                    </w:rPr>
                    <w:object w:dxaOrig="940" w:dyaOrig="440">
                      <v:shape id="_x0000_i1027" type="#_x0000_t75" style="width:46.95pt;height:21.9pt" o:ole="">
                        <v:imagedata r:id="rId37" o:title=""/>
                      </v:shape>
                      <o:OLEObject Type="Embed" ProgID="Equation.3" ShapeID="_x0000_i1027" DrawAspect="Content" ObjectID="_1525522982" r:id="rId38"/>
                    </w:objec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e=1</m:t>
                  </m:r>
                </m:e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≤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Lb≤Aw≤Ub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(1)</m:t>
          </m:r>
        </m:oMath>
      </m:oMathPara>
    </w:p>
    <w:p w:rsidR="00DE78C5" w:rsidRPr="00220070" w:rsidRDefault="00011EB8" w:rsidP="00517925">
      <w:pPr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i/>
                      <w:position w:val="-20"/>
                      <w:sz w:val="24"/>
                      <w:szCs w:val="24"/>
                      <w:lang w:val="en-US"/>
                    </w:rPr>
                    <w:object w:dxaOrig="1219" w:dyaOrig="460">
                      <v:shape id="_x0000_i1028" type="#_x0000_t75" style="width:60.75pt;height:23.15pt" o:ole="">
                        <v:imagedata r:id="rId39" o:title=""/>
                      </v:shape>
                      <o:OLEObject Type="Embed" ProgID="Equation.3" ShapeID="_x0000_i1028" DrawAspect="Content" ObjectID="_1525522983" r:id="rId40"/>
                    </w:objec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e=1</m:t>
                  </m:r>
                </m:e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wEr≥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Lb≤Aw≤Ub</m:t>
                      </m:r>
                    </m:den>
                  </m:f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(2)</m:t>
              </m:r>
            </m:e>
          </m:d>
        </m:oMath>
      </m:oMathPara>
    </w:p>
    <w:p w:rsidR="00AF3EF4" w:rsidRPr="00220070" w:rsidRDefault="004A73C8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В данных </w:t>
      </w:r>
      <w:r w:rsidR="00CB7434" w:rsidRPr="00220070">
        <w:rPr>
          <w:rFonts w:ascii="Times New Roman" w:eastAsiaTheme="minorEastAsia" w:hAnsi="Times New Roman" w:cs="Times New Roman"/>
          <w:sz w:val="24"/>
          <w:szCs w:val="24"/>
        </w:rPr>
        <w:t>задачах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обозначает верхнюю границу риска портфеля,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- нижнюю границу доходности портфеля,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n×k</m:t>
            </m:r>
          </m:sup>
        </m:sSup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размерности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n×k</m:t>
        </m:r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Lb∈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p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– вектор нижней границы допустимого множества ,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Ub∈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p>
      </m:oMath>
      <w:r w:rsidR="00CB743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–вектор верхней границы допустимого множества, таким образом двойное неравенство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bw≤Aw≤Ubw</m:t>
        </m:r>
      </m:oMath>
      <w:r w:rsidR="00CB743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обозначет экзогенные ограничения , задающие допустимое множество. Решением задачи (1) или (2) является структура оптимального портфеля , т.е такого портфеля , который является предпочтительным среди всего множества допустимых портфелей. Таким образом оптимальный портфель , представляемый в виде вектора весовых коэффициентов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</m:oMath>
      <w:r w:rsidR="00CB743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37C60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F37C60" w:rsidRPr="00220070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является функцией от границы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="00F37C60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или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b>
        </m:sSub>
      </m:oMath>
      <w:r w:rsidR="00F37C60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, в зависмости от поставленной задачи. Далее без ограничения общности будет рассматриваться задача (2) .Таким образом , вектор оптимальных весов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="00F37C60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) принимает различные значения при изменении параметра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 w:rsidR="00F37C60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,задавая тем самым множество эффективных портфелей (</w:t>
      </w:r>
      <w:r w:rsidR="00F37C60"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mean</w:t>
      </w:r>
      <w:r w:rsidR="00F37C60" w:rsidRPr="00220070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F37C60"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variance</w:t>
      </w:r>
      <w:r w:rsidR="00F37C60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37C60"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efficient</w:t>
      </w:r>
      <w:r w:rsidR="00F37C60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37C60"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set</w:t>
      </w:r>
      <w:r w:rsidR="00F37C60" w:rsidRPr="00220070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AF3E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, которое в свою очередь будет обозначаться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</m:oMath>
      <w:r w:rsidR="00AF3E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. Кривая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oT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Er,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oT</m:t>
                </m:r>
              </m:sup>
            </m:sSup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</m:t>
                    </m:r>
                  </m:sup>
                </m:sSup>
              </m:e>
            </m:nary>
          </m:e>
        </m:d>
      </m:oMath>
      <w:r w:rsidR="00AF3E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, 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</m:oMath>
      <w:r w:rsidR="00AF3E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называется эффективной границей (</w:t>
      </w:r>
      <w:r w:rsidR="00AF3EF4"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efficient</w:t>
      </w:r>
      <w:r w:rsidR="00AF3EF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F3EF4"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frontier</w:t>
      </w:r>
      <w:r w:rsidR="00AF3EF4" w:rsidRPr="00220070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AF3EF4" w:rsidRPr="00220070" w:rsidRDefault="00AF3EF4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>Используя мето</w:t>
      </w:r>
      <w:r w:rsidR="001E07D9" w:rsidRPr="00220070">
        <w:rPr>
          <w:rFonts w:ascii="Times New Roman" w:eastAsiaTheme="minorEastAsia" w:hAnsi="Times New Roman" w:cs="Times New Roman"/>
          <w:sz w:val="24"/>
          <w:szCs w:val="24"/>
        </w:rPr>
        <w:t>д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условно оптимизации ,задача (2) может быть представлена в следующем виде:</w:t>
      </w:r>
    </w:p>
    <w:p w:rsidR="006D0FC7" w:rsidRPr="00220070" w:rsidRDefault="00011EB8" w:rsidP="00AF3EF4">
      <w:pPr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i/>
                    <w:position w:val="-20"/>
                    <w:sz w:val="24"/>
                    <w:szCs w:val="24"/>
                  </w:rPr>
                  <w:object w:dxaOrig="2140" w:dyaOrig="460">
                    <v:shape id="_x0000_i1029" type="#_x0000_t75" style="width:107.05pt;height:23.15pt" o:ole="">
                      <v:imagedata r:id="rId41" o:title=""/>
                    </v:shape>
                    <o:OLEObject Type="Embed" ProgID="Equation.3" ShapeID="_x0000_i1029" DrawAspect="Content" ObjectID="_1525522984" r:id="rId42"/>
                  </w:objec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e=1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Lb≤Aw≤Ub</m:t>
                </m:r>
              </m:e>
            </m:eqAr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</m:d>
      </m:oMath>
      <w:r w:rsidR="006D0FC7" w:rsidRPr="00220070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4B5E34" w:rsidRPr="00220070" w:rsidRDefault="006D0FC7" w:rsidP="00A30D2C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r w:rsidRPr="00220070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580" w:dyaOrig="279">
          <v:shape id="_x0000_i1030" type="#_x0000_t75" style="width:28.8pt;height:13.75pt" o:ole="">
            <v:imagedata r:id="rId43" o:title=""/>
          </v:shape>
          <o:OLEObject Type="Embed" ProgID="Equation.3" ShapeID="_x0000_i1030" DrawAspect="Content" ObjectID="_1525522985" r:id="rId44"/>
        </w:object>
      </w:r>
      <w:r w:rsidR="00BD2316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- множитель Лагранжа , имеющий экономическую интерпретацию в качестве параметра неприятия риска, функция </w:t>
      </w:r>
      <w:r w:rsidR="00BD2316" w:rsidRPr="00220070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700" w:dyaOrig="400">
          <v:shape id="_x0000_i1031" type="#_x0000_t75" style="width:85.15pt;height:20.05pt" o:ole="">
            <v:imagedata r:id="rId45" o:title=""/>
          </v:shape>
          <o:OLEObject Type="Embed" ProgID="Equation.3" ShapeID="_x0000_i1031" DrawAspect="Content" ObjectID="_1525522986" r:id="rId46"/>
        </w:object>
      </w:r>
      <w:r w:rsidR="004B5E34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интрпертируется как функция полезности.</w:t>
      </w:r>
    </w:p>
    <w:p w:rsidR="00990E3A" w:rsidRPr="00220070" w:rsidRDefault="004B5E34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>Таким образом получая множество эффективных портфелей , перед инвестором встает проблема выбора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из него оптимального портфеля.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В отличие от микроэкономического подхода , где выбор инвестора производится исходя из его функции полезности, </w:t>
      </w:r>
      <w:r w:rsidR="00AD5833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выбор портфеля в данном подходе </w: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производится посредством </w:t>
      </w:r>
      <w:r w:rsidR="004568DC" w:rsidRPr="00220070">
        <w:rPr>
          <w:rFonts w:ascii="Times New Roman" w:eastAsiaTheme="minorEastAsia" w:hAnsi="Times New Roman" w:cs="Times New Roman"/>
          <w:sz w:val="24"/>
          <w:szCs w:val="24"/>
        </w:rPr>
        <w:t>сравнения</w:t>
      </w:r>
      <w:r w:rsidR="00990E3A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значений</w:t>
      </w:r>
      <w:r w:rsidR="004568DC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94C3D" w:rsidRPr="00220070">
        <w:rPr>
          <w:rFonts w:ascii="Times New Roman" w:eastAsiaTheme="minorEastAsia" w:hAnsi="Times New Roman" w:cs="Times New Roman"/>
          <w:sz w:val="24"/>
          <w:szCs w:val="24"/>
        </w:rPr>
        <w:t>коэффициен</w:t>
      </w:r>
      <w:r w:rsidR="00506683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та ожидаемой доходности к риску </w:t>
      </w:r>
      <w:r w:rsidR="00E402AE" w:rsidRPr="0022007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06683" w:rsidRPr="00220070" w:rsidRDefault="00990E3A" w:rsidP="00990E3A">
      <w:pPr>
        <w:ind w:firstLine="567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Er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oT</m:t>
                      </m:r>
                    </m:sup>
                  </m:sSup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o</m:t>
                          </m:r>
                        </m:sup>
                      </m:sSup>
                    </m:e>
                  </m:nary>
                </m:e>
              </m:rad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3176F9" w:rsidRPr="00220070" w:rsidRDefault="00506683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определенного для всех значений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, принадлежащих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</m:oMath>
      <w:r w:rsidRPr="00220070">
        <w:rPr>
          <w:rFonts w:ascii="Times New Roman" w:eastAsiaTheme="minorEastAsia" w:hAnsi="Times New Roman" w:cs="Times New Roman"/>
          <w:sz w:val="24"/>
          <w:szCs w:val="24"/>
        </w:rPr>
        <w:t>.Таким образом инвестор предпочтет портфеля для которого коэффициента Шарпа будет максимальным, так как он будет приносить максимальную ожидаему доходность</w:t>
      </w:r>
      <w:r w:rsidR="003176F9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на каждую единицу рика.Следовательно задача инвестора может быть представлена в виде :</w:t>
      </w:r>
    </w:p>
    <w:p w:rsidR="003176F9" w:rsidRPr="00220070" w:rsidRDefault="003176F9" w:rsidP="003176F9">
      <w:pPr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i/>
          <w:position w:val="-10"/>
          <w:sz w:val="24"/>
          <w:szCs w:val="24"/>
        </w:rPr>
        <w:object w:dxaOrig="180" w:dyaOrig="340">
          <v:shape id="_x0000_i1032" type="#_x0000_t75" style="width:8.75pt;height:16.9pt" o:ole="">
            <v:imagedata r:id="rId47" o:title=""/>
          </v:shape>
          <o:OLEObject Type="Embed" ProgID="Equation.3" ShapeID="_x0000_i1032" DrawAspect="Content" ObjectID="_1525522987" r:id="rId48"/>
        </w:object>
      </w:r>
      <w:r w:rsidRPr="00220070">
        <w:rPr>
          <w:rFonts w:ascii="Times New Roman" w:eastAsiaTheme="minorEastAsia" w:hAnsi="Times New Roman" w:cs="Times New Roman"/>
          <w:i/>
          <w:position w:val="-40"/>
          <w:sz w:val="24"/>
          <w:szCs w:val="24"/>
        </w:rPr>
        <w:object w:dxaOrig="1480" w:dyaOrig="820">
          <v:shape id="_x0000_i1033" type="#_x0000_t75" style="width:73.9pt;height:40.7pt" o:ole="">
            <v:imagedata r:id="rId49" o:title=""/>
          </v:shape>
          <o:OLEObject Type="Embed" ProgID="Equation.3" ShapeID="_x0000_i1033" DrawAspect="Content" ObjectID="_1525522988" r:id="rId50"/>
        </w:object>
      </w:r>
      <w:r w:rsidRPr="00220070">
        <w:rPr>
          <w:rFonts w:ascii="Times New Roman" w:eastAsiaTheme="minorEastAsia" w:hAnsi="Times New Roman" w:cs="Times New Roman"/>
          <w:sz w:val="24"/>
          <w:szCs w:val="24"/>
        </w:rPr>
        <w:t>(5).</w:t>
      </w:r>
    </w:p>
    <w:p w:rsidR="0002780A" w:rsidRPr="00220070" w:rsidRDefault="003176F9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20070">
        <w:rPr>
          <w:rFonts w:ascii="Times New Roman" w:eastAsiaTheme="minorEastAsia" w:hAnsi="Times New Roman" w:cs="Times New Roman"/>
          <w:sz w:val="24"/>
          <w:szCs w:val="24"/>
        </w:rPr>
        <w:t xml:space="preserve">Геометрически , решение задачи (5) представляет собой точку , </w:t>
      </w:r>
      <w:r w:rsidR="00CB2F44" w:rsidRPr="00220070">
        <w:rPr>
          <w:rFonts w:ascii="Times New Roman" w:eastAsiaTheme="minorEastAsia" w:hAnsi="Times New Roman" w:cs="Times New Roman"/>
          <w:sz w:val="24"/>
          <w:szCs w:val="24"/>
        </w:rPr>
        <w:t>в которой  происходит касание прямой ,идущей из начала координат , с эффективной границей.</w:t>
      </w:r>
      <w:r w:rsidR="00E402AE" w:rsidRPr="00220070">
        <w:rPr>
          <w:rFonts w:ascii="Times New Roman" w:eastAsiaTheme="minorEastAsia" w:hAnsi="Times New Roman" w:cs="Times New Roman"/>
          <w:sz w:val="24"/>
          <w:szCs w:val="24"/>
        </w:rPr>
        <w:t>Таким образом, оптимальные портфель , носит также название касательного портфеля (</w:t>
      </w:r>
      <w:r w:rsidR="00E402AE"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tangent</w:t>
      </w:r>
      <w:r w:rsidR="00E402AE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402AE" w:rsidRPr="00220070">
        <w:rPr>
          <w:rFonts w:ascii="Times New Roman" w:eastAsiaTheme="minorEastAsia" w:hAnsi="Times New Roman" w:cs="Times New Roman"/>
          <w:sz w:val="24"/>
          <w:szCs w:val="24"/>
          <w:lang w:val="en-US"/>
        </w:rPr>
        <w:t>portfolio</w:t>
      </w:r>
      <w:r w:rsidR="00E402AE" w:rsidRPr="00220070">
        <w:rPr>
          <w:rFonts w:ascii="Times New Roman" w:eastAsiaTheme="minorEastAsia" w:hAnsi="Times New Roman" w:cs="Times New Roman"/>
          <w:sz w:val="24"/>
          <w:szCs w:val="24"/>
        </w:rPr>
        <w:t>).Мера , представленная в уравнении (4) называется коэффициентом Шарпа</w:t>
      </w:r>
      <w:r w:rsidR="0002780A" w:rsidRPr="00220070">
        <w:rPr>
          <w:rFonts w:ascii="Times New Roman" w:eastAsiaTheme="minorEastAsia" w:hAnsi="Times New Roman" w:cs="Times New Roman"/>
          <w:sz w:val="24"/>
          <w:szCs w:val="24"/>
        </w:rPr>
        <w:t xml:space="preserve">. Изначально коэффициенет Шарпа был использова для аналза </w:t>
      </w:r>
      <w:r w:rsidR="0002780A" w:rsidRPr="00220070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паевых фондов и имел несколько другой вид, в частности в числителе формулы (4) была использована вместо ожидаемой доходности была использована ожидаемая избыточная доходность (разность ожидаемой доходности и доходности стандартного портфеля ). </w:t>
      </w:r>
    </w:p>
    <w:p w:rsidR="00437580" w:rsidRDefault="00437580" w:rsidP="0002780A">
      <w:pPr>
        <w:pStyle w:val="Heading3"/>
        <w:rPr>
          <w:rFonts w:eastAsiaTheme="minorEastAsia"/>
          <w:sz w:val="24"/>
          <w:szCs w:val="24"/>
          <w:lang w:val="en-US"/>
        </w:rPr>
      </w:pPr>
      <w:r w:rsidRPr="000D0D1A">
        <w:rPr>
          <w:rFonts w:eastAsiaTheme="minorEastAsia"/>
          <w:sz w:val="24"/>
          <w:szCs w:val="24"/>
        </w:rPr>
        <w:t>Когерентные меры риска</w:t>
      </w:r>
    </w:p>
    <w:p w:rsidR="00BA4E62" w:rsidRPr="00BA4E62" w:rsidRDefault="00BA4E62" w:rsidP="00BA4E62">
      <w:pPr>
        <w:rPr>
          <w:lang w:val="en-US"/>
        </w:rPr>
      </w:pPr>
    </w:p>
    <w:p w:rsidR="006354AF" w:rsidRPr="00553633" w:rsidRDefault="00C64999" w:rsidP="00A30D2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Соверешнствование</w:t>
      </w:r>
      <w:r w:rsidR="00511460" w:rsidRPr="00553633">
        <w:rPr>
          <w:rFonts w:ascii="Times New Roman" w:hAnsi="Times New Roman" w:cs="Times New Roman"/>
          <w:sz w:val="24"/>
          <w:szCs w:val="24"/>
        </w:rPr>
        <w:t xml:space="preserve"> методов матемического анализа </w:t>
      </w:r>
      <w:r w:rsidRPr="00553633">
        <w:rPr>
          <w:rFonts w:ascii="Times New Roman" w:hAnsi="Times New Roman" w:cs="Times New Roman"/>
          <w:sz w:val="24"/>
          <w:szCs w:val="24"/>
        </w:rPr>
        <w:t xml:space="preserve"> финансовых рынков побудило </w:t>
      </w:r>
      <w:r w:rsidR="00511460" w:rsidRPr="00553633">
        <w:rPr>
          <w:rFonts w:ascii="Times New Roman" w:hAnsi="Times New Roman" w:cs="Times New Roman"/>
          <w:sz w:val="24"/>
          <w:szCs w:val="24"/>
        </w:rPr>
        <w:t>исследовате</w:t>
      </w:r>
      <w:r w:rsidRPr="00553633">
        <w:rPr>
          <w:rFonts w:ascii="Times New Roman" w:hAnsi="Times New Roman" w:cs="Times New Roman"/>
          <w:sz w:val="24"/>
          <w:szCs w:val="24"/>
        </w:rPr>
        <w:t>лей к совершенствованию подхода Шарпа. Один из основ</w:t>
      </w:r>
      <w:r w:rsidR="00D06E42" w:rsidRPr="00553633">
        <w:rPr>
          <w:rFonts w:ascii="Times New Roman" w:hAnsi="Times New Roman" w:cs="Times New Roman"/>
          <w:sz w:val="24"/>
          <w:szCs w:val="24"/>
        </w:rPr>
        <w:t xml:space="preserve">ных недостатков подхода Шарпа , </w:t>
      </w:r>
      <w:r w:rsidRPr="00553633">
        <w:rPr>
          <w:rFonts w:ascii="Times New Roman" w:hAnsi="Times New Roman" w:cs="Times New Roman"/>
          <w:sz w:val="24"/>
          <w:szCs w:val="24"/>
        </w:rPr>
        <w:t xml:space="preserve">заключался в том , </w:t>
      </w:r>
      <w:r w:rsidR="00D06E42" w:rsidRPr="00553633">
        <w:rPr>
          <w:rFonts w:ascii="Times New Roman" w:hAnsi="Times New Roman" w:cs="Times New Roman"/>
          <w:sz w:val="24"/>
          <w:szCs w:val="24"/>
        </w:rPr>
        <w:t xml:space="preserve">что он давал корректные решения только в том случае , когда доходности активов подчинялись многомерному нормальному закону распределения </w:t>
      </w:r>
      <m:oMath>
        <m:r>
          <w:rPr>
            <w:rFonts w:ascii="Cambria Math" w:hAnsi="Cambria Math" w:cs="Times New Roman"/>
            <w:sz w:val="24"/>
            <w:szCs w:val="24"/>
          </w:rPr>
          <m:t>r∈N(Er,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D06E42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C0E11" w:rsidRPr="00553633">
        <w:rPr>
          <w:rFonts w:ascii="Times New Roman" w:eastAsiaTheme="minorEastAsia" w:hAnsi="Times New Roman" w:cs="Times New Roman"/>
          <w:sz w:val="24"/>
          <w:szCs w:val="24"/>
        </w:rPr>
        <w:t>, в то время , что в свою очередь шло в разрез с эмпирическиими исследованиями , говорящими о том , что доходность финансовых активов зачастую и</w:t>
      </w:r>
      <w:r w:rsidR="004C0E11" w:rsidRPr="00553633">
        <w:rPr>
          <w:rFonts w:ascii="Times New Roman" w:hAnsi="Times New Roman" w:cs="Times New Roman"/>
          <w:sz w:val="24"/>
          <w:szCs w:val="24"/>
        </w:rPr>
        <w:t>меет распределение отличное от нормального.</w:t>
      </w:r>
      <w:r w:rsidR="000831ED" w:rsidRPr="00553633">
        <w:rPr>
          <w:rFonts w:ascii="Times New Roman" w:hAnsi="Times New Roman" w:cs="Times New Roman"/>
          <w:sz w:val="24"/>
          <w:szCs w:val="24"/>
        </w:rPr>
        <w:t>Таким образом, расширение подхода Шарпа происходила путем включения различных мер риска</w:t>
      </w:r>
      <w:r w:rsidR="00FD5A29" w:rsidRPr="00553633">
        <w:rPr>
          <w:rFonts w:ascii="Times New Roman" w:hAnsi="Times New Roman" w:cs="Times New Roman"/>
          <w:sz w:val="24"/>
          <w:szCs w:val="24"/>
        </w:rPr>
        <w:t>.Первую работу , направленную на совершенствование подхода Шарпа , в 1995 г. предложил Г.Марковиц, предложивший использовать альтернативные меры риска, аргументируя это тем , что стандартное отклонение занижает значение коэффициента Шарпа как в случае отрицательного отклонения от среденей доходности ,так и в случае положительного.</w:t>
      </w:r>
    </w:p>
    <w:p w:rsidR="004B0147" w:rsidRPr="00553633" w:rsidRDefault="004B0147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Таким образом, развитие подхода Шарпа при</w:t>
      </w:r>
      <w:r w:rsidR="00AE3586" w:rsidRPr="00553633">
        <w:rPr>
          <w:rFonts w:ascii="Times New Roman" w:hAnsi="Times New Roman" w:cs="Times New Roman"/>
          <w:sz w:val="24"/>
          <w:szCs w:val="24"/>
        </w:rPr>
        <w:t>водит , к тому что исследователи</w:t>
      </w:r>
      <w:r w:rsidRPr="00553633">
        <w:rPr>
          <w:rFonts w:ascii="Times New Roman" w:hAnsi="Times New Roman" w:cs="Times New Roman"/>
          <w:sz w:val="24"/>
          <w:szCs w:val="24"/>
        </w:rPr>
        <w:t xml:space="preserve"> начинают использовать когерентные меры риска , которые представляют собой функционал </w:t>
      </w:r>
      <m:oMath>
        <m:r>
          <w:rPr>
            <w:rFonts w:ascii="Cambria Math" w:hAnsi="Cambria Math" w:cs="Times New Roman"/>
            <w:sz w:val="24"/>
            <w:szCs w:val="24"/>
          </w:rPr>
          <m:t>ρ(.)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определенный на пространстве случайных величин и удовлетворяющий следующим свойствам:</w:t>
      </w:r>
    </w:p>
    <w:p w:rsidR="00665227" w:rsidRPr="00553633" w:rsidRDefault="004B0147" w:rsidP="00A30D2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Свойству монотонности 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ϵV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;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</w:rPr>
          <m:t>&gt;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→ρ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&gt;ρ(X)</m:t>
        </m:r>
      </m:oMath>
    </w:p>
    <w:p w:rsidR="00665227" w:rsidRPr="00553633" w:rsidRDefault="00665227" w:rsidP="00A30D2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Суб-аддитвности  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ϵV</m:t>
        </m:r>
        <m:r>
          <w:rPr>
            <w:rFonts w:ascii="Cambria Math" w:eastAsiaTheme="minorEastAsia" w:hAnsi="Cambria Math" w:cs="Times New Roman"/>
            <w:sz w:val="24"/>
            <w:szCs w:val="24"/>
          </w:rPr>
          <m:t>→ρ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X+Y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≤ρ(X)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d>
      </m:oMath>
    </w:p>
    <w:p w:rsidR="00665227" w:rsidRPr="00553633" w:rsidRDefault="00665227" w:rsidP="00A30D2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Однородности :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ϵV</m:t>
        </m:r>
        <m:r>
          <w:rPr>
            <w:rFonts w:ascii="Cambria Math" w:eastAsiaTheme="minorEastAsia" w:hAnsi="Cambria Math" w:cs="Times New Roman"/>
            <w:sz w:val="24"/>
            <w:szCs w:val="24"/>
          </w:rPr>
          <m:t>,h&gt;</m:t>
        </m:r>
        <m:r>
          <w:rPr>
            <w:rFonts w:ascii="Cambria Math" w:eastAsiaTheme="minorEastAsia" w:hAnsi="Cambria Math" w:cs="Times New Roman"/>
            <w:sz w:val="24"/>
            <w:szCs w:val="24"/>
          </w:rPr>
          <m:t>0,</m:t>
        </m:r>
        <m:r>
          <w:rPr>
            <w:rFonts w:ascii="Cambria Math" w:eastAsiaTheme="minorEastAsia" w:hAnsi="Cambria Math" w:cs="Times New Roman"/>
            <w:sz w:val="24"/>
            <w:szCs w:val="24"/>
          </w:rPr>
          <m:t>h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XϵV</m:t>
        </m:r>
        <m:r>
          <w:rPr>
            <w:rFonts w:ascii="Cambria Math" w:eastAsiaTheme="minorEastAsia" w:hAnsi="Cambria Math" w:cs="Times New Roman"/>
            <w:sz w:val="24"/>
            <w:szCs w:val="24"/>
          </w:rPr>
          <m:t>→ρ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=h ρ(X)</m:t>
        </m:r>
      </m:oMath>
    </w:p>
    <w:p w:rsidR="00540AD2" w:rsidRPr="00553633" w:rsidRDefault="00665227" w:rsidP="00A30D2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Постоянной трансляции: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  <m:r>
          <w:rPr>
            <w:rFonts w:ascii="Cambria Math" w:eastAsiaTheme="minorEastAsia" w:hAnsi="Cambria Math" w:cs="Times New Roman"/>
            <w:sz w:val="24"/>
            <w:szCs w:val="24"/>
          </w:rPr>
          <m:t>→ρ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X+a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+a</m:t>
        </m:r>
      </m:oMath>
    </w:p>
    <w:p w:rsidR="00AE3586" w:rsidRPr="00553633" w:rsidRDefault="00AE3586" w:rsidP="00A30D2C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С учетом  всех нововведений оптимизационная проблема (2) может быть записана в виде:</w:t>
      </w:r>
    </w:p>
    <w:p w:rsidR="00AE3586" w:rsidRPr="00553633" w:rsidRDefault="00011EB8" w:rsidP="00AE3586">
      <w:pPr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i/>
                      <w:position w:val="-20"/>
                      <w:sz w:val="24"/>
                      <w:szCs w:val="24"/>
                    </w:rPr>
                    <w:object w:dxaOrig="1200" w:dyaOrig="460">
                      <v:shape id="_x0000_i1112" type="#_x0000_t75" style="width:60.1pt;height:23.15pt" o:ole="">
                        <v:imagedata r:id="rId51" o:title=""/>
                      </v:shape>
                      <o:OLEObject Type="Embed" ProgID="Equation.3" ShapeID="_x0000_i1112" DrawAspect="Content" ObjectID="_1525522989" r:id="rId52"/>
                    </w:objec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e=1</m:t>
                  </m:r>
                </m:e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Er≥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*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Lb≤Aw≤Ub</m:t>
                      </m:r>
                    </m:den>
                  </m:f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(6)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3F07F5" w:rsidRPr="00553633" w:rsidRDefault="0063074A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Множество эффективных портфелей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o</m:t>
            </m:r>
          </m:sub>
        </m:sSub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формируется при изменений параметра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b>
        </m:sSub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эффективная граница множества представляет собой кривую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oT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Er,ρ(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</m:d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для которой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w∈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o</m:t>
            </m:r>
          </m:sub>
        </m:sSub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. Оптимальный портфель ,принадлежащий множеству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o</m:t>
            </m:r>
          </m:sub>
        </m:sSub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находится тем же путем , как это было сделано в подходе Шарпа:</w:t>
      </w:r>
    </w:p>
    <w:p w:rsidR="003F07F5" w:rsidRPr="00553633" w:rsidRDefault="003F07F5" w:rsidP="003F07F5">
      <w:pPr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position w:val="-28"/>
          <w:sz w:val="24"/>
          <w:szCs w:val="24"/>
          <w:lang w:val="en-US"/>
        </w:rPr>
        <w:object w:dxaOrig="1280" w:dyaOrig="700">
          <v:shape id="_x0000_i1113" type="#_x0000_t75" style="width:63.85pt;height:35.05pt" o:ole="">
            <v:imagedata r:id="rId53" o:title=""/>
          </v:shape>
          <o:OLEObject Type="Embed" ProgID="Equation.3" ShapeID="_x0000_i1113" DrawAspect="Content" ObjectID="_1525522990" r:id="rId54"/>
        </w:object>
      </w:r>
      <w:r w:rsidR="00F25B61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(7).</w:t>
      </w:r>
    </w:p>
    <w:p w:rsidR="00A62922" w:rsidRPr="00553633" w:rsidRDefault="0042481F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Решением проблемы (7) являетя оптимальный портфель, однако примечательным является тот факт , что реш</w:t>
      </w:r>
      <w:r w:rsidR="00325992" w:rsidRPr="00553633">
        <w:rPr>
          <w:rFonts w:ascii="Times New Roman" w:eastAsiaTheme="minorEastAsia" w:hAnsi="Times New Roman" w:cs="Times New Roman"/>
          <w:sz w:val="24"/>
          <w:szCs w:val="24"/>
        </w:rPr>
        <w:t>ение может быть не единственным , а</w:t>
      </w:r>
      <w:r w:rsidR="00E86605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также то , что для нахождения оптимального портфеля нет необходимости в формировании множества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o</m:t>
            </m:r>
          </m:sub>
        </m:sSub>
      </m:oMath>
      <w:r w:rsidR="00E86605" w:rsidRPr="005536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5335F" w:rsidRPr="000D0D1A" w:rsidRDefault="0035335F" w:rsidP="0035335F">
      <w:pPr>
        <w:pStyle w:val="Heading3"/>
        <w:rPr>
          <w:rFonts w:eastAsiaTheme="minorEastAsia"/>
          <w:sz w:val="24"/>
          <w:szCs w:val="24"/>
        </w:rPr>
      </w:pPr>
      <w:r w:rsidRPr="000D0D1A">
        <w:rPr>
          <w:rFonts w:eastAsiaTheme="minorEastAsia"/>
          <w:sz w:val="24"/>
          <w:szCs w:val="24"/>
        </w:rPr>
        <w:t>Обощенный метод оптимизации коэффициента риск-доходность.</w:t>
      </w:r>
    </w:p>
    <w:p w:rsidR="00094C3D" w:rsidRPr="000D0D1A" w:rsidRDefault="00094C3D" w:rsidP="00094C3D">
      <w:pPr>
        <w:rPr>
          <w:sz w:val="24"/>
          <w:szCs w:val="24"/>
        </w:rPr>
      </w:pPr>
    </w:p>
    <w:p w:rsidR="007A4B07" w:rsidRPr="00553633" w:rsidRDefault="0035335F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Следующий шаг  в развитии подхода Шарпа  заключался в включении в анализ различных оценок ожидаемой доходности. </w:t>
      </w:r>
      <w:r w:rsidR="007A4B07" w:rsidRPr="00553633">
        <w:rPr>
          <w:rFonts w:ascii="Times New Roman" w:hAnsi="Times New Roman" w:cs="Times New Roman"/>
          <w:sz w:val="24"/>
          <w:szCs w:val="24"/>
        </w:rPr>
        <w:t xml:space="preserve">Предполагая что функция </w:t>
      </w:r>
      <m:oMath>
        <m:r>
          <w:rPr>
            <w:rFonts w:ascii="Cambria Math" w:hAnsi="Cambria Math" w:cs="Times New Roman"/>
            <w:sz w:val="24"/>
            <w:szCs w:val="24"/>
          </w:rPr>
          <m:t>μ(.)</m:t>
        </m:r>
      </m:oMath>
      <w:r w:rsidR="007A4B07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представляет собой нелинейную оценку доходности, </w:t>
      </w:r>
      <m:oMath>
        <m:r>
          <w:rPr>
            <w:rFonts w:ascii="Cambria Math" w:hAnsi="Cambria Math" w:cs="Times New Roman"/>
            <w:sz w:val="24"/>
            <w:szCs w:val="24"/>
          </w:rPr>
          <m:t>ρ(.)</m:t>
        </m:r>
      </m:oMath>
      <w:r w:rsidR="007A4B07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- меру риска, а также исходя из предпосылок о выпуклости (вогнутости) данных функции исследователи переходят к оценкам коэффициента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μ(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ρ(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den>
        </m:f>
      </m:oMath>
      <w:r w:rsidR="007A4B07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F1F9A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</m:oMath>
      <w:r w:rsidR="00043B65" w:rsidRPr="00553633">
        <w:rPr>
          <w:rFonts w:ascii="Times New Roman" w:eastAsiaTheme="minorEastAsia" w:hAnsi="Times New Roman" w:cs="Times New Roman"/>
          <w:sz w:val="24"/>
          <w:szCs w:val="24"/>
        </w:rPr>
        <w:t>- доходность диверсифицированного портфеля , как правило доходность фондового или отралевого индекса</w:t>
      </w:r>
      <w:r w:rsidR="007A4B07" w:rsidRPr="005536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A4B07" w:rsidRPr="00553633" w:rsidRDefault="001D6977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Рассматривая задачу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:rsidR="001D6977" w:rsidRPr="00553633" w:rsidRDefault="00011EB8" w:rsidP="001D6977">
      <w:pPr>
        <w:ind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i/>
                      <w:position w:val="-30"/>
                      <w:sz w:val="24"/>
                      <w:szCs w:val="24"/>
                      <w:lang w:val="en-US"/>
                    </w:rPr>
                    <w:object w:dxaOrig="1660" w:dyaOrig="720">
                      <v:shape id="_x0000_i1034" type="#_x0000_t75" style="width:83.25pt;height:36.3pt" o:ole="">
                        <v:imagedata r:id="rId55" o:title=""/>
                      </v:shape>
                      <o:OLEObject Type="Embed" ProgID="Equation.3" ShapeID="_x0000_i1034" DrawAspect="Content" ObjectID="_1525522991" r:id="rId56"/>
                    </w:objec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e=1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Lb≤Aw≤Ub</m:t>
                  </m:r>
                </m:e>
              </m:eqAr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8</m:t>
              </m:r>
            </m:e>
          </m:d>
        </m:oMath>
      </m:oMathPara>
    </w:p>
    <w:p w:rsidR="001D6977" w:rsidRPr="00553633" w:rsidRDefault="001D6977" w:rsidP="00094C3D">
      <w:pPr>
        <w:spacing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и делая ряд дополнительных предпосылок :</w:t>
      </w:r>
    </w:p>
    <w:p w:rsidR="001D6977" w:rsidRPr="00553633" w:rsidRDefault="001D6977" w:rsidP="00094C3D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Однородность функции </w:t>
      </w:r>
      <m:oMath>
        <m:r>
          <w:rPr>
            <w:rFonts w:ascii="Cambria Math" w:hAnsi="Cambria Math" w:cs="Times New Roman"/>
            <w:sz w:val="24"/>
            <w:szCs w:val="24"/>
          </w:rPr>
          <m:t>μ(.)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>μ(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tX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>=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m:oMath>
        <m:r>
          <w:rPr>
            <w:rFonts w:ascii="Cambria Math" w:hAnsi="Cambria Math" w:cs="Times New Roman"/>
            <w:sz w:val="24"/>
            <w:szCs w:val="24"/>
          </w:rPr>
          <m:t>μ(X)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&gt;0</m:t>
        </m:r>
      </m:oMath>
    </w:p>
    <w:p w:rsidR="001D6977" w:rsidRPr="00553633" w:rsidRDefault="001D6977" w:rsidP="00094C3D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Вогнутость функции </w:t>
      </w:r>
      <m:oMath>
        <m:r>
          <w:rPr>
            <w:rFonts w:ascii="Cambria Math" w:hAnsi="Cambria Math" w:cs="Times New Roman"/>
            <w:sz w:val="24"/>
            <w:szCs w:val="24"/>
          </w:rPr>
          <m:t>μ(.)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>:</w:t>
      </w:r>
      <m:oMath>
        <m:r>
          <w:rPr>
            <w:rFonts w:ascii="Cambria Math" w:hAnsi="Cambria Math" w:cs="Times New Roman"/>
            <w:sz w:val="24"/>
            <w:szCs w:val="24"/>
          </w:rPr>
          <m:t>μ(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α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α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≥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α</m:t>
        </m:r>
        <m:r>
          <w:rPr>
            <w:rFonts w:ascii="Cambria Math" w:hAnsi="Cambria Math" w:cs="Times New Roman"/>
            <w:sz w:val="24"/>
            <w:szCs w:val="24"/>
          </w:rPr>
          <m:t>μ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α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μ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4"/>
            <w:szCs w:val="24"/>
          </w:rPr>
          <m:t>∈[0,1]</m:t>
        </m:r>
      </m:oMath>
    </w:p>
    <w:p w:rsidR="001D6977" w:rsidRPr="00553633" w:rsidRDefault="001D6977" w:rsidP="00094C3D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Однородность функции </w:t>
      </w:r>
      <m:oMath>
        <m:r>
          <w:rPr>
            <w:rFonts w:ascii="Cambria Math" w:hAnsi="Cambria Math" w:cs="Times New Roman"/>
            <w:sz w:val="24"/>
            <w:szCs w:val="24"/>
          </w:rPr>
          <m:t>ρ(.)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>ρ(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tX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>=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m:oMath>
        <m:r>
          <w:rPr>
            <w:rFonts w:ascii="Cambria Math" w:hAnsi="Cambria Math" w:cs="Times New Roman"/>
            <w:sz w:val="24"/>
            <w:szCs w:val="24"/>
          </w:rPr>
          <m:t>ρ(X)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&gt;0</m:t>
        </m:r>
      </m:oMath>
    </w:p>
    <w:p w:rsidR="001D6977" w:rsidRPr="00553633" w:rsidRDefault="001D6977" w:rsidP="00094C3D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Суб-аддитивность функции </w:t>
      </w:r>
      <m:oMath>
        <m:r>
          <w:rPr>
            <w:rFonts w:ascii="Cambria Math" w:hAnsi="Cambria Math" w:cs="Times New Roman"/>
            <w:sz w:val="24"/>
            <w:szCs w:val="24"/>
          </w:rPr>
          <m:t>ρ(.)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>: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≤ρ(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="009E5984" w:rsidRPr="005536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5335F" w:rsidRPr="00553633" w:rsidRDefault="007A4B07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br/>
      </w:r>
      <w:r w:rsidR="00D523AB" w:rsidRPr="00553633">
        <w:rPr>
          <w:rFonts w:ascii="Times New Roman" w:hAnsi="Times New Roman" w:cs="Times New Roman"/>
          <w:sz w:val="24"/>
          <w:szCs w:val="24"/>
        </w:rPr>
        <w:t>Авторы приходят к выводу, что проблема (8) можеть быть сведена к двум эквивалентным задачам оптимизации выпуклых функций:</w:t>
      </w:r>
    </w:p>
    <w:p w:rsidR="00861904" w:rsidRPr="00553633" w:rsidRDefault="00861904" w:rsidP="00553633">
      <w:pPr>
        <w:ind w:firstLine="567"/>
        <w:jc w:val="both"/>
        <w:rPr>
          <w:rFonts w:ascii="Cambria Math" w:hAnsi="Cambria Math" w:cs="Times New Roman"/>
          <w:sz w:val="24"/>
          <w:szCs w:val="24"/>
          <w:oMath/>
        </w:rPr>
        <w:sectPr w:rsidR="00861904" w:rsidRPr="0055363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62B07" w:rsidRPr="00553633" w:rsidRDefault="00011EB8" w:rsidP="00553633">
      <w:pPr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962B07" w:rsidRPr="00553633" w:rsidSect="00962B07">
          <w:type w:val="continuous"/>
          <w:pgSz w:w="11906" w:h="16838"/>
          <w:pgMar w:top="1134" w:right="850" w:bottom="1134" w:left="1701" w:header="708" w:footer="708" w:gutter="0"/>
          <w:cols w:num="2" w:space="287"/>
          <w:docGrid w:linePitch="360"/>
        </w:sect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i/>
                      <w:position w:val="-22"/>
                      <w:sz w:val="24"/>
                      <w:szCs w:val="24"/>
                    </w:rPr>
                    <w:object w:dxaOrig="1640" w:dyaOrig="480">
                      <v:shape id="_x0000_i1035" type="#_x0000_t75" style="width:82pt;height:23.8pt" o:ole="">
                        <v:imagedata r:id="rId57" o:title=""/>
                      </v:shape>
                      <o:OLEObject Type="Embed" ProgID="Equation.3" ShapeID="_x0000_i1035" DrawAspect="Content" ObjectID="_1525522992" r:id="rId58"/>
                    </w:objec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r-t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)≤1</m:t>
                  </m:r>
                </m:e>
                <m:e>
                  <m:f>
                    <m:fPr>
                      <m:type m:val="noBar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e=t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tLb≤Ax≤tUb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t≥0</m:t>
                          </m:r>
                        </m:e>
                      </m:eqArr>
                    </m:den>
                  </m:f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hAnsi="Cambria Math" w:cs="Times New Roman"/>
              <w:sz w:val="24"/>
              <w:szCs w:val="24"/>
            </w:rPr>
            <m:t>(B)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i/>
                      <w:position w:val="-22"/>
                      <w:sz w:val="24"/>
                      <w:szCs w:val="24"/>
                    </w:rPr>
                    <w:object w:dxaOrig="1600" w:dyaOrig="480">
                      <v:shape id="_x0000_i1036" type="#_x0000_t75" style="width:80.15pt;height:23.8pt" o:ole="">
                        <v:imagedata r:id="rId59" o:title=""/>
                      </v:shape>
                      <o:OLEObject Type="Embed" ProgID="Equation.3" ShapeID="_x0000_i1036" DrawAspect="Content" ObjectID="_1525522993" r:id="rId60"/>
                    </w:objec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)≥1</m:t>
                  </m:r>
                </m:e>
                <m:e>
                  <m:f>
                    <m:fPr>
                      <m:type m:val="noBar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e=t</m:t>
                      </m:r>
                    </m:num>
                    <m:den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tLb≤Ax≤tUb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t≥0</m:t>
                          </m:r>
                        </m:e>
                      </m:eqArr>
                    </m:den>
                  </m:f>
                </m:e>
              </m:eqAr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</w:p>
    <w:p w:rsidR="00043B65" w:rsidRPr="00553633" w:rsidRDefault="00043B65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lastRenderedPageBreak/>
        <w:t>Решения проблем (</w:t>
      </w:r>
      <w:r w:rsidRPr="0055363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hAnsi="Times New Roman" w:cs="Times New Roman"/>
          <w:sz w:val="24"/>
          <w:szCs w:val="24"/>
        </w:rPr>
        <w:t>) и (</w:t>
      </w:r>
      <w:r w:rsidRPr="0055363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hAnsi="Times New Roman" w:cs="Times New Roman"/>
          <w:sz w:val="24"/>
          <w:szCs w:val="24"/>
        </w:rPr>
        <w:t xml:space="preserve">) обладают следующими свойствами: </w:t>
      </w:r>
    </w:p>
    <w:p w:rsidR="00043B65" w:rsidRPr="00553633" w:rsidRDefault="00B33FE7" w:rsidP="0055363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Е</w:t>
      </w:r>
      <w:r w:rsidR="00043B65" w:rsidRPr="00553633">
        <w:rPr>
          <w:rFonts w:ascii="Times New Roman" w:hAnsi="Times New Roman" w:cs="Times New Roman"/>
          <w:sz w:val="24"/>
          <w:szCs w:val="24"/>
        </w:rPr>
        <w:t xml:space="preserve">сли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043B65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</w:t>
      </w:r>
      <w:r w:rsidR="00FA202F" w:rsidRPr="00553633">
        <w:rPr>
          <w:rFonts w:ascii="Times New Roman" w:eastAsiaTheme="minorEastAsia" w:hAnsi="Times New Roman" w:cs="Times New Roman"/>
          <w:sz w:val="24"/>
          <w:szCs w:val="24"/>
        </w:rPr>
        <w:t>задачи</w:t>
      </w:r>
      <w:r w:rsidR="00043B65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43B65"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043B65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), а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043B65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– проблемы (</w:t>
      </w:r>
      <w:r w:rsidR="00043B65"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="00043B65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) ,то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den>
        </m:f>
      </m:oMath>
      <w:r w:rsidR="00043B65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</w:t>
      </w:r>
      <w:r w:rsidR="00FA202F" w:rsidRPr="00553633">
        <w:rPr>
          <w:rFonts w:ascii="Times New Roman" w:eastAsiaTheme="minorEastAsia" w:hAnsi="Times New Roman" w:cs="Times New Roman"/>
          <w:sz w:val="24"/>
          <w:szCs w:val="24"/>
        </w:rPr>
        <w:t>задачи</w:t>
      </w:r>
      <w:r w:rsidR="00043B65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(8) , при этом выполняется равенство </w:t>
      </w:r>
      <m:oMath>
        <m:r>
          <w:rPr>
            <w:rFonts w:ascii="Cambria Math" w:hAnsi="Cambria Math" w:cs="Times New Roman"/>
            <w:sz w:val="24"/>
            <w:szCs w:val="24"/>
          </w:rPr>
          <m:t>μ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oT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oT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d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FA202F" w:rsidRPr="00553633" w:rsidRDefault="00043B65" w:rsidP="0055363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</m:oMath>
      <w:r w:rsidR="00FA202F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(8) ,а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d>
      </m:oMath>
      <w:r w:rsidR="00FA202F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то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FA202F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явлется решением задачи(</w:t>
      </w:r>
      <w:r w:rsidR="00FA202F"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="00FA202F" w:rsidRPr="005536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B33FE7" w:rsidRPr="005536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FA202F" w:rsidRPr="00553633" w:rsidRDefault="00FA202F" w:rsidP="0055363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d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то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C96EFA" w:rsidRPr="00553633" w:rsidRDefault="007256F5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Аналогичны образом анализируется коэффициент вида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Er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ρ(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r)</m:t>
            </m:r>
          </m:den>
        </m:f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который по сути является частным случаем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μ(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ρ(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den>
        </m:f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так как в качестве функции </w:t>
      </w:r>
      <m:oMath>
        <m:r>
          <w:rPr>
            <w:rFonts w:ascii="Cambria Math" w:hAnsi="Cambria Math" w:cs="Times New Roman"/>
            <w:sz w:val="24"/>
            <w:szCs w:val="24"/>
          </w:rPr>
          <m:t>μ(.)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 используется функция математического ожидания.Таким образом , задача (8) может быть аналогичным образом представлена в виде </w:t>
      </w:r>
      <w:r w:rsidR="00C96EFA" w:rsidRPr="00553633">
        <w:rPr>
          <w:rFonts w:ascii="Times New Roman" w:eastAsiaTheme="minorEastAsia" w:hAnsi="Times New Roman" w:cs="Times New Roman"/>
          <w:sz w:val="24"/>
          <w:szCs w:val="24"/>
        </w:rPr>
        <w:t>двух задач оптимизации выпуклых функций.</w:t>
      </w:r>
    </w:p>
    <w:p w:rsidR="00C96EFA" w:rsidRPr="00553633" w:rsidRDefault="00C96EFA" w:rsidP="00FA202F">
      <w:pPr>
        <w:ind w:firstLine="567"/>
        <w:rPr>
          <w:rFonts w:ascii="Times New Roman" w:eastAsiaTheme="minorEastAsia" w:hAnsi="Times New Roman" w:cs="Times New Roman"/>
          <w:sz w:val="24"/>
          <w:szCs w:val="24"/>
        </w:rPr>
        <w:sectPr w:rsidR="00C96EFA" w:rsidRPr="00553633" w:rsidSect="00962B07">
          <w:type w:val="continuous"/>
          <w:pgSz w:w="11906" w:h="16838"/>
          <w:pgMar w:top="1134" w:right="850" w:bottom="1134" w:left="1701" w:header="708" w:footer="708" w:gutter="0"/>
          <w:cols w:space="287"/>
          <w:docGrid w:linePitch="360"/>
        </w:sectPr>
      </w:pPr>
    </w:p>
    <w:p w:rsidR="003176F9" w:rsidRPr="00553633" w:rsidRDefault="00581536" w:rsidP="00581536">
      <w:pPr>
        <w:ind w:left="1134" w:hanging="567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lastRenderedPageBreak/>
        <w:t>(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4"/>
            <w:szCs w:val="24"/>
          </w:rPr>
          <m:t>1)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i/>
                    <w:position w:val="-22"/>
                    <w:sz w:val="24"/>
                    <w:szCs w:val="24"/>
                  </w:rPr>
                  <w:object w:dxaOrig="1579" w:dyaOrig="480">
                    <v:shape id="_x0000_i1037" type="#_x0000_t75" style="width:78.9pt;height:23.8pt" o:ole="">
                      <v:imagedata r:id="rId61" o:title=""/>
                    </v:shape>
                    <o:OLEObject Type="Embed" ProgID="Equation.3" ShapeID="_x0000_i1037" DrawAspect="Content" ObjectID="_1525522994" r:id="rId62"/>
                  </w:objec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ρ(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r-t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)≤1</m:t>
                </m:r>
              </m:e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e=t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tLb≤Ax≤tUb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t≥0</m:t>
                </m:r>
              </m:e>
            </m:eqArr>
          </m:e>
        </m:d>
      </m:oMath>
      <w:r w:rsidR="007256F5" w:rsidRPr="00553633">
        <w:rPr>
          <w:rFonts w:ascii="Times New Roman" w:eastAsiaTheme="minorEastAsia" w:hAnsi="Times New Roman" w:cs="Times New Roman"/>
          <w:sz w:val="24"/>
          <w:szCs w:val="24"/>
        </w:rPr>
        <w:br/>
      </w:r>
      <w:r w:rsidR="0002780A" w:rsidRPr="00553633">
        <w:rPr>
          <w:rFonts w:ascii="Times New Roman" w:hAnsi="Times New Roman" w:cs="Times New Roman"/>
          <w:sz w:val="24"/>
          <w:szCs w:val="24"/>
        </w:rPr>
        <w:br/>
      </w:r>
      <w:r w:rsidR="003176F9" w:rsidRPr="00553633">
        <w:rPr>
          <w:rFonts w:ascii="Times New Roman" w:hAnsi="Times New Roman" w:cs="Times New Roman"/>
          <w:sz w:val="24"/>
          <w:szCs w:val="24"/>
        </w:rPr>
        <w:br/>
      </w:r>
    </w:p>
    <w:p w:rsidR="008B5AA7" w:rsidRPr="00553633" w:rsidRDefault="00581536" w:rsidP="00581536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(B1)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i/>
                      <w:position w:val="-22"/>
                      <w:sz w:val="24"/>
                      <w:szCs w:val="24"/>
                      <w:lang w:val="en-US"/>
                    </w:rPr>
                    <w:object w:dxaOrig="1600" w:dyaOrig="480">
                      <v:shape id="_x0000_i1038" type="#_x0000_t75" style="width:80.15pt;height:23.8pt" o:ole="">
                        <v:imagedata r:id="rId63" o:title=""/>
                      </v:shape>
                      <o:OLEObject Type="Embed" ProgID="Equation.3" ShapeID="_x0000_i1038" DrawAspect="Content" ObjectID="_1525522995" r:id="rId64"/>
                    </w:objec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Er-tE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tLb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≤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Ax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≤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tUb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≥0</m:t>
                  </m:r>
                </m:e>
              </m:eqArr>
            </m:e>
          </m:d>
        </m:oMath>
      </m:oMathPara>
    </w:p>
    <w:p w:rsidR="00581536" w:rsidRPr="00553633" w:rsidRDefault="007847BD" w:rsidP="007847BD">
      <w:pPr>
        <w:ind w:firstLine="567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336697" w:rsidRPr="00553633" w:rsidRDefault="00336697" w:rsidP="00336697">
      <w:pPr>
        <w:rPr>
          <w:rFonts w:ascii="Times New Roman" w:eastAsiaTheme="minorEastAsia" w:hAnsi="Times New Roman" w:cs="Times New Roman"/>
          <w:sz w:val="24"/>
          <w:szCs w:val="24"/>
        </w:rPr>
        <w:sectPr w:rsidR="00336697" w:rsidRPr="00553633" w:rsidSect="00581536">
          <w:type w:val="continuous"/>
          <w:pgSz w:w="11906" w:h="16838"/>
          <w:pgMar w:top="1134" w:right="850" w:bottom="1134" w:left="1701" w:header="708" w:footer="708" w:gutter="0"/>
          <w:cols w:num="2" w:space="287"/>
          <w:docGrid w:linePitch="360"/>
        </w:sectPr>
      </w:pPr>
    </w:p>
    <w:p w:rsidR="00B33FE7" w:rsidRPr="00553633" w:rsidRDefault="00336697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lastRenderedPageBreak/>
        <w:t>Решения задач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1) ,(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1) обладают свойствми аналогичными свойства</w:t>
      </w:r>
      <w:r w:rsidR="002260DA" w:rsidRPr="00553633">
        <w:rPr>
          <w:rFonts w:ascii="Times New Roman" w:eastAsiaTheme="minorEastAsia" w:hAnsi="Times New Roman" w:cs="Times New Roman"/>
          <w:sz w:val="24"/>
          <w:szCs w:val="24"/>
        </w:rPr>
        <w:t>м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решения задач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),(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="00B33FE7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), т.е </w:t>
      </w:r>
      <w:r w:rsidR="002260DA" w:rsidRPr="00553633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B33FE7" w:rsidRPr="00553633" w:rsidRDefault="00B33FE7" w:rsidP="0055363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1), а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– проблемы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1) ,то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den>
        </m:f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(8) , при этом выполняется равенство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oT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Er-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E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Er-E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oT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d>
      </m:oMath>
    </w:p>
    <w:p w:rsidR="00B33FE7" w:rsidRPr="00553633" w:rsidRDefault="00B33FE7" w:rsidP="0055363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(8) ,а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d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то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явлется решением задачи(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1)</w:t>
      </w:r>
      <w:r w:rsidR="00112D5B" w:rsidRPr="005536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33FE7" w:rsidRPr="00553633" w:rsidRDefault="00B33FE7" w:rsidP="0055363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то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1).</w:t>
      </w:r>
    </w:p>
    <w:p w:rsidR="002260DA" w:rsidRPr="00553633" w:rsidRDefault="002260DA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lastRenderedPageBreak/>
        <w:t>Следовательно , введя необходимые предпосылки и проанализировав отношение ожидаемой доходности к риску в общем виде , исследователи переходят к анализу коэффициента Шарпа , рассматривая его обобщение.</w:t>
      </w:r>
    </w:p>
    <w:p w:rsidR="000544D8" w:rsidRPr="00553633" w:rsidRDefault="00E93DCA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Представляя знаменатель коэффициента (дисперсию ) в виде:</w:t>
      </w:r>
    </w:p>
    <w:p w:rsidR="000544D8" w:rsidRPr="00553633" w:rsidRDefault="000544D8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i≠j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cov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+2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,-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+D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</m:e>
                </m:nary>
              </m:e>
            </m:nary>
          </m:e>
        </m:nary>
      </m:oMath>
      <w:r w:rsidRPr="00553633">
        <w:rPr>
          <w:rFonts w:ascii="Times New Roman" w:hAnsi="Times New Roman" w:cs="Times New Roman"/>
          <w:sz w:val="24"/>
          <w:szCs w:val="24"/>
        </w:rPr>
        <w:t xml:space="preserve"> ,</w:t>
      </w:r>
      <w:r w:rsidRPr="00553633">
        <w:rPr>
          <w:rFonts w:ascii="Times New Roman" w:hAnsi="Times New Roman" w:cs="Times New Roman"/>
          <w:sz w:val="24"/>
          <w:szCs w:val="24"/>
        </w:rPr>
        <w:br/>
        <w:t>что эквивалентно записи:</w:t>
      </w:r>
    </w:p>
    <w:p w:rsidR="000544D8" w:rsidRPr="00553633" w:rsidRDefault="000544D8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D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(-1,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(-1,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w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</w:t>
      </w:r>
      <w:r w:rsidR="00B81ADE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br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br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</m:mr>
            </m:m>
          </m:e>
        </m:d>
      </m:oMath>
      <w:r w:rsidR="00B81ADE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– блочная матрица ,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="00B81ADE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– дисперсия диверсифицированного портфеля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</m:sSub>
      </m:oMath>
      <w:r w:rsidR="00B81ADE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представленного отраслевым индексом,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cov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cov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,…,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cov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</m:e>
        </m:d>
      </m:oMath>
      <w:r w:rsidR="00B81ADE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- вектор ковариации доходностей диверсифицированного портфеля с доходностями остальных активов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r=(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B81ADE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Σ</m:t>
        </m:r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cov(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)</m:t>
                </m:r>
              </m:e>
            </m:d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i,j=1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</m:sSubSup>
      </m:oMath>
      <w:r w:rsidR="00B81ADE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-ковариационная матрица доходностей актива. Обозначение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(-1,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 w:rsidR="00B81ADE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представляет собой вектор строку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(-1,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</m:oMath>
      <w:r w:rsidR="00B81ADE" w:rsidRPr="005536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81ADE" w:rsidRPr="00553633" w:rsidRDefault="00B81ADE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Следовательно , общий вид задачи (8) примет вид :</w:t>
      </w:r>
    </w:p>
    <w:p w:rsidR="00B81ADE" w:rsidRPr="00553633" w:rsidRDefault="00011EB8" w:rsidP="00553633">
      <w:pPr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i/>
                      <w:position w:val="-36"/>
                      <w:sz w:val="24"/>
                      <w:szCs w:val="24"/>
                    </w:rPr>
                    <w:object w:dxaOrig="2380" w:dyaOrig="780">
                      <v:shape id="_x0000_i1114" type="#_x0000_t75" style="width:118.95pt;height:38.8pt" o:ole="">
                        <v:imagedata r:id="rId65" o:title=""/>
                      </v:shape>
                      <o:OLEObject Type="Embed" ProgID="Equation.3" ShapeID="_x0000_i1114" DrawAspect="Content" ObjectID="_1525522996" r:id="rId66"/>
                    </w:objec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Lb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≤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Aw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≤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tU</m:t>
                  </m:r>
                </m:e>
              </m:eqAr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37CB5" w:rsidRPr="00553633" w:rsidRDefault="00B37CB5" w:rsidP="00553633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В свою очеред</w:t>
      </w:r>
      <w:r w:rsidR="00094C3D" w:rsidRPr="00553633">
        <w:rPr>
          <w:rFonts w:ascii="Times New Roman" w:eastAsiaTheme="minorEastAsia" w:hAnsi="Times New Roman" w:cs="Times New Roman"/>
          <w:sz w:val="24"/>
          <w:szCs w:val="24"/>
        </w:rPr>
        <w:t>ь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задача (9) так же может быть представлена в виде пары эквивалентных задач:</w:t>
      </w:r>
    </w:p>
    <w:p w:rsidR="00B37CB5" w:rsidRPr="00553633" w:rsidRDefault="00B37CB5" w:rsidP="00B37CB5">
      <w:pPr>
        <w:ind w:firstLine="567"/>
        <w:rPr>
          <w:rFonts w:ascii="Times New Roman" w:hAnsi="Times New Roman" w:cs="Times New Roman"/>
          <w:sz w:val="24"/>
          <w:szCs w:val="24"/>
        </w:rPr>
        <w:sectPr w:rsidR="00B37CB5" w:rsidRPr="00553633" w:rsidSect="00336697">
          <w:type w:val="continuous"/>
          <w:pgSz w:w="11906" w:h="16838"/>
          <w:pgMar w:top="1134" w:right="850" w:bottom="1134" w:left="1701" w:header="708" w:footer="708" w:gutter="0"/>
          <w:cols w:space="287"/>
          <w:docGrid w:linePitch="360"/>
        </w:sectPr>
      </w:pPr>
    </w:p>
    <w:p w:rsidR="00B37CB5" w:rsidRPr="00553633" w:rsidRDefault="001E57D8" w:rsidP="00B37CB5">
      <w:pPr>
        <w:ind w:firstLine="567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(SR A)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i/>
                      <w:position w:val="-22"/>
                      <w:sz w:val="24"/>
                      <w:szCs w:val="24"/>
                    </w:rPr>
                    <w:object w:dxaOrig="1579" w:dyaOrig="480">
                      <v:shape id="_x0000_i1039" type="#_x0000_t75" style="width:78.9pt;height:23.8pt" o:ole="">
                        <v:imagedata r:id="rId61" o:title=""/>
                      </v:shape>
                      <o:OLEObject Type="Embed" ProgID="Equation.3" ShapeID="_x0000_i1039" DrawAspect="Content" ObjectID="_1525522997" r:id="rId67"/>
                    </w:objec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(-t,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(-t,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≤1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tLb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≤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Ax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≤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tUb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≥0</m:t>
                  </m:r>
                </m:e>
              </m:eqArr>
            </m:e>
          </m:d>
        </m:oMath>
      </m:oMathPara>
    </w:p>
    <w:p w:rsidR="000544D8" w:rsidRPr="00553633" w:rsidRDefault="000544D8" w:rsidP="000544D8">
      <w:pPr>
        <w:ind w:firstLine="567"/>
        <w:rPr>
          <w:rFonts w:ascii="Times New Roman" w:hAnsi="Times New Roman" w:cs="Times New Roman"/>
          <w:sz w:val="24"/>
          <w:szCs w:val="24"/>
        </w:rPr>
      </w:pPr>
    </w:p>
    <w:p w:rsidR="000544D8" w:rsidRPr="00553633" w:rsidRDefault="0057713F" w:rsidP="000544D8">
      <w:pPr>
        <w:ind w:firstLine="567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(SR B)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i/>
                      <w:position w:val="-28"/>
                      <w:sz w:val="24"/>
                      <w:szCs w:val="24"/>
                    </w:rPr>
                    <w:object w:dxaOrig="1860" w:dyaOrig="520">
                      <v:shape id="_x0000_i1040" type="#_x0000_t75" style="width:93.3pt;height:26.3pt" o:ole="">
                        <v:imagedata r:id="rId68" o:title=""/>
                      </v:shape>
                      <o:OLEObject Type="Embed" ProgID="Equation.3" ShapeID="_x0000_i1040" DrawAspect="Content" ObjectID="_1525522998" r:id="rId69"/>
                    </w:objec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Er-tE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e=t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tLb≤Ax≤tUb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t≥0</m:t>
                  </m:r>
                </m:e>
              </m:eqArr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e>
          </m:d>
        </m:oMath>
      </m:oMathPara>
    </w:p>
    <w:p w:rsidR="0057713F" w:rsidRPr="00553633" w:rsidRDefault="0057713F" w:rsidP="000544D8">
      <w:pPr>
        <w:ind w:firstLine="567"/>
        <w:rPr>
          <w:rFonts w:ascii="Times New Roman" w:hAnsi="Times New Roman" w:cs="Times New Roman"/>
          <w:sz w:val="24"/>
          <w:szCs w:val="24"/>
          <w:lang w:val="en-US"/>
        </w:rPr>
        <w:sectPr w:rsidR="0057713F" w:rsidRPr="00553633" w:rsidSect="00B37CB5">
          <w:type w:val="continuous"/>
          <w:pgSz w:w="11906" w:h="16838"/>
          <w:pgMar w:top="1134" w:right="850" w:bottom="1134" w:left="1701" w:header="708" w:footer="708" w:gutter="0"/>
          <w:cols w:num="2" w:space="287"/>
          <w:docGrid w:linePitch="360"/>
        </w:sectPr>
      </w:pPr>
    </w:p>
    <w:p w:rsidR="0057713F" w:rsidRPr="00553633" w:rsidRDefault="00B8516C" w:rsidP="00094C3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lastRenderedPageBreak/>
        <w:t>Решения задач (</w:t>
      </w:r>
      <w:r w:rsidRPr="00553633">
        <w:rPr>
          <w:rFonts w:ascii="Times New Roman" w:hAnsi="Times New Roman" w:cs="Times New Roman"/>
          <w:sz w:val="24"/>
          <w:szCs w:val="24"/>
          <w:lang w:val="en-US"/>
        </w:rPr>
        <w:t>SR</w:t>
      </w:r>
      <w:r w:rsidRPr="00553633">
        <w:rPr>
          <w:rFonts w:ascii="Times New Roman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hAnsi="Times New Roman" w:cs="Times New Roman"/>
          <w:sz w:val="24"/>
          <w:szCs w:val="24"/>
        </w:rPr>
        <w:t>) ,(</w:t>
      </w:r>
      <w:r w:rsidRPr="00553633">
        <w:rPr>
          <w:rFonts w:ascii="Times New Roman" w:hAnsi="Times New Roman" w:cs="Times New Roman"/>
          <w:sz w:val="24"/>
          <w:szCs w:val="24"/>
          <w:lang w:val="en-US"/>
        </w:rPr>
        <w:t>SR</w:t>
      </w:r>
      <w:r w:rsidRPr="00553633">
        <w:rPr>
          <w:rFonts w:ascii="Times New Roman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hAnsi="Times New Roman" w:cs="Times New Roman"/>
          <w:sz w:val="24"/>
          <w:szCs w:val="24"/>
        </w:rPr>
        <w:t>)  также обладают соответствующими свойствами:</w:t>
      </w:r>
    </w:p>
    <w:p w:rsidR="00F24CBA" w:rsidRPr="00553633" w:rsidRDefault="00F24CBA" w:rsidP="00094C3D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SR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), а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– проблемы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SR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) ,то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den>
        </m:f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(8) , при этом выполняется 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равенство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oT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Er-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E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Er-E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oT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d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Σz</m:t>
            </m:r>
          </m:e>
        </m:rad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12D5B" w:rsidRPr="00553633" w:rsidRDefault="00112D5B" w:rsidP="00094C3D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(8) ,а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e>
        </m:d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то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явлется решением задачи(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SR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112D5B" w:rsidRPr="00553633" w:rsidRDefault="00112D5B" w:rsidP="00094C3D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то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SR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112D5B" w:rsidRDefault="00687422" w:rsidP="00687422">
      <w:pPr>
        <w:pStyle w:val="Heading3"/>
        <w:rPr>
          <w:sz w:val="24"/>
          <w:szCs w:val="24"/>
          <w:lang w:val="en-US"/>
        </w:rPr>
      </w:pPr>
      <w:r w:rsidRPr="000D0D1A">
        <w:rPr>
          <w:sz w:val="24"/>
          <w:szCs w:val="24"/>
        </w:rPr>
        <w:t xml:space="preserve">Коэффициент </w:t>
      </w:r>
      <w:r w:rsidRPr="000D0D1A">
        <w:rPr>
          <w:sz w:val="24"/>
          <w:szCs w:val="24"/>
          <w:lang w:val="en-US"/>
        </w:rPr>
        <w:t>STARR</w:t>
      </w:r>
    </w:p>
    <w:p w:rsidR="00FE6557" w:rsidRPr="00FE6557" w:rsidRDefault="00FE6557" w:rsidP="00FE6557">
      <w:pPr>
        <w:rPr>
          <w:lang w:val="en-US"/>
        </w:rPr>
      </w:pPr>
    </w:p>
    <w:p w:rsidR="00687422" w:rsidRPr="00553633" w:rsidRDefault="006C15D4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Коэффициент </w:t>
      </w:r>
      <w:r w:rsidR="00213CA0" w:rsidRPr="00553633">
        <w:rPr>
          <w:rFonts w:ascii="Times New Roman" w:hAnsi="Times New Roman" w:cs="Times New Roman"/>
          <w:sz w:val="24"/>
          <w:szCs w:val="24"/>
          <w:lang w:val="en-US"/>
        </w:rPr>
        <w:t>STARR</w:t>
      </w:r>
      <w:r w:rsidR="00213CA0" w:rsidRPr="00553633">
        <w:rPr>
          <w:rFonts w:ascii="Times New Roman" w:hAnsi="Times New Roman" w:cs="Times New Roman"/>
          <w:sz w:val="24"/>
          <w:szCs w:val="24"/>
        </w:rPr>
        <w:t xml:space="preserve"> представляет собой аналог коэффициента Шарпа , основным отличием  от которого является использование функции ождиаемых потерь (</w:t>
      </w:r>
      <w:r w:rsidR="00213CA0" w:rsidRPr="00553633">
        <w:rPr>
          <w:rFonts w:ascii="Times New Roman" w:hAnsi="Times New Roman" w:cs="Times New Roman"/>
          <w:sz w:val="24"/>
          <w:szCs w:val="24"/>
          <w:lang w:val="en-US"/>
        </w:rPr>
        <w:t>ETL</w:t>
      </w:r>
      <w:r w:rsidR="00213CA0" w:rsidRPr="00553633">
        <w:rPr>
          <w:rFonts w:ascii="Times New Roman" w:hAnsi="Times New Roman" w:cs="Times New Roman"/>
          <w:sz w:val="24"/>
          <w:szCs w:val="24"/>
        </w:rPr>
        <w:t xml:space="preserve">)  в качестве меры риска.Таким образом , функция ожидаемых потерь при уровне значимости  </w:t>
      </w:r>
      <m:oMath>
        <m:r>
          <w:rPr>
            <w:rFonts w:ascii="Cambria Math" w:hAnsi="Cambria Math" w:cs="Times New Roman"/>
            <w:sz w:val="24"/>
            <w:szCs w:val="24"/>
          </w:rPr>
          <m:t>100(1-α)</m:t>
        </m:r>
      </m:oMath>
      <w:r w:rsidR="00213CA0" w:rsidRPr="00553633">
        <w:rPr>
          <w:rFonts w:ascii="Times New Roman" w:hAnsi="Times New Roman" w:cs="Times New Roman"/>
          <w:sz w:val="24"/>
          <w:szCs w:val="24"/>
        </w:rPr>
        <w:t xml:space="preserve"> примет вид:</w:t>
      </w:r>
    </w:p>
    <w:p w:rsidR="00213CA0" w:rsidRPr="00553633" w:rsidRDefault="00011EB8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ETL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=E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r&gt;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VaR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D4486D" w:rsidRPr="00553633">
        <w:rPr>
          <w:rFonts w:ascii="Times New Roman" w:eastAsiaTheme="minorEastAsia" w:hAnsi="Times New Roman" w:cs="Times New Roman"/>
          <w:i/>
          <w:sz w:val="24"/>
          <w:szCs w:val="24"/>
        </w:rPr>
        <w:t>(</w:t>
      </w:r>
      <w:r w:rsidR="00F31E46" w:rsidRPr="00553633">
        <w:rPr>
          <w:rFonts w:ascii="Times New Roman" w:eastAsiaTheme="minorEastAsia" w:hAnsi="Times New Roman" w:cs="Times New Roman"/>
          <w:i/>
          <w:sz w:val="24"/>
          <w:szCs w:val="24"/>
        </w:rPr>
        <w:t>8</w:t>
      </w:r>
      <w:r w:rsidR="00D4486D" w:rsidRPr="00553633">
        <w:rPr>
          <w:rFonts w:ascii="Times New Roman" w:eastAsiaTheme="minorEastAsia" w:hAnsi="Times New Roman" w:cs="Times New Roman"/>
          <w:i/>
          <w:sz w:val="24"/>
          <w:szCs w:val="24"/>
        </w:rPr>
        <w:t>)</w:t>
      </w:r>
    </w:p>
    <w:p w:rsidR="00083B1B" w:rsidRPr="00553633" w:rsidRDefault="00083B1B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где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VaR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d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стоимостной мерой риска и имеет следующее выражение: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r&lt;-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VaR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=α</m:t>
        </m:r>
      </m:oMath>
      <w:r w:rsidR="00DA3EE4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.Таким образом , включая в модель когерентную меру риска </w:t>
      </w:r>
      <m:oMath>
        <m:r>
          <w:rPr>
            <w:rFonts w:ascii="Cambria Math" w:hAnsi="Cambria Math" w:cs="Times New Roman"/>
            <w:sz w:val="24"/>
            <w:szCs w:val="24"/>
          </w:rPr>
          <m:t>ETL</m:t>
        </m:r>
      </m:oMath>
      <w:r w:rsidR="00DA3EE4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исследователи переходят к рассмотрению коэффициента </w:t>
      </w:r>
      <w:r w:rsidR="00DA3EE4"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STARR</w:t>
      </w:r>
      <w:r w:rsidR="00DA3EE4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,впервые представленной Мартином,Рачевым и Сибуле:</w:t>
      </w:r>
    </w:p>
    <w:p w:rsidR="00DA3EE4" w:rsidRPr="00553633" w:rsidRDefault="00DA3EE4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STARR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Er-E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ETL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.(9)</m:t>
          </m:r>
        </m:oMath>
      </m:oMathPara>
    </w:p>
    <w:p w:rsidR="00D4486D" w:rsidRPr="00553633" w:rsidRDefault="00D4486D" w:rsidP="00553633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213CA0" w:rsidRPr="00553633" w:rsidRDefault="00F52D9B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Так как </w:t>
      </w:r>
      <m:oMath>
        <m:r>
          <w:rPr>
            <w:rFonts w:ascii="Cambria Math" w:hAnsi="Cambria Math" w:cs="Times New Roman"/>
            <w:sz w:val="24"/>
            <w:szCs w:val="24"/>
          </w:rPr>
          <m:t>ETL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когерентной мерой риска , следовательно она удовлетворяет условиям ,накладываемым на функцию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ρ(.)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что в свою очередь означает , что оптимизация коэффициента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STARR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 может быть  сведена к задачм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1) ,(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1).</w:t>
      </w:r>
    </w:p>
    <w:p w:rsidR="00F31E46" w:rsidRPr="00553633" w:rsidRDefault="004277C4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Предполагая что </w:t>
      </w:r>
      <w:r w:rsidR="00F31E46" w:rsidRPr="00553633">
        <w:rPr>
          <w:rFonts w:ascii="Times New Roman" w:eastAsiaTheme="minorEastAsia" w:hAnsi="Times New Roman" w:cs="Times New Roman"/>
          <w:sz w:val="24"/>
          <w:szCs w:val="24"/>
        </w:rPr>
        <w:t>имеется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векторов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,k=1,2,…,N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,</w:t>
      </w:r>
      <w:r w:rsidR="00F31E46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которые в свою очередь являются выборками из многомерного распределения доходностей ,оценка функции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ETL</m:t>
        </m:r>
      </m:oMath>
      <w:r w:rsidR="00F31E46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может быть вычислена по следующей формуле:</w:t>
      </w:r>
    </w:p>
    <w:p w:rsidR="00F31E46" w:rsidRPr="00553633" w:rsidRDefault="00011EB8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ETL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Nα</m:t>
                  </m:r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</m:t>
              </m:r>
            </m:sub>
            <m: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Nα</m:t>
                  </m:r>
                </m:e>
              </m:d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</m:d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,(10)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</m:oMathPara>
      <w:r w:rsidR="00F31E46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s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k</m:t>
            </m:r>
          </m:sup>
        </m:sSup>
      </m:oMath>
      <w:r w:rsidR="00615EB3" w:rsidRPr="00553633">
        <w:rPr>
          <w:rFonts w:ascii="Times New Roman" w:eastAsiaTheme="minorEastAsia" w:hAnsi="Times New Roman" w:cs="Times New Roman"/>
          <w:sz w:val="24"/>
          <w:szCs w:val="24"/>
        </w:rPr>
        <w:t>,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k=1,2,…,N</m:t>
        </m:r>
      </m:oMath>
      <w:r w:rsidR="00615EB3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представляет собой вектор доходностей портфеля ,значения кооторого отсортированны по возрастанию,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α</m:t>
            </m:r>
          </m:e>
        </m:d>
      </m:oMath>
      <w:r w:rsidR="00615EB3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– наибольший порядковый номер,</w:t>
      </w:r>
      <w:r w:rsidR="007E2B45" w:rsidRPr="00553633">
        <w:rPr>
          <w:rFonts w:ascii="Times New Roman" w:eastAsiaTheme="minorEastAsia" w:hAnsi="Times New Roman" w:cs="Times New Roman"/>
          <w:sz w:val="24"/>
          <w:szCs w:val="24"/>
        </w:rPr>
        <w:t>значения доходностей которого принадлежат</w:t>
      </w:r>
      <w:r w:rsidR="00615EB3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α</m:t>
        </m:r>
      </m:oMath>
      <w:r w:rsidR="007E2B45" w:rsidRPr="00553633">
        <w:rPr>
          <w:rFonts w:ascii="Times New Roman" w:eastAsiaTheme="minorEastAsia" w:hAnsi="Times New Roman" w:cs="Times New Roman"/>
          <w:sz w:val="24"/>
          <w:szCs w:val="24"/>
        </w:rPr>
        <w:t>-квантилю</w:t>
      </w:r>
      <w:r w:rsidR="00615EB3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7E2B45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В работе 2002 г. </w:t>
      </w:r>
      <w:r w:rsidR="007E2B45" w:rsidRPr="0055363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Рокафеллер и Урясев показали , что аналогичная оценка функции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ETL</m:t>
        </m:r>
      </m:oMath>
      <w:r w:rsidR="007E2B45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может быть получена при минимизации следующего выражения:</w:t>
      </w:r>
    </w:p>
    <w:p w:rsidR="00706142" w:rsidRPr="00553633" w:rsidRDefault="00011EB8" w:rsidP="00553633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ETL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min</m:t>
                </m:r>
              </m:e>
            </m:mr>
            <m:m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θϵR</m:t>
                </m:r>
              </m:e>
            </m:mr>
          </m:m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θ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Nα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θ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),(11)</m:t>
              </m:r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</m:oMathPara>
      <w:r w:rsidR="00706142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[α]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max⁡</m:t>
        </m:r>
        <m:r>
          <w:rPr>
            <w:rFonts w:ascii="Cambria Math" w:eastAsiaTheme="minorEastAsia" w:hAnsi="Cambria Math" w:cs="Times New Roman"/>
            <w:sz w:val="24"/>
            <w:szCs w:val="24"/>
          </w:rPr>
          <m:t>(α,0)</m:t>
        </m:r>
      </m:oMath>
      <w:r w:rsidR="00706142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.Таким образом задача оптимизации коэффициента </w:t>
      </w:r>
      <w:r w:rsidR="00706142"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STARR</w:t>
      </w:r>
      <w:r w:rsidR="00706142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принимает вид:</w:t>
      </w:r>
    </w:p>
    <w:p w:rsidR="00706142" w:rsidRPr="00553633" w:rsidRDefault="00706142" w:rsidP="00553633">
      <w:pPr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(STARR A)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position w:val="-22"/>
                      <w:sz w:val="24"/>
                      <w:szCs w:val="24"/>
                    </w:rPr>
                    <w:object w:dxaOrig="1700" w:dyaOrig="480">
                      <v:shape id="_x0000_i1041" type="#_x0000_t75" style="width:85.15pt;height:23.8pt" o:ole="">
                        <v:imagedata r:id="rId70" o:title=""/>
                      </v:shape>
                      <o:OLEObject Type="Embed" ProgID="Equation.3" ShapeID="_x0000_i1041" DrawAspect="Content" ObjectID="_1525522999" r:id="rId71"/>
                    </w:objec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θ+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Nα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≤1,k=1,2,…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,N</m:t>
                      </m:r>
                    </m:e>
                  </m:nary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+t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-θ≤1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e=t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tLb≤Ax≤tUb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t≥0,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≥0,k=1,2,…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,N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eqArr>
            </m:e>
          </m:d>
        </m:oMath>
      </m:oMathPara>
    </w:p>
    <w:p w:rsidR="00715D78" w:rsidRPr="00553633" w:rsidRDefault="00715D78" w:rsidP="00553633">
      <w:pPr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:rsidR="00B14494" w:rsidRPr="00553633" w:rsidRDefault="00715D78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(STARR B)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i/>
                      <w:position w:val="-28"/>
                      <w:sz w:val="24"/>
                      <w:szCs w:val="24"/>
                    </w:rPr>
                    <w:object w:dxaOrig="1920" w:dyaOrig="680">
                      <v:shape id="_x0000_i1042" type="#_x0000_t75" style="width:95.8pt;height:33.8pt" o:ole="">
                        <v:imagedata r:id="rId72" o:title=""/>
                      </v:shape>
                      <o:OLEObject Type="Embed" ProgID="Equation.3" ShapeID="_x0000_i1042" DrawAspect="Content" ObjectID="_1525523000" r:id="rId73"/>
                    </w:objec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Er+Et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=1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+t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-θ≤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,k=1,2,…,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e=t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tL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b≤Ax≤tUb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t≥0,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≥0,k=1,2,…,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N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</m:oMathPara>
      <w:r w:rsidR="00FC09F8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В обеих задачах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p>
        </m:sSubSup>
        <m:r>
          <w:rPr>
            <w:rFonts w:ascii="Cambria Math" w:eastAsiaTheme="minorEastAsia" w:hAnsi="Cambria Math" w:cs="Times New Roman"/>
            <w:sz w:val="24"/>
            <w:szCs w:val="24"/>
          </w:rPr>
          <m:t>,k=1,2,…,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 w:rsidR="00FC09F8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вектором доходностей диверсифицированного портфеля ( отраслевого или фондового индекса),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FC09F8" w:rsidRPr="00553633">
        <w:rPr>
          <w:rFonts w:ascii="Times New Roman" w:eastAsiaTheme="minorEastAsia" w:hAnsi="Times New Roman" w:cs="Times New Roman"/>
          <w:sz w:val="24"/>
          <w:szCs w:val="24"/>
        </w:rPr>
        <w:t>-вектор дополнительных переменных.</w:t>
      </w:r>
    </w:p>
    <w:p w:rsidR="00B14494" w:rsidRPr="00553633" w:rsidRDefault="00B14494" w:rsidP="00553633">
      <w:pPr>
        <w:pStyle w:val="Heading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Коэффициент Рачева</w:t>
      </w:r>
    </w:p>
    <w:p w:rsidR="00416C3D" w:rsidRPr="00553633" w:rsidRDefault="004E15D7" w:rsidP="00553633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633">
        <w:rPr>
          <w:rFonts w:ascii="Times New Roman" w:hAnsi="Times New Roman" w:cs="Times New Roman"/>
          <w:sz w:val="24"/>
          <w:szCs w:val="24"/>
        </w:rPr>
        <w:t>Коэффициент Рачева представляет еще одну меру ,использумую в анализе инвестиционной привлекательности портфеля</w:t>
      </w:r>
      <w:r w:rsidR="00416C3D" w:rsidRPr="00553633">
        <w:rPr>
          <w:rFonts w:ascii="Times New Roman" w:hAnsi="Times New Roman" w:cs="Times New Roman"/>
          <w:sz w:val="24"/>
          <w:szCs w:val="24"/>
        </w:rPr>
        <w:t>. Формула</w:t>
      </w:r>
      <w:r w:rsidR="00416C3D" w:rsidRPr="005536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16C3D" w:rsidRPr="00553633">
        <w:rPr>
          <w:rFonts w:ascii="Times New Roman" w:hAnsi="Times New Roman" w:cs="Times New Roman"/>
          <w:sz w:val="24"/>
          <w:szCs w:val="24"/>
        </w:rPr>
        <w:t>для расчет коэффициента Рачева имеет следующий вид</w:t>
      </w:r>
      <w:r w:rsidR="00416C3D" w:rsidRPr="005536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16C3D" w:rsidRPr="00553633" w:rsidRDefault="00416C3D" w:rsidP="00553633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  <w:lang w:val="en-US"/>
        </w:rPr>
        <w:br/>
      </w:r>
      <m:oMathPara>
        <m:oMath>
          <m:r>
            <w:rPr>
              <w:rFonts w:ascii="Cambria Math" w:hAnsi="Cambria Math" w:cs="Times New Roman"/>
              <w:sz w:val="24"/>
              <w:szCs w:val="24"/>
            </w:rPr>
            <m:t>RR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ETL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ETL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,(12)</m:t>
          </m:r>
        </m:oMath>
      </m:oMathPara>
    </w:p>
    <w:p w:rsidR="00710BC2" w:rsidRPr="00553633" w:rsidRDefault="00416C3D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Несмотря на то что и числитель и знаменатель данного коэффициенты представлены выпуклыми функциями, свойство </w:t>
      </w:r>
      <w:r w:rsidR="00437E46" w:rsidRPr="00553633">
        <w:rPr>
          <w:rFonts w:ascii="Times New Roman" w:eastAsiaTheme="minorEastAsia" w:hAnsi="Times New Roman" w:cs="Times New Roman"/>
          <w:sz w:val="24"/>
          <w:szCs w:val="24"/>
        </w:rPr>
        <w:t>однородности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37E46" w:rsidRPr="00553633">
        <w:rPr>
          <w:rFonts w:ascii="Times New Roman" w:eastAsiaTheme="minorEastAsia" w:hAnsi="Times New Roman" w:cs="Times New Roman"/>
          <w:sz w:val="24"/>
          <w:szCs w:val="24"/>
        </w:rPr>
        <w:t>позволяе</w:t>
      </w:r>
      <w:r w:rsidR="00710BC2" w:rsidRPr="00553633">
        <w:rPr>
          <w:rFonts w:ascii="Times New Roman" w:eastAsiaTheme="minorEastAsia" w:hAnsi="Times New Roman" w:cs="Times New Roman"/>
          <w:sz w:val="24"/>
          <w:szCs w:val="24"/>
        </w:rPr>
        <w:t>т упростить алгоритм оптимизации коэффициента :</w:t>
      </w:r>
    </w:p>
    <w:p w:rsidR="00710BC2" w:rsidRPr="00553633" w:rsidRDefault="00011EB8" w:rsidP="00553633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i/>
                      <w:position w:val="-32"/>
                      <w:sz w:val="24"/>
                      <w:szCs w:val="24"/>
                    </w:rPr>
                    <w:object w:dxaOrig="2600" w:dyaOrig="740">
                      <v:shape id="_x0000_i1043" type="#_x0000_t75" style="width:130.25pt;height:36.95pt" o:ole="">
                        <v:imagedata r:id="rId74" o:title=""/>
                      </v:shape>
                      <o:OLEObject Type="Embed" ProgID="Equation.3" ShapeID="_x0000_i1043" DrawAspect="Content" ObjectID="_1525523001" r:id="rId75"/>
                    </w:objec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e=1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Lb≤Aw≤Ub</m:t>
                  </m:r>
                </m:e>
              </m:eqArr>
            </m:e>
          </m:d>
        </m:oMath>
      </m:oMathPara>
    </w:p>
    <w:p w:rsidR="00710BC2" w:rsidRPr="00553633" w:rsidRDefault="00710BC2" w:rsidP="00553633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сводя его к двум двойственным задачам :</w:t>
      </w:r>
    </w:p>
    <w:p w:rsidR="00A50D5D" w:rsidRPr="00553633" w:rsidRDefault="00A50D5D" w:rsidP="00553633">
      <w:pPr>
        <w:jc w:val="both"/>
        <w:rPr>
          <w:rFonts w:ascii="Times New Roman" w:eastAsiaTheme="minorEastAsia" w:hAnsi="Times New Roman" w:cs="Times New Roman"/>
          <w:sz w:val="24"/>
          <w:szCs w:val="24"/>
        </w:rPr>
        <w:sectPr w:rsidR="00A50D5D" w:rsidRPr="00553633" w:rsidSect="0057713F">
          <w:type w:val="continuous"/>
          <w:pgSz w:w="11906" w:h="16838"/>
          <w:pgMar w:top="1134" w:right="850" w:bottom="1134" w:left="1701" w:header="708" w:footer="708" w:gutter="0"/>
          <w:cols w:space="287"/>
          <w:docGrid w:linePitch="360"/>
        </w:sectPr>
      </w:pPr>
    </w:p>
    <w:p w:rsidR="00C11C9B" w:rsidRPr="00553633" w:rsidRDefault="00A50D5D" w:rsidP="005536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(RR A)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i/>
                      <w:position w:val="-22"/>
                      <w:sz w:val="24"/>
                      <w:szCs w:val="24"/>
                    </w:rPr>
                    <w:object w:dxaOrig="2020" w:dyaOrig="480">
                      <v:shape id="_x0000_i1044" type="#_x0000_t75" style="width:100.8pt;height:23.8pt" o:ole="">
                        <v:imagedata r:id="rId76" o:title=""/>
                      </v:shape>
                      <o:OLEObject Type="Embed" ProgID="Equation.3" ShapeID="_x0000_i1044" DrawAspect="Content" ObjectID="_1525523002" r:id="rId77"/>
                    </w:objec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ETL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β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r-t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)≤1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e=1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tLb≤Ax≤tUb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t≥0</m:t>
                              </m:r>
                            </m:e>
                          </m:mr>
                        </m:m>
                      </m:e>
                    </m:mr>
                  </m:m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w:br/>
          </m:r>
        </m:oMath>
      </m:oMathPara>
    </w:p>
    <w:p w:rsidR="00706142" w:rsidRPr="00553633" w:rsidRDefault="00011EB8" w:rsidP="00553633">
      <w:pPr>
        <w:ind w:firstLine="567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RR B</m:t>
              </m:r>
            </m:e>
          </m:d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i/>
                      <w:position w:val="-22"/>
                      <w:sz w:val="24"/>
                      <w:szCs w:val="24"/>
                    </w:rPr>
                    <w:object w:dxaOrig="2000" w:dyaOrig="480">
                      <v:shape id="_x0000_i1045" type="#_x0000_t75" style="width:100.15pt;height:23.8pt" o:ole="">
                        <v:imagedata r:id="rId78" o:title=""/>
                      </v:shape>
                      <o:OLEObject Type="Embed" ProgID="Equation.3" ShapeID="_x0000_i1045" DrawAspect="Content" ObjectID="_1525523003" r:id="rId79"/>
                    </w:objec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ETL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α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≥1</m:t>
                  </m:r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e=1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tLb≤Ax≤tUb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t≥0</m:t>
                              </m:r>
                            </m:e>
                          </m:mr>
                        </m:m>
                      </m:e>
                    </m:mr>
                  </m:m>
                </m:e>
              </m:eqArr>
            </m:e>
          </m:d>
        </m:oMath>
      </m:oMathPara>
    </w:p>
    <w:p w:rsidR="00C11C9B" w:rsidRPr="00553633" w:rsidRDefault="00C11C9B" w:rsidP="00553633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C11C9B" w:rsidRPr="00553633" w:rsidRDefault="00C11C9B" w:rsidP="00553633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  <w:sectPr w:rsidR="00C11C9B" w:rsidRPr="00553633" w:rsidSect="00A50D5D">
          <w:type w:val="continuous"/>
          <w:pgSz w:w="11906" w:h="16838"/>
          <w:pgMar w:top="1134" w:right="850" w:bottom="1134" w:left="1701" w:header="708" w:footer="708" w:gutter="0"/>
          <w:cols w:num="2" w:space="287"/>
          <w:docGrid w:linePitch="360"/>
        </w:sectPr>
      </w:pPr>
    </w:p>
    <w:p w:rsidR="00C11C9B" w:rsidRPr="00553633" w:rsidRDefault="00C11C9B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lastRenderedPageBreak/>
        <w:t>Решения задач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RR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) и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RR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) обладают соответствующими свойствами :</w:t>
      </w:r>
    </w:p>
    <w:p w:rsidR="00C11C9B" w:rsidRPr="00553633" w:rsidRDefault="00C11C9B" w:rsidP="0055363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RR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), а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– проблемы (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RR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) ,то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</m:den>
        </m:f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(12) , при этом выполняется равенство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ETL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(t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oT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r)=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ETL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ETL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e>
            </m:d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(ETL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β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="00E81AD0" w:rsidRPr="005536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11C9B" w:rsidRPr="00553633" w:rsidRDefault="00C11C9B" w:rsidP="0055363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b>
        </m:sSub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81AD0" w:rsidRPr="00553633">
        <w:rPr>
          <w:rFonts w:ascii="Times New Roman" w:eastAsiaTheme="minorEastAsia" w:hAnsi="Times New Roman" w:cs="Times New Roman"/>
          <w:sz w:val="24"/>
          <w:szCs w:val="24"/>
        </w:rPr>
        <w:t>является решением задачи (12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) ,а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(ETL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β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oT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o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то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E81AD0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явл</w:t>
      </w:r>
      <w:r w:rsidR="00437E46" w:rsidRPr="00553633">
        <w:rPr>
          <w:rFonts w:ascii="Times New Roman" w:eastAsiaTheme="minorEastAsia" w:hAnsi="Times New Roman" w:cs="Times New Roman"/>
          <w:sz w:val="24"/>
          <w:szCs w:val="24"/>
        </w:rPr>
        <w:t>я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ется решением задачи(</w:t>
      </w:r>
      <w:r w:rsidR="00E81AD0"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C11C9B" w:rsidRPr="00553633" w:rsidRDefault="00C11C9B" w:rsidP="0055363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Если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ETL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oT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d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то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является решением задачи (</w:t>
      </w:r>
      <w:r w:rsidR="00E81AD0"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210541" w:rsidRPr="00553633">
        <w:rPr>
          <w:rStyle w:val="FootnoteReference"/>
          <w:rFonts w:ascii="Times New Roman" w:eastAsiaTheme="minorEastAsia" w:hAnsi="Times New Roman" w:cs="Times New Roman"/>
          <w:sz w:val="24"/>
          <w:szCs w:val="24"/>
        </w:rPr>
        <w:footnoteReference w:id="17"/>
      </w:r>
    </w:p>
    <w:p w:rsidR="00164584" w:rsidRPr="00553633" w:rsidRDefault="00E81AD0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Таким образом ,рассмотрев различные </w:t>
      </w:r>
      <w:r w:rsidR="00164584" w:rsidRPr="00553633">
        <w:rPr>
          <w:rFonts w:ascii="Times New Roman" w:hAnsi="Times New Roman" w:cs="Times New Roman"/>
          <w:sz w:val="24"/>
          <w:szCs w:val="24"/>
        </w:rPr>
        <w:t>коэффициенты благодаря которым производится оценка</w:t>
      </w:r>
      <w:r w:rsidRPr="00553633">
        <w:rPr>
          <w:rFonts w:ascii="Times New Roman" w:hAnsi="Times New Roman" w:cs="Times New Roman"/>
          <w:sz w:val="24"/>
          <w:szCs w:val="24"/>
        </w:rPr>
        <w:t xml:space="preserve"> инвестиционной привлекательности и введя </w:t>
      </w:r>
      <w:r w:rsidR="00164584" w:rsidRPr="00553633">
        <w:rPr>
          <w:rFonts w:ascii="Times New Roman" w:hAnsi="Times New Roman" w:cs="Times New Roman"/>
          <w:sz w:val="24"/>
          <w:szCs w:val="24"/>
        </w:rPr>
        <w:t xml:space="preserve">ряд </w:t>
      </w:r>
      <w:r w:rsidRPr="00553633">
        <w:rPr>
          <w:rFonts w:ascii="Times New Roman" w:hAnsi="Times New Roman" w:cs="Times New Roman"/>
          <w:sz w:val="24"/>
          <w:szCs w:val="24"/>
        </w:rPr>
        <w:t>т</w:t>
      </w:r>
      <w:r w:rsidR="00164584" w:rsidRPr="00553633">
        <w:rPr>
          <w:rFonts w:ascii="Times New Roman" w:hAnsi="Times New Roman" w:cs="Times New Roman"/>
          <w:sz w:val="24"/>
          <w:szCs w:val="24"/>
        </w:rPr>
        <w:t>еоретических предпосылок ,сле</w:t>
      </w:r>
      <w:r w:rsidR="00B4371D" w:rsidRPr="00553633">
        <w:rPr>
          <w:rFonts w:ascii="Times New Roman" w:hAnsi="Times New Roman" w:cs="Times New Roman"/>
          <w:sz w:val="24"/>
          <w:szCs w:val="24"/>
        </w:rPr>
        <w:t>д</w:t>
      </w:r>
      <w:r w:rsidR="00164584" w:rsidRPr="00553633">
        <w:rPr>
          <w:rFonts w:ascii="Times New Roman" w:hAnsi="Times New Roman" w:cs="Times New Roman"/>
          <w:sz w:val="24"/>
          <w:szCs w:val="24"/>
        </w:rPr>
        <w:t>ующим необходимым шагом исследования явл</w:t>
      </w:r>
      <w:r w:rsidR="00437E46" w:rsidRPr="00553633">
        <w:rPr>
          <w:rFonts w:ascii="Times New Roman" w:hAnsi="Times New Roman" w:cs="Times New Roman"/>
          <w:sz w:val="24"/>
          <w:szCs w:val="24"/>
        </w:rPr>
        <w:t>я</w:t>
      </w:r>
      <w:r w:rsidR="00164584" w:rsidRPr="00553633">
        <w:rPr>
          <w:rFonts w:ascii="Times New Roman" w:hAnsi="Times New Roman" w:cs="Times New Roman"/>
          <w:sz w:val="24"/>
          <w:szCs w:val="24"/>
        </w:rPr>
        <w:t xml:space="preserve">ется рассмотрение составных частей , из которых состоят данные коэффициенты , а именно , прогноза доходностей , прогноза волатильности и функции </w:t>
      </w:r>
      <m:oMath>
        <m:r>
          <w:rPr>
            <w:rFonts w:ascii="Cambria Math" w:hAnsi="Cambria Math" w:cs="Times New Roman"/>
            <w:sz w:val="24"/>
            <w:szCs w:val="24"/>
          </w:rPr>
          <m:t>ETL</m:t>
        </m:r>
      </m:oMath>
      <w:r w:rsidR="00164584" w:rsidRPr="00553633">
        <w:rPr>
          <w:rFonts w:ascii="Times New Roman" w:hAnsi="Times New Roman" w:cs="Times New Roman"/>
          <w:sz w:val="24"/>
          <w:szCs w:val="24"/>
        </w:rPr>
        <w:t>.</w:t>
      </w:r>
    </w:p>
    <w:p w:rsidR="00A15B40" w:rsidRPr="000D0D1A" w:rsidRDefault="00745DD2" w:rsidP="00E83DE0">
      <w:pPr>
        <w:pStyle w:val="Heading2"/>
        <w:rPr>
          <w:sz w:val="24"/>
          <w:szCs w:val="24"/>
        </w:rPr>
      </w:pPr>
      <w:r>
        <w:rPr>
          <w:sz w:val="24"/>
          <w:szCs w:val="24"/>
        </w:rPr>
        <w:t xml:space="preserve">2.2 </w:t>
      </w:r>
      <w:r w:rsidR="00164584" w:rsidRPr="000D0D1A">
        <w:rPr>
          <w:sz w:val="24"/>
          <w:szCs w:val="24"/>
        </w:rPr>
        <w:t xml:space="preserve">Прогнозирование </w:t>
      </w:r>
      <w:r w:rsidR="00E83DE0" w:rsidRPr="000D0D1A">
        <w:rPr>
          <w:sz w:val="24"/>
          <w:szCs w:val="24"/>
        </w:rPr>
        <w:t>доходности</w:t>
      </w:r>
      <w:r w:rsidR="00164584" w:rsidRPr="000D0D1A">
        <w:rPr>
          <w:sz w:val="24"/>
          <w:szCs w:val="24"/>
        </w:rPr>
        <w:t xml:space="preserve"> финансовых активов.</w:t>
      </w:r>
    </w:p>
    <w:p w:rsidR="00F2208D" w:rsidRPr="000D0D1A" w:rsidRDefault="00F2208D" w:rsidP="00F2208D">
      <w:pPr>
        <w:rPr>
          <w:sz w:val="24"/>
          <w:szCs w:val="24"/>
        </w:rPr>
      </w:pPr>
    </w:p>
    <w:p w:rsidR="00516F5A" w:rsidRPr="00553633" w:rsidRDefault="00011EB8" w:rsidP="0055363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>Прогнозирование доходностей финансовых активов является сложной задачей , решение которой пытаются найти многие экономисты современности. Проблемы , которые связаны построением прогностических моделей, позволяющих предсказывать курсовые колебания финансовых активов имеют как сугубо эконометрическую природу , так и определенные предпосылки</w:t>
      </w:r>
      <w:r w:rsidR="00516F5A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экономической теории</w:t>
      </w: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516F5A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С позиции экономической </w:t>
      </w:r>
      <w:r w:rsidR="00516F5A" w:rsidRPr="0055363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теории возможность предсказания будущей стоимости финансового актива противоречит теории эффективного рынка, в наиболее упрощенной версии, говорящей о </w:t>
      </w:r>
      <w:r w:rsidR="00516F5A"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невозможность извлечение сверхприбыли, исходя из инфо</w:t>
      </w:r>
      <w:r w:rsidR="00BE6753"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рмации о прошлых значениях цены. Причем даже при разработке алгоритмов , позволяющих извлекать</w:t>
      </w:r>
      <w:r w:rsidR="00F2208D"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сверхприбыль , рынок  устраняет данную возможность по мере распространения информации.</w:t>
      </w:r>
    </w:p>
    <w:p w:rsidR="00516F5A" w:rsidRPr="00553633" w:rsidRDefault="00516F5A" w:rsidP="0055363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 позиции эконометрического прогнозирования , моделирование цен или доходностей финансовых активов является сложной задачей ввиду природы финансовых данных. Как показывают эмпирические исследования динамика доходностей финансовых активов обладает свойством корреляции квадратов остатков , что порождает эффекты кластеризации волатильности, нарушая одну из предпосылок теоремы Га</w:t>
      </w:r>
      <w:r w:rsidR="00BE6753"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усса-Маркова , тем самым значительно ухудшая качество прогнозов полученных спомощью оценки методом наименьших квадратов. Применение аппарата эконометрики временных рядов , обширно использующихся экономистами при анализе финансовых процессов, в частности финансовые данные зачастую могут представлять собой процесс , имеющий долгосрочную память и обладать свойством фрактальности.</w:t>
      </w:r>
    </w:p>
    <w:p w:rsidR="00011EB8" w:rsidRPr="00553633" w:rsidRDefault="00D51D01" w:rsidP="00553633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Большинство работ </w:t>
      </w:r>
      <w:r w:rsidRPr="00553633">
        <w:rPr>
          <w:rStyle w:val="FootnoteReferen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18"/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расммотренных мной в ходе выполнения задачи используют в своем анализе модели временных рядов класса 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ARIMA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q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. 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ARIMA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представляет собой </w:t>
      </w:r>
      <w:proofErr w:type="gramStart"/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модель ,</w:t>
      </w:r>
      <w:proofErr w:type="gramEnd"/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объединяющую в себе автрегрессионную часть 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и скользящую средниюю 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q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, применяемую к анализу временного порядка интеграции 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40604D"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Приведем более подробную спецификацию модели </w:t>
      </w:r>
      <w:r w:rsidR="0040604D"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ARIMA</w:t>
      </w:r>
      <w:r w:rsidR="0040604D"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40604D" w:rsidRPr="00553633" w:rsidRDefault="0040604D" w:rsidP="00553633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=c+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∆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e>
          </m:nary>
        </m:oMath>
      </m:oMathPara>
    </w:p>
    <w:p w:rsidR="0040604D" w:rsidRPr="00553633" w:rsidRDefault="0040604D" w:rsidP="005536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представляет собой остаток распределенный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iid(0,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B8215A" w:rsidRPr="00553633">
        <w:rPr>
          <w:rFonts w:ascii="Times New Roman" w:eastAsiaTheme="minorEastAsia" w:hAnsi="Times New Roman" w:cs="Times New Roman"/>
          <w:sz w:val="24"/>
          <w:szCs w:val="24"/>
        </w:rPr>
        <w:t xml:space="preserve">, 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cov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t+j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8215A" w:rsidRPr="000D0D1A" w:rsidRDefault="00745DD2" w:rsidP="00B8215A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2.3 Методика проведения анализа финансовых временных рядов.</w:t>
      </w:r>
    </w:p>
    <w:p w:rsidR="00B8215A" w:rsidRPr="000D0D1A" w:rsidRDefault="00B8215A" w:rsidP="00B8215A">
      <w:pPr>
        <w:pStyle w:val="Heading3"/>
        <w:rPr>
          <w:sz w:val="24"/>
          <w:szCs w:val="24"/>
          <w:shd w:val="clear" w:color="auto" w:fill="FFFFFF"/>
        </w:rPr>
      </w:pPr>
      <w:r w:rsidRPr="000D0D1A">
        <w:rPr>
          <w:sz w:val="24"/>
          <w:szCs w:val="24"/>
          <w:shd w:val="clear" w:color="auto" w:fill="FFFFFF"/>
        </w:rPr>
        <w:t>Тест единичного корня</w:t>
      </w:r>
    </w:p>
    <w:p w:rsidR="00B8215A" w:rsidRPr="00553633" w:rsidRDefault="00B8215A" w:rsidP="00553633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Тесты единичного корня имеют широкое распространение  в эконометрике временных рядов и включают в себя большой инструментарий, состоящий из расширенного теста Дики-Фуллера(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ADF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-тест),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KPSS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-теста,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ADF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GLS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теста, теста Филлипса-Перрона (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PP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-тест).</w:t>
      </w:r>
    </w:p>
    <w:p w:rsidR="00B8215A" w:rsidRPr="00553633" w:rsidRDefault="00B8215A" w:rsidP="00553633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Наиболее часто используемым тестом, применяемом в большинстве современных исследований является расширенный тест Дики-Фуллера. Первоначальная версия теста была разработана в 1979 г. Дэвидом Дики и Уеном Фуллером. В основе первоначальной версии теста лежит анализ авторегрессионного уравнения первой степени :</w:t>
      </w:r>
    </w:p>
    <w:p w:rsidR="00B8215A" w:rsidRPr="00553633" w:rsidRDefault="00B8215A" w:rsidP="00553633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553633">
        <w:rPr>
          <w:rFonts w:ascii="Times New Roman" w:hAnsi="Times New Roman" w:cs="Times New Roman"/>
          <w:color w:val="000000"/>
          <w:position w:val="-48"/>
          <w:sz w:val="24"/>
          <w:szCs w:val="24"/>
          <w:shd w:val="clear" w:color="auto" w:fill="FFFFFF"/>
        </w:rPr>
        <w:object w:dxaOrig="2160" w:dyaOrig="1100">
          <v:shape id="_x0000_i1046" type="#_x0000_t75" style="width:108.3pt;height:54.45pt" o:ole="">
            <v:imagedata r:id="rId80" o:title=""/>
          </v:shape>
          <o:OLEObject Type="Embed" ProgID="Equation.3" ShapeID="_x0000_i1046" DrawAspect="Content" ObjectID="_1525523004" r:id="rId81"/>
        </w:objec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где </w:t>
      </w:r>
      <w:r w:rsidRPr="00553633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260" w:dyaOrig="360">
          <v:shape id="_x0000_i1047" type="#_x0000_t75" style="width:12.5pt;height:18.15pt" o:ole="">
            <v:imagedata r:id="rId82" o:title=""/>
          </v:shape>
          <o:OLEObject Type="Embed" ProgID="Equation.3" ShapeID="_x0000_i1047" DrawAspect="Content" ObjectID="_1525523005" r:id="rId83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-значения временного ряда , а </w:t>
      </w:r>
      <w:r w:rsidRPr="00553633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240" w:dyaOrig="360">
          <v:shape id="_x0000_i1048" type="#_x0000_t75" style="width:11.9pt;height:18.15pt" o:ole="">
            <v:imagedata r:id="rId84" o:title=""/>
          </v:shape>
          <o:OLEObject Type="Embed" ProgID="Equation.3" ShapeID="_x0000_i1048" DrawAspect="Content" ObjectID="_1525523006" r:id="rId85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-случайная ошибка.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Если </w:t>
      </w:r>
      <w:r w:rsidRPr="00553633">
        <w:rPr>
          <w:rFonts w:ascii="Times New Roman" w:hAnsi="Times New Roman" w:cs="Times New Roman"/>
          <w:color w:val="000000"/>
          <w:position w:val="-6"/>
          <w:sz w:val="24"/>
          <w:szCs w:val="24"/>
          <w:shd w:val="clear" w:color="auto" w:fill="FFFFFF"/>
        </w:rPr>
        <w:object w:dxaOrig="560" w:dyaOrig="279">
          <v:shape id="_x0000_i1049" type="#_x0000_t75" style="width:27.55pt;height:14.4pt" o:ole="">
            <v:imagedata r:id="rId86" o:title=""/>
          </v:shape>
          <o:OLEObject Type="Embed" ProgID="Equation.3" ShapeID="_x0000_i1049" DrawAspect="Content" ObjectID="_1525523007" r:id="rId87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то процесс имеет единичный корень и является нестационарным, если </w:t>
      </w:r>
      <w:r w:rsidRPr="00553633">
        <w:rPr>
          <w:rFonts w:ascii="Times New Roman" w:hAnsi="Times New Roman" w:cs="Times New Roman"/>
          <w:color w:val="000000"/>
          <w:position w:val="-14"/>
          <w:sz w:val="24"/>
          <w:szCs w:val="24"/>
          <w:shd w:val="clear" w:color="auto" w:fill="FFFFFF"/>
        </w:rPr>
        <w:object w:dxaOrig="620" w:dyaOrig="400">
          <v:shape id="_x0000_i1050" type="#_x0000_t75" style="width:30.7pt;height:20.05pt" o:ole="">
            <v:imagedata r:id="rId88" o:title=""/>
          </v:shape>
          <o:OLEObject Type="Embed" ProgID="Equation.3" ShapeID="_x0000_i1050" DrawAspect="Content" ObjectID="_1525523008" r:id="rId89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то процесс является стационарным. Условие </w:t>
      </w:r>
      <w:r w:rsidRPr="00553633">
        <w:rPr>
          <w:rFonts w:ascii="Times New Roman" w:hAnsi="Times New Roman" w:cs="Times New Roman"/>
          <w:color w:val="000000"/>
          <w:position w:val="-14"/>
          <w:sz w:val="24"/>
          <w:szCs w:val="24"/>
          <w:shd w:val="clear" w:color="auto" w:fill="FFFFFF"/>
        </w:rPr>
        <w:object w:dxaOrig="639" w:dyaOrig="400">
          <v:shape id="_x0000_i1051" type="#_x0000_t75" style="width:31.95pt;height:20.05pt" o:ole="">
            <v:imagedata r:id="rId90" o:title=""/>
          </v:shape>
          <o:OLEObject Type="Embed" ProgID="Equation.3" ShapeID="_x0000_i1051" DrawAspect="Content" ObjectID="_1525523009" r:id="rId91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описывет взрывные, катастрофические явления и не свойственно для описания экономических процессов.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удобства уравнение регрессии первого порядка переписывается в виде: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553633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1520" w:dyaOrig="360">
          <v:shape id="_x0000_i1052" type="#_x0000_t75" style="width:75.75pt;height:18.15pt" o:ole="">
            <v:imagedata r:id="rId92" o:title=""/>
          </v:shape>
          <o:OLEObject Type="Embed" ProgID="Equation.3" ShapeID="_x0000_i1052" DrawAspect="Content" ObjectID="_1525523010" r:id="rId93"/>
        </w:objec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где</w:t>
      </w:r>
      <w:r w:rsidRPr="00553633">
        <w:rPr>
          <w:rFonts w:ascii="Times New Roman" w:hAnsi="Times New Roman" w:cs="Times New Roman"/>
          <w:color w:val="000000"/>
          <w:position w:val="-4"/>
          <w:sz w:val="24"/>
          <w:szCs w:val="24"/>
          <w:shd w:val="clear" w:color="auto" w:fill="FFFFFF"/>
        </w:rPr>
        <w:object w:dxaOrig="220" w:dyaOrig="260">
          <v:shape id="_x0000_i1053" type="#_x0000_t75" style="width:11.25pt;height:12.5pt" o:ole="">
            <v:imagedata r:id="rId94" o:title=""/>
          </v:shape>
          <o:OLEObject Type="Embed" ProgID="Equation.3" ShapeID="_x0000_i1053" DrawAspect="Content" ObjectID="_1525523011" r:id="rId95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обозначает первую разность </w:t>
      </w:r>
      <w:r w:rsidRPr="00553633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1440" w:dyaOrig="360">
          <v:shape id="_x0000_i1054" type="#_x0000_t75" style="width:1in;height:18.15pt" o:ole="">
            <v:imagedata r:id="rId96" o:title=""/>
          </v:shape>
          <o:OLEObject Type="Embed" ProgID="Equation.3" ShapeID="_x0000_i1054" DrawAspect="Content" ObjectID="_1525523012" r:id="rId97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а </w:t>
      </w:r>
      <w:r w:rsidRPr="00553633">
        <w:rPr>
          <w:rFonts w:ascii="Times New Roman" w:hAnsi="Times New Roman" w:cs="Times New Roman"/>
          <w:color w:val="000000"/>
          <w:position w:val="-6"/>
          <w:sz w:val="24"/>
          <w:szCs w:val="24"/>
          <w:shd w:val="clear" w:color="auto" w:fill="FFFFFF"/>
          <w:lang w:val="en-US"/>
        </w:rPr>
        <w:object w:dxaOrig="900" w:dyaOrig="279">
          <v:shape id="_x0000_i1055" type="#_x0000_t75" style="width:45.1pt;height:14.4pt" o:ole="">
            <v:imagedata r:id="rId98" o:title=""/>
          </v:shape>
          <o:OLEObject Type="Embed" ProgID="Equation.3" ShapeID="_x0000_i1055" DrawAspect="Content" ObjectID="_1525523013" r:id="rId99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Таким образом проверка гипотезы о наличии единичного корня эквивалентна гипотезе о том , что коэффициент </w:t>
      </w:r>
      <w:r w:rsidRPr="00553633">
        <w:rPr>
          <w:rFonts w:ascii="Times New Roman" w:hAnsi="Times New Roman" w:cs="Times New Roman"/>
          <w:color w:val="000000"/>
          <w:position w:val="-6"/>
          <w:sz w:val="24"/>
          <w:szCs w:val="24"/>
          <w:shd w:val="clear" w:color="auto" w:fill="FFFFFF"/>
        </w:rPr>
        <w:object w:dxaOrig="200" w:dyaOrig="279">
          <v:shape id="_x0000_i1056" type="#_x0000_t75" style="width:10pt;height:14.4pt" o:ole="">
            <v:imagedata r:id="rId100" o:title=""/>
          </v:shape>
          <o:OLEObject Type="Embed" ProgID="Equation.3" ShapeID="_x0000_i1056" DrawAspect="Content" ObjectID="_1525523014" r:id="rId101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равен нулю. Исходя из предпосылок о том, что взрывные процессы не предусматриваются для описания экономических событий,альтернативная гипотеза говорит о том, что коэффициент </w:t>
      </w:r>
      <w:r w:rsidRPr="00553633">
        <w:rPr>
          <w:rFonts w:ascii="Times New Roman" w:hAnsi="Times New Roman" w:cs="Times New Roman"/>
          <w:color w:val="000000"/>
          <w:position w:val="-6"/>
          <w:sz w:val="24"/>
          <w:szCs w:val="24"/>
          <w:shd w:val="clear" w:color="auto" w:fill="FFFFFF"/>
        </w:rPr>
        <w:object w:dxaOrig="200" w:dyaOrig="279">
          <v:shape id="_x0000_i1057" type="#_x0000_t75" style="width:10pt;height:14.4pt" o:ole="">
            <v:imagedata r:id="rId102" o:title=""/>
          </v:shape>
          <o:OLEObject Type="Embed" ProgID="Equation.3" ShapeID="_x0000_i1057" DrawAspect="Content" ObjectID="_1525523015" r:id="rId103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должен быть меньше 0.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Формализуя вышесказанное, гипотезы будут иметь вид: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position w:val="-26"/>
          <w:sz w:val="24"/>
          <w:szCs w:val="24"/>
          <w:shd w:val="clear" w:color="auto" w:fill="FFFFFF"/>
        </w:rPr>
        <w:object w:dxaOrig="1040" w:dyaOrig="639">
          <v:shape id="_x0000_i1058" type="#_x0000_t75" style="width:51.95pt;height:31.95pt" o:ole="">
            <v:imagedata r:id="rId104" o:title=""/>
          </v:shape>
          <o:OLEObject Type="Embed" ProgID="Equation.3" ShapeID="_x0000_i1058" DrawAspect="Content" ObjectID="_1525523016" r:id="rId105"/>
        </w:objec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Так как  условие</w:t>
      </w:r>
      <w:r w:rsidRPr="00553633">
        <w:rPr>
          <w:rFonts w:ascii="Times New Roman" w:hAnsi="Times New Roman" w:cs="Times New Roman"/>
          <w:color w:val="000000"/>
          <w:position w:val="-6"/>
          <w:sz w:val="24"/>
          <w:szCs w:val="24"/>
          <w:shd w:val="clear" w:color="auto" w:fill="FFFFFF"/>
        </w:rPr>
        <w:object w:dxaOrig="560" w:dyaOrig="279">
          <v:shape id="_x0000_i1059" type="#_x0000_t75" style="width:27.55pt;height:14.4pt" o:ole="">
            <v:imagedata r:id="rId106" o:title=""/>
          </v:shape>
          <o:OLEObject Type="Embed" ProgID="Equation.3" ShapeID="_x0000_i1059" DrawAspect="Content" ObjectID="_1525523017" r:id="rId107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соответсвует взрывному процессу, не свойственному для описания экономики, то данный случай исключается из рассмотрения, а для проверки гипотезы используется односторонний тест. При проверки данной гипотезы в случае регрессии, построенной для пространственной выборки ,отношение </w:t>
      </w:r>
      <w:r w:rsidRPr="00553633">
        <w:rPr>
          <w:rFonts w:ascii="Times New Roman" w:hAnsi="Times New Roman" w:cs="Times New Roman"/>
          <w:color w:val="000000"/>
          <w:position w:val="-32"/>
          <w:sz w:val="24"/>
          <w:szCs w:val="24"/>
          <w:shd w:val="clear" w:color="auto" w:fill="FFFFFF"/>
        </w:rPr>
        <w:object w:dxaOrig="2060" w:dyaOrig="760">
          <v:shape id="_x0000_i1060" type="#_x0000_t75" style="width:102.7pt;height:38.2pt" o:ole="">
            <v:imagedata r:id="rId108" o:title=""/>
          </v:shape>
          <o:OLEObject Type="Embed" ProgID="Equation.3" ShapeID="_x0000_i1060" DrawAspect="Content" ObjectID="_1525523018" r:id="rId109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имело бы распрделение Стьюдента, однако при выполнении гипотезы </w:t>
      </w:r>
      <w:r w:rsidRPr="00553633">
        <w:rPr>
          <w:rFonts w:ascii="Times New Roman" w:hAnsi="Times New Roman" w:cs="Times New Roman"/>
          <w:color w:val="000000"/>
          <w:position w:val="-6"/>
          <w:sz w:val="24"/>
          <w:szCs w:val="24"/>
          <w:shd w:val="clear" w:color="auto" w:fill="FFFFFF"/>
        </w:rPr>
        <w:object w:dxaOrig="400" w:dyaOrig="279">
          <v:shape id="_x0000_i1061" type="#_x0000_t75" style="width:20.05pt;height:14.4pt" o:ole="">
            <v:imagedata r:id="rId110" o:title=""/>
          </v:shape>
          <o:OLEObject Type="Embed" ProgID="Equation.3" ShapeID="_x0000_i1061" DrawAspect="Content" ObjectID="_1525523019" r:id="rId111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данное отношение будет иметь распределение Дики-Фуллера </w:t>
      </w:r>
      <w:r w:rsidR="00FE6557"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position w:val="-32"/>
          <w:sz w:val="24"/>
          <w:szCs w:val="24"/>
          <w:shd w:val="clear" w:color="auto" w:fill="FFFFFF"/>
        </w:rPr>
        <w:object w:dxaOrig="2380" w:dyaOrig="760">
          <v:shape id="_x0000_i1062" type="#_x0000_t75" style="width:118.95pt;height:38.2pt" o:ole="">
            <v:imagedata r:id="rId112" o:title=""/>
          </v:shape>
          <o:OLEObject Type="Embed" ProgID="Equation.3" ShapeID="_x0000_i1062" DrawAspect="Content" ObjectID="_1525523020" r:id="rId113"/>
        </w:object>
      </w:r>
      <w:r w:rsidRPr="00553633">
        <w:rPr>
          <w:rStyle w:val="FootnoteReferen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19"/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проверки гипотезы необходимо сравнить статистику с квантилями распределения Дики-Фуллера.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Тест Дики-Фуллера может быть использован для проверки трех типов тестовых регрессий:</w:t>
      </w:r>
    </w:p>
    <w:p w:rsidR="00B8215A" w:rsidRPr="00553633" w:rsidRDefault="00B8215A" w:rsidP="0055363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553633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  <w:lang w:val="en-US"/>
        </w:rPr>
        <w:object w:dxaOrig="1520" w:dyaOrig="360">
          <v:shape id="_x0000_i1063" type="#_x0000_t75" style="width:75.75pt;height:18.15pt" o:ole="">
            <v:imagedata r:id="rId114" o:title=""/>
          </v:shape>
          <o:OLEObject Type="Embed" ProgID="Equation.3" ShapeID="_x0000_i1063" DrawAspect="Content" ObjectID="_1525523021" r:id="rId115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-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без констатнты и тренда </w:t>
      </w:r>
    </w:p>
    <w:p w:rsidR="00B8215A" w:rsidRPr="00553633" w:rsidRDefault="00B8215A" w:rsidP="0055363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  <w:lang w:val="en-US"/>
        </w:rPr>
        <w:object w:dxaOrig="1960" w:dyaOrig="360">
          <v:shape id="_x0000_i1064" type="#_x0000_t75" style="width:98.3pt;height:18.15pt" o:ole="">
            <v:imagedata r:id="rId116" o:title=""/>
          </v:shape>
          <o:OLEObject Type="Embed" ProgID="Equation.3" ShapeID="_x0000_i1064" DrawAspect="Content" ObjectID="_1525523022" r:id="rId117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-с константной ,но без тренда</w:t>
      </w:r>
    </w:p>
    <w:p w:rsidR="00B8215A" w:rsidRPr="00553633" w:rsidRDefault="00B8215A" w:rsidP="00553633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553633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  <w:lang w:val="en-US"/>
        </w:rPr>
        <w:object w:dxaOrig="2439" w:dyaOrig="360">
          <v:shape id="_x0000_i1065" type="#_x0000_t75" style="width:122.1pt;height:18.15pt" o:ole="">
            <v:imagedata r:id="rId118" o:title=""/>
          </v:shape>
          <o:OLEObject Type="Embed" ProgID="Equation.3" ShapeID="_x0000_i1065" DrawAspect="Content" ObjectID="_1525523023" r:id="rId119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-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 константой и трендом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Основным недостатком теста Дики-Фуллера является тот факт, что </w:t>
      </w:r>
      <w:r w:rsidRPr="00553633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240" w:dyaOrig="360">
          <v:shape id="_x0000_i1066" type="#_x0000_t75" style="width:11.9pt;height:18.15pt" o:ole="">
            <v:imagedata r:id="rId120" o:title=""/>
          </v:shape>
          <o:OLEObject Type="Embed" ProgID="Equation.3" ShapeID="_x0000_i1066" DrawAspect="Content" ObjectID="_1525523024" r:id="rId121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подчиняется авторегрессионному процессу первой степени 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(1), однако случайная ошибка может описываться уравнением авторегрессии более высокого порядка. К примеру случайная ошибка может быть выаражена в виде : </w:t>
      </w:r>
      <w:r w:rsidRPr="00553633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2340" w:dyaOrig="360">
          <v:shape id="_x0000_i1067" type="#_x0000_t75" style="width:117.1pt;height:18.15pt" o:ole="">
            <v:imagedata r:id="rId122" o:title=""/>
          </v:shape>
          <o:OLEObject Type="Embed" ProgID="Equation.3" ShapeID="_x0000_i1067" DrawAspect="Content" ObjectID="_1525523025" r:id="rId123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.Таким образом в наиболее общем случае ,когда случайная ошибка описывается процессом класс 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ARMA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q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, исследовтелям был разработан расширенный тест Дики-Фуллера , в основе которого лежала та же гипотеза , однако вид ,проверяемых уравнений оказалася несколько иным:</w:t>
      </w:r>
    </w:p>
    <w:p w:rsidR="00B8215A" w:rsidRPr="00553633" w:rsidRDefault="00B8215A" w:rsidP="00553633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position w:val="-28"/>
          <w:sz w:val="24"/>
          <w:szCs w:val="24"/>
          <w:shd w:val="clear" w:color="auto" w:fill="FFFFFF"/>
          <w:lang w:val="en-US"/>
        </w:rPr>
        <w:object w:dxaOrig="3379" w:dyaOrig="700">
          <v:shape id="_x0000_i1068" type="#_x0000_t75" style="width:169.05pt;height:35.05pt" o:ole="">
            <v:imagedata r:id="rId124" o:title=""/>
          </v:shape>
          <o:OLEObject Type="Embed" ProgID="Equation.3" ShapeID="_x0000_i1068" DrawAspect="Content" ObjectID="_1525523026" r:id="rId125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-уравнение без константы и тренда</w:t>
      </w:r>
    </w:p>
    <w:p w:rsidR="00B8215A" w:rsidRPr="00553633" w:rsidRDefault="00B8215A" w:rsidP="00553633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position w:val="-28"/>
          <w:sz w:val="24"/>
          <w:szCs w:val="24"/>
          <w:shd w:val="clear" w:color="auto" w:fill="FFFFFF"/>
          <w:lang w:val="en-US"/>
        </w:rPr>
        <w:object w:dxaOrig="3820" w:dyaOrig="700">
          <v:shape id="_x0000_i1069" type="#_x0000_t75" style="width:190.95pt;height:35.05pt" o:ole="">
            <v:imagedata r:id="rId126" o:title=""/>
          </v:shape>
          <o:OLEObject Type="Embed" ProgID="Equation.3" ShapeID="_x0000_i1069" DrawAspect="Content" ObjectID="_1525523027" r:id="rId127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-уравнение с констанотой, но без тренда</w:t>
      </w:r>
    </w:p>
    <w:p w:rsidR="00B8215A" w:rsidRPr="00553633" w:rsidRDefault="00B8215A" w:rsidP="00553633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position w:val="-28"/>
          <w:sz w:val="24"/>
          <w:szCs w:val="24"/>
          <w:shd w:val="clear" w:color="auto" w:fill="FFFFFF"/>
          <w:lang w:val="en-US"/>
        </w:rPr>
        <w:object w:dxaOrig="4300" w:dyaOrig="700">
          <v:shape id="_x0000_i1070" type="#_x0000_t75" style="width:215.35pt;height:35.05pt" o:ole="">
            <v:imagedata r:id="rId128" o:title=""/>
          </v:shape>
          <o:OLEObject Type="Embed" ProgID="Equation.3" ShapeID="_x0000_i1070" DrawAspect="Content" ObjectID="_1525523028" r:id="rId129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-уравнение с константой и трендом</w:t>
      </w:r>
    </w:p>
    <w:p w:rsidR="00B8215A" w:rsidRPr="000D0D1A" w:rsidRDefault="00B8215A" w:rsidP="00B8215A">
      <w:pPr>
        <w:pStyle w:val="Heading3"/>
        <w:rPr>
          <w:sz w:val="24"/>
          <w:szCs w:val="24"/>
          <w:shd w:val="clear" w:color="auto" w:fill="FFFFFF"/>
        </w:rPr>
      </w:pPr>
      <w:r w:rsidRPr="000D0D1A">
        <w:rPr>
          <w:sz w:val="24"/>
          <w:szCs w:val="24"/>
          <w:shd w:val="clear" w:color="auto" w:fill="FFFFFF"/>
        </w:rPr>
        <w:t>Тест Жарке-Бера</w:t>
      </w:r>
    </w:p>
    <w:p w:rsidR="00B8215A" w:rsidRPr="000D0D1A" w:rsidRDefault="00B8215A" w:rsidP="00B8215A">
      <w:pPr>
        <w:rPr>
          <w:sz w:val="24"/>
          <w:szCs w:val="24"/>
        </w:rPr>
      </w:pPr>
    </w:p>
    <w:p w:rsidR="00B8215A" w:rsidRPr="00553633" w:rsidRDefault="00B8215A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Тест Жар</w:t>
      </w:r>
      <w:r w:rsidR="00553633" w:rsidRPr="00553633">
        <w:rPr>
          <w:rFonts w:ascii="Times New Roman" w:hAnsi="Times New Roman" w:cs="Times New Roman"/>
          <w:sz w:val="24"/>
          <w:szCs w:val="24"/>
        </w:rPr>
        <w:t>к</w:t>
      </w:r>
      <w:r w:rsidRPr="00553633">
        <w:rPr>
          <w:rFonts w:ascii="Times New Roman" w:hAnsi="Times New Roman" w:cs="Times New Roman"/>
          <w:sz w:val="24"/>
          <w:szCs w:val="24"/>
        </w:rPr>
        <w:t xml:space="preserve">е-Бера  является тестом ,направленным на проверку гипотезы о нормальности остатков модели. Идея теста основывается на сравнении третьего и четвертого моментов (ассимметрии и эксцесса) с моментами нормального распределения. Таким образом для совокупности случайных величин </w:t>
      </w:r>
      <w:r w:rsidRPr="00553633">
        <w:rPr>
          <w:rFonts w:ascii="Times New Roman" w:hAnsi="Times New Roman" w:cs="Times New Roman"/>
          <w:sz w:val="24"/>
          <w:szCs w:val="24"/>
        </w:rPr>
        <w:object w:dxaOrig="1300" w:dyaOrig="360">
          <v:shape id="_x0000_i1071" type="#_x0000_t75" style="width:65.1pt;height:18.15pt" o:ole="">
            <v:imagedata r:id="rId130" o:title=""/>
          </v:shape>
          <o:OLEObject Type="Embed" ProgID="Equation.3" ShapeID="_x0000_i1071" DrawAspect="Content" ObjectID="_1525523029" r:id="rId131"/>
        </w:object>
      </w:r>
      <w:r w:rsidRPr="00553633">
        <w:rPr>
          <w:rFonts w:ascii="Times New Roman" w:hAnsi="Times New Roman" w:cs="Times New Roman"/>
          <w:sz w:val="24"/>
          <w:szCs w:val="24"/>
        </w:rPr>
        <w:t xml:space="preserve"> третий момент будет иметь следующий вид:</w:t>
      </w:r>
    </w:p>
    <w:p w:rsidR="00B8215A" w:rsidRPr="00553633" w:rsidRDefault="00B8215A" w:rsidP="00553633">
      <w:pPr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object w:dxaOrig="2760" w:dyaOrig="1500">
          <v:shape id="_x0000_i1072" type="#_x0000_t75" style="width:137.75pt;height:75.15pt" o:ole="">
            <v:imagedata r:id="rId132" o:title=""/>
          </v:shape>
          <o:OLEObject Type="Embed" ProgID="Equation.3" ShapeID="_x0000_i1072" DrawAspect="Content" ObjectID="_1525523030" r:id="rId133"/>
        </w:object>
      </w:r>
      <w:r w:rsidRPr="00553633">
        <w:rPr>
          <w:rFonts w:ascii="Times New Roman" w:hAnsi="Times New Roman" w:cs="Times New Roman"/>
          <w:sz w:val="24"/>
          <w:szCs w:val="24"/>
        </w:rPr>
        <w:t>,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однако для анализа регрессионных уравнений третий момент будет записываться как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object w:dxaOrig="1060" w:dyaOrig="760">
          <v:shape id="_x0000_i1073" type="#_x0000_t75" style="width:53.2pt;height:38.2pt" o:ole="">
            <v:imagedata r:id="rId134" o:title=""/>
          </v:shape>
          <o:OLEObject Type="Embed" ProgID="Equation.3" ShapeID="_x0000_i1073" DrawAspect="Content" ObjectID="_1525523031" r:id="rId135"/>
        </w:object>
      </w:r>
      <w:r w:rsidRPr="00553633">
        <w:rPr>
          <w:rFonts w:ascii="Times New Roman" w:hAnsi="Times New Roman" w:cs="Times New Roman"/>
          <w:sz w:val="24"/>
          <w:szCs w:val="24"/>
        </w:rPr>
        <w:t>,</w:t>
      </w:r>
      <w:r w:rsidR="00F23A38" w:rsidRPr="00553633">
        <w:rPr>
          <w:rFonts w:ascii="Times New Roman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hAnsi="Times New Roman" w:cs="Times New Roman"/>
          <w:sz w:val="24"/>
          <w:szCs w:val="24"/>
        </w:rPr>
        <w:t xml:space="preserve">где </w:t>
      </w:r>
      <w:r w:rsidRPr="00553633">
        <w:rPr>
          <w:rFonts w:ascii="Times New Roman" w:hAnsi="Times New Roman" w:cs="Times New Roman"/>
          <w:sz w:val="24"/>
          <w:szCs w:val="24"/>
        </w:rPr>
        <w:object w:dxaOrig="220" w:dyaOrig="360">
          <v:shape id="_x0000_i1074" type="#_x0000_t75" style="width:11.25pt;height:18.15pt" o:ole="">
            <v:imagedata r:id="rId136" o:title=""/>
          </v:shape>
          <o:OLEObject Type="Embed" ProgID="Equation.3" ShapeID="_x0000_i1074" DrawAspect="Content" ObjectID="_1525523032" r:id="rId137"/>
        </w:object>
      </w:r>
      <w:r w:rsidRPr="00553633">
        <w:rPr>
          <w:rFonts w:ascii="Times New Roman" w:hAnsi="Times New Roman" w:cs="Times New Roman"/>
          <w:sz w:val="24"/>
          <w:szCs w:val="24"/>
        </w:rPr>
        <w:t>-остатки модели ,</w:t>
      </w:r>
      <w:r w:rsidRPr="00553633">
        <w:rPr>
          <w:rFonts w:ascii="Times New Roman" w:hAnsi="Times New Roman" w:cs="Times New Roman"/>
          <w:sz w:val="24"/>
          <w:szCs w:val="24"/>
        </w:rPr>
        <w:object w:dxaOrig="1280" w:dyaOrig="700">
          <v:shape id="_x0000_i1075" type="#_x0000_t75" style="width:63.85pt;height:35.05pt" o:ole="">
            <v:imagedata r:id="rId138" o:title=""/>
          </v:shape>
          <o:OLEObject Type="Embed" ProgID="Equation.3" ShapeID="_x0000_i1075" DrawAspect="Content" ObjectID="_1525523033" r:id="rId139"/>
        </w:object>
      </w:r>
      <w:r w:rsidRPr="00553633">
        <w:rPr>
          <w:rFonts w:ascii="Times New Roman" w:hAnsi="Times New Roman" w:cs="Times New Roman"/>
          <w:sz w:val="24"/>
          <w:szCs w:val="24"/>
        </w:rPr>
        <w:t>-оценка дисперсии ,полученная методом максимального правдоподобия.</w:t>
      </w:r>
    </w:p>
    <w:p w:rsidR="00B8215A" w:rsidRPr="00553633" w:rsidRDefault="00B8215A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Коэффициент ассимметрии дает представление о том , насколько симметрично расположена плотность распределения относительно ее среднего значения. Для нормального распрделения коэффициент равен нулю.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Четвертый момент имеет аналогичный вид:</w:t>
      </w:r>
    </w:p>
    <w:p w:rsidR="00B8215A" w:rsidRPr="00553633" w:rsidRDefault="00B8215A" w:rsidP="00553633">
      <w:pPr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object w:dxaOrig="2799" w:dyaOrig="1480">
          <v:shape id="_x0000_i1076" type="#_x0000_t75" style="width:140.25pt;height:74.5pt" o:ole="">
            <v:imagedata r:id="rId140" o:title=""/>
          </v:shape>
          <o:OLEObject Type="Embed" ProgID="Equation.3" ShapeID="_x0000_i1076" DrawAspect="Content" ObjectID="_1525523034" r:id="rId141"/>
        </w:object>
      </w:r>
      <w:r w:rsidRPr="00553633">
        <w:rPr>
          <w:rFonts w:ascii="Times New Roman" w:hAnsi="Times New Roman" w:cs="Times New Roman"/>
          <w:sz w:val="24"/>
          <w:szCs w:val="24"/>
        </w:rPr>
        <w:t>,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для анализа регрессионных уравнений четверты</w:t>
      </w:r>
      <w:r w:rsidR="00F23A38" w:rsidRPr="00553633">
        <w:rPr>
          <w:rFonts w:ascii="Times New Roman" w:hAnsi="Times New Roman" w:cs="Times New Roman"/>
          <w:sz w:val="24"/>
          <w:szCs w:val="24"/>
        </w:rPr>
        <w:t>й</w:t>
      </w:r>
      <w:r w:rsidRPr="00553633">
        <w:rPr>
          <w:rFonts w:ascii="Times New Roman" w:hAnsi="Times New Roman" w:cs="Times New Roman"/>
          <w:sz w:val="24"/>
          <w:szCs w:val="24"/>
        </w:rPr>
        <w:t xml:space="preserve"> момент принимает форму:</w:t>
      </w:r>
    </w:p>
    <w:p w:rsidR="00B8215A" w:rsidRPr="00553633" w:rsidRDefault="00B8215A" w:rsidP="00553633">
      <w:pPr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object w:dxaOrig="1080" w:dyaOrig="760">
          <v:shape id="_x0000_i1077" type="#_x0000_t75" style="width:53.85pt;height:38.2pt" o:ole="">
            <v:imagedata r:id="rId142" o:title=""/>
          </v:shape>
          <o:OLEObject Type="Embed" ProgID="Equation.3" ShapeID="_x0000_i1077" DrawAspect="Content" ObjectID="_1525523035" r:id="rId143"/>
        </w:objec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Эксцесс дает представление о толщине хвостов полтности распределения, для нормального распределения эксцесс равен 3.</w:t>
      </w:r>
    </w:p>
    <w:p w:rsidR="00B8215A" w:rsidRPr="00553633" w:rsidRDefault="00B8215A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Статистика Жарке-Бера выглядит следующим образом:</w:t>
      </w:r>
    </w:p>
    <w:p w:rsidR="00B8215A" w:rsidRPr="00553633" w:rsidRDefault="00B8215A" w:rsidP="00553633">
      <w:pPr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object w:dxaOrig="2320" w:dyaOrig="800">
          <v:shape id="_x0000_i1078" type="#_x0000_t75" style="width:116.45pt;height:40.05pt" o:ole="">
            <v:imagedata r:id="rId144" o:title=""/>
          </v:shape>
          <o:OLEObject Type="Embed" ProgID="Equation.3" ShapeID="_x0000_i1078" DrawAspect="Content" ObjectID="_1525523036" r:id="rId145"/>
        </w:object>
      </w:r>
      <w:r w:rsidRPr="00553633">
        <w:rPr>
          <w:rStyle w:val="FootnoteReference"/>
          <w:rFonts w:ascii="Times New Roman" w:hAnsi="Times New Roman" w:cs="Times New Roman"/>
          <w:sz w:val="24"/>
          <w:szCs w:val="24"/>
        </w:rPr>
        <w:footnoteReference w:id="20"/>
      </w:r>
    </w:p>
    <w:p w:rsidR="00B8215A" w:rsidRPr="00553633" w:rsidRDefault="00B8215A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Так как </w:t>
      </w:r>
      <w:r w:rsidRPr="00553633">
        <w:rPr>
          <w:rFonts w:ascii="Times New Roman" w:hAnsi="Times New Roman" w:cs="Times New Roman"/>
          <w:sz w:val="24"/>
          <w:szCs w:val="24"/>
        </w:rPr>
        <w:object w:dxaOrig="220" w:dyaOrig="279">
          <v:shape id="_x0000_i1079" type="#_x0000_t75" style="width:11.25pt;height:14.4pt" o:ole="">
            <v:imagedata r:id="rId146" o:title=""/>
          </v:shape>
          <o:OLEObject Type="Embed" ProgID="Equation.3" ShapeID="_x0000_i1079" DrawAspect="Content" ObjectID="_1525523037" r:id="rId147"/>
        </w:object>
      </w:r>
      <w:r w:rsidRPr="00553633">
        <w:rPr>
          <w:rFonts w:ascii="Times New Roman" w:hAnsi="Times New Roman" w:cs="Times New Roman"/>
          <w:sz w:val="24"/>
          <w:szCs w:val="24"/>
        </w:rPr>
        <w:t xml:space="preserve">и </w:t>
      </w:r>
      <w:r w:rsidRPr="00553633">
        <w:rPr>
          <w:rFonts w:ascii="Times New Roman" w:hAnsi="Times New Roman" w:cs="Times New Roman"/>
          <w:sz w:val="24"/>
          <w:szCs w:val="24"/>
        </w:rPr>
        <w:object w:dxaOrig="260" w:dyaOrig="260">
          <v:shape id="_x0000_i1080" type="#_x0000_t75" style="width:12.5pt;height:12.5pt" o:ole="">
            <v:imagedata r:id="rId148" o:title=""/>
          </v:shape>
          <o:OLEObject Type="Embed" ProgID="Equation.3" ShapeID="_x0000_i1080" DrawAspect="Content" ObjectID="_1525523038" r:id="rId149"/>
        </w:object>
      </w:r>
      <w:r w:rsidRPr="00553633">
        <w:rPr>
          <w:rFonts w:ascii="Times New Roman" w:hAnsi="Times New Roman" w:cs="Times New Roman"/>
          <w:sz w:val="24"/>
          <w:szCs w:val="24"/>
        </w:rPr>
        <w:t xml:space="preserve"> являются ассимптотически нормальными величинами, а их квадраты соответственно подчиняются распределению </w:t>
      </w:r>
      <w:r w:rsidRPr="00553633">
        <w:rPr>
          <w:rFonts w:ascii="Times New Roman" w:hAnsi="Times New Roman" w:cs="Times New Roman"/>
          <w:sz w:val="24"/>
          <w:szCs w:val="24"/>
        </w:rPr>
        <w:object w:dxaOrig="340" w:dyaOrig="360">
          <v:shape id="_x0000_i1081" type="#_x0000_t75" style="width:17.55pt;height:18.15pt" o:ole="">
            <v:imagedata r:id="rId150" o:title=""/>
          </v:shape>
          <o:OLEObject Type="Embed" ProgID="Equation.3" ShapeID="_x0000_i1081" DrawAspect="Content" ObjectID="_1525523039" r:id="rId151"/>
        </w:object>
      </w:r>
      <w:r w:rsidRPr="00553633">
        <w:rPr>
          <w:rFonts w:ascii="Times New Roman" w:hAnsi="Times New Roman" w:cs="Times New Roman"/>
          <w:sz w:val="24"/>
          <w:szCs w:val="24"/>
        </w:rPr>
        <w:t xml:space="preserve">, то </w:t>
      </w:r>
      <w:r w:rsidRPr="00553633">
        <w:rPr>
          <w:rFonts w:ascii="Times New Roman" w:hAnsi="Times New Roman" w:cs="Times New Roman"/>
          <w:sz w:val="24"/>
          <w:szCs w:val="24"/>
        </w:rPr>
        <w:object w:dxaOrig="859" w:dyaOrig="360">
          <v:shape id="_x0000_i1082" type="#_x0000_t75" style="width:42.55pt;height:18.15pt" o:ole="">
            <v:imagedata r:id="rId152" o:title=""/>
          </v:shape>
          <o:OLEObject Type="Embed" ProgID="Equation.3" ShapeID="_x0000_i1082" DrawAspect="Content" ObjectID="_1525523040" r:id="rId153"/>
        </w:object>
      </w:r>
      <w:r w:rsidRPr="00553633">
        <w:rPr>
          <w:rFonts w:ascii="Times New Roman" w:hAnsi="Times New Roman" w:cs="Times New Roman"/>
          <w:sz w:val="24"/>
          <w:szCs w:val="24"/>
        </w:rPr>
        <w:t>.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Гипотезы теста формулируются следующим образом:</w:t>
      </w:r>
    </w:p>
    <w:p w:rsidR="00B8215A" w:rsidRPr="00553633" w:rsidRDefault="00B8215A" w:rsidP="00553633">
      <w:pPr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position w:val="-12"/>
          <w:sz w:val="24"/>
          <w:szCs w:val="24"/>
        </w:rPr>
        <w:object w:dxaOrig="1700" w:dyaOrig="360">
          <v:shape id="_x0000_i1083" type="#_x0000_t75" style="width:84.5pt;height:18.15pt" o:ole="">
            <v:imagedata r:id="rId154" o:title=""/>
          </v:shape>
          <o:OLEObject Type="Embed" ProgID="Equation.3" ShapeID="_x0000_i1083" DrawAspect="Content" ObjectID="_1525523041" r:id="rId155"/>
        </w:object>
      </w:r>
    </w:p>
    <w:p w:rsidR="00B8215A" w:rsidRPr="00553633" w:rsidRDefault="00B8215A" w:rsidP="00553633">
      <w:pPr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position w:val="-10"/>
          <w:sz w:val="24"/>
          <w:szCs w:val="24"/>
        </w:rPr>
        <w:object w:dxaOrig="1680" w:dyaOrig="340">
          <v:shape id="_x0000_i1084" type="#_x0000_t75" style="width:83.9pt;height:17.55pt" o:ole="">
            <v:imagedata r:id="rId156" o:title=""/>
          </v:shape>
          <o:OLEObject Type="Embed" ProgID="Equation.3" ShapeID="_x0000_i1084" DrawAspect="Content" ObjectID="_1525523042" r:id="rId157"/>
        </w:object>
      </w:r>
      <w:r w:rsidRPr="00553633">
        <w:rPr>
          <w:rFonts w:ascii="Times New Roman" w:hAnsi="Times New Roman" w:cs="Times New Roman"/>
          <w:sz w:val="24"/>
          <w:szCs w:val="24"/>
        </w:rPr>
        <w:t>.</w:t>
      </w:r>
    </w:p>
    <w:p w:rsidR="00B8215A" w:rsidRPr="000D0D1A" w:rsidRDefault="00B8215A" w:rsidP="00B8215A">
      <w:pPr>
        <w:pStyle w:val="Heading3"/>
        <w:rPr>
          <w:sz w:val="24"/>
          <w:szCs w:val="24"/>
        </w:rPr>
      </w:pPr>
      <w:r w:rsidRPr="000D0D1A">
        <w:rPr>
          <w:sz w:val="24"/>
          <w:szCs w:val="24"/>
          <w:shd w:val="clear" w:color="auto" w:fill="FFFFFF"/>
        </w:rPr>
        <w:t>Тест Льюинга-Бокса</w:t>
      </w:r>
      <w:r w:rsidRPr="000D0D1A">
        <w:rPr>
          <w:sz w:val="24"/>
          <w:szCs w:val="24"/>
          <w:shd w:val="clear" w:color="auto" w:fill="FFFFFF"/>
        </w:rPr>
        <w:br/>
      </w:r>
    </w:p>
    <w:p w:rsidR="00B8215A" w:rsidRPr="00553633" w:rsidRDefault="00B8215A" w:rsidP="00553633">
      <w:pPr>
        <w:spacing w:line="360" w:lineRule="auto"/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Нулевой гипотезой теста является некореллированность значений остатков исследуемой модели, что может быть выражено следующим образом:</w:t>
      </w:r>
    </w:p>
    <w:p w:rsidR="00B8215A" w:rsidRPr="00553633" w:rsidRDefault="00B8215A" w:rsidP="00553633">
      <w:pPr>
        <w:spacing w:line="360" w:lineRule="auto"/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position w:val="-10"/>
          <w:sz w:val="24"/>
          <w:szCs w:val="24"/>
          <w:shd w:val="clear" w:color="auto" w:fill="FFFFFF"/>
        </w:rPr>
        <w:object w:dxaOrig="1660" w:dyaOrig="320">
          <v:shape id="_x0000_i1085" type="#_x0000_t75" style="width:83.25pt;height:15.65pt" o:ole="">
            <v:imagedata r:id="rId158" o:title=""/>
          </v:shape>
          <o:OLEObject Type="Embed" ProgID="Equation.3" ShapeID="_x0000_i1085" DrawAspect="Content" ObjectID="_1525523043" r:id="rId159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,где </w:t>
      </w:r>
      <w:r w:rsidRPr="00553633">
        <w:rPr>
          <w:rFonts w:ascii="Times New Roman" w:hAnsi="Times New Roman" w:cs="Times New Roman"/>
          <w:color w:val="000000"/>
          <w:position w:val="-10"/>
          <w:sz w:val="24"/>
          <w:szCs w:val="24"/>
          <w:shd w:val="clear" w:color="auto" w:fill="FFFFFF"/>
        </w:rPr>
        <w:object w:dxaOrig="480" w:dyaOrig="320">
          <v:shape id="_x0000_i1086" type="#_x0000_t75" style="width:23.8pt;height:15.65pt" o:ole="">
            <v:imagedata r:id="rId160" o:title=""/>
          </v:shape>
          <o:OLEObject Type="Embed" ProgID="Equation.3" ShapeID="_x0000_i1086" DrawAspect="Content" ObjectID="_1525523044" r:id="rId161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это значение коэффициента корреляции при лаге </w:t>
      </w:r>
      <w:r w:rsidRPr="00553633">
        <w:rPr>
          <w:rFonts w:ascii="Times New Roman" w:hAnsi="Times New Roman" w:cs="Times New Roman"/>
          <w:color w:val="000000"/>
          <w:position w:val="-6"/>
          <w:sz w:val="24"/>
          <w:szCs w:val="24"/>
          <w:shd w:val="clear" w:color="auto" w:fill="FFFFFF"/>
        </w:rPr>
        <w:object w:dxaOrig="139" w:dyaOrig="279">
          <v:shape id="_x0000_i1087" type="#_x0000_t75" style="width:6.9pt;height:14.4pt" o:ole="">
            <v:imagedata r:id="rId162" o:title=""/>
          </v:shape>
          <o:OLEObject Type="Embed" ProgID="Equation.3" ShapeID="_x0000_i1087" DrawAspect="Content" ObjectID="_1525523045" r:id="rId163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 основе теста Льюинга-Бокса и Бокса-Пирса лежит тот факт, что при выполнении ряда условий  вектор выборочных коэффициентов автокорреляции является ассимптотически нормальным.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position w:val="-90"/>
          <w:sz w:val="24"/>
          <w:szCs w:val="24"/>
          <w:shd w:val="clear" w:color="auto" w:fill="FFFFFF"/>
        </w:rPr>
        <w:object w:dxaOrig="9760" w:dyaOrig="1920">
          <v:shape id="_x0000_i1088" type="#_x0000_t75" style="width:488.35pt;height:95.8pt" o:ole="">
            <v:imagedata r:id="rId164" o:title=""/>
          </v:shape>
          <o:OLEObject Type="Embed" ProgID="Equation.3" ShapeID="_x0000_i1088" DrawAspect="Content" ObjectID="_1525523046" r:id="rId165"/>
        </w:object>
      </w:r>
      <w:r w:rsidRPr="00553633">
        <w:rPr>
          <w:rStyle w:val="FootnoteReferen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footnoteReference w:id="21"/>
      </w:r>
      <w:r w:rsidRPr="00553633">
        <w:rPr>
          <w:rStyle w:val="FootnoteReference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footnoteReference w:id="22"/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Если остататки являются распределеные независимо и </w:t>
      </w:r>
      <w:r w:rsidRPr="00553633">
        <w:rPr>
          <w:rFonts w:ascii="Times New Roman" w:hAnsi="Times New Roman" w:cs="Times New Roman"/>
          <w:color w:val="000000"/>
          <w:position w:val="-10"/>
          <w:sz w:val="24"/>
          <w:szCs w:val="24"/>
          <w:shd w:val="clear" w:color="auto" w:fill="FFFFFF"/>
        </w:rPr>
        <w:object w:dxaOrig="1280" w:dyaOrig="360">
          <v:shape id="_x0000_i1089" type="#_x0000_t75" style="width:63.85pt;height:18.15pt" o:ole="">
            <v:imagedata r:id="rId166" o:title=""/>
          </v:shape>
          <o:OLEObject Type="Embed" ProgID="Equation.3" ShapeID="_x0000_i1089" DrawAspect="Content" ObjectID="_1525523047" r:id="rId167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,то 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position w:val="-82"/>
          <w:sz w:val="24"/>
          <w:szCs w:val="24"/>
          <w:shd w:val="clear" w:color="auto" w:fill="FFFFFF"/>
          <w:lang w:val="en-US"/>
        </w:rPr>
        <w:object w:dxaOrig="3820" w:dyaOrig="1760">
          <v:shape id="_x0000_i1090" type="#_x0000_t75" style="width:190.95pt;height:87.65pt" o:ole="">
            <v:imagedata r:id="rId168" o:title=""/>
          </v:shape>
          <o:OLEObject Type="Embed" ProgID="Equation.3" ShapeID="_x0000_i1090" DrawAspect="Content" ObjectID="_1525523048" r:id="rId169"/>
        </w:object>
      </w:r>
      <w:r w:rsidRPr="00553633">
        <w:rPr>
          <w:rStyle w:val="FootnoteReferen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23"/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Откуда следует, что выборочные коэффициенты также независимы и имеют ассимптотически нормальное распределение:</w:t>
      </w:r>
    </w:p>
    <w:p w:rsidR="00B8215A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position w:val="-12"/>
          <w:sz w:val="24"/>
          <w:szCs w:val="24"/>
          <w:shd w:val="clear" w:color="auto" w:fill="FFFFFF"/>
        </w:rPr>
        <w:object w:dxaOrig="1460" w:dyaOrig="499">
          <v:shape id="_x0000_i1091" type="#_x0000_t75" style="width:72.65pt;height:25.05pt" o:ole="">
            <v:imagedata r:id="rId170" o:title=""/>
          </v:shape>
          <o:OLEObject Type="Embed" ProgID="Equation.3" ShapeID="_x0000_i1091" DrawAspect="Content" ObjectID="_1525523049" r:id="rId171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164584" w:rsidRPr="00553633" w:rsidRDefault="00B8215A" w:rsidP="0055363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Основываясь на данном факте Льюинг и Бокс выводят 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Q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-статистику, имеющую следующий вид: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  <w:r w:rsidRPr="00553633">
        <w:rPr>
          <w:rFonts w:ascii="Times New Roman" w:hAnsi="Times New Roman" w:cs="Times New Roman"/>
          <w:color w:val="000000"/>
          <w:position w:val="-28"/>
          <w:sz w:val="24"/>
          <w:szCs w:val="24"/>
          <w:shd w:val="clear" w:color="auto" w:fill="FFFFFF"/>
        </w:rPr>
        <w:object w:dxaOrig="2940" w:dyaOrig="700">
          <v:shape id="_x0000_i1092" type="#_x0000_t75" style="width:147.15pt;height:35.05pt" o:ole="">
            <v:imagedata r:id="rId172" o:title=""/>
          </v:shape>
          <o:OLEObject Type="Embed" ProgID="Equation.3" ShapeID="_x0000_i1092" DrawAspect="Content" ObjectID="_1525523050" r:id="rId173"/>
        </w:objec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Суммируя выборочные коэффициенты корреляции ,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Q</w:t>
      </w:r>
      <w:r w:rsidRPr="005536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-статистика создана для обнаружения отклонений от нулевых автокорреляций в любом направлении и для всех лагов.</w:t>
      </w:r>
    </w:p>
    <w:p w:rsidR="00AA5285" w:rsidRPr="000D0D1A" w:rsidRDefault="00F054A5" w:rsidP="00AA5285">
      <w:pPr>
        <w:pStyle w:val="Heading2"/>
        <w:rPr>
          <w:sz w:val="24"/>
          <w:szCs w:val="24"/>
        </w:rPr>
      </w:pPr>
      <w:r>
        <w:rPr>
          <w:sz w:val="24"/>
          <w:szCs w:val="24"/>
        </w:rPr>
        <w:t xml:space="preserve">2.4 </w:t>
      </w:r>
      <w:r w:rsidR="00AA5285" w:rsidRPr="000D0D1A">
        <w:rPr>
          <w:sz w:val="24"/>
          <w:szCs w:val="24"/>
        </w:rPr>
        <w:t>Моделирование волатильности</w:t>
      </w:r>
      <w:r>
        <w:rPr>
          <w:sz w:val="24"/>
          <w:szCs w:val="24"/>
        </w:rPr>
        <w:t xml:space="preserve"> и функции ожидаемых потерь.</w:t>
      </w:r>
    </w:p>
    <w:p w:rsidR="00437E46" w:rsidRPr="000D0D1A" w:rsidRDefault="00437E46" w:rsidP="00437E46">
      <w:pPr>
        <w:rPr>
          <w:sz w:val="24"/>
          <w:szCs w:val="24"/>
        </w:rPr>
      </w:pPr>
    </w:p>
    <w:p w:rsidR="00AA5285" w:rsidRPr="00553633" w:rsidRDefault="00AA5285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Развитие </w:t>
      </w:r>
      <w:r w:rsidRPr="00553633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553633">
        <w:rPr>
          <w:rFonts w:ascii="Times New Roman" w:hAnsi="Times New Roman" w:cs="Times New Roman"/>
          <w:sz w:val="24"/>
          <w:szCs w:val="24"/>
        </w:rPr>
        <w:t xml:space="preserve"> моделей связано в первую очередь с необходимостью объяснить поведение волатильность доходности финансовых инструментов. Исходя из результатов эмпирических исследований поведения котировок финансовых активов, доходности финансовых инструментов являются стационарными и слабо коррелированными ,в то время как “квадраты доходностей” (квадраты остатков ), напротив оказываются коррелированными,более того в них наблюдаются эффекты кластеризации волатильности, когда значительные изменения цен приводят к еще больее значительным изменениям цен. Данное поведение “квадратов доходностей”(квадратов остатков ) впервые было смоделировано Энглом (модель авт</w:t>
      </w:r>
      <w:r w:rsidR="00437E46" w:rsidRPr="00553633">
        <w:rPr>
          <w:rFonts w:ascii="Times New Roman" w:hAnsi="Times New Roman" w:cs="Times New Roman"/>
          <w:sz w:val="24"/>
          <w:szCs w:val="24"/>
        </w:rPr>
        <w:t>орегрессионной условной гетероскеда</w:t>
      </w:r>
      <w:r w:rsidRPr="00553633">
        <w:rPr>
          <w:rFonts w:ascii="Times New Roman" w:hAnsi="Times New Roman" w:cs="Times New Roman"/>
          <w:sz w:val="24"/>
          <w:szCs w:val="24"/>
        </w:rPr>
        <w:t>стичности )</w:t>
      </w:r>
      <w:r w:rsidR="00DC7BB7" w:rsidRPr="00553633">
        <w:rPr>
          <w:rStyle w:val="FootnoteReference"/>
          <w:rFonts w:ascii="Times New Roman" w:hAnsi="Times New Roman" w:cs="Times New Roman"/>
          <w:sz w:val="24"/>
          <w:szCs w:val="24"/>
        </w:rPr>
        <w:footnoteReference w:id="24"/>
      </w:r>
      <w:r w:rsidRPr="00553633">
        <w:rPr>
          <w:rFonts w:ascii="Times New Roman" w:hAnsi="Times New Roman" w:cs="Times New Roman"/>
          <w:sz w:val="24"/>
          <w:szCs w:val="24"/>
        </w:rPr>
        <w:t xml:space="preserve"> и Боллерслевом</w:t>
      </w:r>
      <w:r w:rsidR="00DC7BB7" w:rsidRPr="00553633">
        <w:rPr>
          <w:rStyle w:val="FootnoteReference"/>
          <w:rFonts w:ascii="Times New Roman" w:hAnsi="Times New Roman" w:cs="Times New Roman"/>
          <w:sz w:val="24"/>
          <w:szCs w:val="24"/>
        </w:rPr>
        <w:footnoteReference w:id="25"/>
      </w:r>
      <w:r w:rsidRPr="00553633">
        <w:rPr>
          <w:rFonts w:ascii="Times New Roman" w:hAnsi="Times New Roman" w:cs="Times New Roman"/>
          <w:sz w:val="24"/>
          <w:szCs w:val="24"/>
        </w:rPr>
        <w:t xml:space="preserve"> (обобщенная модель авторе</w:t>
      </w:r>
      <w:r w:rsidR="00437E46" w:rsidRPr="00553633">
        <w:rPr>
          <w:rFonts w:ascii="Times New Roman" w:hAnsi="Times New Roman" w:cs="Times New Roman"/>
          <w:sz w:val="24"/>
          <w:szCs w:val="24"/>
        </w:rPr>
        <w:t>грессионной условной гетероскеда</w:t>
      </w:r>
      <w:r w:rsidRPr="00553633">
        <w:rPr>
          <w:rFonts w:ascii="Times New Roman" w:hAnsi="Times New Roman" w:cs="Times New Roman"/>
          <w:sz w:val="24"/>
          <w:szCs w:val="24"/>
        </w:rPr>
        <w:t>стичности ).</w:t>
      </w:r>
      <w:r w:rsidR="005F5BA6">
        <w:rPr>
          <w:rFonts w:ascii="Times New Roman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hAnsi="Times New Roman" w:cs="Times New Roman"/>
          <w:sz w:val="24"/>
          <w:szCs w:val="24"/>
        </w:rPr>
        <w:t>В дальнейшем данные базовые модели были модифицированы для более точного описание некоторых специфических черт ,присущих поведению доходностей.</w:t>
      </w:r>
    </w:p>
    <w:p w:rsidR="001E20F1" w:rsidRPr="00553633" w:rsidRDefault="00437E46" w:rsidP="0055363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>Структура волатильност</w:t>
      </w:r>
      <w:r w:rsidR="00FF7F5D" w:rsidRPr="00553633">
        <w:rPr>
          <w:rFonts w:ascii="Times New Roman" w:hAnsi="Times New Roman" w:cs="Times New Roman"/>
          <w:sz w:val="24"/>
          <w:szCs w:val="24"/>
        </w:rPr>
        <w:t>и в моделях</w:t>
      </w:r>
      <w:r w:rsidR="001E20F1" w:rsidRPr="00553633">
        <w:rPr>
          <w:rFonts w:ascii="Times New Roman" w:hAnsi="Times New Roman" w:cs="Times New Roman"/>
          <w:sz w:val="24"/>
          <w:szCs w:val="24"/>
        </w:rPr>
        <w:t xml:space="preserve"> </w:t>
      </w:r>
      <w:r w:rsidR="001E20F1" w:rsidRPr="00553633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="00FF7F5D" w:rsidRPr="00553633">
        <w:rPr>
          <w:rFonts w:ascii="Times New Roman" w:hAnsi="Times New Roman" w:cs="Times New Roman"/>
          <w:sz w:val="24"/>
          <w:szCs w:val="24"/>
        </w:rPr>
        <w:t xml:space="preserve"> и </w:t>
      </w:r>
      <w:r w:rsidR="00FF7F5D" w:rsidRPr="00553633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="00FF7F5D" w:rsidRPr="00553633">
        <w:rPr>
          <w:rFonts w:ascii="Times New Roman" w:hAnsi="Times New Roman" w:cs="Times New Roman"/>
          <w:sz w:val="24"/>
          <w:szCs w:val="24"/>
        </w:rPr>
        <w:t xml:space="preserve"> в наиболее общем виде</w:t>
      </w:r>
      <w:r w:rsidR="001E20F1" w:rsidRPr="00553633">
        <w:rPr>
          <w:rFonts w:ascii="Times New Roman" w:hAnsi="Times New Roman" w:cs="Times New Roman"/>
          <w:sz w:val="24"/>
          <w:szCs w:val="24"/>
        </w:rPr>
        <w:t xml:space="preserve"> может быть описана следующим образом :</w:t>
      </w:r>
    </w:p>
    <w:p w:rsidR="001E20F1" w:rsidRPr="00553633" w:rsidRDefault="00011EB8" w:rsidP="0055363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1E20F1" w:rsidRPr="00553633" w:rsidRDefault="00011EB8" w:rsidP="00553633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</w:p>
    <w:p w:rsidR="001E20F1" w:rsidRPr="00553633" w:rsidRDefault="001E20F1" w:rsidP="005536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где </w:t>
      </w:r>
    </w:p>
    <w:p w:rsidR="001E20F1" w:rsidRPr="00553633" w:rsidRDefault="00011EB8" w:rsidP="00553633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=E[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|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]</m:t>
          </m:r>
        </m:oMath>
      </m:oMathPara>
    </w:p>
    <w:p w:rsidR="001E20F1" w:rsidRPr="00553633" w:rsidRDefault="00011EB8" w:rsidP="005536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(θ)=E[</m:t>
          </m:r>
          <m:d>
            <m:dPr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(θ))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1E20F1" w:rsidRPr="00553633" w:rsidRDefault="001E20F1" w:rsidP="0055363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E20F1" w:rsidRPr="00553633" w:rsidRDefault="001E20F1" w:rsidP="005536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633">
        <w:rPr>
          <w:rFonts w:ascii="Times New Roman" w:hAnsi="Times New Roman" w:cs="Times New Roman"/>
          <w:sz w:val="24"/>
          <w:szCs w:val="24"/>
        </w:rPr>
        <w:t xml:space="preserve">Ряд значений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553633">
        <w:rPr>
          <w:rFonts w:ascii="Times New Roman" w:hAnsi="Times New Roman" w:cs="Times New Roman"/>
          <w:sz w:val="24"/>
          <w:szCs w:val="24"/>
        </w:rPr>
        <w:t xml:space="preserve"> раскладывается на два компонента : условную среднюю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(θ)</m:t>
        </m:r>
      </m:oMath>
      <w:r w:rsidRPr="00553633">
        <w:rPr>
          <w:rFonts w:ascii="Times New Roman" w:hAnsi="Times New Roman" w:cs="Times New Roman"/>
          <w:sz w:val="24"/>
          <w:szCs w:val="24"/>
        </w:rPr>
        <w:t xml:space="preserve">и случайный остаток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553633">
        <w:rPr>
          <w:rFonts w:ascii="Times New Roman" w:hAnsi="Times New Roman" w:cs="Times New Roman"/>
          <w:sz w:val="24"/>
          <w:szCs w:val="24"/>
        </w:rPr>
        <w:t xml:space="preserve"> .Условное мат.ожидание может быть задано моделью ARIMA или </w:t>
      </w:r>
      <w:r w:rsidRPr="00553633">
        <w:rPr>
          <w:rFonts w:ascii="Times New Roman" w:hAnsi="Times New Roman" w:cs="Times New Roman"/>
          <w:sz w:val="24"/>
          <w:szCs w:val="24"/>
        </w:rPr>
        <w:lastRenderedPageBreak/>
        <w:t>состоять из сезонных шоков.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hAnsi="Times New Roman" w:cs="Times New Roman"/>
          <w:sz w:val="24"/>
          <w:szCs w:val="24"/>
        </w:rPr>
        <w:t>предствляет собой информацию доступную на моме</w:t>
      </w:r>
      <w:r w:rsidR="00544ED4" w:rsidRPr="00553633">
        <w:rPr>
          <w:rFonts w:ascii="Times New Roman" w:hAnsi="Times New Roman" w:cs="Times New Roman"/>
          <w:sz w:val="24"/>
          <w:szCs w:val="24"/>
        </w:rPr>
        <w:t>н</w:t>
      </w:r>
      <w:r w:rsidRPr="00553633">
        <w:rPr>
          <w:rFonts w:ascii="Times New Roman" w:hAnsi="Times New Roman" w:cs="Times New Roman"/>
          <w:sz w:val="24"/>
          <w:szCs w:val="24"/>
        </w:rPr>
        <w:t xml:space="preserve">т времени </w:t>
      </w:r>
      <w:r w:rsidRPr="0055363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53633">
        <w:rPr>
          <w:rFonts w:ascii="Times New Roman" w:hAnsi="Times New Roman" w:cs="Times New Roman"/>
          <w:sz w:val="24"/>
          <w:szCs w:val="24"/>
        </w:rPr>
        <w:t xml:space="preserve"> . Согласно второму уравнению , волатильность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553633">
        <w:rPr>
          <w:rFonts w:ascii="Times New Roman" w:hAnsi="Times New Roman" w:cs="Times New Roman"/>
          <w:sz w:val="24"/>
          <w:szCs w:val="24"/>
        </w:rPr>
        <w:t xml:space="preserve">зависит от информации доступной в период </w:t>
      </w:r>
      <w:r w:rsidRPr="00553633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53633">
        <w:rPr>
          <w:rFonts w:ascii="Times New Roman" w:hAnsi="Times New Roman" w:cs="Times New Roman"/>
          <w:sz w:val="24"/>
          <w:szCs w:val="24"/>
        </w:rPr>
        <w:t xml:space="preserve">-1 , обозначается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553633">
        <w:rPr>
          <w:rFonts w:ascii="Times New Roman" w:hAnsi="Times New Roman" w:cs="Times New Roman"/>
          <w:sz w:val="24"/>
          <w:szCs w:val="24"/>
        </w:rPr>
        <w:t>, различается от периода к периоду.</w:t>
      </w:r>
      <m:oMath>
        <m:r>
          <w:rPr>
            <w:rFonts w:ascii="Cambria Math" w:hAnsi="Cambria Math" w:cs="Times New Roman"/>
            <w:sz w:val="24"/>
            <w:szCs w:val="24"/>
          </w:rPr>
          <m:t>θ</m:t>
        </m:r>
      </m:oMath>
      <w:r w:rsidRPr="005536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553633">
        <w:rPr>
          <w:rFonts w:ascii="Times New Roman" w:hAnsi="Times New Roman" w:cs="Times New Roman"/>
          <w:sz w:val="24"/>
          <w:szCs w:val="24"/>
        </w:rPr>
        <w:t xml:space="preserve">является вектором неизвестныз параметров.Случайная величина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553633">
        <w:rPr>
          <w:rFonts w:ascii="Times New Roman" w:hAnsi="Times New Roman" w:cs="Times New Roman"/>
          <w:sz w:val="24"/>
          <w:szCs w:val="24"/>
        </w:rPr>
        <w:t xml:space="preserve">имеет распределение с нулевым средним и дисперсией равной единице.Зачастую подразумевается,что распределение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553633">
        <w:rPr>
          <w:rFonts w:ascii="Times New Roman" w:hAnsi="Times New Roman" w:cs="Times New Roman"/>
          <w:sz w:val="24"/>
          <w:szCs w:val="24"/>
        </w:rPr>
        <w:t xml:space="preserve"> является нормальным ,однако данная случайная величиная может иметь и другие распределения вероятностей.</w:t>
      </w:r>
    </w:p>
    <w:p w:rsidR="00FF7F5D" w:rsidRPr="000D0D1A" w:rsidRDefault="00FF7F5D" w:rsidP="005F5BA6">
      <w:pPr>
        <w:pStyle w:val="Heading3"/>
      </w:pPr>
      <w:r w:rsidRPr="000D0D1A">
        <w:rPr>
          <w:lang w:val="en-US"/>
        </w:rPr>
        <w:t>ARCH</w:t>
      </w:r>
      <w:r w:rsidRPr="000D0D1A">
        <w:t xml:space="preserve"> модель </w:t>
      </w:r>
    </w:p>
    <w:p w:rsidR="00FF7F5D" w:rsidRPr="00053CA8" w:rsidRDefault="00FF7F5D" w:rsidP="00053C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В модели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Pr="00053CA8">
        <w:rPr>
          <w:rFonts w:ascii="Times New Roman" w:hAnsi="Times New Roman" w:cs="Times New Roman"/>
          <w:sz w:val="24"/>
          <w:szCs w:val="24"/>
        </w:rPr>
        <w:t>(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53CA8">
        <w:rPr>
          <w:rFonts w:ascii="Times New Roman" w:hAnsi="Times New Roman" w:cs="Times New Roman"/>
          <w:sz w:val="24"/>
          <w:szCs w:val="24"/>
        </w:rPr>
        <w:t xml:space="preserve">) ,разработанной Энглом , предполагается ,что условная дисперсия является линейной функцией от квакдратов остатков ,которые имели место  быть зафиксированы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53CA8">
        <w:rPr>
          <w:rFonts w:ascii="Times New Roman" w:hAnsi="Times New Roman" w:cs="Times New Roman"/>
          <w:sz w:val="24"/>
          <w:szCs w:val="24"/>
        </w:rPr>
        <w:t xml:space="preserve"> периодов назад(которые входят в уравнение с лагом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53CA8">
        <w:rPr>
          <w:rFonts w:ascii="Times New Roman" w:hAnsi="Times New Roman" w:cs="Times New Roman"/>
          <w:sz w:val="24"/>
          <w:szCs w:val="24"/>
        </w:rPr>
        <w:t>):</w:t>
      </w:r>
    </w:p>
    <w:p w:rsidR="00FF7F5D" w:rsidRPr="00053CA8" w:rsidRDefault="00011EB8" w:rsidP="00053CA8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=ω+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=ω+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t-i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(14)</m:t>
          </m:r>
        </m:oMath>
      </m:oMathPara>
    </w:p>
    <w:p w:rsidR="00FF7F5D" w:rsidRPr="00053CA8" w:rsidRDefault="00684160" w:rsidP="00053C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В соответствии с уравнением (14) </w:t>
      </w:r>
      <w:r w:rsidR="00FF7F5D" w:rsidRPr="00053CA8">
        <w:rPr>
          <w:rFonts w:ascii="Times New Roman" w:hAnsi="Times New Roman" w:cs="Times New Roman"/>
          <w:sz w:val="24"/>
          <w:szCs w:val="24"/>
        </w:rPr>
        <w:t>условная волатильность является скользящей средней от предыдущих значений квадратов остатков .Для того,чтобы данная модель</w:t>
      </w:r>
      <w:r w:rsidRPr="00053CA8">
        <w:rPr>
          <w:rFonts w:ascii="Times New Roman" w:hAnsi="Times New Roman" w:cs="Times New Roman"/>
          <w:sz w:val="24"/>
          <w:szCs w:val="24"/>
        </w:rPr>
        <w:t xml:space="preserve"> обладала высокими качественными характеристиками</w:t>
      </w:r>
      <w:r w:rsidR="00FF7F5D" w:rsidRPr="00053CA8">
        <w:rPr>
          <w:rFonts w:ascii="Times New Roman" w:hAnsi="Times New Roman" w:cs="Times New Roman"/>
          <w:sz w:val="24"/>
          <w:szCs w:val="24"/>
        </w:rPr>
        <w:t xml:space="preserve">,а условная дисперсия была положительной ,параметры </w:t>
      </w:r>
      <w:r w:rsidRPr="00053CA8">
        <w:rPr>
          <w:rFonts w:ascii="Times New Roman" w:hAnsi="Times New Roman" w:cs="Times New Roman"/>
          <w:sz w:val="24"/>
          <w:szCs w:val="24"/>
        </w:rPr>
        <w:t xml:space="preserve">модели </w:t>
      </w:r>
      <w:r w:rsidR="00FF7F5D" w:rsidRPr="00053CA8">
        <w:rPr>
          <w:rFonts w:ascii="Times New Roman" w:hAnsi="Times New Roman" w:cs="Times New Roman"/>
          <w:sz w:val="24"/>
          <w:szCs w:val="24"/>
        </w:rPr>
        <w:t xml:space="preserve">должны удовлетворять следующим условиям: </w:t>
      </w:r>
      <m:oMath>
        <m:r>
          <w:rPr>
            <w:rFonts w:ascii="Cambria Math" w:hAnsi="Cambria Math" w:cs="Times New Roman"/>
            <w:sz w:val="24"/>
            <w:szCs w:val="24"/>
          </w:rPr>
          <m:t>ω&gt;0</m:t>
        </m:r>
      </m:oMath>
      <w:r w:rsidR="00FF7F5D" w:rsidRPr="00053CA8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≥0,i=1,…,p.</m:t>
        </m:r>
      </m:oMath>
      <w:r w:rsidR="00FF7F5D" w:rsidRPr="00053C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7F5D" w:rsidRPr="00053CA8" w:rsidRDefault="00FF7F5D" w:rsidP="00053CA8">
      <w:pPr>
        <w:spacing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Безусловная дисперсия остатков  ,обозначаемая  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053CA8">
        <w:rPr>
          <w:rFonts w:ascii="Times New Roman" w:hAnsi="Times New Roman" w:cs="Times New Roman"/>
          <w:sz w:val="24"/>
          <w:szCs w:val="24"/>
        </w:rPr>
        <w:t xml:space="preserve">явлется безусловным математическим ожиданием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: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=E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  <w:sz w:val="24"/>
            <w:szCs w:val="24"/>
          </w:rPr>
          <m:t>=E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t-1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=E[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]</m:t>
        </m:r>
      </m:oMath>
      <w:r w:rsidR="00684160" w:rsidRPr="00053CA8">
        <w:rPr>
          <w:rFonts w:ascii="Times New Roman" w:eastAsiaTheme="minorEastAsia" w:hAnsi="Times New Roman" w:cs="Times New Roman"/>
          <w:sz w:val="24"/>
          <w:szCs w:val="24"/>
        </w:rPr>
        <w:t xml:space="preserve"> .С учетом приведенного факта безусловная дисперсия может быть выражена форумалой :</w:t>
      </w:r>
      <w:r w:rsidR="00684160" w:rsidRPr="00053CA8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(1-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=i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</m:nary>
          </m:den>
        </m:f>
      </m:oMath>
      <w:r w:rsidRPr="00053CA8">
        <w:rPr>
          <w:rFonts w:ascii="Times New Roman" w:hAnsi="Times New Roman" w:cs="Times New Roman"/>
          <w:sz w:val="24"/>
          <w:szCs w:val="24"/>
        </w:rPr>
        <w:t xml:space="preserve">, которая </w:t>
      </w:r>
      <w:r w:rsidR="00684160" w:rsidRPr="00053CA8">
        <w:rPr>
          <w:rFonts w:ascii="Times New Roman" w:hAnsi="Times New Roman" w:cs="Times New Roman"/>
          <w:sz w:val="24"/>
          <w:szCs w:val="24"/>
        </w:rPr>
        <w:t>указывает на то</w:t>
      </w:r>
      <w:r w:rsidRPr="00053CA8">
        <w:rPr>
          <w:rFonts w:ascii="Times New Roman" w:hAnsi="Times New Roman" w:cs="Times New Roman"/>
          <w:sz w:val="24"/>
          <w:szCs w:val="24"/>
        </w:rPr>
        <w:t xml:space="preserve"> ,что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053C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53CA8">
        <w:rPr>
          <w:rFonts w:ascii="Times New Roman" w:hAnsi="Times New Roman" w:cs="Times New Roman"/>
          <w:sz w:val="24"/>
          <w:szCs w:val="24"/>
        </w:rPr>
        <w:t xml:space="preserve">является ковариантно стационарной случайной величиной  тогда и только тогда ,когда </w:t>
      </w:r>
      <m:oMath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&lt;1</m:t>
            </m:r>
          </m:e>
        </m:nary>
      </m:oMath>
      <w:r w:rsidRPr="00053CA8">
        <w:rPr>
          <w:rFonts w:ascii="Times New Roman" w:hAnsi="Times New Roman" w:cs="Times New Roman"/>
          <w:sz w:val="24"/>
          <w:szCs w:val="24"/>
        </w:rPr>
        <w:t xml:space="preserve">.Хотя остатки модели является </w:t>
      </w:r>
      <w:r w:rsidR="00684160" w:rsidRPr="00053CA8">
        <w:rPr>
          <w:rFonts w:ascii="Times New Roman" w:hAnsi="Times New Roman" w:cs="Times New Roman"/>
          <w:sz w:val="24"/>
          <w:szCs w:val="24"/>
        </w:rPr>
        <w:t>некоррелированными ,они не являю</w:t>
      </w:r>
      <w:r w:rsidRPr="00053CA8">
        <w:rPr>
          <w:rFonts w:ascii="Times New Roman" w:hAnsi="Times New Roman" w:cs="Times New Roman"/>
          <w:sz w:val="24"/>
          <w:szCs w:val="24"/>
        </w:rPr>
        <w:t xml:space="preserve">тся независимыми от времени, обозначая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Pr="00053CA8">
        <w:rPr>
          <w:rFonts w:ascii="Times New Roman" w:hAnsi="Times New Roman" w:cs="Times New Roman"/>
          <w:sz w:val="24"/>
          <w:szCs w:val="24"/>
        </w:rPr>
        <w:t xml:space="preserve">,можно переписать уравнение </w:t>
      </w:r>
      <w:r w:rsidR="00684160" w:rsidRPr="00053CA8">
        <w:rPr>
          <w:rFonts w:ascii="Times New Roman" w:hAnsi="Times New Roman" w:cs="Times New Roman"/>
          <w:sz w:val="24"/>
          <w:szCs w:val="24"/>
        </w:rPr>
        <w:t>(14)</w:t>
      </w:r>
      <w:r w:rsidRPr="00053CA8">
        <w:rPr>
          <w:rFonts w:ascii="Times New Roman" w:hAnsi="Times New Roman" w:cs="Times New Roman"/>
          <w:sz w:val="24"/>
          <w:szCs w:val="24"/>
        </w:rPr>
        <w:t xml:space="preserve"> в следующей форме :</w:t>
      </w:r>
    </w:p>
    <w:p w:rsidR="00FF7F5D" w:rsidRPr="00053CA8" w:rsidRDefault="00011EB8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=ω+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e>
          </m:nary>
        </m:oMath>
      </m:oMathPara>
    </w:p>
    <w:p w:rsidR="00FF7F5D" w:rsidRPr="00053CA8" w:rsidRDefault="00FF7F5D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.Таким образом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Pr="00053CA8">
        <w:rPr>
          <w:rFonts w:ascii="Times New Roman" w:hAnsi="Times New Roman" w:cs="Times New Roman"/>
          <w:sz w:val="24"/>
          <w:szCs w:val="24"/>
        </w:rPr>
        <w:t>(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53CA8">
        <w:rPr>
          <w:rFonts w:ascii="Times New Roman" w:hAnsi="Times New Roman" w:cs="Times New Roman"/>
          <w:sz w:val="24"/>
          <w:szCs w:val="24"/>
        </w:rPr>
        <w:t xml:space="preserve">) модель может рассматриваться как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Pr="00053CA8">
        <w:rPr>
          <w:rFonts w:ascii="Times New Roman" w:hAnsi="Times New Roman" w:cs="Times New Roman"/>
          <w:sz w:val="24"/>
          <w:szCs w:val="24"/>
        </w:rPr>
        <w:t>(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53CA8">
        <w:rPr>
          <w:rFonts w:ascii="Times New Roman" w:hAnsi="Times New Roman" w:cs="Times New Roman"/>
          <w:sz w:val="24"/>
          <w:szCs w:val="24"/>
        </w:rPr>
        <w:t>) модель для квадратов остатков .</w:t>
      </w:r>
    </w:p>
    <w:p w:rsidR="00FF7F5D" w:rsidRPr="000D0D1A" w:rsidRDefault="00FF7F5D" w:rsidP="005F5BA6">
      <w:pPr>
        <w:pStyle w:val="Heading3"/>
      </w:pPr>
      <w:r w:rsidRPr="000D0D1A">
        <w:lastRenderedPageBreak/>
        <w:t>Прогнозирование</w:t>
      </w:r>
    </w:p>
    <w:p w:rsidR="00FF7F5D" w:rsidRPr="00053CA8" w:rsidRDefault="00053CA8" w:rsidP="00053C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Построение </w:t>
      </w:r>
      <w:r w:rsidR="003176EB" w:rsidRPr="00053CA8">
        <w:rPr>
          <w:rFonts w:ascii="Times New Roman" w:hAnsi="Times New Roman" w:cs="Times New Roman"/>
          <w:sz w:val="24"/>
          <w:szCs w:val="24"/>
        </w:rPr>
        <w:t>прогноза</w:t>
      </w:r>
      <w:r w:rsidR="00FF7F5D" w:rsidRPr="00053CA8">
        <w:rPr>
          <w:rFonts w:ascii="Times New Roman" w:hAnsi="Times New Roman" w:cs="Times New Roman"/>
          <w:sz w:val="24"/>
          <w:szCs w:val="24"/>
        </w:rPr>
        <w:t xml:space="preserve"> в </w:t>
      </w:r>
      <w:r w:rsidR="00FF7F5D" w:rsidRPr="00053CA8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="00FF7F5D" w:rsidRPr="00053CA8">
        <w:rPr>
          <w:rFonts w:ascii="Times New Roman" w:hAnsi="Times New Roman" w:cs="Times New Roman"/>
          <w:sz w:val="24"/>
          <w:szCs w:val="24"/>
        </w:rPr>
        <w:t xml:space="preserve"> модели </w:t>
      </w:r>
      <w:r w:rsidR="003176EB" w:rsidRPr="00053CA8">
        <w:rPr>
          <w:rFonts w:ascii="Times New Roman" w:hAnsi="Times New Roman" w:cs="Times New Roman"/>
          <w:sz w:val="24"/>
          <w:szCs w:val="24"/>
        </w:rPr>
        <w:t>производятся</w:t>
      </w:r>
      <w:r w:rsidR="00FF7F5D" w:rsidRPr="00053CA8">
        <w:rPr>
          <w:rFonts w:ascii="Times New Roman" w:hAnsi="Times New Roman" w:cs="Times New Roman"/>
          <w:sz w:val="24"/>
          <w:szCs w:val="24"/>
        </w:rPr>
        <w:t xml:space="preserve"> рекурсионным методом.Предположим что период </w:t>
      </w:r>
      <w:r w:rsidR="00FF7F5D" w:rsidRPr="00053C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FF7F5D" w:rsidRPr="00053CA8">
        <w:rPr>
          <w:rFonts w:ascii="Times New Roman" w:hAnsi="Times New Roman" w:cs="Times New Roman"/>
          <w:sz w:val="24"/>
          <w:szCs w:val="24"/>
        </w:rPr>
        <w:t xml:space="preserve"> является отправной точкой, тогда прогноз для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t+1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="00FF7F5D" w:rsidRPr="00053CA8">
        <w:rPr>
          <w:rFonts w:ascii="Times New Roman" w:hAnsi="Times New Roman" w:cs="Times New Roman"/>
          <w:sz w:val="24"/>
          <w:szCs w:val="24"/>
        </w:rPr>
        <w:t>будет выглядеть следущим образом:</w:t>
      </w:r>
    </w:p>
    <w:p w:rsidR="00FF7F5D" w:rsidRPr="00053CA8" w:rsidRDefault="00011EB8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t+1-p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t+1-i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:rsidR="00FF7F5D" w:rsidRPr="00053CA8" w:rsidRDefault="00FF7F5D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053CA8">
        <w:rPr>
          <w:rFonts w:ascii="Times New Roman" w:hAnsi="Times New Roman" w:cs="Times New Roman"/>
          <w:sz w:val="24"/>
          <w:szCs w:val="24"/>
        </w:rPr>
        <w:t xml:space="preserve"> является оцененным остатком.Для двухшагового прогноза нужно сначала получить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(1)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,тогда </w:t>
      </w:r>
    </w:p>
    <w:p w:rsidR="00FF7F5D" w:rsidRPr="00053CA8" w:rsidRDefault="00011EB8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t+2-p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:rsidR="00FF7F5D" w:rsidRPr="00053CA8" w:rsidRDefault="00FF7F5D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В свою очередь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053CA8">
        <w:rPr>
          <w:rFonts w:ascii="Times New Roman" w:hAnsi="Times New Roman" w:cs="Times New Roman"/>
          <w:sz w:val="24"/>
          <w:szCs w:val="24"/>
        </w:rPr>
        <w:t>-шаговый прогноз будет выглядеть :</w:t>
      </w:r>
    </w:p>
    <w:p w:rsidR="00FF7F5D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k-1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…+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k-p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k-i</m:t>
                  </m:r>
                </m:e>
              </m:d>
            </m:e>
          </m:nary>
        </m:oMath>
      </m:oMathPara>
    </w:p>
    <w:p w:rsidR="00FF7F5D" w:rsidRPr="00053CA8" w:rsidRDefault="00FF7F5D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k-i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t+k-i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Pr="00053CA8">
        <w:rPr>
          <w:rFonts w:ascii="Times New Roman" w:hAnsi="Times New Roman" w:cs="Times New Roman"/>
          <w:sz w:val="24"/>
          <w:szCs w:val="24"/>
        </w:rPr>
        <w:t xml:space="preserve"> ,если </w:t>
      </w:r>
      <m:oMath>
        <m:r>
          <w:rPr>
            <w:rFonts w:ascii="Cambria Math" w:hAnsi="Cambria Math" w:cs="Times New Roman"/>
            <w:sz w:val="24"/>
            <w:szCs w:val="24"/>
          </w:rPr>
          <m:t>k-i≤0</m:t>
        </m:r>
      </m:oMath>
    </w:p>
    <w:p w:rsidR="00214250" w:rsidRPr="000D0D1A" w:rsidRDefault="00214250" w:rsidP="005F5BA6">
      <w:pPr>
        <w:pStyle w:val="Heading3"/>
      </w:pPr>
      <w:r w:rsidRPr="000D0D1A">
        <w:rPr>
          <w:lang w:val="en-US"/>
        </w:rPr>
        <w:t>GARCH</w:t>
      </w:r>
      <w:r w:rsidRPr="000D0D1A">
        <w:t xml:space="preserve"> модель</w:t>
      </w:r>
    </w:p>
    <w:p w:rsidR="00214250" w:rsidRPr="00053CA8" w:rsidRDefault="00214250" w:rsidP="00053CA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Ввиду высокой персистентности в волатильности ,модель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зачастую требует включения в модель лагов высоких порядков, в таких случаях более предпочтительным является использование модели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,разработанной Боллерслевом.Условная дисперсия в модели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(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53CA8">
        <w:rPr>
          <w:rFonts w:ascii="Times New Roman" w:hAnsi="Times New Roman" w:cs="Times New Roman"/>
          <w:sz w:val="24"/>
          <w:szCs w:val="24"/>
        </w:rPr>
        <w:t>,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053CA8">
        <w:rPr>
          <w:rFonts w:ascii="Times New Roman" w:hAnsi="Times New Roman" w:cs="Times New Roman"/>
          <w:sz w:val="24"/>
          <w:szCs w:val="24"/>
        </w:rPr>
        <w:t>) выглядит следующим образом :</w:t>
      </w:r>
    </w:p>
    <w:p w:rsidR="00214250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=ω+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:rsidR="00214250" w:rsidRPr="00053CA8" w:rsidRDefault="00214250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чтобы данная модель была правильно определена ,а дисперсия была положительной,  параметры уравнения должны удовлетворять следующим условиям </w:t>
      </w:r>
      <m:oMath>
        <m:r>
          <w:rPr>
            <w:rFonts w:ascii="Cambria Math" w:hAnsi="Cambria Math" w:cs="Times New Roman"/>
            <w:sz w:val="24"/>
            <w:szCs w:val="24"/>
          </w:rPr>
          <m:t>ω&gt;0,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≥0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  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≥0</m:t>
        </m:r>
      </m:oMath>
      <w:r w:rsidRPr="00053CA8">
        <w:rPr>
          <w:rFonts w:ascii="Times New Roman" w:eastAsiaTheme="minorEastAsia" w:hAnsi="Times New Roman" w:cs="Times New Roman"/>
          <w:sz w:val="24"/>
          <w:szCs w:val="24"/>
        </w:rPr>
        <w:t xml:space="preserve"> , </w:t>
      </w:r>
      <w:r w:rsidRPr="00053CA8">
        <w:rPr>
          <w:rFonts w:ascii="Times New Roman" w:hAnsi="Times New Roman" w:cs="Times New Roman"/>
          <w:sz w:val="24"/>
          <w:szCs w:val="24"/>
        </w:rPr>
        <w:t xml:space="preserve">для всех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053CA8">
        <w:rPr>
          <w:rFonts w:ascii="Times New Roman" w:hAnsi="Times New Roman" w:cs="Times New Roman"/>
          <w:sz w:val="24"/>
          <w:szCs w:val="24"/>
        </w:rPr>
        <w:t xml:space="preserve"> и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053CA8">
        <w:rPr>
          <w:rFonts w:ascii="Times New Roman" w:hAnsi="Times New Roman" w:cs="Times New Roman"/>
          <w:sz w:val="24"/>
          <w:szCs w:val="24"/>
        </w:rPr>
        <w:t>.</w:t>
      </w:r>
    </w:p>
    <w:p w:rsidR="00214250" w:rsidRPr="00053CA8" w:rsidRDefault="00214250" w:rsidP="00053C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3CA8">
        <w:rPr>
          <w:rFonts w:ascii="Times New Roman" w:hAnsi="Times New Roman" w:cs="Times New Roman"/>
          <w:sz w:val="24"/>
          <w:szCs w:val="24"/>
        </w:rPr>
        <w:tab/>
        <w:t xml:space="preserve">Безуслованя вероятность задается формулой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14250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type m:val="skw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e>
                  </m:nary>
                </m:e>
              </m:d>
            </m:den>
          </m:f>
        </m:oMath>
      </m:oMathPara>
    </w:p>
    <w:p w:rsidR="00214250" w:rsidRPr="00053CA8" w:rsidRDefault="00214250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из формулы следует ,что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053CA8">
        <w:rPr>
          <w:rFonts w:ascii="Times New Roman" w:hAnsi="Times New Roman" w:cs="Times New Roman"/>
          <w:sz w:val="24"/>
          <w:szCs w:val="24"/>
        </w:rPr>
        <w:t xml:space="preserve">ковариантно стационарна тогда и только тогда ,когда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q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e>
            </m:nary>
          </m:e>
        </m:nary>
        <m:r>
          <w:rPr>
            <w:rFonts w:ascii="Cambria Math" w:hAnsi="Cambria Math" w:cs="Times New Roman"/>
            <w:sz w:val="24"/>
            <w:szCs w:val="24"/>
          </w:rPr>
          <m:t>&lt;1</m:t>
        </m:r>
      </m:oMath>
      <w:r w:rsidRPr="00053CA8">
        <w:rPr>
          <w:rFonts w:ascii="Times New Roman" w:hAnsi="Times New Roman" w:cs="Times New Roman"/>
          <w:sz w:val="24"/>
          <w:szCs w:val="24"/>
        </w:rPr>
        <w:t>.Данное условие является достаточным ,но не необходимым для того,чтобы</w:t>
      </w:r>
      <w:r w:rsidR="005B34A1" w:rsidRPr="00053CA8">
        <w:rPr>
          <w:rFonts w:ascii="Times New Roman" w:hAnsi="Times New Roman" w:cs="Times New Roman"/>
          <w:sz w:val="24"/>
          <w:szCs w:val="24"/>
        </w:rPr>
        <w:t xml:space="preserve"> случайный остаток </w:t>
      </w:r>
      <w:r w:rsidRPr="00053CA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B34A1" w:rsidRPr="00053CA8">
        <w:rPr>
          <w:rFonts w:ascii="Times New Roman" w:hAnsi="Times New Roman" w:cs="Times New Roman"/>
          <w:sz w:val="24"/>
          <w:szCs w:val="24"/>
        </w:rPr>
        <w:t xml:space="preserve"> был</w:t>
      </w:r>
      <w:r w:rsidRPr="00053CA8">
        <w:rPr>
          <w:rFonts w:ascii="Times New Roman" w:hAnsi="Times New Roman" w:cs="Times New Roman"/>
          <w:sz w:val="24"/>
          <w:szCs w:val="24"/>
        </w:rPr>
        <w:t xml:space="preserve"> строго стационарн</w:t>
      </w:r>
      <w:r w:rsidR="005B34A1" w:rsidRPr="00053CA8">
        <w:rPr>
          <w:rFonts w:ascii="Times New Roman" w:hAnsi="Times New Roman" w:cs="Times New Roman"/>
          <w:sz w:val="24"/>
          <w:szCs w:val="24"/>
        </w:rPr>
        <w:t>ым</w:t>
      </w:r>
      <w:r w:rsidRPr="00053CA8">
        <w:rPr>
          <w:rFonts w:ascii="Times New Roman" w:hAnsi="Times New Roman" w:cs="Times New Roman"/>
          <w:sz w:val="24"/>
          <w:szCs w:val="24"/>
        </w:rPr>
        <w:t xml:space="preserve">.Чтобы понять почему ,представим модель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(1,1) :</w:t>
      </w:r>
    </w:p>
    <w:p w:rsidR="00214250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=ω+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</m:oMath>
      </m:oMathPara>
    </w:p>
    <w:p w:rsidR="00214250" w:rsidRPr="00053CA8" w:rsidRDefault="00214250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lastRenderedPageBreak/>
        <w:t>Она может быть записана также в форме последовательных итераций:</w:t>
      </w:r>
    </w:p>
    <w:p w:rsidR="00214250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=ω+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t-1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=ω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τ=1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∞</m:t>
                  </m:r>
                </m:sup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en-US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en-US"/>
                        </w:rPr>
                        <m:t>τ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  <m:t>t-k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</m:e>
          </m:d>
        </m:oMath>
      </m:oMathPara>
    </w:p>
    <w:p w:rsidR="00214250" w:rsidRPr="00053CA8" w:rsidRDefault="00214250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чтобы данное выражение сходилось к конечному пределу  необходимо ,чтобы </w:t>
      </w:r>
    </w:p>
    <w:p w:rsidR="00214250" w:rsidRPr="00053CA8" w:rsidRDefault="00214250" w:rsidP="00053CA8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log⁡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t-1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&lt;0</m:t>
          </m:r>
        </m:oMath>
      </m:oMathPara>
    </w:p>
    <w:p w:rsidR="00214250" w:rsidRPr="00053CA8" w:rsidRDefault="00214250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B34A1" w:rsidRPr="00053C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53CA8">
        <w:rPr>
          <w:rFonts w:ascii="Times New Roman" w:hAnsi="Times New Roman" w:cs="Times New Roman"/>
          <w:sz w:val="24"/>
          <w:szCs w:val="24"/>
        </w:rPr>
        <w:t>будет строго стационарной случайной величиной.</w:t>
      </w:r>
    </w:p>
    <w:p w:rsidR="00214250" w:rsidRPr="00053CA8" w:rsidRDefault="00214250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ab/>
        <w:t>Согласно неравенству Йенсена:</w:t>
      </w:r>
    </w:p>
    <w:p w:rsidR="000F18DD" w:rsidRPr="00053CA8" w:rsidRDefault="00214250" w:rsidP="00053CA8">
      <w:p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log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e>
                </m:d>
              </m:e>
            </m:func>
          </m:e>
        </m:d>
        <m:r>
          <w:rPr>
            <w:rFonts w:ascii="Cambria Math" w:hAnsi="Cambria Math" w:cs="Times New Roman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log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4"/>
                        <w:szCs w:val="24"/>
                        <w:lang w:val="en-US"/>
                      </w:rPr>
                    </m:ctrlPr>
                  </m:e>
                </m:d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en-US"/>
                  </w:rPr>
                </m:ctrlPr>
              </m:e>
            </m:d>
          </m:e>
        </m:func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log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</m:e>
        </m:func>
      </m:oMath>
      <w:r w:rsidRPr="00053CA8">
        <w:rPr>
          <w:rFonts w:ascii="Times New Roman" w:eastAsiaTheme="minorEastAsia" w:hAnsi="Times New Roman" w:cs="Times New Roman"/>
          <w:noProof/>
          <w:sz w:val="24"/>
          <w:szCs w:val="24"/>
        </w:rPr>
        <w:t>,</w:t>
      </w:r>
      <w:r w:rsidRPr="00053CA8">
        <w:rPr>
          <w:rFonts w:ascii="Times New Roman" w:hAnsi="Times New Roman" w:cs="Times New Roman"/>
          <w:sz w:val="24"/>
          <w:szCs w:val="24"/>
        </w:rPr>
        <w:t xml:space="preserve">что говорит о том ,что даже если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</m:t>
        </m:r>
      </m:oMath>
      <w:r w:rsidRPr="00053CA8">
        <w:rPr>
          <w:rFonts w:ascii="Times New Roman" w:hAnsi="Times New Roman" w:cs="Times New Roman"/>
          <w:sz w:val="24"/>
          <w:szCs w:val="24"/>
        </w:rPr>
        <w:t>,процесс все равно является строго стационарным.</w:t>
      </w:r>
      <w:r w:rsidR="000F18DD" w:rsidRPr="00053CA8">
        <w:rPr>
          <w:rFonts w:ascii="Times New Roman" w:hAnsi="Times New Roman" w:cs="Times New Roman"/>
          <w:sz w:val="24"/>
          <w:szCs w:val="24"/>
        </w:rPr>
        <w:br/>
      </w:r>
    </w:p>
    <w:p w:rsidR="000F18DD" w:rsidRPr="000D0D1A" w:rsidRDefault="000F18DD" w:rsidP="000F18DD">
      <w:pPr>
        <w:pStyle w:val="Heading3"/>
        <w:rPr>
          <w:sz w:val="24"/>
          <w:szCs w:val="24"/>
        </w:rPr>
      </w:pPr>
      <w:r w:rsidRPr="000D0D1A">
        <w:rPr>
          <w:sz w:val="24"/>
          <w:szCs w:val="24"/>
        </w:rPr>
        <w:t xml:space="preserve">Тест на наличие </w:t>
      </w:r>
      <w:r w:rsidRPr="000D0D1A">
        <w:rPr>
          <w:sz w:val="24"/>
          <w:szCs w:val="24"/>
          <w:lang w:val="en-US"/>
        </w:rPr>
        <w:t>ARCH</w:t>
      </w:r>
      <w:r w:rsidRPr="000D0D1A">
        <w:rPr>
          <w:sz w:val="24"/>
          <w:szCs w:val="24"/>
        </w:rPr>
        <w:t xml:space="preserve"> эффектов</w:t>
      </w:r>
    </w:p>
    <w:p w:rsidR="000F18DD" w:rsidRPr="00053CA8" w:rsidRDefault="000F18DD" w:rsidP="00053C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Наиболее часто используемый тест на наличие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эффектов является тестом множителей Лагранжа .Безусловное преимущество данного теста заключается в том ,что его достаточно легко провести.</w:t>
      </w:r>
      <w:r w:rsidR="00437E46" w:rsidRPr="00053CA8">
        <w:rPr>
          <w:rFonts w:ascii="Times New Roman" w:hAnsi="Times New Roman" w:cs="Times New Roman"/>
          <w:sz w:val="24"/>
          <w:szCs w:val="24"/>
        </w:rPr>
        <w:t xml:space="preserve"> </w:t>
      </w:r>
      <w:r w:rsidRPr="00053CA8">
        <w:rPr>
          <w:rFonts w:ascii="Times New Roman" w:hAnsi="Times New Roman" w:cs="Times New Roman"/>
          <w:sz w:val="24"/>
          <w:szCs w:val="24"/>
        </w:rPr>
        <w:t xml:space="preserve">Нулевой гипотезой является предположение о том ,что остатки являются белым шумом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d>
          <m:dPr>
            <m:begChr m:val="|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~N(0,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d>
      </m:oMath>
      <w:r w:rsidRPr="00053CA8">
        <w:rPr>
          <w:rFonts w:ascii="Times New Roman" w:hAnsi="Times New Roman" w:cs="Times New Roman"/>
          <w:sz w:val="24"/>
          <w:szCs w:val="24"/>
        </w:rPr>
        <w:t>,альтернативная гипотеза говорит о том ,что остатки подчиняются процесс</w:t>
      </w:r>
      <w:r w:rsidR="007659D7" w:rsidRPr="00053CA8">
        <w:rPr>
          <w:rFonts w:ascii="Times New Roman" w:hAnsi="Times New Roman" w:cs="Times New Roman"/>
          <w:sz w:val="24"/>
          <w:szCs w:val="24"/>
        </w:rPr>
        <w:t>у</w:t>
      </w:r>
      <w:r w:rsidRPr="00053CA8">
        <w:rPr>
          <w:rFonts w:ascii="Times New Roman" w:hAnsi="Times New Roman" w:cs="Times New Roman"/>
          <w:sz w:val="24"/>
          <w:szCs w:val="24"/>
        </w:rPr>
        <w:t xml:space="preserve">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Pr="00053CA8">
        <w:rPr>
          <w:rFonts w:ascii="Times New Roman" w:hAnsi="Times New Roman" w:cs="Times New Roman"/>
          <w:sz w:val="24"/>
          <w:szCs w:val="24"/>
        </w:rPr>
        <w:t>(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53CA8">
        <w:rPr>
          <w:rFonts w:ascii="Times New Roman" w:hAnsi="Times New Roman" w:cs="Times New Roman"/>
          <w:sz w:val="24"/>
          <w:szCs w:val="24"/>
        </w:rPr>
        <w:t>):</w:t>
      </w:r>
    </w:p>
    <w:p w:rsidR="000F18DD" w:rsidRPr="00053CA8" w:rsidRDefault="00011EB8" w:rsidP="00053CA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</m:oMath>
      </m:oMathPara>
    </w:p>
    <w:p w:rsidR="000F18DD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ω</m:t>
          </m:r>
          <m:r>
            <w:rPr>
              <w:rFonts w:ascii="Cambria Math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e>
          </m:nary>
        </m:oMath>
      </m:oMathPara>
    </w:p>
    <w:p w:rsidR="000F18DD" w:rsidRPr="00053CA8" w:rsidRDefault="000F18DD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Таким образом ,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: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=…=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Pr="00053CA8">
        <w:rPr>
          <w:rFonts w:ascii="Times New Roman" w:hAnsi="Times New Roman" w:cs="Times New Roman"/>
          <w:sz w:val="24"/>
          <w:szCs w:val="24"/>
        </w:rPr>
        <w:t>, а</w:t>
      </w:r>
      <w:r w:rsidRPr="00053C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: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≥0,..,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≥0</m:t>
        </m:r>
      </m:oMath>
      <w:r w:rsidRPr="00053CA8">
        <w:rPr>
          <w:rFonts w:ascii="Times New Roman" w:hAnsi="Times New Roman" w:cs="Times New Roman"/>
          <w:sz w:val="24"/>
          <w:szCs w:val="24"/>
        </w:rPr>
        <w:t>, где хотя бы одно из неравенств строгое.</w:t>
      </w:r>
    </w:p>
    <w:p w:rsidR="000F18DD" w:rsidRPr="00053CA8" w:rsidRDefault="000F18DD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Статистика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LM</w:t>
      </w:r>
      <w:r w:rsidRPr="00053CA8">
        <w:rPr>
          <w:rFonts w:ascii="Times New Roman" w:hAnsi="Times New Roman" w:cs="Times New Roman"/>
          <w:sz w:val="24"/>
          <w:szCs w:val="24"/>
        </w:rPr>
        <w:t xml:space="preserve"> </w:t>
      </w:r>
      <w:r w:rsidR="00437E46" w:rsidRPr="00053CA8">
        <w:rPr>
          <w:rFonts w:ascii="Times New Roman" w:hAnsi="Times New Roman" w:cs="Times New Roman"/>
          <w:sz w:val="24"/>
          <w:szCs w:val="24"/>
        </w:rPr>
        <w:t>теста ас</w:t>
      </w:r>
      <w:r w:rsidRPr="00053CA8">
        <w:rPr>
          <w:rFonts w:ascii="Times New Roman" w:hAnsi="Times New Roman" w:cs="Times New Roman"/>
          <w:sz w:val="24"/>
          <w:szCs w:val="24"/>
        </w:rPr>
        <w:t xml:space="preserve">имптотически эквивалентна  </w:t>
      </w:r>
      <m:oMath>
        <m:r>
          <w:rPr>
            <w:rFonts w:ascii="Cambria Math" w:hAnsi="Cambria Math" w:cs="Times New Roman"/>
            <w:sz w:val="24"/>
            <w:szCs w:val="24"/>
          </w:rPr>
          <m:t>T×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053CA8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53CA8">
        <w:rPr>
          <w:rFonts w:ascii="Times New Roman" w:hAnsi="Times New Roman" w:cs="Times New Roman"/>
          <w:sz w:val="24"/>
          <w:szCs w:val="24"/>
        </w:rPr>
        <w:t xml:space="preserve"> – объем выборки ,а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053CA8">
        <w:rPr>
          <w:rFonts w:ascii="Times New Roman" w:hAnsi="Times New Roman" w:cs="Times New Roman"/>
          <w:sz w:val="24"/>
          <w:szCs w:val="24"/>
        </w:rPr>
        <w:t xml:space="preserve"> вычислен на основе регрессии:</w:t>
      </w:r>
    </w:p>
    <w:p w:rsidR="000F18DD" w:rsidRPr="00053CA8" w:rsidRDefault="00011EB8" w:rsidP="00053CA8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t-p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0F18DD" w:rsidRPr="00053CA8" w:rsidRDefault="000F18DD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При выполнении нулевой гипотезы об отсутствии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эффектов , тестовая статистика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LM</w:t>
      </w:r>
      <w:r w:rsidRPr="00053CA8">
        <w:rPr>
          <w:rFonts w:ascii="Times New Roman" w:hAnsi="Times New Roman" w:cs="Times New Roman"/>
          <w:sz w:val="24"/>
          <w:szCs w:val="24"/>
        </w:rPr>
        <w:t xml:space="preserve"> </w:t>
      </w:r>
      <w:r w:rsidR="00437E46" w:rsidRPr="00053CA8">
        <w:rPr>
          <w:rFonts w:ascii="Times New Roman" w:hAnsi="Times New Roman" w:cs="Times New Roman"/>
          <w:sz w:val="24"/>
          <w:szCs w:val="24"/>
        </w:rPr>
        <w:t>теста будет а</w:t>
      </w:r>
      <w:r w:rsidRPr="00053CA8">
        <w:rPr>
          <w:rFonts w:ascii="Times New Roman" w:hAnsi="Times New Roman" w:cs="Times New Roman"/>
          <w:sz w:val="24"/>
          <w:szCs w:val="24"/>
        </w:rPr>
        <w:t xml:space="preserve">симптотически распределена как </w:t>
      </w:r>
      <w:r w:rsidRPr="00053CA8">
        <w:rPr>
          <w:rFonts w:ascii="Times New Roman" w:hAnsi="Times New Roman" w:cs="Times New Roman"/>
          <w:position w:val="-10"/>
          <w:sz w:val="24"/>
          <w:szCs w:val="24"/>
        </w:rPr>
        <w:object w:dxaOrig="675" w:dyaOrig="360">
          <v:shape id="_x0000_i1093" type="#_x0000_t75" style="width:33.8pt;height:18.15pt" o:ole="">
            <v:imagedata r:id="rId174" o:title=""/>
          </v:shape>
          <o:OLEObject Type="Embed" ProgID="Equation.3" ShapeID="_x0000_i1093" DrawAspect="Content" ObjectID="_1525523051" r:id="rId175"/>
        </w:object>
      </w:r>
      <w:r w:rsidRPr="00053CA8">
        <w:rPr>
          <w:rFonts w:ascii="Times New Roman" w:hAnsi="Times New Roman" w:cs="Times New Roman"/>
          <w:sz w:val="24"/>
          <w:szCs w:val="24"/>
        </w:rPr>
        <w:t xml:space="preserve">.Альтернативной формой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LM</w:t>
      </w:r>
      <w:r w:rsidRPr="00053CA8">
        <w:rPr>
          <w:rFonts w:ascii="Times New Roman" w:hAnsi="Times New Roman" w:cs="Times New Roman"/>
          <w:sz w:val="24"/>
          <w:szCs w:val="24"/>
        </w:rPr>
        <w:t xml:space="preserve"> теста можно назвать  тест Льюинга-Бокса.</w:t>
      </w:r>
    </w:p>
    <w:p w:rsidR="000F18DD" w:rsidRPr="00053CA8" w:rsidRDefault="000F18DD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lastRenderedPageBreak/>
        <w:t xml:space="preserve">Так как параметры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модели должны быть положительными ,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Pr="00053CA8">
        <w:rPr>
          <w:rFonts w:ascii="Times New Roman" w:hAnsi="Times New Roman" w:cs="Times New Roman"/>
          <w:sz w:val="24"/>
          <w:szCs w:val="24"/>
        </w:rPr>
        <w:t>-тест должен быть сформулирован как односторонняя гипотеза.Данный тест был пр</w:t>
      </w:r>
      <w:r w:rsidR="00210541" w:rsidRPr="00053CA8">
        <w:rPr>
          <w:rFonts w:ascii="Times New Roman" w:hAnsi="Times New Roman" w:cs="Times New Roman"/>
          <w:sz w:val="24"/>
          <w:szCs w:val="24"/>
        </w:rPr>
        <w:t>едложен исследователями Демосом</w:t>
      </w:r>
      <w:r w:rsidRPr="00053CA8">
        <w:rPr>
          <w:rFonts w:ascii="Times New Roman" w:hAnsi="Times New Roman" w:cs="Times New Roman"/>
          <w:sz w:val="24"/>
          <w:szCs w:val="24"/>
        </w:rPr>
        <w:t xml:space="preserve"> и Сентаной (1998)</w:t>
      </w:r>
      <w:r w:rsidR="00210541" w:rsidRPr="00053CA8">
        <w:rPr>
          <w:rStyle w:val="FootnoteReference"/>
          <w:rFonts w:ascii="Times New Roman" w:hAnsi="Times New Roman" w:cs="Times New Roman"/>
          <w:sz w:val="24"/>
          <w:szCs w:val="24"/>
        </w:rPr>
        <w:footnoteReference w:id="26"/>
      </w:r>
      <w:r w:rsidRPr="00053CA8">
        <w:rPr>
          <w:rFonts w:ascii="Times New Roman" w:hAnsi="Times New Roman" w:cs="Times New Roman"/>
          <w:sz w:val="24"/>
          <w:szCs w:val="24"/>
        </w:rPr>
        <w:t>.</w:t>
      </w:r>
    </w:p>
    <w:p w:rsidR="008871F5" w:rsidRPr="000D0D1A" w:rsidRDefault="008871F5" w:rsidP="008871F5">
      <w:pPr>
        <w:pStyle w:val="Heading3"/>
        <w:rPr>
          <w:sz w:val="24"/>
          <w:szCs w:val="24"/>
        </w:rPr>
      </w:pPr>
      <w:r w:rsidRPr="000D0D1A">
        <w:rPr>
          <w:sz w:val="24"/>
          <w:szCs w:val="24"/>
        </w:rPr>
        <w:t>Метод оценки параметров модели</w:t>
      </w:r>
    </w:p>
    <w:p w:rsidR="008871F5" w:rsidRPr="00053CA8" w:rsidRDefault="008871F5" w:rsidP="00053C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Рассмотрим методол</w:t>
      </w:r>
      <w:r w:rsidR="00437E46" w:rsidRPr="00053CA8">
        <w:rPr>
          <w:rFonts w:ascii="Times New Roman" w:hAnsi="Times New Roman" w:cs="Times New Roman"/>
          <w:sz w:val="24"/>
          <w:szCs w:val="24"/>
        </w:rPr>
        <w:t>о</w:t>
      </w:r>
      <w:r w:rsidRPr="00053CA8">
        <w:rPr>
          <w:rFonts w:ascii="Times New Roman" w:hAnsi="Times New Roman" w:cs="Times New Roman"/>
          <w:sz w:val="24"/>
          <w:szCs w:val="24"/>
        </w:rPr>
        <w:t>гию оценку модели в наиболее общем случае.</w:t>
      </w:r>
      <w:r w:rsidR="00437E46" w:rsidRPr="00053CA8">
        <w:rPr>
          <w:rFonts w:ascii="Times New Roman" w:hAnsi="Times New Roman" w:cs="Times New Roman"/>
          <w:sz w:val="24"/>
          <w:szCs w:val="24"/>
        </w:rPr>
        <w:t xml:space="preserve"> </w:t>
      </w:r>
      <w:r w:rsidRPr="00053CA8">
        <w:rPr>
          <w:rFonts w:ascii="Times New Roman" w:hAnsi="Times New Roman" w:cs="Times New Roman"/>
          <w:sz w:val="24"/>
          <w:szCs w:val="24"/>
        </w:rPr>
        <w:t xml:space="preserve">Предполагая нормальность остатков , функция максимального правдоподобия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(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53CA8">
        <w:rPr>
          <w:rFonts w:ascii="Times New Roman" w:hAnsi="Times New Roman" w:cs="Times New Roman"/>
          <w:sz w:val="24"/>
          <w:szCs w:val="24"/>
        </w:rPr>
        <w:t>,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053CA8">
        <w:rPr>
          <w:rFonts w:ascii="Times New Roman" w:hAnsi="Times New Roman" w:cs="Times New Roman"/>
          <w:sz w:val="24"/>
          <w:szCs w:val="24"/>
        </w:rPr>
        <w:t>) модели будет иметь вид: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T-1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×f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T-1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×…×f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×f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t=m+1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2π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e>
              </m:func>
            </m:e>
          </m:nary>
          <m:r>
            <w:rPr>
              <w:rFonts w:ascii="Cambria Math" w:hAnsi="Cambria Math" w:cs="Times New Roman"/>
              <w:sz w:val="24"/>
              <w:szCs w:val="24"/>
              <w:lang w:val="en-US"/>
            </w:rPr>
            <m:t>×f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8871F5" w:rsidRPr="00053CA8" w:rsidRDefault="008871F5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θ=(ω,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)'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вляется вектором неизвестных параметров , 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sub>
            </m:sSub>
          </m:e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θ</m:t>
            </m:r>
          </m:e>
        </m:d>
      </m:oMath>
      <w:r w:rsidRPr="00053CA8">
        <w:rPr>
          <w:rFonts w:ascii="Times New Roman" w:hAnsi="Times New Roman" w:cs="Times New Roman"/>
          <w:sz w:val="24"/>
          <w:szCs w:val="24"/>
        </w:rPr>
        <w:t xml:space="preserve"> является совместной функцией распределения от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sub>
            </m:sSub>
          </m:e>
        </m:d>
      </m:oMath>
      <w:r w:rsidRPr="00053CA8">
        <w:rPr>
          <w:rFonts w:ascii="Times New Roman" w:hAnsi="Times New Roman" w:cs="Times New Roman"/>
          <w:sz w:val="24"/>
          <w:szCs w:val="24"/>
        </w:rPr>
        <w:t xml:space="preserve">. </w:t>
      </w:r>
      <w:r w:rsidR="003176EB" w:rsidRPr="00053CA8">
        <w:rPr>
          <w:rFonts w:ascii="Times New Roman" w:hAnsi="Times New Roman" w:cs="Times New Roman"/>
          <w:sz w:val="24"/>
          <w:szCs w:val="24"/>
        </w:rPr>
        <w:t>Условная</w:t>
      </w:r>
      <w:r w:rsidRPr="00053CA8">
        <w:rPr>
          <w:rFonts w:ascii="Times New Roman" w:hAnsi="Times New Roman" w:cs="Times New Roman"/>
          <w:sz w:val="24"/>
          <w:szCs w:val="24"/>
        </w:rPr>
        <w:t xml:space="preserve"> функцию правдоподобия</w:t>
      </w:r>
      <w:r w:rsidR="003176EB" w:rsidRPr="00053CA8">
        <w:rPr>
          <w:rFonts w:ascii="Times New Roman" w:hAnsi="Times New Roman" w:cs="Times New Roman"/>
          <w:sz w:val="24"/>
          <w:szCs w:val="24"/>
        </w:rPr>
        <w:t xml:space="preserve"> будет иметь вид</w:t>
      </w:r>
      <w:r w:rsidRPr="00053CA8">
        <w:rPr>
          <w:rFonts w:ascii="Times New Roman" w:hAnsi="Times New Roman" w:cs="Times New Roman"/>
          <w:sz w:val="24"/>
          <w:szCs w:val="24"/>
        </w:rPr>
        <w:t>: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|θ,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t=m+1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2π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exp⁡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e>
          </m:nary>
        </m:oMath>
      </m:oMathPara>
    </w:p>
    <w:p w:rsidR="008871F5" w:rsidRPr="00053CA8" w:rsidRDefault="008871F5" w:rsidP="00053C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Оценка методом максимального правдоподобия получается при максимизации функции максимального подобия или ее логарифмического преобразования :</w:t>
      </w:r>
    </w:p>
    <w:p w:rsidR="008871F5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e>
            <m:r>
              <w:rPr>
                <w:rFonts w:ascii="Cambria Math" w:hAnsi="Cambria Math" w:cs="Times New Roman"/>
                <w:sz w:val="24"/>
                <w:szCs w:val="24"/>
              </w:rPr>
              <m:t>,t=1,…, 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t=m+1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(θ)</m:t>
            </m:r>
          </m:e>
        </m:nary>
      </m:oMath>
      <w:r w:rsidR="008871F5" w:rsidRPr="00053CA8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где </w:t>
      </w:r>
    </w:p>
    <w:p w:rsidR="008871F5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2π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является  логарифмическим преобразованием  для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53CA8">
        <w:rPr>
          <w:rFonts w:ascii="Times New Roman" w:hAnsi="Times New Roman" w:cs="Times New Roman"/>
          <w:sz w:val="24"/>
          <w:szCs w:val="24"/>
        </w:rPr>
        <w:t xml:space="preserve">-ого периода , с учетом того , что </w:t>
      </w:r>
    </w:p>
    <w:p w:rsidR="008871F5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θ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8871F5" w:rsidRPr="00053CA8">
        <w:rPr>
          <w:rFonts w:ascii="Times New Roman" w:hAnsi="Times New Roman" w:cs="Times New Roman"/>
          <w:sz w:val="24"/>
          <w:szCs w:val="24"/>
        </w:rPr>
        <w:t>.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Дифференцируя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(θ)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  получается следующее выражение :</w:t>
      </w:r>
    </w:p>
    <w:p w:rsidR="008871F5" w:rsidRPr="00053CA8" w:rsidRDefault="00011EB8" w:rsidP="00053CA8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где </w:t>
      </w:r>
    </w:p>
    <w:p w:rsidR="008871F5" w:rsidRPr="00053CA8" w:rsidRDefault="00011EB8" w:rsidP="00053CA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∂ω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=1</m:t>
          </m:r>
        </m:oMath>
      </m:oMathPara>
    </w:p>
    <w:p w:rsidR="008871F5" w:rsidRPr="00053CA8" w:rsidRDefault="00011EB8" w:rsidP="00053CA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t-i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</m:oMath>
      </m:oMathPara>
    </w:p>
    <w:p w:rsidR="008871F5" w:rsidRPr="00053CA8" w:rsidRDefault="00011EB8" w:rsidP="00053CA8">
      <w:pPr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t-j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8871F5" w:rsidRPr="00053CA8" w:rsidRDefault="008871F5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для любых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 от </w:t>
      </w:r>
      <m:oMath>
        <m:r>
          <w:rPr>
            <w:rFonts w:ascii="Cambria Math" w:hAnsi="Cambria Math" w:cs="Times New Roman"/>
            <w:sz w:val="24"/>
            <w:szCs w:val="24"/>
          </w:rPr>
          <m:t>1,…,p</m:t>
        </m:r>
      </m:oMath>
      <w:r w:rsidRPr="00053CA8">
        <w:rPr>
          <w:rFonts w:ascii="Times New Roman" w:hAnsi="Times New Roman" w:cs="Times New Roman"/>
          <w:sz w:val="24"/>
          <w:szCs w:val="24"/>
        </w:rPr>
        <w:t>,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 от </w:t>
      </w:r>
      <m:oMath>
        <m:r>
          <w:rPr>
            <w:rFonts w:ascii="Cambria Math" w:hAnsi="Cambria Math" w:cs="Times New Roman"/>
            <w:sz w:val="24"/>
            <w:szCs w:val="24"/>
          </w:rPr>
          <m:t>1,…,q</m:t>
        </m:r>
      </m:oMath>
      <w:r w:rsidRPr="00053CA8">
        <w:rPr>
          <w:rFonts w:ascii="Times New Roman" w:hAnsi="Times New Roman" w:cs="Times New Roman"/>
          <w:sz w:val="24"/>
          <w:szCs w:val="24"/>
        </w:rPr>
        <w:t>.</w:t>
      </w:r>
    </w:p>
    <w:p w:rsidR="008871F5" w:rsidRPr="00053CA8" w:rsidRDefault="008871F5" w:rsidP="00053C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Производная воторого порядка будет иметь вид :</w:t>
      </w:r>
    </w:p>
    <w:p w:rsidR="008871F5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θ'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-1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в котором  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θ'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=-E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-1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=-E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den>
              </m:f>
            </m:e>
          </m:d>
        </m:oMath>
      </m:oMathPara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Если определить ,  </w:t>
      </w:r>
      <w:r w:rsidRPr="00053CA8">
        <w:rPr>
          <w:rFonts w:ascii="Times New Roman" w:hAnsi="Times New Roman" w:cs="Times New Roman"/>
          <w:position w:val="-14"/>
          <w:sz w:val="24"/>
          <w:szCs w:val="24"/>
        </w:rPr>
        <w:object w:dxaOrig="3135" w:dyaOrig="405">
          <v:shape id="_x0000_i1094" type="#_x0000_t75" style="width:156.5pt;height:20.05pt" o:ole="">
            <v:imagedata r:id="rId176" o:title=""/>
          </v:shape>
          <o:OLEObject Type="Embed" ProgID="Equation.3" ShapeID="_x0000_i1094" DrawAspect="Content" ObjectID="_1525523052" r:id="rId177"/>
        </w:object>
      </w:r>
      <w:r w:rsidRPr="00053CA8">
        <w:rPr>
          <w:rFonts w:ascii="Times New Roman" w:hAnsi="Times New Roman" w:cs="Times New Roman"/>
          <w:sz w:val="24"/>
          <w:szCs w:val="24"/>
        </w:rPr>
        <w:t xml:space="preserve">то можно записать ,что </w:t>
      </w:r>
      <w:r w:rsidRPr="00053CA8">
        <w:rPr>
          <w:rFonts w:ascii="Times New Roman" w:hAnsi="Times New Roman" w:cs="Times New Roman"/>
          <w:position w:val="-12"/>
          <w:sz w:val="24"/>
          <w:szCs w:val="24"/>
        </w:rPr>
        <w:object w:dxaOrig="945" w:dyaOrig="375">
          <v:shape id="_x0000_i1095" type="#_x0000_t75" style="width:46.95pt;height:18.8pt" o:ole="">
            <v:imagedata r:id="rId178" o:title=""/>
          </v:shape>
          <o:OLEObject Type="Embed" ProgID="Equation.3" ShapeID="_x0000_i1095" DrawAspect="Content" ObjectID="_1525523053" r:id="rId179"/>
        </w:object>
      </w:r>
      <w:r w:rsidRPr="00053CA8">
        <w:rPr>
          <w:rFonts w:ascii="Times New Roman" w:hAnsi="Times New Roman" w:cs="Times New Roman"/>
          <w:sz w:val="24"/>
          <w:szCs w:val="24"/>
        </w:rPr>
        <w:t xml:space="preserve">, при этом </w:t>
      </w:r>
      <w:r w:rsidRPr="00053CA8">
        <w:rPr>
          <w:rFonts w:ascii="Times New Roman" w:hAnsi="Times New Roman" w:cs="Times New Roman"/>
          <w:position w:val="-32"/>
          <w:sz w:val="24"/>
          <w:szCs w:val="24"/>
        </w:rPr>
        <w:object w:dxaOrig="2325" w:dyaOrig="765">
          <v:shape id="_x0000_i1096" type="#_x0000_t75" style="width:116.45pt;height:38.2pt" o:ole="">
            <v:imagedata r:id="rId180" o:title=""/>
          </v:shape>
          <o:OLEObject Type="Embed" ProgID="Equation.3" ShapeID="_x0000_i1096" DrawAspect="Content" ObjectID="_1525523054" r:id="rId181"/>
        </w:object>
      </w:r>
      <w:r w:rsidRPr="00053CA8">
        <w:rPr>
          <w:rFonts w:ascii="Times New Roman" w:hAnsi="Times New Roman" w:cs="Times New Roman"/>
          <w:sz w:val="24"/>
          <w:szCs w:val="24"/>
        </w:rPr>
        <w:t>.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Ковариационная матрица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053CA8">
        <w:rPr>
          <w:rFonts w:ascii="Times New Roman" w:hAnsi="Times New Roman" w:cs="Times New Roman"/>
          <w:sz w:val="24"/>
          <w:szCs w:val="24"/>
        </w:rPr>
        <w:t xml:space="preserve"> оценки представлена обратной информационной матрицей ,которая равна : 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position w:val="-10"/>
          <w:sz w:val="24"/>
          <w:szCs w:val="24"/>
        </w:rPr>
        <w:object w:dxaOrig="180" w:dyaOrig="345">
          <v:shape id="_x0000_i1097" type="#_x0000_t75" style="width:8.75pt;height:17.55pt" o:ole="">
            <v:imagedata r:id="rId47" o:title=""/>
          </v:shape>
          <o:OLEObject Type="Embed" ProgID="Equation.3" ShapeID="_x0000_i1097" DrawAspect="Content" ObjectID="_1525523055" r:id="rId182"/>
        </w:object>
      </w:r>
      <w:r w:rsidRPr="00053CA8">
        <w:rPr>
          <w:rFonts w:ascii="Times New Roman" w:hAnsi="Times New Roman" w:cs="Times New Roman"/>
          <w:position w:val="-32"/>
          <w:sz w:val="24"/>
          <w:szCs w:val="24"/>
        </w:rPr>
        <w:object w:dxaOrig="3000" w:dyaOrig="765">
          <v:shape id="_x0000_i1098" type="#_x0000_t75" style="width:150.25pt;height:38.2pt" o:ole="">
            <v:imagedata r:id="rId183" o:title=""/>
          </v:shape>
          <o:OLEObject Type="Embed" ProgID="Equation.3" ShapeID="_x0000_i1098" DrawAspect="Content" ObjectID="_1525523056" r:id="rId184"/>
        </w:object>
      </w:r>
      <w:r w:rsidRPr="00053CA8">
        <w:rPr>
          <w:rFonts w:ascii="Times New Roman" w:hAnsi="Times New Roman" w:cs="Times New Roman"/>
          <w:sz w:val="24"/>
          <w:szCs w:val="24"/>
        </w:rPr>
        <w:t>.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Информационная матрица может быть оценена следующим образом :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 </w:t>
      </w:r>
      <w:r w:rsidRPr="00053CA8">
        <w:rPr>
          <w:rFonts w:ascii="Times New Roman" w:hAnsi="Times New Roman" w:cs="Times New Roman"/>
          <w:position w:val="-30"/>
          <w:sz w:val="24"/>
          <w:szCs w:val="24"/>
          <w:lang w:val="en-US"/>
        </w:rPr>
        <w:object w:dxaOrig="1905" w:dyaOrig="735">
          <v:shape id="_x0000_i1099" type="#_x0000_t75" style="width:95.15pt;height:36.95pt" o:ole="">
            <v:imagedata r:id="rId185" o:title=""/>
          </v:shape>
          <o:OLEObject Type="Embed" ProgID="Equation.3" ShapeID="_x0000_i1099" DrawAspect="Content" ObjectID="_1525523057" r:id="rId186"/>
        </w:object>
      </w:r>
      <w:r w:rsidRPr="00053CA8">
        <w:rPr>
          <w:rFonts w:ascii="Times New Roman" w:hAnsi="Times New Roman" w:cs="Times New Roman"/>
          <w:sz w:val="24"/>
          <w:szCs w:val="24"/>
        </w:rPr>
        <w:t>.</w:t>
      </w:r>
    </w:p>
    <w:p w:rsidR="008871F5" w:rsidRPr="00053CA8" w:rsidRDefault="008871F5" w:rsidP="00053C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Как было показан В</w:t>
      </w:r>
      <w:r w:rsidR="00210541" w:rsidRPr="00053CA8">
        <w:rPr>
          <w:rFonts w:ascii="Times New Roman" w:hAnsi="Times New Roman" w:cs="Times New Roman"/>
          <w:sz w:val="24"/>
          <w:szCs w:val="24"/>
        </w:rPr>
        <w:t>айс</w:t>
      </w:r>
      <w:r w:rsidRPr="00053CA8">
        <w:rPr>
          <w:rFonts w:ascii="Times New Roman" w:hAnsi="Times New Roman" w:cs="Times New Roman"/>
          <w:sz w:val="24"/>
          <w:szCs w:val="24"/>
        </w:rPr>
        <w:t>ом</w:t>
      </w:r>
      <w:r w:rsidR="00DC7BB7" w:rsidRPr="00053CA8">
        <w:rPr>
          <w:rStyle w:val="FootnoteReference"/>
          <w:rFonts w:ascii="Times New Roman" w:hAnsi="Times New Roman" w:cs="Times New Roman"/>
          <w:sz w:val="24"/>
          <w:szCs w:val="24"/>
        </w:rPr>
        <w:footnoteReference w:id="27"/>
      </w:r>
      <w:r w:rsidRPr="00053CA8">
        <w:rPr>
          <w:rFonts w:ascii="Times New Roman" w:hAnsi="Times New Roman" w:cs="Times New Roman"/>
          <w:sz w:val="24"/>
          <w:szCs w:val="24"/>
        </w:rPr>
        <w:t xml:space="preserve"> в 1986 г , если нормированные остатки (инновации ) имеют конечные четвертые моменты , то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053CA8">
        <w:rPr>
          <w:rFonts w:ascii="Times New Roman" w:hAnsi="Times New Roman" w:cs="Times New Roman"/>
          <w:sz w:val="24"/>
          <w:szCs w:val="24"/>
        </w:rPr>
        <w:t xml:space="preserve"> оценки являются со</w:t>
      </w:r>
      <w:r w:rsidR="00437E46" w:rsidRPr="00053CA8">
        <w:rPr>
          <w:rFonts w:ascii="Times New Roman" w:hAnsi="Times New Roman" w:cs="Times New Roman"/>
          <w:sz w:val="24"/>
          <w:szCs w:val="24"/>
        </w:rPr>
        <w:t>стоятельными имеет следующее ас</w:t>
      </w:r>
      <w:r w:rsidRPr="00053CA8">
        <w:rPr>
          <w:rFonts w:ascii="Times New Roman" w:hAnsi="Times New Roman" w:cs="Times New Roman"/>
          <w:sz w:val="24"/>
          <w:szCs w:val="24"/>
        </w:rPr>
        <w:t>имптотическое распределение :</w:t>
      </w:r>
    </w:p>
    <w:p w:rsidR="008871F5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</m:rad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-θ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→N(0,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Для регрессии ,описываемых следующими уравнениями:</w:t>
      </w:r>
    </w:p>
    <w:p w:rsidR="008871F5" w:rsidRPr="00053CA8" w:rsidRDefault="00011EB8" w:rsidP="00053CA8">
      <w:p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δ+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</m:oMath>
      </m:oMathPara>
    </w:p>
    <w:p w:rsidR="008871F5" w:rsidRPr="00053CA8" w:rsidRDefault="00011EB8" w:rsidP="00053CA8">
      <w:pPr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</m:sSub>
        </m:oMath>
      </m:oMathPara>
    </w:p>
    <w:p w:rsidR="008871F5" w:rsidRPr="00053CA8" w:rsidRDefault="00011EB8" w:rsidP="00053C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=ω+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053CA8">
        <w:rPr>
          <w:rFonts w:ascii="Times New Roman" w:hAnsi="Times New Roman" w:cs="Times New Roman"/>
          <w:sz w:val="24"/>
          <w:szCs w:val="24"/>
        </w:rPr>
        <w:t xml:space="preserve"> представляет собой набор экзогенных объясняющих переменых ,а </w:t>
      </w:r>
      <m:oMath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Pr="00053C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53CA8">
        <w:rPr>
          <w:rFonts w:ascii="Times New Roman" w:hAnsi="Times New Roman" w:cs="Times New Roman"/>
          <w:sz w:val="24"/>
          <w:szCs w:val="24"/>
        </w:rPr>
        <w:t xml:space="preserve">является набором параметров ,относящихся к уравнению условной средней , </w:t>
      </w:r>
      <w:r w:rsidR="00041AEC" w:rsidRPr="00053CA8">
        <w:rPr>
          <w:rFonts w:ascii="Times New Roman" w:hAnsi="Times New Roman" w:cs="Times New Roman"/>
          <w:sz w:val="24"/>
          <w:szCs w:val="24"/>
        </w:rPr>
        <w:t>параметры</w:t>
      </w:r>
      <w:r w:rsidRPr="00053CA8">
        <w:rPr>
          <w:rFonts w:ascii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Pr="00053C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53CA8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</w:rPr>
          <m:t>θ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 </w:t>
      </w:r>
      <w:r w:rsidR="00041AEC" w:rsidRPr="00053CA8">
        <w:rPr>
          <w:rFonts w:ascii="Times New Roman" w:hAnsi="Times New Roman" w:cs="Times New Roman"/>
          <w:sz w:val="24"/>
          <w:szCs w:val="24"/>
        </w:rPr>
        <w:t xml:space="preserve"> оцениваются </w:t>
      </w:r>
      <w:r w:rsidRPr="00053CA8">
        <w:rPr>
          <w:rFonts w:ascii="Times New Roman" w:hAnsi="Times New Roman" w:cs="Times New Roman"/>
          <w:sz w:val="24"/>
          <w:szCs w:val="24"/>
        </w:rPr>
        <w:t>одновременно. Так как вторые производные для логарифмического преобразования функции правдоподобия :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(θ,δ)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θ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δ'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=0.</m:t>
          </m:r>
        </m:oMath>
      </m:oMathPara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Можно сделать вывод ,что информационная матрица является </w:t>
      </w:r>
      <w:r w:rsidR="00041AEC" w:rsidRPr="00053CA8">
        <w:rPr>
          <w:rFonts w:ascii="Times New Roman" w:hAnsi="Times New Roman" w:cs="Times New Roman"/>
          <w:sz w:val="24"/>
          <w:szCs w:val="24"/>
        </w:rPr>
        <w:t>блок-диагональной  и две группы</w:t>
      </w:r>
      <w:r w:rsidRPr="00053CA8">
        <w:rPr>
          <w:rFonts w:ascii="Times New Roman" w:hAnsi="Times New Roman" w:cs="Times New Roman"/>
          <w:sz w:val="24"/>
          <w:szCs w:val="24"/>
        </w:rPr>
        <w:t xml:space="preserve"> параметров могут быть оценены отдельно.</w:t>
      </w:r>
    </w:p>
    <w:p w:rsidR="008871F5" w:rsidRPr="00053CA8" w:rsidRDefault="008871F5" w:rsidP="00053CA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На практике , оценка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модели происходит следующим образом :</w:t>
      </w:r>
    </w:p>
    <w:p w:rsidR="008871F5" w:rsidRPr="00053CA8" w:rsidRDefault="008871F5" w:rsidP="00053CA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Производится оценка уравнения ср</w:t>
      </w:r>
      <w:r w:rsidR="00437E46" w:rsidRPr="00053CA8">
        <w:rPr>
          <w:rFonts w:ascii="Times New Roman" w:hAnsi="Times New Roman" w:cs="Times New Roman"/>
          <w:sz w:val="24"/>
          <w:szCs w:val="24"/>
        </w:rPr>
        <w:t>ед</w:t>
      </w:r>
      <w:r w:rsidRPr="00053CA8">
        <w:rPr>
          <w:rFonts w:ascii="Times New Roman" w:hAnsi="Times New Roman" w:cs="Times New Roman"/>
          <w:sz w:val="24"/>
          <w:szCs w:val="24"/>
        </w:rPr>
        <w:t xml:space="preserve">него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053CA8">
        <w:rPr>
          <w:rFonts w:ascii="Times New Roman" w:hAnsi="Times New Roman" w:cs="Times New Roman"/>
          <w:sz w:val="24"/>
          <w:szCs w:val="24"/>
        </w:rPr>
        <w:t xml:space="preserve"> .Откуда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053CA8">
        <w:rPr>
          <w:rFonts w:ascii="Times New Roman" w:hAnsi="Times New Roman" w:cs="Times New Roman"/>
          <w:sz w:val="24"/>
          <w:szCs w:val="24"/>
        </w:rPr>
        <w:t xml:space="preserve">, а 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t=1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ε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nary>
      </m:oMath>
    </w:p>
    <w:p w:rsidR="008871F5" w:rsidRPr="00053CA8" w:rsidRDefault="008871F5" w:rsidP="00053CA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Выбираются начальные значения для </w:t>
      </w:r>
      <m:oMath>
        <m:r>
          <w:rPr>
            <w:rFonts w:ascii="Cambria Math" w:hAnsi="Cambria Math" w:cs="Times New Roman"/>
            <w:sz w:val="24"/>
            <w:szCs w:val="24"/>
          </w:rPr>
          <m:t>θ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 , 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,…,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,…,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, задается набор значений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=…=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=…=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Pr="00053CA8">
        <w:rPr>
          <w:rFonts w:ascii="Times New Roman" w:hAnsi="Times New Roman" w:cs="Times New Roman"/>
          <w:sz w:val="24"/>
          <w:szCs w:val="24"/>
        </w:rPr>
        <w:t xml:space="preserve">, где </w:t>
      </w:r>
      <m:oMath>
        <m:r>
          <w:rPr>
            <w:rFonts w:ascii="Cambria Math" w:hAnsi="Cambria Math" w:cs="Times New Roman"/>
            <w:sz w:val="24"/>
            <w:szCs w:val="24"/>
          </w:rPr>
          <m:t>m=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max⁡</m:t>
        </m:r>
        <m:r>
          <w:rPr>
            <w:rFonts w:ascii="Cambria Math" w:hAnsi="Cambria Math" w:cs="Times New Roman"/>
            <w:sz w:val="24"/>
            <w:szCs w:val="24"/>
          </w:rPr>
          <m:t>(p,q)</m:t>
        </m:r>
      </m:oMath>
      <w:r w:rsidRPr="00053CA8">
        <w:rPr>
          <w:rFonts w:ascii="Times New Roman" w:hAnsi="Times New Roman" w:cs="Times New Roman"/>
          <w:sz w:val="24"/>
          <w:szCs w:val="24"/>
        </w:rPr>
        <w:t>.</w:t>
      </w:r>
    </w:p>
    <w:p w:rsidR="008871F5" w:rsidRPr="00053CA8" w:rsidRDefault="008871F5" w:rsidP="00053CA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Вычисляется условная дисперсия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ω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p>
            </m:sSup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ε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t-i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t-j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</m:e>
            </m:nary>
          </m:e>
        </m:nary>
      </m:oMath>
      <w:r w:rsidRPr="00053CA8">
        <w:rPr>
          <w:rFonts w:ascii="Times New Roman" w:hAnsi="Times New Roman" w:cs="Times New Roman"/>
          <w:sz w:val="24"/>
          <w:szCs w:val="24"/>
        </w:rPr>
        <w:t xml:space="preserve">, для  </w:t>
      </w:r>
      <m:oMath>
        <m:r>
          <w:rPr>
            <w:rFonts w:ascii="Cambria Math" w:hAnsi="Cambria Math" w:cs="Times New Roman"/>
            <w:sz w:val="24"/>
            <w:szCs w:val="24"/>
          </w:rPr>
          <m:t>t=m+1,…,T.</m:t>
        </m:r>
      </m:oMath>
    </w:p>
    <w:p w:rsidR="008871F5" w:rsidRPr="00053CA8" w:rsidRDefault="008871F5" w:rsidP="00053CA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Вычисляется  логарифмическая функция правдоподобия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t=m+1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nary>
      </m:oMath>
      <w:r w:rsidRPr="00053CA8">
        <w:rPr>
          <w:rFonts w:ascii="Times New Roman" w:hAnsi="Times New Roman" w:cs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2π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ε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t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t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bSup>
          </m:den>
        </m:f>
      </m:oMath>
    </w:p>
    <w:p w:rsidR="008871F5" w:rsidRPr="00053CA8" w:rsidRDefault="008871F5" w:rsidP="00053CA8">
      <w:pPr>
        <w:pStyle w:val="ListParagraph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Значения параметра </w:t>
      </w:r>
      <m:oMath>
        <m:r>
          <w:rPr>
            <w:rFonts w:ascii="Cambria Math" w:hAnsi="Cambria Math" w:cs="Times New Roman"/>
            <w:sz w:val="24"/>
            <w:szCs w:val="24"/>
          </w:rPr>
          <m:t>θ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 меняются таким образом ,чтобы функция правдоподобия стала возрастающей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p>
            </m:sSup>
          </m:e>
        </m:d>
      </m:oMath>
      <w:r w:rsidRPr="00053C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871F5" w:rsidRPr="00053CA8" w:rsidRDefault="008871F5" w:rsidP="00053CA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Шаги 3,4  повторяются до тех пор , пока функция правдоподобия не начнет сходиться к фиксированному значению.</w:t>
      </w:r>
    </w:p>
    <w:p w:rsidR="008871F5" w:rsidRPr="00053CA8" w:rsidRDefault="008871F5" w:rsidP="00053C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14250" w:rsidRPr="000D0D1A" w:rsidRDefault="00214250" w:rsidP="000F18DD">
      <w:pPr>
        <w:pStyle w:val="Heading3"/>
        <w:rPr>
          <w:sz w:val="24"/>
          <w:szCs w:val="24"/>
        </w:rPr>
      </w:pPr>
      <w:r w:rsidRPr="000D0D1A">
        <w:rPr>
          <w:sz w:val="24"/>
          <w:szCs w:val="24"/>
        </w:rPr>
        <w:t>Прогнозирование</w:t>
      </w:r>
    </w:p>
    <w:p w:rsidR="00E83DE0" w:rsidRPr="000D0D1A" w:rsidRDefault="00E83DE0" w:rsidP="00E83DE0">
      <w:pPr>
        <w:rPr>
          <w:sz w:val="24"/>
          <w:szCs w:val="24"/>
        </w:rPr>
      </w:pPr>
    </w:p>
    <w:p w:rsidR="00214250" w:rsidRPr="00053CA8" w:rsidRDefault="00214250" w:rsidP="00E83DE0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Прогнозирование в модели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 осуществляется таким же образом , как и в модели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.Пусть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53CA8">
        <w:rPr>
          <w:rFonts w:ascii="Times New Roman" w:hAnsi="Times New Roman" w:cs="Times New Roman"/>
          <w:sz w:val="24"/>
          <w:szCs w:val="24"/>
        </w:rPr>
        <w:t xml:space="preserve"> явлется начальным моментом времени ,тогда прогноз на период 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53CA8">
        <w:rPr>
          <w:rFonts w:ascii="Times New Roman" w:hAnsi="Times New Roman" w:cs="Times New Roman"/>
          <w:sz w:val="24"/>
          <w:szCs w:val="24"/>
        </w:rPr>
        <w:t>+1  будет выглядеть следующим образом :</w:t>
      </w:r>
    </w:p>
    <w:p w:rsidR="00214250" w:rsidRPr="00053CA8" w:rsidRDefault="00011EB8" w:rsidP="00214250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ω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ε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σ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</m:oMath>
      </m:oMathPara>
    </w:p>
    <w:p w:rsidR="00214250" w:rsidRPr="00053CA8" w:rsidRDefault="00214250" w:rsidP="00214250">
      <w:pPr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Так как 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053CA8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053CA8">
        <w:rPr>
          <w:rFonts w:ascii="Times New Roman" w:hAnsi="Times New Roman" w:cs="Times New Roman"/>
          <w:sz w:val="24"/>
          <w:szCs w:val="24"/>
        </w:rPr>
        <w:t xml:space="preserve">модель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053CA8">
        <w:rPr>
          <w:rFonts w:ascii="Times New Roman" w:hAnsi="Times New Roman" w:cs="Times New Roman"/>
          <w:sz w:val="24"/>
          <w:szCs w:val="24"/>
        </w:rPr>
        <w:t xml:space="preserve"> (1,1)   может быть записана , как </w:t>
      </w:r>
    </w:p>
    <w:p w:rsidR="00214250" w:rsidRPr="00053CA8" w:rsidRDefault="00011EB8" w:rsidP="00214250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=ω+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=ω+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t-1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-1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214250" w:rsidRPr="00053CA8" w:rsidRDefault="00214250" w:rsidP="00214250">
      <w:pPr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lastRenderedPageBreak/>
        <w:t xml:space="preserve">Тогда для периода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53CA8">
        <w:rPr>
          <w:rFonts w:ascii="Times New Roman" w:hAnsi="Times New Roman" w:cs="Times New Roman"/>
          <w:sz w:val="24"/>
          <w:szCs w:val="24"/>
        </w:rPr>
        <w:t>+2 выражение будет принимать следующий вид:</w:t>
      </w:r>
    </w:p>
    <w:p w:rsidR="00214250" w:rsidRPr="00053CA8" w:rsidRDefault="00011EB8" w:rsidP="00214250">
      <w:pPr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t+2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=ω+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t+1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t+1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t+1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-1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214250" w:rsidRPr="00053CA8" w:rsidRDefault="00214250" w:rsidP="00214250">
      <w:pPr>
        <w:jc w:val="center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Учитывая то ,что </w:t>
      </w:r>
      <m:oMath>
        <m:r>
          <w:rPr>
            <w:rFonts w:ascii="Cambria Math" w:hAnsi="Cambria Math" w:cs="Times New Roman"/>
            <w:sz w:val="24"/>
            <w:szCs w:val="24"/>
          </w:rPr>
          <m:t>E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t+1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e>
            </m:d>
          </m: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Pr="00053CA8">
        <w:rPr>
          <w:rFonts w:ascii="Times New Roman" w:hAnsi="Times New Roman" w:cs="Times New Roman"/>
          <w:sz w:val="24"/>
          <w:szCs w:val="24"/>
        </w:rPr>
        <w:t xml:space="preserve"> прогноз для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4"/>
                <w:szCs w:val="24"/>
              </w:rPr>
              <m:t>+2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Pr="00053CA8">
        <w:rPr>
          <w:rFonts w:ascii="Times New Roman" w:hAnsi="Times New Roman" w:cs="Times New Roman"/>
          <w:sz w:val="24"/>
          <w:szCs w:val="24"/>
        </w:rPr>
        <w:t xml:space="preserve"> может быть записан в следующей форме: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(2)=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ω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(1)</m:t>
        </m:r>
      </m:oMath>
    </w:p>
    <w:p w:rsidR="00214250" w:rsidRPr="00053CA8" w:rsidRDefault="00214250" w:rsidP="00214250">
      <w:pPr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Обобщая данные рассуждения ,прогноз на 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053CA8">
        <w:rPr>
          <w:rFonts w:ascii="Times New Roman" w:hAnsi="Times New Roman" w:cs="Times New Roman"/>
          <w:sz w:val="24"/>
          <w:szCs w:val="24"/>
        </w:rPr>
        <w:t xml:space="preserve"> шагов вперед может быть представлен формулой:</w:t>
      </w:r>
    </w:p>
    <w:p w:rsidR="00214250" w:rsidRPr="00053CA8" w:rsidRDefault="00214250" w:rsidP="00214250">
      <w:pPr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(k)=</m:t>
        </m:r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ω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β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(k-1)</m:t>
        </m:r>
      </m:oMath>
      <w:r w:rsidRPr="00053CA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053CA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k&gt;1</m:t>
        </m:r>
      </m:oMath>
      <w:r w:rsidRPr="00053CA8">
        <w:rPr>
          <w:rFonts w:ascii="Times New Roman" w:hAnsi="Times New Roman" w:cs="Times New Roman"/>
          <w:sz w:val="24"/>
          <w:szCs w:val="24"/>
        </w:rPr>
        <w:t>.</w:t>
      </w:r>
    </w:p>
    <w:p w:rsidR="00214250" w:rsidRPr="00053CA8" w:rsidRDefault="00214250" w:rsidP="00214250">
      <w:pPr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В иной форме данная формула примет вид :</w:t>
      </w:r>
    </w:p>
    <w:p w:rsidR="00214250" w:rsidRPr="00053CA8" w:rsidRDefault="00011EB8" w:rsidP="00214250">
      <w:pPr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d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k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1</m:t>
            </m:r>
          </m:e>
        </m:d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14250" w:rsidRPr="00053C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14250" w:rsidRPr="00053CA8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k&gt;1</m:t>
        </m:r>
      </m:oMath>
      <w:r w:rsidR="00214250" w:rsidRPr="00053CA8">
        <w:rPr>
          <w:rFonts w:ascii="Times New Roman" w:hAnsi="Times New Roman" w:cs="Times New Roman"/>
          <w:sz w:val="24"/>
          <w:szCs w:val="24"/>
        </w:rPr>
        <w:t xml:space="preserve"> ,а 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σ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ω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</m:den>
        </m:f>
      </m:oMath>
      <w:r w:rsidR="003176EB" w:rsidRPr="00053CA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5627B" w:rsidRPr="00053CA8">
        <w:rPr>
          <w:rFonts w:ascii="Times New Roman" w:hAnsi="Times New Roman" w:cs="Times New Roman"/>
          <w:sz w:val="24"/>
          <w:szCs w:val="24"/>
        </w:rPr>
        <w:br/>
      </w:r>
      <w:r w:rsidR="00214250" w:rsidRPr="00053CA8">
        <w:rPr>
          <w:rFonts w:ascii="Times New Roman" w:hAnsi="Times New Roman" w:cs="Times New Roman"/>
          <w:sz w:val="24"/>
          <w:szCs w:val="24"/>
        </w:rPr>
        <w:t xml:space="preserve">данное уравнение показывает , что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→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214250" w:rsidRPr="00053CA8">
        <w:rPr>
          <w:rFonts w:ascii="Times New Roman" w:hAnsi="Times New Roman" w:cs="Times New Roman"/>
          <w:sz w:val="24"/>
          <w:szCs w:val="24"/>
        </w:rPr>
        <w:t xml:space="preserve">при росте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k</m:t>
        </m:r>
      </m:oMath>
      <w:r w:rsidR="00214250" w:rsidRPr="00053CA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37C51" w:rsidRDefault="00237C51" w:rsidP="007A3D7A">
      <w:pPr>
        <w:pStyle w:val="Heading1"/>
        <w:ind w:left="927"/>
        <w:rPr>
          <w:rFonts w:eastAsiaTheme="minorEastAsia"/>
        </w:rPr>
        <w:sectPr w:rsidR="00237C51" w:rsidSect="00581536">
          <w:type w:val="continuous"/>
          <w:pgSz w:w="11906" w:h="16838"/>
          <w:pgMar w:top="1134" w:right="850" w:bottom="1134" w:left="1701" w:header="708" w:footer="708" w:gutter="0"/>
          <w:cols w:space="287"/>
          <w:docGrid w:linePitch="360"/>
        </w:sectPr>
      </w:pPr>
    </w:p>
    <w:p w:rsidR="00195464" w:rsidRDefault="005F5BA6" w:rsidP="005F5BA6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 xml:space="preserve">Глава </w:t>
      </w:r>
      <w:r w:rsidR="007A3D7A">
        <w:rPr>
          <w:rFonts w:eastAsiaTheme="minorEastAsia"/>
        </w:rPr>
        <w:t>3.</w:t>
      </w:r>
      <w:r>
        <w:rPr>
          <w:rFonts w:eastAsiaTheme="minorEastAsia"/>
        </w:rPr>
        <w:t xml:space="preserve"> Эмпирический анализ построения оптимального портфеля</w:t>
      </w:r>
    </w:p>
    <w:p w:rsidR="00195464" w:rsidRPr="00FD6307" w:rsidRDefault="00195464" w:rsidP="00195464"/>
    <w:p w:rsidR="007D0C6F" w:rsidRPr="00053CA8" w:rsidRDefault="007D0C6F" w:rsidP="00053C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Первый этап количественного исследования,представленного в данной</w:t>
      </w:r>
      <w:r w:rsidR="00DD5DB9" w:rsidRPr="00053CA8">
        <w:rPr>
          <w:rFonts w:ascii="Times New Roman" w:hAnsi="Times New Roman" w:cs="Times New Roman"/>
          <w:sz w:val="24"/>
          <w:szCs w:val="24"/>
        </w:rPr>
        <w:t xml:space="preserve"> работе</w:t>
      </w:r>
      <w:r w:rsidRPr="00053CA8">
        <w:rPr>
          <w:rFonts w:ascii="Times New Roman" w:hAnsi="Times New Roman" w:cs="Times New Roman"/>
          <w:sz w:val="24"/>
          <w:szCs w:val="24"/>
        </w:rPr>
        <w:t xml:space="preserve">, заключается в, проведении отбора компаний , которые могли бы входить в состав оптимального инвестиционного портфеля. </w:t>
      </w:r>
      <w:r w:rsidR="00DD5DB9" w:rsidRPr="00053CA8">
        <w:rPr>
          <w:rFonts w:ascii="Times New Roman" w:hAnsi="Times New Roman" w:cs="Times New Roman"/>
          <w:sz w:val="24"/>
          <w:szCs w:val="24"/>
        </w:rPr>
        <w:t xml:space="preserve">Ввиду того что </w:t>
      </w:r>
      <w:r w:rsidRPr="00053CA8">
        <w:rPr>
          <w:rFonts w:ascii="Times New Roman" w:hAnsi="Times New Roman" w:cs="Times New Roman"/>
          <w:sz w:val="24"/>
          <w:szCs w:val="24"/>
        </w:rPr>
        <w:t xml:space="preserve"> тематика данной работы связана с российским нефтегазовым сектором , состав оптимального инвестиционного портфеля будет осуществляться , и</w:t>
      </w:r>
      <w:r w:rsidR="00383EFD" w:rsidRPr="00053CA8">
        <w:rPr>
          <w:rFonts w:ascii="Times New Roman" w:hAnsi="Times New Roman" w:cs="Times New Roman"/>
          <w:sz w:val="24"/>
          <w:szCs w:val="24"/>
        </w:rPr>
        <w:t>сходя из анализа отраслевого ин</w:t>
      </w:r>
      <w:r w:rsidRPr="00053CA8">
        <w:rPr>
          <w:rFonts w:ascii="Times New Roman" w:hAnsi="Times New Roman" w:cs="Times New Roman"/>
          <w:sz w:val="24"/>
          <w:szCs w:val="24"/>
        </w:rPr>
        <w:t xml:space="preserve">декса ММВБ по нефти и газу </w:t>
      </w:r>
      <w:r w:rsidR="00E04AD8" w:rsidRPr="00053CA8">
        <w:rPr>
          <w:rFonts w:ascii="Times New Roman" w:hAnsi="Times New Roman" w:cs="Times New Roman"/>
          <w:sz w:val="24"/>
          <w:szCs w:val="24"/>
        </w:rPr>
        <w:t>, так как данный индекс по сути является диверсифицированным портфелем , определяющим среднюю доходность по отрасли</w:t>
      </w:r>
      <w:r w:rsidRPr="00053CA8">
        <w:rPr>
          <w:rFonts w:ascii="Times New Roman" w:hAnsi="Times New Roman" w:cs="Times New Roman"/>
          <w:sz w:val="24"/>
          <w:szCs w:val="24"/>
        </w:rPr>
        <w:t>.</w:t>
      </w:r>
    </w:p>
    <w:p w:rsidR="00F3423A" w:rsidRPr="00053CA8" w:rsidRDefault="007D0C6F" w:rsidP="00053C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В состав отраслевого индекса ММВБ </w:t>
      </w:r>
      <w:r w:rsidR="00544ED4" w:rsidRPr="00053CA8">
        <w:rPr>
          <w:rFonts w:ascii="Times New Roman" w:hAnsi="Times New Roman" w:cs="Times New Roman"/>
          <w:sz w:val="24"/>
          <w:szCs w:val="24"/>
        </w:rPr>
        <w:t xml:space="preserve">по нефти и газу </w:t>
      </w:r>
      <w:r w:rsidRPr="00053CA8">
        <w:rPr>
          <w:rFonts w:ascii="Times New Roman" w:hAnsi="Times New Roman" w:cs="Times New Roman"/>
          <w:sz w:val="24"/>
          <w:szCs w:val="24"/>
        </w:rPr>
        <w:t xml:space="preserve">входят акции </w:t>
      </w:r>
      <w:r w:rsidR="00E04AD8" w:rsidRPr="00053CA8">
        <w:rPr>
          <w:rFonts w:ascii="Times New Roman" w:hAnsi="Times New Roman" w:cs="Times New Roman"/>
          <w:sz w:val="24"/>
          <w:szCs w:val="24"/>
        </w:rPr>
        <w:t>10 российских компаний , среди которых : Газпром,Роснефть, Лукойл, Новатэк, Транснефть, Татнефть, Сургутнефтегаз, Башнефть, Татнефть, Мегион.</w:t>
      </w:r>
      <w:r w:rsidR="00544ED4" w:rsidRPr="00053CA8">
        <w:rPr>
          <w:rFonts w:ascii="Times New Roman" w:hAnsi="Times New Roman" w:cs="Times New Roman"/>
          <w:sz w:val="24"/>
          <w:szCs w:val="24"/>
        </w:rPr>
        <w:t xml:space="preserve"> Однако в данной работе</w:t>
      </w:r>
      <w:r w:rsidR="00E04AD8" w:rsidRPr="00053CA8">
        <w:rPr>
          <w:rFonts w:ascii="Times New Roman" w:hAnsi="Times New Roman" w:cs="Times New Roman"/>
          <w:sz w:val="24"/>
          <w:szCs w:val="24"/>
        </w:rPr>
        <w:t xml:space="preserve"> состав оптимального </w:t>
      </w:r>
      <w:r w:rsidR="00383EFD" w:rsidRPr="00053CA8">
        <w:rPr>
          <w:rFonts w:ascii="Times New Roman" w:hAnsi="Times New Roman" w:cs="Times New Roman"/>
          <w:sz w:val="24"/>
          <w:szCs w:val="24"/>
        </w:rPr>
        <w:t>портфеля был ограничен акциями 5</w:t>
      </w:r>
      <w:r w:rsidR="00544ED4" w:rsidRPr="00053CA8">
        <w:rPr>
          <w:rFonts w:ascii="Times New Roman" w:hAnsi="Times New Roman" w:cs="Times New Roman"/>
          <w:sz w:val="24"/>
          <w:szCs w:val="24"/>
        </w:rPr>
        <w:t xml:space="preserve"> наиболее крупными компаниями</w:t>
      </w:r>
      <w:r w:rsidR="00E04AD8" w:rsidRPr="00053CA8">
        <w:rPr>
          <w:rFonts w:ascii="Times New Roman" w:hAnsi="Times New Roman" w:cs="Times New Roman"/>
          <w:sz w:val="24"/>
          <w:szCs w:val="24"/>
        </w:rPr>
        <w:t>: Газпром , Лукойл,Роснефть ,</w:t>
      </w:r>
      <w:r w:rsidR="00544ED4" w:rsidRPr="00053CA8">
        <w:rPr>
          <w:rFonts w:ascii="Times New Roman" w:hAnsi="Times New Roman" w:cs="Times New Roman"/>
          <w:sz w:val="24"/>
          <w:szCs w:val="24"/>
        </w:rPr>
        <w:t xml:space="preserve"> </w:t>
      </w:r>
      <w:r w:rsidR="008A1442" w:rsidRPr="00053CA8">
        <w:rPr>
          <w:rFonts w:ascii="Times New Roman" w:hAnsi="Times New Roman" w:cs="Times New Roman"/>
          <w:sz w:val="24"/>
          <w:szCs w:val="24"/>
        </w:rPr>
        <w:t>Новатек</w:t>
      </w:r>
      <w:r w:rsidR="00E04AD8" w:rsidRPr="00053CA8">
        <w:rPr>
          <w:rFonts w:ascii="Times New Roman" w:hAnsi="Times New Roman" w:cs="Times New Roman"/>
          <w:sz w:val="24"/>
          <w:szCs w:val="24"/>
        </w:rPr>
        <w:t>,</w:t>
      </w:r>
      <w:r w:rsidR="00383EFD" w:rsidRPr="00053CA8">
        <w:rPr>
          <w:rFonts w:ascii="Times New Roman" w:hAnsi="Times New Roman" w:cs="Times New Roman"/>
          <w:sz w:val="24"/>
          <w:szCs w:val="24"/>
        </w:rPr>
        <w:t>Татнефть</w:t>
      </w:r>
      <w:r w:rsidR="00E04AD8" w:rsidRPr="00053CA8">
        <w:rPr>
          <w:rFonts w:ascii="Times New Roman" w:hAnsi="Times New Roman" w:cs="Times New Roman"/>
          <w:sz w:val="24"/>
          <w:szCs w:val="24"/>
        </w:rPr>
        <w:t>.</w:t>
      </w:r>
      <w:r w:rsidR="00A574D1" w:rsidRPr="00053CA8">
        <w:rPr>
          <w:rFonts w:ascii="Times New Roman" w:hAnsi="Times New Roman" w:cs="Times New Roman"/>
          <w:sz w:val="24"/>
          <w:szCs w:val="24"/>
        </w:rPr>
        <w:t>Показатели доходности акций были взяты в период  с 21.11.2011 по 10.03.2016  с ежедневной частотой обновления , таким образом длина каждого временоного ряда составила 1042 наблюдения.В последующем временные ряды были разбиты на обучающую и тестовую выборку , содеражщие 687 и 355 наблюдений соответственно.</w:t>
      </w:r>
    </w:p>
    <w:p w:rsidR="003A5839" w:rsidRPr="00053CA8" w:rsidRDefault="00F3423A" w:rsidP="00053CA8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>Определив состав оптимального портфеля , необходимым , на мой взгляд этапом , является проведение описательного анализа доходностей акций.</w:t>
      </w:r>
      <w:r w:rsidR="003A5839" w:rsidRPr="00053CA8">
        <w:rPr>
          <w:rFonts w:ascii="Times New Roman" w:hAnsi="Times New Roman" w:cs="Times New Roman"/>
          <w:sz w:val="24"/>
          <w:szCs w:val="24"/>
        </w:rPr>
        <w:t xml:space="preserve"> Ввиду того  что цена на нефть в сильной степени зависит от курсовых колебаний , котировки акций компаний были переведены в долларовый эквивалент , а затем была найдена доходность акций вычисляемая по формуле 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return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sz w:val="24"/>
            <w:szCs w:val="24"/>
          </w:rPr>
          <m:t>-</m:t>
        </m:r>
        <m:func>
          <m:fun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i-1</m:t>
                    </m:r>
                  </m:sub>
                </m:sSub>
              </m:e>
            </m:d>
          </m:e>
        </m:func>
      </m:oMath>
      <w:r w:rsidR="003A5839" w:rsidRPr="00053CA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AC3E88" w:rsidRPr="00053CA8">
        <w:rPr>
          <w:rFonts w:ascii="Times New Roman" w:eastAsiaTheme="minorEastAsia" w:hAnsi="Times New Roman" w:cs="Times New Roman"/>
          <w:sz w:val="24"/>
          <w:szCs w:val="24"/>
        </w:rPr>
        <w:t>Помимо этого были ко всем временным рядам был применен расширенны тест Дикки-Фуллера с целью проверки поведения доходностей на стационарность.</w:t>
      </w:r>
    </w:p>
    <w:p w:rsidR="00AC3E88" w:rsidRPr="000D0D1A" w:rsidRDefault="00AC3E88" w:rsidP="007D0C6F">
      <w:pPr>
        <w:ind w:firstLine="567"/>
        <w:rPr>
          <w:rFonts w:eastAsiaTheme="minorEastAsia"/>
          <w:sz w:val="24"/>
          <w:szCs w:val="24"/>
        </w:rPr>
      </w:pPr>
    </w:p>
    <w:p w:rsidR="00C30DA6" w:rsidRPr="00053CA8" w:rsidRDefault="003A5839" w:rsidP="00053CA8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53CA8">
        <w:rPr>
          <w:rFonts w:ascii="Times New Roman" w:eastAsiaTheme="minorEastAsia" w:hAnsi="Times New Roman" w:cs="Times New Roman"/>
          <w:sz w:val="24"/>
          <w:szCs w:val="24"/>
        </w:rPr>
        <w:t>Таким образом доходности акций компаний обладают следующими характеристиками:</w:t>
      </w:r>
    </w:p>
    <w:p w:rsidR="00C30DA6" w:rsidRPr="00C519A8" w:rsidRDefault="000D31D6" w:rsidP="00C30DA6">
      <w:pPr>
        <w:pStyle w:val="ListParagraph"/>
        <w:numPr>
          <w:ilvl w:val="0"/>
          <w:numId w:val="16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C519A8">
        <w:rPr>
          <w:rFonts w:ascii="Times New Roman" w:eastAsiaTheme="minorEastAsia" w:hAnsi="Times New Roman" w:cs="Times New Roman"/>
          <w:sz w:val="24"/>
          <w:szCs w:val="24"/>
        </w:rPr>
        <w:t>Лукойл</w:t>
      </w:r>
    </w:p>
    <w:p w:rsidR="00D03B1B" w:rsidRPr="000D0D1A" w:rsidRDefault="00383EFD" w:rsidP="00383EFD">
      <w:pPr>
        <w:jc w:val="center"/>
        <w:rPr>
          <w:sz w:val="24"/>
          <w:szCs w:val="24"/>
          <w:lang w:val="en-US"/>
        </w:rPr>
      </w:pPr>
      <w:r w:rsidRPr="000D0D1A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2676B2E" wp14:editId="4487930F">
            <wp:extent cx="4460593" cy="23853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459596" cy="23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1B" w:rsidRPr="00053CA8" w:rsidRDefault="00E92DA3" w:rsidP="007C70D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53CA8">
        <w:rPr>
          <w:rFonts w:ascii="Times New Roman" w:hAnsi="Times New Roman" w:cs="Times New Roman"/>
          <w:sz w:val="24"/>
          <w:szCs w:val="24"/>
        </w:rPr>
        <w:t xml:space="preserve">Исходя из </w:t>
      </w:r>
      <w:r w:rsidR="000D31D6" w:rsidRPr="00053CA8">
        <w:rPr>
          <w:rFonts w:ascii="Times New Roman" w:hAnsi="Times New Roman" w:cs="Times New Roman"/>
          <w:sz w:val="24"/>
          <w:szCs w:val="24"/>
        </w:rPr>
        <w:t xml:space="preserve"> анализа </w:t>
      </w:r>
      <w:r w:rsidRPr="00053CA8">
        <w:rPr>
          <w:rFonts w:ascii="Times New Roman" w:hAnsi="Times New Roman" w:cs="Times New Roman"/>
          <w:sz w:val="24"/>
          <w:szCs w:val="24"/>
        </w:rPr>
        <w:t>доходностей акции компании</w:t>
      </w:r>
      <w:r w:rsidR="00664C36" w:rsidRPr="00053CA8">
        <w:rPr>
          <w:rFonts w:ascii="Times New Roman" w:hAnsi="Times New Roman" w:cs="Times New Roman"/>
          <w:sz w:val="24"/>
          <w:szCs w:val="24"/>
        </w:rPr>
        <w:t>,</w:t>
      </w:r>
      <w:r w:rsidRPr="00053CA8">
        <w:rPr>
          <w:rFonts w:ascii="Times New Roman" w:hAnsi="Times New Roman" w:cs="Times New Roman"/>
          <w:sz w:val="24"/>
          <w:szCs w:val="24"/>
        </w:rPr>
        <w:t xml:space="preserve"> Лукойл </w:t>
      </w:r>
      <w:r w:rsidR="000D31D6" w:rsidRPr="00053CA8">
        <w:rPr>
          <w:rFonts w:ascii="Times New Roman" w:hAnsi="Times New Roman" w:cs="Times New Roman"/>
          <w:sz w:val="24"/>
          <w:szCs w:val="24"/>
        </w:rPr>
        <w:t>можно выдвинуть гипотезу о наличии эффектов кластеризации волатильности , так как разброс графика является неоднордным.Расширенный тест Дики-Фуллера позволяет отвергнуть гипотезу о нестационарности на 1% уровне значимости.</w:t>
      </w:r>
    </w:p>
    <w:p w:rsidR="0066442F" w:rsidRPr="00053CA8" w:rsidRDefault="0066442F" w:rsidP="007C70D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3CA8">
        <w:rPr>
          <w:rFonts w:ascii="Times New Roman" w:hAnsi="Times New Roman" w:cs="Times New Roman"/>
          <w:sz w:val="24"/>
          <w:szCs w:val="24"/>
        </w:rPr>
        <w:t>Рассмотрим плотность распределения доходностей</w:t>
      </w:r>
      <w:r w:rsidRPr="00053CA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D31D6" w:rsidRPr="000D0D1A" w:rsidRDefault="00354A16" w:rsidP="00A574D1">
      <w:pPr>
        <w:ind w:firstLine="567"/>
        <w:jc w:val="center"/>
        <w:rPr>
          <w:sz w:val="24"/>
          <w:szCs w:val="24"/>
          <w:lang w:val="en-US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20218E01" wp14:editId="425170E3">
            <wp:extent cx="4459595" cy="252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4595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2F" w:rsidRPr="00C519A8" w:rsidRDefault="0066442F" w:rsidP="007C70D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519A8">
        <w:rPr>
          <w:rFonts w:ascii="Times New Roman" w:eastAsiaTheme="minorEastAsia" w:hAnsi="Times New Roman" w:cs="Times New Roman"/>
          <w:sz w:val="24"/>
          <w:szCs w:val="24"/>
        </w:rPr>
        <w:t>Исходя из анализа гис</w:t>
      </w:r>
      <w:r w:rsidR="00354A16" w:rsidRPr="00C519A8">
        <w:rPr>
          <w:rFonts w:ascii="Times New Roman" w:eastAsiaTheme="minorEastAsia" w:hAnsi="Times New Roman" w:cs="Times New Roman"/>
          <w:sz w:val="24"/>
          <w:szCs w:val="24"/>
        </w:rPr>
        <w:t>тограммы плотности распределения доходностей акций</w:t>
      </w:r>
      <w:r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54A16" w:rsidRPr="00C519A8">
        <w:rPr>
          <w:rFonts w:ascii="Times New Roman" w:eastAsiaTheme="minorEastAsia" w:hAnsi="Times New Roman" w:cs="Times New Roman"/>
          <w:sz w:val="24"/>
          <w:szCs w:val="24"/>
        </w:rPr>
        <w:t xml:space="preserve">компании Лукойл </w:t>
      </w:r>
      <w:r w:rsidRPr="00C519A8">
        <w:rPr>
          <w:rFonts w:ascii="Times New Roman" w:eastAsiaTheme="minorEastAsia" w:hAnsi="Times New Roman" w:cs="Times New Roman"/>
          <w:sz w:val="24"/>
          <w:szCs w:val="24"/>
        </w:rPr>
        <w:t>можно сделать предположение о том , что доходности распределены не нормально.Данное предположение подтверждается тестом Колмогорова-Смирнова , гипотеза о нормально</w:t>
      </w:r>
      <w:r w:rsidR="008C2E4B" w:rsidRPr="00C519A8">
        <w:rPr>
          <w:rFonts w:ascii="Times New Roman" w:eastAsiaTheme="minorEastAsia" w:hAnsi="Times New Roman" w:cs="Times New Roman"/>
          <w:sz w:val="24"/>
          <w:szCs w:val="24"/>
        </w:rPr>
        <w:t>м</w:t>
      </w:r>
      <w:r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распределение отвергается на 1% уровне значимости. Среднее значение доходностей равняется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-3.406578*</m:t>
        </m:r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-5</m:t>
            </m:r>
          </m:sup>
        </m:sSup>
      </m:oMath>
      <w:r w:rsidR="006E6ECB"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, стандартное отклонение составляет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0.0150747</m:t>
        </m:r>
      </m:oMath>
      <w:r w:rsidR="006E6ECB" w:rsidRPr="00C519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6E6ECB" w:rsidRPr="000D0D1A" w:rsidRDefault="006E6ECB" w:rsidP="006E6ECB">
      <w:pPr>
        <w:pStyle w:val="ListParagraph"/>
        <w:numPr>
          <w:ilvl w:val="0"/>
          <w:numId w:val="16"/>
        </w:numPr>
        <w:rPr>
          <w:rFonts w:eastAsiaTheme="minorEastAsia"/>
          <w:i/>
          <w:sz w:val="24"/>
          <w:szCs w:val="24"/>
        </w:rPr>
      </w:pPr>
      <w:r w:rsidRPr="00C519A8">
        <w:rPr>
          <w:rFonts w:ascii="Times New Roman" w:eastAsiaTheme="minorEastAsia" w:hAnsi="Times New Roman" w:cs="Times New Roman"/>
          <w:sz w:val="24"/>
          <w:szCs w:val="24"/>
        </w:rPr>
        <w:lastRenderedPageBreak/>
        <w:t>Новатэк</w:t>
      </w:r>
      <w:r w:rsidRPr="000D0D1A">
        <w:rPr>
          <w:rFonts w:eastAsiaTheme="minorEastAsia"/>
          <w:sz w:val="24"/>
          <w:szCs w:val="24"/>
        </w:rPr>
        <w:br/>
      </w: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49649AF7" wp14:editId="3399E227">
            <wp:extent cx="4460591" cy="2305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460591" cy="23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A3" w:rsidRPr="00C519A8" w:rsidRDefault="00E92DA3" w:rsidP="007C70D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519A8">
        <w:rPr>
          <w:rFonts w:ascii="Times New Roman" w:hAnsi="Times New Roman" w:cs="Times New Roman"/>
          <w:sz w:val="24"/>
          <w:szCs w:val="24"/>
        </w:rPr>
        <w:t>Исходя из анализа графика доходностей акций компании Новатэк можно выдвинуть гипотезу о наличии эффектов кластеризации волатильности , так как разброс графика также  является неоднордным.Расширенный тест Дики-Фуллера позволяет отвергнуть гипотезу о нестационарности на 1% уровне значимости.</w:t>
      </w:r>
    </w:p>
    <w:p w:rsidR="006E6ECB" w:rsidRPr="000D0D1A" w:rsidRDefault="00E92DA3" w:rsidP="00A574D1">
      <w:pPr>
        <w:ind w:firstLine="567"/>
        <w:jc w:val="center"/>
        <w:rPr>
          <w:rFonts w:eastAsiaTheme="minorEastAsia"/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3185C5A4" wp14:editId="73FBE563">
            <wp:extent cx="4459595" cy="252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4595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A3" w:rsidRPr="00C519A8" w:rsidRDefault="00E92DA3" w:rsidP="007C70DB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519A8">
        <w:rPr>
          <w:rFonts w:ascii="Times New Roman" w:eastAsiaTheme="minorEastAsia" w:hAnsi="Times New Roman" w:cs="Times New Roman"/>
          <w:sz w:val="24"/>
          <w:szCs w:val="24"/>
        </w:rPr>
        <w:t xml:space="preserve">Исходя из анализа гистограммы плотности распределения доходностей </w:t>
      </w:r>
      <w:r w:rsidR="00354A16" w:rsidRPr="00C519A8">
        <w:rPr>
          <w:rFonts w:ascii="Times New Roman" w:eastAsiaTheme="minorEastAsia" w:hAnsi="Times New Roman" w:cs="Times New Roman"/>
          <w:sz w:val="24"/>
          <w:szCs w:val="24"/>
        </w:rPr>
        <w:t xml:space="preserve">акций </w:t>
      </w:r>
      <w:r w:rsidRPr="00C519A8">
        <w:rPr>
          <w:rFonts w:ascii="Times New Roman" w:eastAsiaTheme="minorEastAsia" w:hAnsi="Times New Roman" w:cs="Times New Roman"/>
          <w:sz w:val="24"/>
          <w:szCs w:val="24"/>
        </w:rPr>
        <w:t>компании Новатэк  можно сделать предположение о том , что доходности распределены не нормально.Данное предположение подтверждается тестом Колмогорова-Смирнова , гипотеза о нормально распределение отвергается на 1% уровне значимости. Среднее значение доходностей равняется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-0.0003155285</m:t>
        </m:r>
      </m:oMath>
      <w:r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, стандартное отклонение составляет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0.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02297834</m:t>
        </m:r>
      </m:oMath>
      <w:r w:rsidRPr="00C519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54A16" w:rsidRPr="00C519A8" w:rsidRDefault="00354A16" w:rsidP="00354A16">
      <w:pPr>
        <w:pStyle w:val="ListParagraph"/>
        <w:numPr>
          <w:ilvl w:val="0"/>
          <w:numId w:val="16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C519A8">
        <w:rPr>
          <w:rFonts w:ascii="Times New Roman" w:eastAsiaTheme="minorEastAsia" w:hAnsi="Times New Roman" w:cs="Times New Roman"/>
          <w:sz w:val="24"/>
          <w:szCs w:val="24"/>
        </w:rPr>
        <w:t>Газпром</w:t>
      </w:r>
    </w:p>
    <w:p w:rsidR="00354A16" w:rsidRPr="000D0D1A" w:rsidRDefault="00354A16" w:rsidP="00354A16">
      <w:pPr>
        <w:jc w:val="center"/>
        <w:rPr>
          <w:rFonts w:eastAsiaTheme="minorEastAsia"/>
          <w:sz w:val="24"/>
          <w:szCs w:val="24"/>
          <w:lang w:val="en-US"/>
        </w:rPr>
      </w:pPr>
      <w:r w:rsidRPr="000D0D1A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19C0BBD" wp14:editId="7A7B2667">
            <wp:extent cx="4459595" cy="252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4595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64" w:rsidRPr="00C519A8" w:rsidRDefault="00354A16" w:rsidP="007C70D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519A8">
        <w:rPr>
          <w:rFonts w:ascii="Times New Roman" w:hAnsi="Times New Roman" w:cs="Times New Roman"/>
          <w:sz w:val="24"/>
          <w:szCs w:val="24"/>
        </w:rPr>
        <w:t xml:space="preserve">График доходностей акций компании </w:t>
      </w:r>
      <w:r w:rsidR="00195464" w:rsidRPr="00C519A8">
        <w:rPr>
          <w:rFonts w:ascii="Times New Roman" w:hAnsi="Times New Roman" w:cs="Times New Roman"/>
          <w:sz w:val="24"/>
          <w:szCs w:val="24"/>
        </w:rPr>
        <w:t>Газпром</w:t>
      </w:r>
      <w:r w:rsidRPr="00C519A8">
        <w:rPr>
          <w:rFonts w:ascii="Times New Roman" w:hAnsi="Times New Roman" w:cs="Times New Roman"/>
          <w:sz w:val="24"/>
          <w:szCs w:val="24"/>
        </w:rPr>
        <w:t xml:space="preserve"> также демонстрирует неоднордную волатильность .Расширенный тест Дики-Фуллера позволяет отвергнуть гипотезу о нестационарности на 1% уровне значимости.</w:t>
      </w:r>
      <w:r w:rsidRPr="00C519A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195464" w:rsidRPr="00C519A8" w:rsidRDefault="00195464" w:rsidP="007C70DB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519A8">
        <w:rPr>
          <w:rFonts w:ascii="Times New Roman" w:eastAsiaTheme="minorEastAsia" w:hAnsi="Times New Roman" w:cs="Times New Roman"/>
          <w:sz w:val="24"/>
          <w:szCs w:val="24"/>
        </w:rPr>
        <w:t>Исходя из анализа гистограммы плотности распределения доходностей акций компании Газпром,приведенной ниже можно сделать предположение о том , что доходности описываются не нормальный распределение .Данное предположение подтверждается тестом Колмогорова-Смирнова , гипотеза о нормальном распределение отвергается на 1% уровне значимости. Среднее значение доходностей равняется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-0.0007005479</m:t>
        </m:r>
      </m:oMath>
      <w:r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, стандартное отклонение составляет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0.0195225</m:t>
        </m:r>
      </m:oMath>
      <w:r w:rsidRPr="00C519A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54A16" w:rsidRPr="00C519A8" w:rsidRDefault="00354A16" w:rsidP="00C519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54A16" w:rsidRPr="000D0D1A" w:rsidRDefault="00195464" w:rsidP="00354A16">
      <w:pPr>
        <w:ind w:firstLine="567"/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617D27F7" wp14:editId="197313F6">
            <wp:extent cx="4459595" cy="252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4595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64" w:rsidRPr="000D0D1A" w:rsidRDefault="00195464" w:rsidP="00195464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0D0D1A">
        <w:rPr>
          <w:sz w:val="24"/>
          <w:szCs w:val="24"/>
        </w:rPr>
        <w:t>Роснефть</w:t>
      </w:r>
    </w:p>
    <w:p w:rsidR="00195464" w:rsidRPr="000D0D1A" w:rsidRDefault="00195464" w:rsidP="00195464">
      <w:pPr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ED1870D" wp14:editId="7736F0E2">
            <wp:extent cx="4459595" cy="252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4595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9A" w:rsidRPr="00C519A8" w:rsidRDefault="003B2589" w:rsidP="007C70D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519A8">
        <w:rPr>
          <w:rFonts w:ascii="Times New Roman" w:hAnsi="Times New Roman" w:cs="Times New Roman"/>
          <w:sz w:val="24"/>
          <w:szCs w:val="24"/>
        </w:rPr>
        <w:t>Как видно из графика, доходность акций компании Роснефть имее</w:t>
      </w:r>
      <w:r w:rsidR="0016609A" w:rsidRPr="00C519A8">
        <w:rPr>
          <w:rFonts w:ascii="Times New Roman" w:hAnsi="Times New Roman" w:cs="Times New Roman"/>
          <w:sz w:val="24"/>
          <w:szCs w:val="24"/>
        </w:rPr>
        <w:t>т неоднородную волатильность.Гипотеза о нестационарности временного ряда отвергается на 1% уровне значимости.</w:t>
      </w:r>
    </w:p>
    <w:p w:rsidR="00195464" w:rsidRPr="000D0D1A" w:rsidRDefault="0016609A" w:rsidP="0016609A">
      <w:pPr>
        <w:ind w:firstLine="567"/>
        <w:jc w:val="center"/>
        <w:rPr>
          <w:sz w:val="24"/>
          <w:szCs w:val="24"/>
          <w:lang w:val="en-US"/>
        </w:rPr>
      </w:pPr>
      <w:r w:rsidRPr="000D0D1A">
        <w:rPr>
          <w:sz w:val="24"/>
          <w:szCs w:val="24"/>
        </w:rPr>
        <w:br/>
      </w: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11C4155A" wp14:editId="2A73CBED">
            <wp:extent cx="4459595" cy="252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4595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09A" w:rsidRPr="00C519A8" w:rsidRDefault="0016609A" w:rsidP="00C519A8">
      <w:pPr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519A8">
        <w:rPr>
          <w:rFonts w:ascii="Times New Roman" w:hAnsi="Times New Roman" w:cs="Times New Roman"/>
          <w:sz w:val="24"/>
          <w:szCs w:val="24"/>
        </w:rPr>
        <w:t xml:space="preserve">Анализируя гистограмму плотности распределения доходностей компании Роснефть , можно также сделать предположение о не нормальном распределении доходностей , что подтверждается тестом Колмогорова-Смирнова , который отвергает гипотезу о нормальном распределении на 1% уровне значимости.Среднее значение доходности равно </w:t>
      </w:r>
      <m:oMath>
        <m:r>
          <w:rPr>
            <w:rFonts w:ascii="Cambria Math" w:hAnsi="Cambria Math" w:cs="Times New Roman"/>
            <w:sz w:val="24"/>
            <w:szCs w:val="24"/>
          </w:rPr>
          <m:t>-0.00016</m:t>
        </m:r>
      </m:oMath>
      <w:r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, стандартное отклонение составляет </w:t>
      </w:r>
      <m:oMath>
        <m:r>
          <w:rPr>
            <w:rFonts w:ascii="Cambria Math" w:hAnsi="Cambria Math" w:cs="Times New Roman"/>
            <w:sz w:val="24"/>
            <w:szCs w:val="24"/>
          </w:rPr>
          <m:t>-0.016627</m:t>
        </m:r>
      </m:oMath>
      <w:r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.</w:t>
      </w:r>
    </w:p>
    <w:p w:rsidR="0016609A" w:rsidRPr="00C519A8" w:rsidRDefault="00052304" w:rsidP="0016609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519A8">
        <w:rPr>
          <w:rFonts w:ascii="Times New Roman" w:hAnsi="Times New Roman" w:cs="Times New Roman"/>
          <w:sz w:val="24"/>
          <w:szCs w:val="24"/>
        </w:rPr>
        <w:t>Татнефть</w:t>
      </w:r>
    </w:p>
    <w:p w:rsidR="00052304" w:rsidRPr="000D0D1A" w:rsidRDefault="00052304" w:rsidP="00052304">
      <w:pPr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7631FB6" wp14:editId="70C45012">
            <wp:extent cx="4459595" cy="252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4595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16" w:rsidRPr="00C519A8" w:rsidRDefault="00052304" w:rsidP="007C70DB">
      <w:pPr>
        <w:spacing w:line="360" w:lineRule="auto"/>
        <w:ind w:firstLine="567"/>
        <w:rPr>
          <w:rFonts w:ascii="Times New Roman" w:eastAsiaTheme="minorEastAsia" w:hAnsi="Times New Roman" w:cs="Times New Roman"/>
          <w:sz w:val="24"/>
          <w:szCs w:val="24"/>
        </w:rPr>
      </w:pPr>
      <w:r w:rsidRPr="00C519A8">
        <w:rPr>
          <w:rFonts w:ascii="Times New Roman" w:eastAsiaTheme="minorEastAsia" w:hAnsi="Times New Roman" w:cs="Times New Roman"/>
          <w:sz w:val="24"/>
          <w:szCs w:val="24"/>
        </w:rPr>
        <w:t>Представленные на графике, колебания доходностей акций компании Татнефть носят неоднордный харктер , свидетельствующий об эффектах кластеризации волатильности.Гипотеза о нестационарности ряда отвергается тестом Дики-Фуллера.</w:t>
      </w:r>
    </w:p>
    <w:p w:rsidR="00052304" w:rsidRPr="000D0D1A" w:rsidRDefault="00052304" w:rsidP="00052304">
      <w:pPr>
        <w:ind w:firstLine="567"/>
        <w:jc w:val="center"/>
        <w:rPr>
          <w:rFonts w:eastAsiaTheme="minorEastAsia"/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3640C344" wp14:editId="6D8FE3F0">
            <wp:extent cx="4459595" cy="252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45959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C3D" w:rsidRPr="00C519A8" w:rsidRDefault="00052304" w:rsidP="0068219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C519A8">
        <w:rPr>
          <w:rFonts w:ascii="Times New Roman" w:hAnsi="Times New Roman" w:cs="Times New Roman"/>
          <w:sz w:val="24"/>
          <w:szCs w:val="24"/>
        </w:rPr>
        <w:t>Анализ гистограммы доходностей позволяет выдвинуть гипотезу о не нормальном распределении доходностей , подтверждающуюся тестом Колмогорова-Смирнова на 1% уровне значимости.Среднее значение доходности равно 0.00024 , стандартное отклонение составляет 0.0214</w:t>
      </w:r>
      <w:r w:rsidR="007A3D7A" w:rsidRPr="00C519A8">
        <w:rPr>
          <w:rFonts w:ascii="Times New Roman" w:hAnsi="Times New Roman" w:cs="Times New Roman"/>
          <w:sz w:val="24"/>
          <w:szCs w:val="24"/>
        </w:rPr>
        <w:t>.</w:t>
      </w:r>
    </w:p>
    <w:p w:rsidR="009B343E" w:rsidRPr="000D0D1A" w:rsidRDefault="005F5BA6" w:rsidP="009B343E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Решение задачи прогнозирования</w:t>
      </w:r>
      <w:r w:rsidR="009B343E" w:rsidRPr="000D0D1A">
        <w:rPr>
          <w:sz w:val="24"/>
          <w:szCs w:val="24"/>
        </w:rPr>
        <w:t xml:space="preserve"> волатильности</w:t>
      </w:r>
    </w:p>
    <w:p w:rsidR="009B343E" w:rsidRPr="000D0D1A" w:rsidRDefault="009B343E" w:rsidP="00682195">
      <w:pPr>
        <w:spacing w:line="360" w:lineRule="auto"/>
        <w:rPr>
          <w:sz w:val="24"/>
          <w:szCs w:val="24"/>
          <w:lang w:val="en-US"/>
        </w:rPr>
      </w:pPr>
    </w:p>
    <w:p w:rsidR="00F23A38" w:rsidRPr="00C519A8" w:rsidRDefault="00176AAE" w:rsidP="006821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519A8">
        <w:rPr>
          <w:rFonts w:ascii="Times New Roman" w:hAnsi="Times New Roman" w:cs="Times New Roman"/>
          <w:sz w:val="24"/>
          <w:szCs w:val="24"/>
        </w:rPr>
        <w:t xml:space="preserve">В основе процесса моделирования рисковой компненты коэффициентов доходность- риск , был использован подход прогнозирования </w:t>
      </w:r>
      <w:r w:rsidR="00355B0B" w:rsidRPr="00C519A8">
        <w:rPr>
          <w:rFonts w:ascii="Times New Roman" w:hAnsi="Times New Roman" w:cs="Times New Roman"/>
          <w:sz w:val="24"/>
          <w:szCs w:val="24"/>
        </w:rPr>
        <w:t xml:space="preserve">дисперсии </w:t>
      </w:r>
      <w:r w:rsidRPr="00C519A8">
        <w:rPr>
          <w:rFonts w:ascii="Times New Roman" w:hAnsi="Times New Roman" w:cs="Times New Roman"/>
          <w:sz w:val="24"/>
          <w:szCs w:val="24"/>
        </w:rPr>
        <w:t xml:space="preserve">с помощью модели </w:t>
      </w:r>
      <w:r w:rsidRPr="00C519A8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C519A8">
        <w:rPr>
          <w:rFonts w:ascii="Times New Roman" w:hAnsi="Times New Roman" w:cs="Times New Roman"/>
          <w:sz w:val="24"/>
          <w:szCs w:val="24"/>
        </w:rPr>
        <w:t>.</w:t>
      </w:r>
      <w:r w:rsidR="00355B0B" w:rsidRPr="00C519A8">
        <w:rPr>
          <w:rFonts w:ascii="Times New Roman" w:hAnsi="Times New Roman" w:cs="Times New Roman"/>
          <w:sz w:val="24"/>
          <w:szCs w:val="24"/>
        </w:rPr>
        <w:t xml:space="preserve"> Таким образом модели</w:t>
      </w:r>
      <w:r w:rsidRPr="00C519A8">
        <w:rPr>
          <w:rFonts w:ascii="Times New Roman" w:hAnsi="Times New Roman" w:cs="Times New Roman"/>
          <w:sz w:val="24"/>
          <w:szCs w:val="24"/>
        </w:rPr>
        <w:t>, пр</w:t>
      </w:r>
      <w:r w:rsidR="00355B0B" w:rsidRPr="00C519A8">
        <w:rPr>
          <w:rFonts w:ascii="Times New Roman" w:hAnsi="Times New Roman" w:cs="Times New Roman"/>
          <w:sz w:val="24"/>
          <w:szCs w:val="24"/>
        </w:rPr>
        <w:t>огнозирующие</w:t>
      </w:r>
      <w:r w:rsidRPr="00C519A8">
        <w:rPr>
          <w:rFonts w:ascii="Times New Roman" w:hAnsi="Times New Roman" w:cs="Times New Roman"/>
          <w:sz w:val="24"/>
          <w:szCs w:val="24"/>
        </w:rPr>
        <w:t xml:space="preserve"> волатильности </w:t>
      </w:r>
      <w:r w:rsidR="00355B0B" w:rsidRPr="00C519A8">
        <w:rPr>
          <w:rFonts w:ascii="Times New Roman" w:hAnsi="Times New Roman" w:cs="Times New Roman"/>
          <w:sz w:val="24"/>
          <w:szCs w:val="24"/>
        </w:rPr>
        <w:t xml:space="preserve">по каждой </w:t>
      </w:r>
      <w:r w:rsidRPr="00C519A8">
        <w:rPr>
          <w:rFonts w:ascii="Times New Roman" w:hAnsi="Times New Roman" w:cs="Times New Roman"/>
          <w:sz w:val="24"/>
          <w:szCs w:val="24"/>
        </w:rPr>
        <w:t>компаний,</w:t>
      </w:r>
      <w:r w:rsidR="00355B0B" w:rsidRPr="00C519A8">
        <w:rPr>
          <w:rFonts w:ascii="Times New Roman" w:hAnsi="Times New Roman" w:cs="Times New Roman"/>
          <w:sz w:val="24"/>
          <w:szCs w:val="24"/>
        </w:rPr>
        <w:t xml:space="preserve"> были</w:t>
      </w:r>
      <w:r w:rsidRPr="00C519A8">
        <w:rPr>
          <w:rFonts w:ascii="Times New Roman" w:hAnsi="Times New Roman" w:cs="Times New Roman"/>
          <w:sz w:val="24"/>
          <w:szCs w:val="24"/>
        </w:rPr>
        <w:t xml:space="preserve"> сначал</w:t>
      </w:r>
      <w:r w:rsidR="00355B0B" w:rsidRPr="00C519A8">
        <w:rPr>
          <w:rFonts w:ascii="Times New Roman" w:hAnsi="Times New Roman" w:cs="Times New Roman"/>
          <w:sz w:val="24"/>
          <w:szCs w:val="24"/>
        </w:rPr>
        <w:t>а построены</w:t>
      </w:r>
      <w:r w:rsidRPr="00C519A8">
        <w:rPr>
          <w:rFonts w:ascii="Times New Roman" w:hAnsi="Times New Roman" w:cs="Times New Roman"/>
          <w:sz w:val="24"/>
          <w:szCs w:val="24"/>
        </w:rPr>
        <w:t xml:space="preserve"> на т</w:t>
      </w:r>
      <w:r w:rsidR="00355B0B" w:rsidRPr="00C519A8">
        <w:rPr>
          <w:rFonts w:ascii="Times New Roman" w:hAnsi="Times New Roman" w:cs="Times New Roman"/>
          <w:sz w:val="24"/>
          <w:szCs w:val="24"/>
        </w:rPr>
        <w:t xml:space="preserve">ренировочной </w:t>
      </w:r>
      <w:r w:rsidRPr="00C519A8">
        <w:rPr>
          <w:rFonts w:ascii="Times New Roman" w:hAnsi="Times New Roman" w:cs="Times New Roman"/>
          <w:sz w:val="24"/>
          <w:szCs w:val="24"/>
        </w:rPr>
        <w:t xml:space="preserve"> выборке , а затем пересчитывалась при каждом </w:t>
      </w:r>
      <w:r w:rsidRPr="00C519A8">
        <w:rPr>
          <w:rFonts w:ascii="Times New Roman" w:hAnsi="Times New Roman" w:cs="Times New Roman"/>
          <w:sz w:val="24"/>
          <w:szCs w:val="24"/>
        </w:rPr>
        <w:lastRenderedPageBreak/>
        <w:t>включении данных тестовой выборки , прогнозируя при этом волатильность следующего периода</w:t>
      </w:r>
      <w:r w:rsidR="00244463" w:rsidRPr="00C519A8">
        <w:rPr>
          <w:rFonts w:ascii="Times New Roman" w:hAnsi="Times New Roman" w:cs="Times New Roman"/>
          <w:sz w:val="24"/>
          <w:szCs w:val="24"/>
        </w:rPr>
        <w:t>( метод “скользящего окна</w:t>
      </w:r>
      <w:r w:rsidR="00F23A38" w:rsidRPr="00C519A8">
        <w:rPr>
          <w:rFonts w:ascii="Times New Roman" w:hAnsi="Times New Roman" w:cs="Times New Roman"/>
          <w:sz w:val="24"/>
          <w:szCs w:val="24"/>
        </w:rPr>
        <w:t>”</w:t>
      </w:r>
      <w:r w:rsidR="00244463" w:rsidRPr="00C519A8">
        <w:rPr>
          <w:rFonts w:ascii="Times New Roman" w:hAnsi="Times New Roman" w:cs="Times New Roman"/>
          <w:sz w:val="24"/>
          <w:szCs w:val="24"/>
        </w:rPr>
        <w:t>)</w:t>
      </w:r>
      <w:r w:rsidRPr="00C519A8">
        <w:rPr>
          <w:rFonts w:ascii="Times New Roman" w:hAnsi="Times New Roman" w:cs="Times New Roman"/>
          <w:sz w:val="24"/>
          <w:szCs w:val="24"/>
        </w:rPr>
        <w:t>.</w:t>
      </w:r>
      <w:r w:rsidR="00355B0B" w:rsidRPr="00C519A8">
        <w:rPr>
          <w:rFonts w:ascii="Times New Roman" w:hAnsi="Times New Roman" w:cs="Times New Roman"/>
          <w:sz w:val="24"/>
          <w:szCs w:val="24"/>
        </w:rPr>
        <w:t xml:space="preserve"> </w:t>
      </w:r>
      <w:r w:rsidR="00F23A38" w:rsidRPr="00C51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72E61" w:rsidRPr="00C519A8" w:rsidRDefault="00355B0B" w:rsidP="006821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519A8">
        <w:rPr>
          <w:rFonts w:ascii="Times New Roman" w:hAnsi="Times New Roman" w:cs="Times New Roman"/>
          <w:sz w:val="24"/>
          <w:szCs w:val="24"/>
        </w:rPr>
        <w:t xml:space="preserve">В результате </w:t>
      </w:r>
      <w:r w:rsidR="007B03D8" w:rsidRPr="00C519A8">
        <w:rPr>
          <w:rFonts w:ascii="Times New Roman" w:hAnsi="Times New Roman" w:cs="Times New Roman"/>
          <w:sz w:val="24"/>
          <w:szCs w:val="24"/>
        </w:rPr>
        <w:t xml:space="preserve">на тренировочной выборке </w:t>
      </w:r>
      <w:r w:rsidRPr="00C519A8">
        <w:rPr>
          <w:rFonts w:ascii="Times New Roman" w:hAnsi="Times New Roman" w:cs="Times New Roman"/>
          <w:sz w:val="24"/>
          <w:szCs w:val="24"/>
        </w:rPr>
        <w:t>были получены модели имеющие следующую спецификацию:</w:t>
      </w:r>
    </w:p>
    <w:p w:rsidR="00A72E61" w:rsidRPr="00C519A8" w:rsidRDefault="00A72E61" w:rsidP="00682195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9A8">
        <w:rPr>
          <w:rFonts w:ascii="Times New Roman" w:hAnsi="Times New Roman" w:cs="Times New Roman"/>
          <w:sz w:val="24"/>
          <w:szCs w:val="24"/>
        </w:rPr>
        <w:t>Лукойл</w:t>
      </w:r>
    </w:p>
    <w:p w:rsidR="00A72E61" w:rsidRPr="00C519A8" w:rsidRDefault="00011EB8" w:rsidP="0068219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,LUK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3.799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*10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4.742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,LUK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9.359*10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,LUK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</m:oMath>
      </m:oMathPara>
    </w:p>
    <w:p w:rsidR="008C2E4B" w:rsidRPr="00C519A8" w:rsidRDefault="001A7AC9" w:rsidP="006821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9A8">
        <w:rPr>
          <w:rFonts w:ascii="Times New Roman" w:hAnsi="Times New Roman" w:cs="Times New Roman"/>
          <w:sz w:val="24"/>
          <w:szCs w:val="24"/>
        </w:rPr>
        <w:t xml:space="preserve">Коэффициенты при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bSup>
      </m:oMath>
      <w:r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являются значимыми на 10%-ом и 1 %-ом уровне соответственно , модель удовлетворяет тесту Льюинга-Бокса ,а следовательно остатки модели распределены</w:t>
      </w:r>
      <w:r w:rsidR="00C62248"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независимо.</w:t>
      </w:r>
      <w:r w:rsidR="008C2E4B" w:rsidRPr="00C519A8">
        <w:rPr>
          <w:rFonts w:ascii="Times New Roman" w:eastAsiaTheme="minorEastAsia" w:hAnsi="Times New Roman" w:cs="Times New Roman"/>
          <w:sz w:val="24"/>
          <w:szCs w:val="24"/>
        </w:rPr>
        <w:t xml:space="preserve">Тест </w:t>
      </w:r>
      <w:r w:rsidR="00D0232B"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на </w:t>
      </w:r>
      <w:r w:rsidR="008C2E4B" w:rsidRPr="00C519A8">
        <w:rPr>
          <w:rFonts w:ascii="Times New Roman" w:eastAsiaTheme="minorEastAsia" w:hAnsi="Times New Roman" w:cs="Times New Roman"/>
          <w:sz w:val="24"/>
          <w:szCs w:val="24"/>
        </w:rPr>
        <w:t xml:space="preserve">наличие </w:t>
      </w:r>
      <w:r w:rsidR="008C2E4B" w:rsidRPr="00C519A8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="008C2E4B"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эффектов отвергает гипотезу о наличии </w:t>
      </w:r>
      <w:r w:rsidR="008C2E4B" w:rsidRPr="00C519A8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="008C2E4B" w:rsidRPr="00C519A8">
        <w:rPr>
          <w:rFonts w:ascii="Times New Roman" w:eastAsiaTheme="minorEastAsia" w:hAnsi="Times New Roman" w:cs="Times New Roman"/>
          <w:sz w:val="24"/>
          <w:szCs w:val="24"/>
        </w:rPr>
        <w:t xml:space="preserve"> эффектов.</w:t>
      </w:r>
      <w:r w:rsidR="00BD6450" w:rsidRPr="00C519A8">
        <w:rPr>
          <w:rFonts w:ascii="Times New Roman" w:hAnsi="Times New Roman" w:cs="Times New Roman"/>
          <w:sz w:val="24"/>
          <w:szCs w:val="24"/>
        </w:rPr>
        <w:t xml:space="preserve"> </w:t>
      </w:r>
      <w:r w:rsidR="00971602" w:rsidRPr="00C519A8">
        <w:rPr>
          <w:rFonts w:ascii="Times New Roman" w:hAnsi="Times New Roman" w:cs="Times New Roman"/>
          <w:sz w:val="24"/>
          <w:szCs w:val="24"/>
        </w:rPr>
        <w:t xml:space="preserve">График квантиль-квантиль иллюстрирует что распределение остатков </w:t>
      </w:r>
      <w:r w:rsidR="00264829" w:rsidRPr="00C519A8">
        <w:rPr>
          <w:rFonts w:ascii="Times New Roman" w:hAnsi="Times New Roman" w:cs="Times New Roman"/>
          <w:sz w:val="24"/>
          <w:szCs w:val="24"/>
        </w:rPr>
        <w:t>близко к распределению Студента :</w:t>
      </w:r>
    </w:p>
    <w:p w:rsidR="00264829" w:rsidRPr="000D0D1A" w:rsidRDefault="00264829" w:rsidP="00264829">
      <w:pPr>
        <w:pStyle w:val="ListParagraph"/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44285F08" wp14:editId="5BD27EA9">
            <wp:extent cx="3162321" cy="2160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162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4B" w:rsidRPr="000D0D1A" w:rsidRDefault="008C2E4B" w:rsidP="00BD6450">
      <w:pPr>
        <w:pStyle w:val="ListParagraph"/>
        <w:jc w:val="center"/>
        <w:rPr>
          <w:rFonts w:eastAsiaTheme="minorEastAsia"/>
          <w:sz w:val="24"/>
          <w:szCs w:val="24"/>
        </w:rPr>
      </w:pPr>
    </w:p>
    <w:p w:rsidR="00971602" w:rsidRPr="00C519A8" w:rsidRDefault="00971602" w:rsidP="00C519A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519A8">
        <w:rPr>
          <w:rFonts w:ascii="Times New Roman" w:hAnsi="Times New Roman" w:cs="Times New Roman"/>
          <w:sz w:val="24"/>
          <w:szCs w:val="24"/>
        </w:rPr>
        <w:t>График условной гетероскедостичности выглядит следующим образом:</w:t>
      </w:r>
    </w:p>
    <w:p w:rsidR="00971602" w:rsidRPr="000D0D1A" w:rsidRDefault="00971602" w:rsidP="00971602">
      <w:pPr>
        <w:pStyle w:val="ListParagraph"/>
        <w:rPr>
          <w:rFonts w:eastAsiaTheme="minorEastAsia"/>
          <w:sz w:val="24"/>
          <w:szCs w:val="24"/>
        </w:rPr>
      </w:pPr>
    </w:p>
    <w:p w:rsidR="00A72E61" w:rsidRPr="000D0D1A" w:rsidRDefault="00971602" w:rsidP="00A72E61">
      <w:pPr>
        <w:pStyle w:val="ListParagraph"/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3552018C" wp14:editId="26121DC5">
            <wp:extent cx="3162321" cy="216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162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E61" w:rsidRPr="007C70DB" w:rsidRDefault="00A72E61" w:rsidP="00682195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>Новатэк</w:t>
      </w:r>
    </w:p>
    <w:p w:rsidR="00BD6450" w:rsidRPr="007C70DB" w:rsidRDefault="00BD6450" w:rsidP="0068219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,NVTK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1.438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5.3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20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,NVTK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9.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198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*10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,NVTK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</m:oMath>
      </m:oMathPara>
    </w:p>
    <w:p w:rsidR="003941D0" w:rsidRPr="007C70DB" w:rsidRDefault="003941D0" w:rsidP="0068219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3941D0" w:rsidRPr="007C70DB" w:rsidRDefault="003941D0" w:rsidP="006821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lastRenderedPageBreak/>
        <w:t xml:space="preserve">Коэффициенты при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bSup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являются значимыми на </w:t>
      </w:r>
      <w:r w:rsidR="0087028C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5%-ом и 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>1 %-ом уровне</w:t>
      </w:r>
      <w:r w:rsidR="0087028C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соответственно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. Тест </w:t>
      </w:r>
      <w:r w:rsidR="00D0232B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наличие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эффектов отвергает гипотезу о наличии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эффектов.</w:t>
      </w:r>
      <w:r w:rsidRPr="007C70DB">
        <w:rPr>
          <w:rFonts w:ascii="Times New Roman" w:hAnsi="Times New Roman" w:cs="Times New Roman"/>
          <w:sz w:val="24"/>
          <w:szCs w:val="24"/>
        </w:rPr>
        <w:t xml:space="preserve"> </w:t>
      </w:r>
      <w:r w:rsidR="00264829" w:rsidRPr="007C70DB">
        <w:rPr>
          <w:rFonts w:ascii="Times New Roman" w:hAnsi="Times New Roman" w:cs="Times New Roman"/>
          <w:sz w:val="24"/>
          <w:szCs w:val="24"/>
        </w:rPr>
        <w:t>График квантиль-квантиль иллюстрирует что распределение остатков близко к распределению Студента :</w:t>
      </w:r>
    </w:p>
    <w:p w:rsidR="003941D0" w:rsidRPr="000D0D1A" w:rsidRDefault="00264829" w:rsidP="003941D0">
      <w:pPr>
        <w:pStyle w:val="ListParagraph"/>
        <w:jc w:val="center"/>
        <w:rPr>
          <w:rFonts w:eastAsiaTheme="minorEastAsia"/>
          <w:sz w:val="24"/>
          <w:szCs w:val="24"/>
          <w:lang w:val="en-US"/>
        </w:rPr>
      </w:pPr>
      <w:r w:rsidRPr="000D0D1A">
        <w:rPr>
          <w:rFonts w:eastAsiaTheme="minorEastAsia"/>
          <w:noProof/>
          <w:sz w:val="24"/>
          <w:szCs w:val="24"/>
          <w:lang w:eastAsia="ru-RU"/>
        </w:rPr>
        <w:drawing>
          <wp:inline distT="0" distB="0" distL="0" distR="0" wp14:anchorId="200CD41A" wp14:editId="2731B281">
            <wp:extent cx="3153600" cy="216000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450" w:rsidRPr="007C70DB" w:rsidRDefault="00971602" w:rsidP="007C70D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>График условной гетероскедостичности выглядит следующим образом:</w:t>
      </w:r>
    </w:p>
    <w:p w:rsidR="00971602" w:rsidRPr="000D0D1A" w:rsidRDefault="00971602" w:rsidP="00971602">
      <w:pPr>
        <w:pStyle w:val="ListParagraph"/>
        <w:ind w:left="0"/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3899B629" wp14:editId="7BEE1EAE">
            <wp:extent cx="3162321" cy="216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162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02" w:rsidRPr="000D0D1A" w:rsidRDefault="00971602" w:rsidP="00BD6450">
      <w:pPr>
        <w:pStyle w:val="ListParagraph"/>
        <w:jc w:val="center"/>
        <w:rPr>
          <w:sz w:val="24"/>
          <w:szCs w:val="24"/>
        </w:rPr>
      </w:pPr>
    </w:p>
    <w:p w:rsidR="00581536" w:rsidRPr="007C70DB" w:rsidRDefault="00A72E61" w:rsidP="00682195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>Газпром</w:t>
      </w:r>
      <w:r w:rsidR="00C219E8" w:rsidRPr="007C70DB">
        <w:rPr>
          <w:rFonts w:ascii="Times New Roman" w:hAnsi="Times New Roman" w:cs="Times New Roman"/>
          <w:sz w:val="24"/>
          <w:szCs w:val="24"/>
        </w:rPr>
        <w:br/>
      </w:r>
    </w:p>
    <w:p w:rsidR="003941D0" w:rsidRPr="007C70DB" w:rsidRDefault="003941D0" w:rsidP="0068219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,GAZ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1.040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2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721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,GAZ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9.421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*10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,GAZ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</m:oMath>
      </m:oMathPara>
    </w:p>
    <w:p w:rsidR="00581536" w:rsidRPr="007C70DB" w:rsidRDefault="00581536" w:rsidP="006821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43125" w:rsidRPr="007C70DB" w:rsidRDefault="0087028C" w:rsidP="006821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>К</w:t>
      </w:r>
      <w:r w:rsidR="00B43125" w:rsidRPr="007C70DB">
        <w:rPr>
          <w:rFonts w:ascii="Times New Roman" w:hAnsi="Times New Roman" w:cs="Times New Roman"/>
          <w:sz w:val="24"/>
          <w:szCs w:val="24"/>
        </w:rPr>
        <w:t xml:space="preserve">оэффициенты при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bSup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является значимым на </w:t>
      </w:r>
      <w:r w:rsidR="00B43125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1 %-ом уровне . Тест</w:t>
      </w:r>
      <w:r w:rsidR="00D0232B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на</w:t>
      </w:r>
      <w:r w:rsidR="00B43125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наличие </w:t>
      </w:r>
      <w:r w:rsidR="00B43125"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="00B43125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эффектов отвергает гипотезу о наличии </w:t>
      </w:r>
      <w:r w:rsidR="00B43125"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="00B43125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эффектов.</w:t>
      </w:r>
      <w:r w:rsidR="00B20550" w:rsidRPr="007C70DB">
        <w:rPr>
          <w:rFonts w:ascii="Times New Roman" w:hAnsi="Times New Roman" w:cs="Times New Roman"/>
          <w:sz w:val="24"/>
          <w:szCs w:val="24"/>
        </w:rPr>
        <w:t>График квантиль-квантиль иллюстрирует ,что остатки модели соответствуют распределению Студента.</w:t>
      </w:r>
    </w:p>
    <w:p w:rsidR="00B43125" w:rsidRPr="000D0D1A" w:rsidRDefault="00B20550" w:rsidP="00B43125">
      <w:pPr>
        <w:jc w:val="center"/>
        <w:rPr>
          <w:sz w:val="24"/>
          <w:szCs w:val="24"/>
          <w:lang w:val="en-US"/>
        </w:rPr>
      </w:pPr>
      <w:r w:rsidRPr="000D0D1A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91BE69A" wp14:editId="3E6AA9A4">
            <wp:extent cx="2695492" cy="1839927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695305" cy="18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50" w:rsidRPr="007C70DB" w:rsidRDefault="00B20550" w:rsidP="007C70DB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>График условной гетероскедостичности выглядит следующим образом:</w:t>
      </w:r>
    </w:p>
    <w:p w:rsidR="00B20550" w:rsidRPr="000D0D1A" w:rsidRDefault="00B20550" w:rsidP="00B20550">
      <w:pPr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1CFAD09F" wp14:editId="5D2227A5">
            <wp:extent cx="3162321" cy="2160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162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25" w:rsidRPr="007C70DB" w:rsidRDefault="00B43125" w:rsidP="00682195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70DB">
        <w:rPr>
          <w:rFonts w:ascii="Times New Roman" w:hAnsi="Times New Roman" w:cs="Times New Roman"/>
          <w:sz w:val="24"/>
          <w:szCs w:val="24"/>
        </w:rPr>
        <w:t xml:space="preserve">Роснефть </w:t>
      </w:r>
    </w:p>
    <w:p w:rsidR="00B43125" w:rsidRPr="007C70DB" w:rsidRDefault="00B43125" w:rsidP="0068219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,ROSN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=2.538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6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1.493*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,ROSN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9.753*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,ROSN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</m:oMath>
      </m:oMathPara>
    </w:p>
    <w:p w:rsidR="00E37EFF" w:rsidRPr="007C70DB" w:rsidRDefault="00E37EFF" w:rsidP="0068219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B20550" w:rsidRPr="007C70DB" w:rsidRDefault="00E37EFF" w:rsidP="006821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 xml:space="preserve">Коэффициент 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bSup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является значимым на 1 %-ом уровне значимости . Тест </w:t>
      </w:r>
      <w:r w:rsidR="00D0232B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наличие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эффектов отвергает гипотезу о наличии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эффектов остатков</w:t>
      </w:r>
      <w:r w:rsidR="00B20550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Тест на наличие </w:t>
      </w:r>
      <w:r w:rsidR="00B20550"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="00B20550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эффектов отвергает гипотезу о наличии </w:t>
      </w:r>
      <w:r w:rsidR="00B20550"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="00B20550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эффектов.</w:t>
      </w:r>
      <w:r w:rsidR="00B20550" w:rsidRPr="007C70DB">
        <w:rPr>
          <w:rFonts w:ascii="Times New Roman" w:hAnsi="Times New Roman" w:cs="Times New Roman"/>
          <w:sz w:val="24"/>
          <w:szCs w:val="24"/>
        </w:rPr>
        <w:t>График квантиль-квантиль иллюстрирует ,что остатки модели соответствуют распределению Студента.</w:t>
      </w:r>
    </w:p>
    <w:p w:rsidR="00D0232B" w:rsidRPr="000D0D1A" w:rsidRDefault="00B20550" w:rsidP="00B20550">
      <w:pPr>
        <w:pStyle w:val="ListParagraph"/>
        <w:jc w:val="center"/>
        <w:rPr>
          <w:sz w:val="24"/>
          <w:szCs w:val="24"/>
          <w:lang w:val="en-US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0257D484" wp14:editId="7E806AD2">
            <wp:extent cx="3162321" cy="216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162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D8" w:rsidRPr="000D0D1A" w:rsidRDefault="00B20550" w:rsidP="00B20550">
      <w:pPr>
        <w:pStyle w:val="ListParagraph"/>
        <w:rPr>
          <w:sz w:val="24"/>
          <w:szCs w:val="24"/>
          <w:lang w:val="en-US"/>
        </w:rPr>
      </w:pPr>
      <w:r w:rsidRPr="000D0D1A">
        <w:rPr>
          <w:sz w:val="24"/>
          <w:szCs w:val="24"/>
        </w:rPr>
        <w:t>График условной гетероскедастичности выглядит следующим образом:</w:t>
      </w:r>
    </w:p>
    <w:p w:rsidR="00B20550" w:rsidRPr="000D0D1A" w:rsidRDefault="007B03D8" w:rsidP="007B03D8">
      <w:pPr>
        <w:pStyle w:val="ListParagraph"/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1F8EF434" wp14:editId="4A3B2750">
            <wp:extent cx="3162321" cy="2160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162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550" w:rsidRPr="000D0D1A">
        <w:rPr>
          <w:sz w:val="24"/>
          <w:szCs w:val="24"/>
        </w:rPr>
        <w:br/>
      </w:r>
    </w:p>
    <w:p w:rsidR="00D0232B" w:rsidRPr="007C70DB" w:rsidRDefault="00D0232B" w:rsidP="00682195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70DB">
        <w:rPr>
          <w:rFonts w:ascii="Times New Roman" w:hAnsi="Times New Roman" w:cs="Times New Roman"/>
          <w:sz w:val="24"/>
          <w:szCs w:val="24"/>
        </w:rPr>
        <w:t>Татнефть</w:t>
      </w:r>
    </w:p>
    <w:p w:rsidR="00D0232B" w:rsidRPr="007C70DB" w:rsidRDefault="00D0232B" w:rsidP="0068219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,TATN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=2.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716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6.683*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t-1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9.2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99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*10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,TATN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2</m:t>
              </m:r>
            </m:sup>
          </m:sSubSup>
        </m:oMath>
      </m:oMathPara>
    </w:p>
    <w:p w:rsidR="00D0232B" w:rsidRPr="007C70DB" w:rsidRDefault="00D0232B" w:rsidP="0068219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0232B" w:rsidRPr="007C70DB" w:rsidRDefault="00D0232B" w:rsidP="0068219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 xml:space="preserve">Коэффициенты при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-1</m:t>
            </m:r>
          </m:sub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bSup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являются значимыми на 5 %-ом уровне и 1%-ом уровне соответственно. Тест на наличие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эффектов отвергает гипотезу о наличии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ARCH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эффектов.</w:t>
      </w:r>
      <w:r w:rsidRPr="007C70DB">
        <w:rPr>
          <w:rFonts w:ascii="Times New Roman" w:hAnsi="Times New Roman" w:cs="Times New Roman"/>
          <w:sz w:val="24"/>
          <w:szCs w:val="24"/>
        </w:rPr>
        <w:t xml:space="preserve"> </w:t>
      </w:r>
      <w:r w:rsidR="007B03D8" w:rsidRPr="007C70DB">
        <w:rPr>
          <w:rFonts w:ascii="Times New Roman" w:hAnsi="Times New Roman" w:cs="Times New Roman"/>
          <w:sz w:val="24"/>
          <w:szCs w:val="24"/>
        </w:rPr>
        <w:t>График квантиль-квантиль иллюстрирует , что распределение остатков модели соответствует распределению Студента:</w:t>
      </w:r>
    </w:p>
    <w:p w:rsidR="007B03D8" w:rsidRPr="000D0D1A" w:rsidRDefault="007B03D8" w:rsidP="007B03D8">
      <w:pPr>
        <w:pStyle w:val="ListParagraph"/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5A5FF949" wp14:editId="2EEB3B77">
            <wp:extent cx="3103155" cy="21600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15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2B" w:rsidRPr="007C70DB" w:rsidRDefault="007B03D8" w:rsidP="007C70D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>График условной гетеоскедостичности выглядит следующим образом:</w:t>
      </w:r>
    </w:p>
    <w:p w:rsidR="007B03D8" w:rsidRPr="000D0D1A" w:rsidRDefault="007B03D8" w:rsidP="007B03D8">
      <w:pPr>
        <w:pStyle w:val="ListParagraph"/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115504D2" wp14:editId="05A6B5CC">
            <wp:extent cx="3162321" cy="2160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3162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D8" w:rsidRPr="007C70DB" w:rsidRDefault="007B03D8" w:rsidP="00682195">
      <w:pPr>
        <w:pStyle w:val="ListParagraph"/>
        <w:spacing w:line="360" w:lineRule="auto"/>
        <w:ind w:left="0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lastRenderedPageBreak/>
        <w:t xml:space="preserve">На основе данных моделей для каждой модели была вычислена альтернативная мера риска </w:t>
      </w:r>
      <m:oMath>
        <m:r>
          <w:rPr>
            <w:rFonts w:ascii="Cambria Math" w:hAnsi="Cambria Math" w:cs="Times New Roman"/>
            <w:sz w:val="24"/>
            <w:szCs w:val="24"/>
          </w:rPr>
          <m:t>ETL</m:t>
        </m:r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.Процесс рассчета </w:t>
      </w:r>
      <m:oMath>
        <m:r>
          <w:rPr>
            <w:rFonts w:ascii="Cambria Math" w:hAnsi="Cambria Math" w:cs="Times New Roman"/>
            <w:sz w:val="24"/>
            <w:szCs w:val="24"/>
          </w:rPr>
          <m:t>ETL</m:t>
        </m:r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происходил следующим образом :</w:t>
      </w:r>
    </w:p>
    <w:p w:rsidR="00735447" w:rsidRPr="007C70DB" w:rsidRDefault="00735447" w:rsidP="00682195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>В каждой периоде тестовой выборки генерировалось 1000 случайных величин , распределенных в соответствии с распределением Студента , причем параметр</w:t>
      </w:r>
      <w:r w:rsidR="008F63BC" w:rsidRPr="007C70DB">
        <w:rPr>
          <w:rFonts w:ascii="Times New Roman" w:hAnsi="Times New Roman" w:cs="Times New Roman"/>
          <w:sz w:val="24"/>
          <w:szCs w:val="24"/>
        </w:rPr>
        <w:t>ам распределения соответствовали</w:t>
      </w:r>
      <w:r w:rsidRPr="007C70DB">
        <w:rPr>
          <w:rFonts w:ascii="Times New Roman" w:hAnsi="Times New Roman" w:cs="Times New Roman"/>
          <w:sz w:val="24"/>
          <w:szCs w:val="24"/>
        </w:rPr>
        <w:t xml:space="preserve"> среднее значение и дисперсия предсказанная с помощью модели </w:t>
      </w:r>
      <w:r w:rsidRPr="007C70DB">
        <w:rPr>
          <w:rFonts w:ascii="Times New Roman" w:hAnsi="Times New Roman" w:cs="Times New Roman"/>
          <w:sz w:val="24"/>
          <w:szCs w:val="24"/>
          <w:lang w:val="en-US"/>
        </w:rPr>
        <w:t>GARCH</w:t>
      </w:r>
      <w:r w:rsidRPr="007C70DB">
        <w:rPr>
          <w:rFonts w:ascii="Times New Roman" w:hAnsi="Times New Roman" w:cs="Times New Roman"/>
          <w:sz w:val="24"/>
          <w:szCs w:val="24"/>
        </w:rPr>
        <w:t>.</w:t>
      </w:r>
    </w:p>
    <w:p w:rsidR="00D76BD8" w:rsidRPr="007C70DB" w:rsidRDefault="00735447" w:rsidP="00682195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 xml:space="preserve">Производился расчет величины </w:t>
      </w:r>
      <m:oMath>
        <m:r>
          <w:rPr>
            <w:rFonts w:ascii="Cambria Math" w:hAnsi="Cambria Math" w:cs="Times New Roman"/>
            <w:sz w:val="24"/>
            <w:szCs w:val="24"/>
          </w:rPr>
          <m:t>ETL</m:t>
        </m:r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соответствующий среднему по 5% худших реализаций случайно</w:t>
      </w:r>
      <w:r w:rsidR="007659D7" w:rsidRPr="007C70DB">
        <w:rPr>
          <w:rFonts w:ascii="Times New Roman" w:eastAsiaTheme="minorEastAsia" w:hAnsi="Times New Roman" w:cs="Times New Roman"/>
          <w:sz w:val="24"/>
          <w:szCs w:val="24"/>
        </w:rPr>
        <w:t>й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величины.</w:t>
      </w:r>
    </w:p>
    <w:p w:rsidR="00D76BD8" w:rsidRPr="007C70DB" w:rsidRDefault="00D76BD8" w:rsidP="0068219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 xml:space="preserve">Графики описывающие динамику показателя </w:t>
      </w:r>
      <w:r w:rsidRPr="007C70DB">
        <w:rPr>
          <w:rFonts w:ascii="Times New Roman" w:hAnsi="Times New Roman" w:cs="Times New Roman"/>
          <w:sz w:val="24"/>
          <w:szCs w:val="24"/>
          <w:lang w:val="en-US"/>
        </w:rPr>
        <w:t>ETL</w:t>
      </w:r>
      <w:r w:rsidRPr="007C70DB">
        <w:rPr>
          <w:rFonts w:ascii="Times New Roman" w:hAnsi="Times New Roman" w:cs="Times New Roman"/>
          <w:sz w:val="24"/>
          <w:szCs w:val="24"/>
        </w:rPr>
        <w:t xml:space="preserve"> ,рассчитанных по верхнему и нижнему квантилю распределения Студента , выглядят следующим образом:</w:t>
      </w:r>
    </w:p>
    <w:p w:rsidR="00D76BD8" w:rsidRPr="000D0D1A" w:rsidRDefault="00D76BD8" w:rsidP="00D76BD8">
      <w:pPr>
        <w:ind w:left="360"/>
        <w:jc w:val="center"/>
        <w:rPr>
          <w:sz w:val="24"/>
          <w:szCs w:val="24"/>
        </w:rPr>
        <w:sectPr w:rsidR="00D76BD8" w:rsidRPr="000D0D1A" w:rsidSect="00237C51">
          <w:pgSz w:w="11906" w:h="16838"/>
          <w:pgMar w:top="1134" w:right="850" w:bottom="1134" w:left="1701" w:header="708" w:footer="708" w:gutter="0"/>
          <w:cols w:space="287"/>
          <w:docGrid w:linePitch="360"/>
        </w:sectPr>
      </w:pPr>
    </w:p>
    <w:p w:rsidR="00B43125" w:rsidRPr="00931A79" w:rsidRDefault="00330B41" w:rsidP="00D76BD8">
      <w:pPr>
        <w:ind w:left="360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63499A" wp14:editId="40F349F2">
            <wp:extent cx="2806811" cy="1586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807511" cy="158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AA63B4" wp14:editId="2A527490">
            <wp:extent cx="2806811" cy="1586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807512" cy="158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38C45E" wp14:editId="58D9884C">
            <wp:extent cx="2786111" cy="157435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786806" cy="15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FC27782" wp14:editId="357DACC5">
            <wp:extent cx="2830665" cy="1599534"/>
            <wp:effectExtent l="0" t="0" r="825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831370" cy="159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62EA2A" wp14:editId="0B0A2440">
            <wp:extent cx="2828325" cy="159821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829030" cy="15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125" w:rsidRPr="000D0D1A">
        <w:rPr>
          <w:sz w:val="24"/>
          <w:szCs w:val="24"/>
        </w:rPr>
        <w:br/>
      </w:r>
    </w:p>
    <w:p w:rsidR="00AC2B33" w:rsidRPr="000D0D1A" w:rsidRDefault="00AC2B33" w:rsidP="00D76BD8">
      <w:pPr>
        <w:ind w:left="360"/>
        <w:jc w:val="center"/>
        <w:rPr>
          <w:sz w:val="24"/>
          <w:szCs w:val="24"/>
        </w:rPr>
        <w:sectPr w:rsidR="00AC2B33" w:rsidRPr="000D0D1A" w:rsidSect="00D76BD8">
          <w:type w:val="continuous"/>
          <w:pgSz w:w="11906" w:h="16838"/>
          <w:pgMar w:top="1134" w:right="850" w:bottom="1134" w:left="1701" w:header="708" w:footer="708" w:gutter="0"/>
          <w:cols w:num="2" w:space="287"/>
          <w:docGrid w:linePitch="360"/>
        </w:sectPr>
      </w:pPr>
    </w:p>
    <w:p w:rsidR="00EC30A9" w:rsidRPr="000D0D1A" w:rsidRDefault="00EC30A9" w:rsidP="007846E1">
      <w:pPr>
        <w:spacing w:line="360" w:lineRule="auto"/>
        <w:ind w:firstLine="567"/>
        <w:rPr>
          <w:sz w:val="24"/>
          <w:szCs w:val="24"/>
        </w:rPr>
      </w:pPr>
    </w:p>
    <w:p w:rsidR="006B426F" w:rsidRPr="000D0D1A" w:rsidRDefault="006B426F" w:rsidP="007846E1">
      <w:pPr>
        <w:spacing w:line="360" w:lineRule="auto"/>
        <w:ind w:firstLine="567"/>
        <w:rPr>
          <w:sz w:val="24"/>
          <w:szCs w:val="24"/>
        </w:rPr>
      </w:pPr>
    </w:p>
    <w:p w:rsidR="00962B07" w:rsidRPr="00237C51" w:rsidRDefault="00962B07" w:rsidP="00237C51">
      <w:pPr>
        <w:rPr>
          <w:sz w:val="24"/>
          <w:szCs w:val="24"/>
          <w:lang w:val="en-US"/>
        </w:rPr>
        <w:sectPr w:rsidR="00962B07" w:rsidRPr="00237C51" w:rsidSect="00C96EFA">
          <w:type w:val="continuous"/>
          <w:pgSz w:w="11906" w:h="16838"/>
          <w:pgMar w:top="1134" w:right="850" w:bottom="1134" w:left="1701" w:header="708" w:footer="708" w:gutter="0"/>
          <w:cols w:num="2" w:space="287"/>
          <w:docGrid w:linePitch="360"/>
        </w:sectPr>
      </w:pPr>
    </w:p>
    <w:p w:rsidR="00AC2B33" w:rsidRPr="00237C51" w:rsidRDefault="00AC2B33" w:rsidP="00237C51">
      <w:pPr>
        <w:rPr>
          <w:sz w:val="24"/>
          <w:szCs w:val="24"/>
          <w:lang w:val="en-US"/>
        </w:rPr>
        <w:sectPr w:rsidR="00AC2B33" w:rsidRPr="00237C51" w:rsidSect="00962B07">
          <w:type w:val="continuous"/>
          <w:pgSz w:w="11906" w:h="16838"/>
          <w:pgMar w:top="1134" w:right="850" w:bottom="1134" w:left="1701" w:header="708" w:footer="708" w:gutter="0"/>
          <w:cols w:num="2" w:space="287"/>
          <w:docGrid w:linePitch="360"/>
        </w:sectPr>
      </w:pPr>
    </w:p>
    <w:p w:rsidR="00AB6A54" w:rsidRPr="008A0B04" w:rsidRDefault="005F5BA6" w:rsidP="007020E9">
      <w:pPr>
        <w:pStyle w:val="Heading2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Решение задачи прогнозирования</w:t>
      </w:r>
      <w:r w:rsidR="007020E9" w:rsidRPr="000D0D1A">
        <w:rPr>
          <w:sz w:val="24"/>
          <w:szCs w:val="24"/>
        </w:rPr>
        <w:t xml:space="preserve"> доходностей</w:t>
      </w:r>
    </w:p>
    <w:p w:rsidR="007020E9" w:rsidRPr="000D0D1A" w:rsidRDefault="007020E9" w:rsidP="007020E9">
      <w:pPr>
        <w:rPr>
          <w:sz w:val="24"/>
          <w:szCs w:val="24"/>
        </w:rPr>
      </w:pPr>
    </w:p>
    <w:p w:rsidR="007020E9" w:rsidRPr="007C70DB" w:rsidRDefault="007020E9" w:rsidP="006821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lastRenderedPageBreak/>
        <w:t>Процесс прогнозирования доходностей акций осуществлялся аналогично процессу прогнозирования волатильности.Первоначально модель была построена на тестовой выборке, затем производился динамический пересчет модели при включении в модель данных из тестовой выб</w:t>
      </w:r>
      <w:r w:rsidR="00B654F3" w:rsidRPr="007C70DB">
        <w:rPr>
          <w:rFonts w:ascii="Times New Roman" w:hAnsi="Times New Roman" w:cs="Times New Roman"/>
          <w:sz w:val="24"/>
          <w:szCs w:val="24"/>
        </w:rPr>
        <w:t>орки.Общий вид модели представляет собой уравнение авторгрессии имеющий следующую спецификацию:</w:t>
      </w:r>
    </w:p>
    <w:p w:rsidR="00B654F3" w:rsidRPr="007C70DB" w:rsidRDefault="00B654F3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hAnsi="Cambria Math" w:cs="Times New Roman"/>
                <w:sz w:val="24"/>
                <w:szCs w:val="24"/>
              </w:rPr>
              <m:t>,i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μ</m:t>
        </m:r>
        <m:r>
          <w:rPr>
            <w:rFonts w:ascii="Cambria Math" w:hAnsi="Cambria Math" w:cs="Times New Roman"/>
            <w:sz w:val="24"/>
            <w:szCs w:val="24"/>
          </w:rPr>
          <m:t>+γ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  <m:r>
              <w:rPr>
                <w:rFonts w:ascii="Cambria Math" w:hAnsi="Cambria Math" w:cs="Times New Roman"/>
                <w:sz w:val="24"/>
                <w:szCs w:val="24"/>
              </w:rPr>
              <m:t>,i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  <m:r>
              <w:rPr>
                <w:rFonts w:ascii="Cambria Math" w:hAnsi="Cambria Math" w:cs="Times New Roman"/>
                <w:sz w:val="24"/>
                <w:szCs w:val="24"/>
              </w:rPr>
              <m:t>,i</m:t>
            </m:r>
          </m:sub>
        </m:sSub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B654F3" w:rsidRPr="007C70DB" w:rsidRDefault="00B654F3" w:rsidP="006821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– является стандартным отклонением оцененым по модели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GARCH</w:t>
      </w:r>
      <w:r w:rsidR="00977E8B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,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977E8B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– случайная величина распеределенная по закону Студента.</w:t>
      </w:r>
    </w:p>
    <w:p w:rsidR="00B654F3" w:rsidRPr="007C70DB" w:rsidRDefault="00B654F3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>Таким образом модели описывающие динамику доходности для каждой компании выглядят следующим образом :</w:t>
      </w:r>
    </w:p>
    <w:p w:rsidR="00B654F3" w:rsidRPr="007C70DB" w:rsidRDefault="00B654F3" w:rsidP="00682195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Лукойл </w:t>
      </w:r>
    </w:p>
    <w:p w:rsidR="00B654F3" w:rsidRPr="007C70DB" w:rsidRDefault="00B654F3" w:rsidP="00682195">
      <w:pPr>
        <w:pStyle w:val="ListParagraph"/>
        <w:spacing w:line="360" w:lineRule="auto"/>
        <w:ind w:left="1287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,LUK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2.116*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+1.842*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,LUK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,LUK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977E8B" w:rsidRPr="007C70DB" w:rsidRDefault="00977E8B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>Гарфик предсказанных и фактических доходностей</w:t>
      </w:r>
      <w:r w:rsidR="00281876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44ED4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для компании Лукойл </w:t>
      </w:r>
      <w:r w:rsidR="00281876" w:rsidRPr="007C70DB">
        <w:rPr>
          <w:rFonts w:ascii="Times New Roman" w:eastAsiaTheme="minorEastAsia" w:hAnsi="Times New Roman" w:cs="Times New Roman"/>
          <w:sz w:val="24"/>
          <w:szCs w:val="24"/>
        </w:rPr>
        <w:t>на тестовой выбрке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выглядит следующим образом:</w:t>
      </w:r>
    </w:p>
    <w:p w:rsidR="00977E8B" w:rsidRPr="000D0D1A" w:rsidRDefault="00977E8B" w:rsidP="00977E8B">
      <w:pPr>
        <w:ind w:firstLine="567"/>
        <w:jc w:val="center"/>
        <w:rPr>
          <w:rFonts w:eastAsiaTheme="minorEastAsia"/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4162125D" wp14:editId="6A675D23">
            <wp:extent cx="3162321" cy="2160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76" w:rsidRPr="007C70DB" w:rsidRDefault="00281876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Исходя из анализа графика а также можно заключить ,что модель описывает общую динамику динамику колебаний доходностей , однако поведение остатков не позволяет сделать качественный прогнозо доходностей, так как хотя остатки модели являются некоррелированными в соответствии с тестом Бокса-Пирса (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value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=0.55) , остатки модели сохраняют гетероскедостичность , о чем свидетельствует тест множителей Лагранжа </w:t>
      </w:r>
      <w:r w:rsidR="000D0D1A" w:rsidRPr="007C70D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654F3" w:rsidRPr="000D0D1A" w:rsidRDefault="00281876" w:rsidP="00682195">
      <w:pPr>
        <w:pStyle w:val="ListParagraph"/>
        <w:numPr>
          <w:ilvl w:val="0"/>
          <w:numId w:val="28"/>
        </w:numPr>
        <w:spacing w:line="360" w:lineRule="auto"/>
        <w:rPr>
          <w:rFonts w:eastAsiaTheme="minorEastAsia"/>
          <w:sz w:val="24"/>
          <w:szCs w:val="24"/>
        </w:rPr>
      </w:pPr>
      <w:r w:rsidRPr="000D0D1A">
        <w:rPr>
          <w:rFonts w:eastAsiaTheme="minorEastAsia"/>
          <w:sz w:val="24"/>
          <w:szCs w:val="24"/>
        </w:rPr>
        <w:t>Новатэк</w:t>
      </w:r>
    </w:p>
    <w:p w:rsidR="00E60555" w:rsidRPr="000D0D1A" w:rsidRDefault="00E60555" w:rsidP="00682195">
      <w:pPr>
        <w:pStyle w:val="ListParagraph"/>
        <w:spacing w:line="360" w:lineRule="auto"/>
        <w:ind w:left="1287"/>
        <w:jc w:val="center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</w:rPr>
                <m:t>,NVTK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5.544</m:t>
          </m:r>
          <m:r>
            <w:rPr>
              <w:rFonts w:ascii="Cambria Math" w:hAnsi="Cambria Math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+8.</m:t>
          </m:r>
          <m:r>
            <w:rPr>
              <w:rFonts w:ascii="Cambria Math" w:hAnsi="Cambria Math"/>
              <w:sz w:val="24"/>
              <w:szCs w:val="24"/>
            </w:rPr>
            <m:t>22</m:t>
          </m:r>
          <m:r>
            <w:rPr>
              <w:rFonts w:ascii="Cambria Math" w:hAnsi="Cambria Math"/>
              <w:sz w:val="24"/>
              <w:szCs w:val="24"/>
            </w:rPr>
            <m:t>3*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t-1</m:t>
              </m:r>
              <m:r>
                <w:rPr>
                  <w:rFonts w:ascii="Cambria Math" w:hAnsi="Cambria Math"/>
                  <w:sz w:val="24"/>
                  <w:szCs w:val="24"/>
                </w:rPr>
                <m:t>,NVTK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</w:rPr>
                <m:t>,NVTK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</m:oMath>
      </m:oMathPara>
    </w:p>
    <w:p w:rsidR="00281876" w:rsidRPr="000D0D1A" w:rsidRDefault="00281876" w:rsidP="00682195">
      <w:pPr>
        <w:spacing w:line="360" w:lineRule="auto"/>
        <w:ind w:left="927"/>
        <w:jc w:val="center"/>
        <w:rPr>
          <w:rFonts w:eastAsiaTheme="minorEastAsia"/>
          <w:sz w:val="24"/>
          <w:szCs w:val="24"/>
        </w:rPr>
      </w:pPr>
    </w:p>
    <w:p w:rsidR="00E60555" w:rsidRPr="007C70DB" w:rsidRDefault="00E60555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Гарфик предсказанных и фактических доходностей </w:t>
      </w:r>
      <w:r w:rsidR="00544ED4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для компании Новатэк 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>на тестовой выбрке выглядит следующим образом:</w:t>
      </w:r>
    </w:p>
    <w:p w:rsidR="00B654F3" w:rsidRPr="000D0D1A" w:rsidRDefault="00E60555" w:rsidP="00E60555">
      <w:pPr>
        <w:ind w:firstLine="567"/>
        <w:jc w:val="center"/>
        <w:rPr>
          <w:sz w:val="24"/>
          <w:szCs w:val="24"/>
        </w:rPr>
      </w:pPr>
      <w:r w:rsidRPr="000D0D1A">
        <w:rPr>
          <w:noProof/>
          <w:sz w:val="24"/>
          <w:szCs w:val="24"/>
          <w:lang w:eastAsia="ru-RU"/>
        </w:rPr>
        <w:drawing>
          <wp:inline distT="0" distB="0" distL="0" distR="0" wp14:anchorId="1A6D0260" wp14:editId="6300DD9C">
            <wp:extent cx="3162321" cy="2160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03" w:rsidRPr="000D0D1A" w:rsidRDefault="00F33703" w:rsidP="00715878">
      <w:pPr>
        <w:spacing w:line="360" w:lineRule="auto"/>
        <w:ind w:firstLine="567"/>
        <w:rPr>
          <w:sz w:val="24"/>
          <w:szCs w:val="24"/>
        </w:rPr>
      </w:pPr>
    </w:p>
    <w:p w:rsidR="00B80324" w:rsidRPr="007C70DB" w:rsidRDefault="00E60555" w:rsidP="0068219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 xml:space="preserve">Результаты анализа графика аналогичным резльтатм полученным для компании Лукойл, тестом Бокса-Пирса подтверждается свойство некоррелированности остатков с </w:t>
      </w:r>
      <w:r w:rsidRPr="007C70DB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7C70DB">
        <w:rPr>
          <w:rFonts w:ascii="Times New Roman" w:hAnsi="Times New Roman" w:cs="Times New Roman"/>
          <w:sz w:val="24"/>
          <w:szCs w:val="24"/>
        </w:rPr>
        <w:t xml:space="preserve"> </w:t>
      </w:r>
      <w:r w:rsidRPr="007C70DB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7C70DB">
        <w:rPr>
          <w:rFonts w:ascii="Times New Roman" w:hAnsi="Times New Roman" w:cs="Times New Roman"/>
          <w:sz w:val="24"/>
          <w:szCs w:val="24"/>
        </w:rPr>
        <w:t xml:space="preserve"> равным 0,944 ,  тест множителей Лагранжа не позволяет отвергнуть гипотезу о наличии гетероскедостичности. </w:t>
      </w:r>
    </w:p>
    <w:p w:rsidR="0073122E" w:rsidRPr="007C70DB" w:rsidRDefault="000D0D1A" w:rsidP="00682195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>Газпром</w:t>
      </w:r>
    </w:p>
    <w:p w:rsidR="000D0D1A" w:rsidRPr="007C70DB" w:rsidRDefault="000D0D1A" w:rsidP="00682195">
      <w:pPr>
        <w:pStyle w:val="ListParagraph"/>
        <w:spacing w:line="360" w:lineRule="auto"/>
        <w:ind w:left="1287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,GAZ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r>
            <w:rPr>
              <w:rFonts w:ascii="Cambria Math" w:hAnsi="Cambria Math" w:cs="Times New Roman"/>
              <w:sz w:val="24"/>
              <w:szCs w:val="24"/>
            </w:rPr>
            <m:t>6.682</m:t>
          </m:r>
          <m:r>
            <w:rPr>
              <w:rFonts w:ascii="Cambria Math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+6.473*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,GAZ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,GAZ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0D0D1A" w:rsidRPr="007C70DB" w:rsidRDefault="000D0D1A" w:rsidP="0068219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:rsidR="00544ED4" w:rsidRPr="007C70DB" w:rsidRDefault="00544ED4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>Гарфик предсказанных и фактических доходностей для компании Газпром на тестовой выбрке выглядит следующим образом:</w:t>
      </w:r>
    </w:p>
    <w:p w:rsidR="00544ED4" w:rsidRDefault="00544ED4" w:rsidP="00544ED4">
      <w:pPr>
        <w:ind w:firstLine="567"/>
        <w:jc w:val="center"/>
        <w:rPr>
          <w:rFonts w:eastAsiaTheme="minorEastAsia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42A77A" wp14:editId="1F1FCC30">
            <wp:extent cx="3162321" cy="2160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B8" w:rsidRPr="007C70DB" w:rsidRDefault="004E62B8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Исходя из анализа графика и статстических тестов можно заключить что модель описывает лишь общую динамику колебаний. Тест Бокса – Пирса позволяет принять гипотезу о независимости распределения остатков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>-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value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раным 0,96 , однако в, соответствии с тестом множителей Лагранжа, нельзя отвергнуть гипотезу о наличии гетероскедостичности.</w:t>
      </w:r>
    </w:p>
    <w:p w:rsidR="004E62B8" w:rsidRPr="007C70DB" w:rsidRDefault="004E62B8" w:rsidP="007C70DB">
      <w:pPr>
        <w:pStyle w:val="ListParagraph"/>
        <w:numPr>
          <w:ilvl w:val="0"/>
          <w:numId w:val="28"/>
        </w:numPr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>Роснефть</w:t>
      </w:r>
    </w:p>
    <w:p w:rsidR="004E62B8" w:rsidRPr="007C70DB" w:rsidRDefault="004E62B8" w:rsidP="007C70DB">
      <w:pPr>
        <w:pStyle w:val="ListParagraph"/>
        <w:ind w:left="128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D61BE1" w:rsidRPr="007C70DB" w:rsidRDefault="004E62B8" w:rsidP="007C70DB">
      <w:pPr>
        <w:pStyle w:val="ListParagraph"/>
        <w:ind w:left="1287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,ROSN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</m:t>
          </m:r>
          <m:r>
            <w:rPr>
              <w:rFonts w:ascii="Cambria Math" w:hAnsi="Cambria Math" w:cs="Times New Roman"/>
              <w:sz w:val="24"/>
              <w:szCs w:val="24"/>
            </w:rPr>
            <m:t>2</m:t>
          </m:r>
          <m:r>
            <w:rPr>
              <w:rFonts w:ascii="Cambria Math" w:hAnsi="Cambria Math" w:cs="Times New Roman"/>
              <w:sz w:val="24"/>
              <w:szCs w:val="24"/>
            </w:rPr>
            <m:t>.484</m:t>
          </m:r>
          <m:r>
            <w:rPr>
              <w:rFonts w:ascii="Cambria Math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+2.407*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,ROSN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,ROSN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18234D" w:rsidRPr="007C70DB" w:rsidRDefault="0018234D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>Гарфик предсказанных и фактических доходностей для компании Роснефть на тестовой выбрке выглядит следующим образом:</w:t>
      </w:r>
    </w:p>
    <w:p w:rsidR="00A81A50" w:rsidRDefault="0018234D" w:rsidP="0018234D">
      <w:pPr>
        <w:ind w:firstLine="567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E91140" wp14:editId="0547867E">
            <wp:extent cx="3164400" cy="2160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4D" w:rsidRPr="007C70DB" w:rsidRDefault="0018234D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Тест Бокса – Пирса позволяет принять гипотезу о независимости распределения остатков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>-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value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раным 0,601 , однако в, соответствии с тестом множителей Лагранжа, нельзя отвергнуть гипотезу о наличии гетероскедостичности.</w:t>
      </w:r>
    </w:p>
    <w:p w:rsidR="0018234D" w:rsidRPr="007C70DB" w:rsidRDefault="0018234D" w:rsidP="00682195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>Татнефть</w:t>
      </w:r>
    </w:p>
    <w:p w:rsidR="0018234D" w:rsidRPr="007C70DB" w:rsidRDefault="0018234D" w:rsidP="00682195">
      <w:pPr>
        <w:pStyle w:val="ListParagraph"/>
        <w:spacing w:line="360" w:lineRule="auto"/>
        <w:ind w:left="1287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,TATN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2.495*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-4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</w:rPr>
            <m:t>4.287*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,TATN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,TATN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687B6A" w:rsidRPr="007C70DB" w:rsidRDefault="00687B6A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>Гарфик предсказанных и фактических доходностей для компании Газпром на тестовой выбрке выглядит следующим образом:</w:t>
      </w:r>
    </w:p>
    <w:p w:rsidR="00687B6A" w:rsidRPr="00687B6A" w:rsidRDefault="00687B6A" w:rsidP="00687B6A">
      <w:pPr>
        <w:ind w:firstLine="567"/>
        <w:jc w:val="center"/>
        <w:rPr>
          <w:rFonts w:eastAsiaTheme="minorEastAsia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FF32C4" wp14:editId="104B5C60">
            <wp:extent cx="3164400" cy="2160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164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6A" w:rsidRPr="007C70DB" w:rsidRDefault="00687B6A" w:rsidP="00682195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Тест Бокса – Пирса позволяет принять гипотезу о независимости распределения остатков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>-</w:t>
      </w:r>
      <w:r w:rsidRPr="007C70DB">
        <w:rPr>
          <w:rFonts w:ascii="Times New Roman" w:eastAsiaTheme="minorEastAsia" w:hAnsi="Times New Roman" w:cs="Times New Roman"/>
          <w:sz w:val="24"/>
          <w:szCs w:val="24"/>
          <w:lang w:val="en-US"/>
        </w:rPr>
        <w:t>value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раным 0,69 , однако в, соответствии с тестом множителей Лагранжа, нельзя отвергнуть гипотезу о наличии гетероскедостичности.</w:t>
      </w:r>
    </w:p>
    <w:p w:rsidR="00687B6A" w:rsidRDefault="005F5BA6" w:rsidP="00687B6A">
      <w:pPr>
        <w:pStyle w:val="Heading2"/>
        <w:rPr>
          <w:rFonts w:eastAsiaTheme="minorEastAsia"/>
        </w:rPr>
      </w:pPr>
      <w:r>
        <w:rPr>
          <w:rFonts w:eastAsiaTheme="minorEastAsia"/>
        </w:rPr>
        <w:t>Решение задачи оптимизации</w:t>
      </w:r>
      <w:r w:rsidR="00687B6A">
        <w:rPr>
          <w:rFonts w:eastAsiaTheme="minorEastAsia"/>
        </w:rPr>
        <w:t xml:space="preserve"> инвестиционного портфеля</w:t>
      </w:r>
    </w:p>
    <w:p w:rsidR="00687B6A" w:rsidRPr="007C70DB" w:rsidRDefault="00687B6A" w:rsidP="007C70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F70CE" w:rsidRPr="007C70DB" w:rsidRDefault="00687B6A" w:rsidP="007C70D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 xml:space="preserve">Процедура оптимизации портфеля для коэффициента Шарпа и коэффициента </w:t>
      </w:r>
      <w:r w:rsidRPr="007C70DB">
        <w:rPr>
          <w:rFonts w:ascii="Times New Roman" w:hAnsi="Times New Roman" w:cs="Times New Roman"/>
          <w:sz w:val="24"/>
          <w:szCs w:val="24"/>
          <w:lang w:val="en-US"/>
        </w:rPr>
        <w:t>STARR</w:t>
      </w:r>
      <w:r w:rsidRPr="007C70DB">
        <w:rPr>
          <w:rFonts w:ascii="Times New Roman" w:hAnsi="Times New Roman" w:cs="Times New Roman"/>
          <w:sz w:val="24"/>
          <w:szCs w:val="24"/>
        </w:rPr>
        <w:t xml:space="preserve"> производилась в соответствии с задачами изложенными в первом пункте главы 2</w:t>
      </w:r>
      <w:r w:rsidR="00FF70CE" w:rsidRPr="007C70DB">
        <w:rPr>
          <w:rFonts w:ascii="Times New Roman" w:hAnsi="Times New Roman" w:cs="Times New Roman"/>
          <w:sz w:val="24"/>
          <w:szCs w:val="24"/>
        </w:rPr>
        <w:t xml:space="preserve"> на основе алгоритма дифференциальной эволюции</w:t>
      </w:r>
      <w:r w:rsidR="00FF70CE" w:rsidRPr="007C70DB">
        <w:rPr>
          <w:rStyle w:val="FootnoteReference"/>
          <w:rFonts w:ascii="Times New Roman" w:hAnsi="Times New Roman" w:cs="Times New Roman"/>
          <w:sz w:val="24"/>
          <w:szCs w:val="24"/>
        </w:rPr>
        <w:footnoteReference w:id="28"/>
      </w:r>
      <w:r w:rsidR="00FF70CE" w:rsidRPr="007C70DB">
        <w:rPr>
          <w:rFonts w:ascii="Times New Roman" w:hAnsi="Times New Roman" w:cs="Times New Roman"/>
          <w:sz w:val="24"/>
          <w:szCs w:val="24"/>
        </w:rPr>
        <w:t xml:space="preserve"> </w:t>
      </w:r>
      <w:r w:rsidRPr="007C70DB">
        <w:rPr>
          <w:rFonts w:ascii="Times New Roman" w:hAnsi="Times New Roman" w:cs="Times New Roman"/>
          <w:sz w:val="24"/>
          <w:szCs w:val="24"/>
        </w:rPr>
        <w:t>, оптимизация портфеля в случае коэффициента Рачева производилась путем взвешивания соответствующих доходностей по нормированным значениями коэффициента</w:t>
      </w:r>
      <w:r w:rsidR="00FF70CE" w:rsidRPr="007C70DB">
        <w:rPr>
          <w:rFonts w:ascii="Times New Roman" w:hAnsi="Times New Roman" w:cs="Times New Roman"/>
          <w:sz w:val="24"/>
          <w:szCs w:val="24"/>
        </w:rPr>
        <w:t>,т.е вес каждой бумаги в портфеле определялся по формуле :</w:t>
      </w:r>
    </w:p>
    <w:p w:rsidR="00687B6A" w:rsidRPr="00FF70CE" w:rsidRDefault="00FF70CE" w:rsidP="007C70DB">
      <w:pPr>
        <w:spacing w:line="360" w:lineRule="auto"/>
        <w:ind w:firstLine="567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Rachev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Rachev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Times New Roman" w:hAnsi="Times New Roman" w:cs="Times New Roman"/>
              <w:sz w:val="24"/>
              <w:szCs w:val="24"/>
            </w:rPr>
            <w:br/>
          </m:r>
        </m:oMath>
      </m:oMathPara>
      <w:r w:rsidR="00931A79" w:rsidRPr="007C70DB">
        <w:rPr>
          <w:rFonts w:ascii="Times New Roman" w:hAnsi="Times New Roman" w:cs="Times New Roman"/>
          <w:sz w:val="24"/>
          <w:szCs w:val="24"/>
        </w:rPr>
        <w:t xml:space="preserve"> Решение оптимизационных задач </w:t>
      </w:r>
      <w:r w:rsidR="00687B6A" w:rsidRPr="007C70DB">
        <w:rPr>
          <w:rFonts w:ascii="Times New Roman" w:hAnsi="Times New Roman" w:cs="Times New Roman"/>
          <w:sz w:val="24"/>
          <w:szCs w:val="24"/>
        </w:rPr>
        <w:t xml:space="preserve">производилось на предсказанных дыннах : предсказанных доходностях , предсказанной дисперсии , предсказанном </w:t>
      </w:r>
      <m:oMath>
        <m:r>
          <w:rPr>
            <w:rFonts w:ascii="Cambria Math" w:hAnsi="Cambria Math" w:cs="Times New Roman"/>
            <w:sz w:val="24"/>
            <w:szCs w:val="24"/>
          </w:rPr>
          <m:t>ETL</m:t>
        </m:r>
      </m:oMath>
      <w:r w:rsidR="00613A02" w:rsidRPr="007C70DB">
        <w:rPr>
          <w:rFonts w:ascii="Times New Roman" w:eastAsiaTheme="minorEastAsia" w:hAnsi="Times New Roman" w:cs="Times New Roman"/>
          <w:sz w:val="24"/>
          <w:szCs w:val="24"/>
        </w:rPr>
        <w:t>. Используя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весовые коэффициенты</w:t>
      </w:r>
      <w:r w:rsidR="00613A02" w:rsidRPr="007C70DB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полученные в ходе решения оптимизационных задачи,</w:t>
      </w:r>
      <w:r w:rsidR="00613A02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были получены доходности оптимального портфеля , на основе которых были рассчитаны графики кумулятивной доходности </w:t>
      </w:r>
      <w:r w:rsidR="00D3025F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, представленные ниже </w:t>
      </w:r>
      <w:r w:rsidRPr="007C70DB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082AAF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При постановке задачи оптимизации была принята предпосылка , о том , что инвестор занимает только длинные </w:t>
      </w:r>
      <w:r w:rsidR="00082AAF" w:rsidRPr="007C70DB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позиции и не использует заемных средств :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 </m:t>
        </m:r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0≤w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≤1</m:t>
        </m:r>
      </m:oMath>
      <w:r w:rsidR="00082AAF" w:rsidRPr="007C70DB">
        <w:rPr>
          <w:rFonts w:ascii="Times New Roman" w:eastAsiaTheme="minorEastAsia" w:hAnsi="Times New Roman" w:cs="Times New Roman"/>
          <w:sz w:val="24"/>
          <w:szCs w:val="24"/>
        </w:rPr>
        <w:t xml:space="preserve"> . </w:t>
      </w:r>
      <w:r w:rsidR="00BB6395" w:rsidRPr="007C70DB">
        <w:rPr>
          <w:rFonts w:ascii="Times New Roman" w:eastAsiaTheme="minorEastAsia" w:hAnsi="Times New Roman" w:cs="Times New Roman"/>
          <w:sz w:val="24"/>
          <w:szCs w:val="24"/>
        </w:rPr>
        <w:br/>
      </w:r>
      <w:r w:rsidR="00237C51">
        <w:rPr>
          <w:noProof/>
          <w:lang w:eastAsia="ru-RU"/>
        </w:rPr>
        <w:drawing>
          <wp:inline distT="0" distB="0" distL="0" distR="0" wp14:anchorId="223D7779" wp14:editId="2B1D2D22">
            <wp:extent cx="5852160" cy="23535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855112" cy="235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4D" w:rsidRPr="0018234D" w:rsidRDefault="00237C51" w:rsidP="00237C51">
      <w:pPr>
        <w:spacing w:line="360" w:lineRule="auto"/>
        <w:jc w:val="center"/>
        <w:rPr>
          <w:rFonts w:eastAsiaTheme="minorEastAsia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73D943" wp14:editId="3962AF4A">
            <wp:extent cx="5868059" cy="258417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871112" cy="25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4D" w:rsidRDefault="0018234D" w:rsidP="00D3025F">
      <w:pPr>
        <w:spacing w:line="360" w:lineRule="auto"/>
        <w:ind w:firstLine="567"/>
        <w:jc w:val="center"/>
        <w:rPr>
          <w:sz w:val="24"/>
          <w:szCs w:val="24"/>
        </w:rPr>
      </w:pPr>
    </w:p>
    <w:p w:rsidR="005A32F7" w:rsidRDefault="00237C51" w:rsidP="00237C51">
      <w:pPr>
        <w:spacing w:line="360" w:lineRule="auto"/>
        <w:ind w:firstLine="14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29EB6F" wp14:editId="0839E9C7">
            <wp:extent cx="5812403" cy="25205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8111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51" w:rsidRPr="007C70DB" w:rsidRDefault="00237C51" w:rsidP="007C70D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 xml:space="preserve">Приведенные выше графики иллюстрируют эмпирический результат исследования. Исходя из визуального анализа можно сделать вывод о том ,что алгоритм динамической </w:t>
      </w:r>
      <w:r w:rsidRPr="007C70DB">
        <w:rPr>
          <w:rFonts w:ascii="Times New Roman" w:hAnsi="Times New Roman" w:cs="Times New Roman"/>
          <w:sz w:val="24"/>
          <w:szCs w:val="24"/>
        </w:rPr>
        <w:lastRenderedPageBreak/>
        <w:t>оптимизации портфеля является более эффективным чем стратегия пассивных вложений в равновзвешенный портфель, так как кривые накопленной доходности ,полученные с помощью различных методов оптимизации , лежат выше значений накопленной доходности для равновзвешенного портфеля.Для более детального анализа рассмотрим таблицу показателей эффективности полученных портфелей.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1"/>
        <w:gridCol w:w="1862"/>
        <w:gridCol w:w="1862"/>
        <w:gridCol w:w="1862"/>
        <w:gridCol w:w="2084"/>
      </w:tblGrid>
      <w:tr w:rsidR="00237C51" w:rsidRPr="007C70DB" w:rsidTr="00237C51"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</w:rPr>
              <w:t>Показатели</w:t>
            </w:r>
          </w:p>
        </w:tc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SR-</w:t>
            </w:r>
            <w:r w:rsidRPr="007C70DB">
              <w:rPr>
                <w:rFonts w:ascii="Times New Roman" w:hAnsi="Times New Roman" w:cs="Times New Roman"/>
                <w:sz w:val="24"/>
                <w:szCs w:val="24"/>
              </w:rPr>
              <w:t>портфель</w:t>
            </w:r>
          </w:p>
        </w:tc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STARR-</w:t>
            </w:r>
            <w:r w:rsidRPr="007C70DB">
              <w:rPr>
                <w:rFonts w:ascii="Times New Roman" w:hAnsi="Times New Roman" w:cs="Times New Roman"/>
                <w:sz w:val="24"/>
                <w:szCs w:val="24"/>
              </w:rPr>
              <w:t>портфель</w:t>
            </w:r>
          </w:p>
        </w:tc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RR-</w:t>
            </w:r>
            <w:r w:rsidRPr="007C70DB">
              <w:rPr>
                <w:rFonts w:ascii="Times New Roman" w:hAnsi="Times New Roman" w:cs="Times New Roman"/>
                <w:sz w:val="24"/>
                <w:szCs w:val="24"/>
              </w:rPr>
              <w:t>портфель</w:t>
            </w:r>
          </w:p>
        </w:tc>
        <w:tc>
          <w:tcPr>
            <w:tcW w:w="1915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</w:rPr>
              <w:t>Равновзвешенный портфель</w:t>
            </w:r>
          </w:p>
        </w:tc>
      </w:tr>
      <w:tr w:rsidR="00237C51" w:rsidRPr="007C70DB" w:rsidTr="00237C51"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</w:rPr>
              <w:t>Итоговый доход</w:t>
            </w:r>
          </w:p>
        </w:tc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0.49</w:t>
            </w:r>
          </w:p>
        </w:tc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0.38</w:t>
            </w:r>
          </w:p>
        </w:tc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0.35</w:t>
            </w:r>
          </w:p>
        </w:tc>
        <w:tc>
          <w:tcPr>
            <w:tcW w:w="1915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0.34</w:t>
            </w:r>
          </w:p>
        </w:tc>
      </w:tr>
      <w:tr w:rsidR="00237C51" w:rsidRPr="007C70DB" w:rsidTr="00237C51"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</w:rPr>
              <w:t>Максимальная глубина падения</w:t>
            </w:r>
          </w:p>
        </w:tc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0.60</w:t>
            </w:r>
          </w:p>
        </w:tc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0.67</w:t>
            </w:r>
          </w:p>
        </w:tc>
        <w:tc>
          <w:tcPr>
            <w:tcW w:w="1914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0.691</w:t>
            </w:r>
          </w:p>
        </w:tc>
        <w:tc>
          <w:tcPr>
            <w:tcW w:w="1915" w:type="dxa"/>
          </w:tcPr>
          <w:p w:rsidR="00237C51" w:rsidRPr="007C70DB" w:rsidRDefault="00237C51" w:rsidP="007C70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C70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0.699</w:t>
            </w:r>
          </w:p>
        </w:tc>
      </w:tr>
    </w:tbl>
    <w:p w:rsidR="005A32F7" w:rsidRPr="007C70DB" w:rsidRDefault="00237C51" w:rsidP="007C70D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70DB">
        <w:rPr>
          <w:rFonts w:ascii="Times New Roman" w:hAnsi="Times New Roman" w:cs="Times New Roman"/>
          <w:sz w:val="24"/>
          <w:szCs w:val="24"/>
        </w:rPr>
        <w:br/>
      </w:r>
    </w:p>
    <w:p w:rsidR="00237C51" w:rsidRPr="007C70DB" w:rsidRDefault="00237C51" w:rsidP="007C70D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70DB">
        <w:rPr>
          <w:rFonts w:ascii="Times New Roman" w:hAnsi="Times New Roman" w:cs="Times New Roman"/>
          <w:sz w:val="24"/>
          <w:szCs w:val="24"/>
        </w:rPr>
        <w:t xml:space="preserve">Исходя из анализа показателй представленных в таблице , можно </w:t>
      </w:r>
      <w:r w:rsidR="0005325F" w:rsidRPr="007C70DB">
        <w:rPr>
          <w:rFonts w:ascii="Times New Roman" w:hAnsi="Times New Roman" w:cs="Times New Roman"/>
          <w:sz w:val="24"/>
          <w:szCs w:val="24"/>
        </w:rPr>
        <w:t>сделать вывод , что коэффициент</w:t>
      </w:r>
      <w:r w:rsidRPr="007C70DB">
        <w:rPr>
          <w:rFonts w:ascii="Times New Roman" w:hAnsi="Times New Roman" w:cs="Times New Roman"/>
          <w:sz w:val="24"/>
          <w:szCs w:val="24"/>
        </w:rPr>
        <w:t xml:space="preserve"> Шарпа является лучшим оптимизационным критерием для оптимизации инвестиционного портфеля , так как итоговая доходность портфеля , составленного в соответствие с данным коэффициентом превышает итоговые доходности всех остальных портфелей.Риск стратегии представлен в данной таблице показателем максимальной глубины паденя (“</w:t>
      </w:r>
      <w:r w:rsidRPr="007C70DB">
        <w:rPr>
          <w:rFonts w:ascii="Times New Roman" w:hAnsi="Times New Roman" w:cs="Times New Roman"/>
          <w:sz w:val="24"/>
          <w:szCs w:val="24"/>
          <w:lang w:val="en-US"/>
        </w:rPr>
        <w:t>maximum</w:t>
      </w:r>
      <w:r w:rsidRPr="007C70DB">
        <w:rPr>
          <w:rFonts w:ascii="Times New Roman" w:hAnsi="Times New Roman" w:cs="Times New Roman"/>
          <w:sz w:val="24"/>
          <w:szCs w:val="24"/>
        </w:rPr>
        <w:t xml:space="preserve"> </w:t>
      </w:r>
      <w:r w:rsidRPr="007C70DB">
        <w:rPr>
          <w:rFonts w:ascii="Times New Roman" w:hAnsi="Times New Roman" w:cs="Times New Roman"/>
          <w:sz w:val="24"/>
          <w:szCs w:val="24"/>
          <w:lang w:val="en-US"/>
        </w:rPr>
        <w:t>drawdown</w:t>
      </w:r>
      <w:r w:rsidRPr="007C70DB">
        <w:rPr>
          <w:rFonts w:ascii="Times New Roman" w:hAnsi="Times New Roman" w:cs="Times New Roman"/>
          <w:sz w:val="24"/>
          <w:szCs w:val="24"/>
        </w:rPr>
        <w:t>”) , в соответствии с данным критерием , коэффициент Шпара так же является наилучшим инструментом  для портфельной оптимизации.</w:t>
      </w:r>
    </w:p>
    <w:p w:rsidR="00237C51" w:rsidRPr="00237C51" w:rsidRDefault="00237C51" w:rsidP="00237C51">
      <w:pPr>
        <w:spacing w:line="360" w:lineRule="auto"/>
        <w:ind w:firstLine="567"/>
        <w:rPr>
          <w:sz w:val="24"/>
          <w:szCs w:val="24"/>
        </w:rPr>
      </w:pPr>
    </w:p>
    <w:p w:rsidR="005A32F7" w:rsidRDefault="005A32F7" w:rsidP="00D3025F">
      <w:pPr>
        <w:spacing w:line="360" w:lineRule="auto"/>
        <w:ind w:firstLine="567"/>
        <w:jc w:val="center"/>
        <w:rPr>
          <w:sz w:val="24"/>
          <w:szCs w:val="24"/>
        </w:rPr>
      </w:pPr>
    </w:p>
    <w:p w:rsidR="005A32F7" w:rsidRDefault="005A32F7" w:rsidP="00D3025F">
      <w:pPr>
        <w:spacing w:line="360" w:lineRule="auto"/>
        <w:ind w:firstLine="567"/>
        <w:jc w:val="center"/>
        <w:rPr>
          <w:sz w:val="24"/>
          <w:szCs w:val="24"/>
        </w:rPr>
      </w:pPr>
    </w:p>
    <w:p w:rsidR="007C70DB" w:rsidRDefault="007C70DB" w:rsidP="00EE3A5E">
      <w:pPr>
        <w:spacing w:line="360" w:lineRule="auto"/>
        <w:rPr>
          <w:sz w:val="24"/>
          <w:szCs w:val="24"/>
        </w:rPr>
        <w:sectPr w:rsidR="007C70DB" w:rsidSect="00AC2B33">
          <w:type w:val="continuous"/>
          <w:pgSz w:w="11906" w:h="16838"/>
          <w:pgMar w:top="1134" w:right="850" w:bottom="1134" w:left="1701" w:header="708" w:footer="708" w:gutter="0"/>
          <w:cols w:space="287"/>
          <w:docGrid w:linePitch="360"/>
        </w:sectPr>
      </w:pPr>
    </w:p>
    <w:p w:rsidR="005A32F7" w:rsidRDefault="005A32F7" w:rsidP="00EE3A5E">
      <w:pPr>
        <w:spacing w:line="360" w:lineRule="auto"/>
        <w:rPr>
          <w:sz w:val="24"/>
          <w:szCs w:val="24"/>
        </w:rPr>
      </w:pPr>
    </w:p>
    <w:p w:rsidR="005A32F7" w:rsidRDefault="005A32F7" w:rsidP="005A32F7">
      <w:pPr>
        <w:pStyle w:val="Heading1"/>
      </w:pPr>
      <w:r>
        <w:t>Заключение</w:t>
      </w:r>
    </w:p>
    <w:p w:rsidR="00237C51" w:rsidRPr="00237C51" w:rsidRDefault="00237C51" w:rsidP="00237C51"/>
    <w:p w:rsidR="005A32F7" w:rsidRPr="007C70DB" w:rsidRDefault="005A32F7" w:rsidP="007C70D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В представленной работе мной  было проведено </w:t>
      </w:r>
      <w:r w:rsidR="00237C51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BB6395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эконометрическое</w:t>
      </w:r>
      <w:r w:rsidR="00A6705A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моделирование</w:t>
      </w:r>
      <w:r w:rsidR="00BB6395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динамики курсовых колебаний акций. В рамках </w:t>
      </w:r>
      <w:r w:rsidR="00BB6395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данной тем</w:t>
      </w:r>
      <w:r w:rsidR="00710FE9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ы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BB6395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мне,</w:t>
      </w:r>
      <w:r w:rsidR="0005325F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опираясь на теоретические предпосылки, связанные со спецификой анализа финансовых данных,</w:t>
      </w:r>
      <w:r w:rsidR="00BB6395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построить эконометрическую модель описывающую обущую динамику курсов акции , а также построить динамический прогноз. Помимо этого была также построена модель, описывающая волатильность колебаний доходностей . На основе данных моделей были решены оптимизационные задачи , позволяющие определить структура оптимального портфеля.</w:t>
      </w:r>
    </w:p>
    <w:p w:rsidR="005A32F7" w:rsidRPr="007C70DB" w:rsidRDefault="005A32F7" w:rsidP="007C70D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Помимо общетеоретических положений, касающихся поведения финансовых активов, были рассмотрены и применены на практике статистические тесты, позволяющие сделать выводы относительно динамики ку</w:t>
      </w:r>
      <w:r w:rsidR="00BB6395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рсовых колебаний акций компаний нефтегазового сектора. </w:t>
      </w:r>
    </w:p>
    <w:p w:rsidR="00BB6395" w:rsidRPr="007C70DB" w:rsidRDefault="005A32F7" w:rsidP="007C70D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</w:t>
      </w:r>
      <w:r w:rsidR="00EE3A5E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237C51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ходе</w:t>
      </w:r>
      <w:r w:rsidR="00EE3A5E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эконометрического моделировани</w:t>
      </w:r>
      <w:r w:rsidR="00237C51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я были получены следующие результаты</w:t>
      </w:r>
      <w:r w:rsidR="00EE3A5E"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:</w:t>
      </w:r>
    </w:p>
    <w:p w:rsidR="005A32F7" w:rsidRPr="007C70DB" w:rsidRDefault="00237C51" w:rsidP="007C70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Был проведен предварительный анализ анализ данных, в ходе которого был сделан вывод о не нормальном распределении остатков и наличии эффектов кластеризации волатильности.</w:t>
      </w:r>
    </w:p>
    <w:p w:rsidR="00237C51" w:rsidRPr="007C70DB" w:rsidRDefault="00237C51" w:rsidP="007C70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Была построена модель класса GARCH , позволяющая предсказывать динамики волатильности и средней доходности отдельных бумаг портфеля.</w:t>
      </w:r>
    </w:p>
    <w:p w:rsidR="00237C51" w:rsidRPr="007C70DB" w:rsidRDefault="00237C51" w:rsidP="007C70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 основые предсказанных данных о волатильности и доходности была решена задача оптимизации портфельных весов .</w:t>
      </w:r>
    </w:p>
    <w:p w:rsidR="00237C51" w:rsidRPr="007C70DB" w:rsidRDefault="00237C51" w:rsidP="007C70DB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Была рассмотрена общая динамика оптимизированных по различным критериям портфелей , сделаны выводы касательно эффективности различных критериев оптимизации.</w:t>
      </w:r>
    </w:p>
    <w:p w:rsidR="00237C51" w:rsidRPr="007C70DB" w:rsidRDefault="00237C51" w:rsidP="007C70DB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37C51" w:rsidRPr="007C70DB" w:rsidRDefault="00237C51" w:rsidP="007C70D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Совокупность результатов, полученных в ходе эконометрического моделирования, позволила получить следующие основные выводы исследования, заключающие в себе научную новизну работы.</w:t>
      </w:r>
    </w:p>
    <w:p w:rsidR="00237C51" w:rsidRPr="007C70DB" w:rsidRDefault="00237C51" w:rsidP="007C70DB">
      <w:pPr>
        <w:pStyle w:val="ListParagraph"/>
        <w:numPr>
          <w:ilvl w:val="0"/>
          <w:numId w:val="33"/>
        </w:numPr>
        <w:spacing w:line="360" w:lineRule="auto"/>
        <w:ind w:left="1434" w:hanging="35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Курсовые колебания акций компании ,исследуемых в работе , не являются абсолютно случайным процессом, подобному тому, который описывал Л.Башелье</w:t>
      </w:r>
      <w:r w:rsidRPr="007C70DB">
        <w:rPr>
          <w:rStyle w:val="FootnoteReferen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ootnoteReference w:id="29"/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Динамика  их доходностей подвержена влиянию сложных нелинейных зависимостей (описываемых гипотезой Random walk 3).</w:t>
      </w:r>
    </w:p>
    <w:p w:rsidR="00237C51" w:rsidRPr="007C70DB" w:rsidRDefault="00237C51" w:rsidP="007C70DB">
      <w:pPr>
        <w:pStyle w:val="ListParagraph"/>
        <w:numPr>
          <w:ilvl w:val="0"/>
          <w:numId w:val="33"/>
        </w:numPr>
        <w:spacing w:line="360" w:lineRule="auto"/>
        <w:ind w:left="1434" w:hanging="35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Применения активных инвестиционных стртатегий ,подразумевающих постоянную перебалансировку портфеля может значительно повысить инвестиционные качества портфеля по сравнению с пассивными стратегиями.</w:t>
      </w:r>
    </w:p>
    <w:p w:rsidR="00237C51" w:rsidRPr="007C70DB" w:rsidRDefault="00237C51" w:rsidP="007C70D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будущем я планирую продолжать заниматься данной тематикой, и наибольший интерес для меня представляет проведение сравнительного анализа прогностических свойств моделей класса 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GARCH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, а именно исследования моделей 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GARCH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, позволяющих учитывать корреляцию активов: 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copula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GARCH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многомерный 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GARCH</w:t>
      </w:r>
      <w:r w:rsidRPr="007C70D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237C51" w:rsidRDefault="00237C51" w:rsidP="00963A29">
      <w:pPr>
        <w:pStyle w:val="Heading1"/>
        <w:sectPr w:rsidR="00237C51" w:rsidSect="007C70DB">
          <w:pgSz w:w="11906" w:h="16838"/>
          <w:pgMar w:top="1134" w:right="850" w:bottom="1134" w:left="1701" w:header="708" w:footer="708" w:gutter="0"/>
          <w:cols w:space="287"/>
          <w:docGrid w:linePitch="360"/>
        </w:sectPr>
      </w:pPr>
    </w:p>
    <w:p w:rsidR="005A32F7" w:rsidRDefault="00963A29" w:rsidP="00963A29">
      <w:pPr>
        <w:pStyle w:val="Heading1"/>
      </w:pPr>
      <w:r>
        <w:lastRenderedPageBreak/>
        <w:t>Приложение</w:t>
      </w:r>
    </w:p>
    <w:p w:rsidR="00237C51" w:rsidRPr="00237C51" w:rsidRDefault="00237C51" w:rsidP="00237C51">
      <w:pPr>
        <w:pStyle w:val="Heading2"/>
      </w:pPr>
      <w:r>
        <w:t xml:space="preserve">Код используемый в ходе проведения исследования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dates_train&lt;-luk_data[1:1000,1]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dates&lt;-as.Date(dates,"%d.%m.%Y")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dates_train&lt;-as.Date(dates_train,"%d.%m.%Y")#taking dates of train data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dates_test&lt;-luk_data[1001:1520,1]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dates_test&lt;-as.Date(dates_test,"%d.%m.%Y")#taking dates of test data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luk_data&lt;-as.matrix(luk_data[,-1])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gaz_data&lt;-read.csv('C:/Users/Alexander/Desktop/GAZPROM.csv',header=TRUE,sep=';')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gaz_data&lt;-as.matrix(gaz_data[,-1])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NVTK_data&lt;-read.csv('C:/Users/Alexander/Desktop/NVTK.csv',header=TRUE,sep=';')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NVTK_data&lt;-as.matrix(NVTK_data[,-1])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ROSN_data&lt;-read.csv('C:/Users/Alexander/Desktop/ROSN.csv',header=TRUE,sep=';')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ROSN_data&lt;-as.matrix(ROSN_data[,-1])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TATN_data&lt;-read.csv('C:/Users/Alexander/Desktop/TATN.csv',header=TRUE,sep=';')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TATN_</w:t>
      </w:r>
      <w:r>
        <w:rPr>
          <w:lang w:val="en-US"/>
        </w:rPr>
        <w:t>data&lt;-as.matrix(TATN_data[,-1])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#converting data frame to time series and deviding data to train and test parts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test_data&lt;-data.frame(luk_data[1001:1520,1],gaz_data[1001:1520,1],NVTK_data[1001:1520,1],ROSN_data[1001:1520,1],TATN_data[1001:1520,1],luk_data[1001:1520,2],luk_data[1001:1520,3],luk_data[1001:1520,9],luk_data[1001:1520,10],luk_data[1001:1520,4],gaz_data[1001:1520,4],ROSN_data[1001:1520,4],NVTK_data[1001:1520,4],TATN_data[1001:1520,4]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ts_test&lt;-xts(test_data,dates)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ts_test&lt;-ts_test[!(ts_test[,1]==0),]# cleaning test data from zero values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train_data&lt;-data.frame(luk_data[1:1000,1],gaz_data[1:1000,1],NVTK_data[1:1000,1],ROSN_data[1:1000,1],TATN_data[1:1000,1],luk_data[1:1000,2],luk_data[1:1000,3],luk_data[1:1000,9],luk_data[1:1000,10],luk_data[1:1000,4],gaz_data[1:1000,4],ROSN_data[1:1000,4],NVTK_data[1:1000,4],TATN_data[1:1000,4]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ts_train&lt;-xts(train_data,dates_train)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ts_train&lt;-ts_train[!(ts_train[,1]==0),]# cleaning train data from zero values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>names(ts_train)&lt;-c('LUK','GAZ','NVTK','ROSN','TATN','MICEX','RTSI','SNP','BRENT','PE_LUK','PE_GAZ','PE_ROSN','PE_NVTK','PE_TATN')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names(ts_test)&lt;-c('LUK','GAZ','NVTK','ROSN','TATN','MICEX','RTSI','SNP','BRENT','PE_LUK','PE_GAZ','PE_ROSN','PE_NVTK','PE_TATN')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ts_full&lt;-rbind(ts_train,ts_test)</w:t>
      </w:r>
      <w:r w:rsidRPr="00237C51">
        <w:rPr>
          <w:lang w:val="en-US"/>
        </w:rPr>
        <w:br/>
      </w:r>
      <w:r w:rsidRPr="00237C51">
        <w:rPr>
          <w:lang w:val="en-US"/>
        </w:rPr>
        <w:br/>
        <w:t>#garch LUK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N&lt;-10^3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ES_LUK&lt;-c()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ES_LUK_UP&lt;-c()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var_LUK&lt;-c()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mu_LUK&lt;-c()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sigma_LUK&lt;-c()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1:(length(time(ts_test)))){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gfitLUK &lt;- garchFit( formula= ~arma(1,0) + garch(1,1), data=ts_full$LUK[1:(length(time(ts_train))+i-1)], trace=FALSE, include.delta=TRUE,cond.dist="std")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mu_LUK[i]&lt;-as.numeric(predict(gfitLUK, 1)[1])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sigma_LUK[i]&lt;-as.numeric(predict(gfitLUK, 1)[3])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var_LUK[i] &lt;- as.numeric(predict(gfitLUK, 1)[1] - 2.065*predict(gfitLUK, 1)[3])  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1:(length(mu_LUK))){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ES_LUK_UP[i]&lt;-mean(sort(rstd(N,mu_LUK[i],sigma_LUK[i]))[950:1000])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ES_LUK[i]&lt;-mean(sort(rstd(N,mu_LUK[i],sigma_LUK[i]))[1:N*0.05])}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var_LUK&lt;-xts(var_LUK,time(ts_test))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ES_LUK&lt;-xts(ES_LUK,time(ts_test))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ES_LUK_UP&lt;-xts(ES_LUK_UP,time(ts_test))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#plottin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plot(ts_test$LUK, type="l", main = "</w:t>
      </w:r>
      <w:r>
        <w:t>Кривые</w:t>
      </w:r>
      <w:r w:rsidRPr="00237C51">
        <w:rPr>
          <w:lang w:val="en-US"/>
        </w:rPr>
        <w:t xml:space="preserve"> ETL </w:t>
      </w:r>
      <w:r>
        <w:t>для</w:t>
      </w:r>
      <w:r w:rsidRPr="00237C51">
        <w:rPr>
          <w:lang w:val="en-US"/>
        </w:rPr>
        <w:t xml:space="preserve"> </w:t>
      </w:r>
      <w:r>
        <w:t>Лукойл</w:t>
      </w:r>
      <w:r w:rsidRPr="00237C51">
        <w:rPr>
          <w:lang w:val="en-US"/>
        </w:rPr>
        <w:t xml:space="preserve"> </w:t>
      </w:r>
      <w:r>
        <w:t>при</w:t>
      </w:r>
      <w:r w:rsidRPr="00237C51">
        <w:rPr>
          <w:lang w:val="en-US"/>
        </w:rPr>
        <w:t xml:space="preserve"> </w:t>
      </w:r>
      <w:r>
        <w:t>моделировании</w:t>
      </w:r>
      <w:r w:rsidRPr="00237C51">
        <w:rPr>
          <w:lang w:val="en-US"/>
        </w:rPr>
        <w:t xml:space="preserve"> ~ARMA(1,0) + GARCH(1,1)")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>#lines(var_LUK, col="red")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lines(ES_LUK,col="green")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lines(ES_LUK_UP,col="green")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#NVTK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ES_NVTK&lt;-c()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ES_NVTK_UP&lt;-c()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var_NVTK&lt;-c()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mu_NVTK&lt;-c()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sigma_NVTK&lt;-c()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1:(length(time(ts_test)))){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gfitNVTK &lt;- garchFit( formula= ~arma(1,0) + garch(1,1), data=ts_full$NVTK[1:(length(time(ts_train))+i-1)], trace=FALSE, include.delta=TRUE,cond.dist="std")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mu_NVTK[i]&lt;-as.numeric(predict(gfitNVTK, 1)[1])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sigma_NVTK[i]&lt;-as.numeric(predict(gfitNVTK, 1)[3])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var_NVTK[i] &lt;- as.numeric(predict(gfitNVTK, 1)[1] - 2.065*predict(gfitNVTK, 1)[3])  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1:(length(mu_NVTK))){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ES_NVTK_UP[i]&lt;-mean(sort(rstd(N,mu_NVTK[i],sigma_NVTK[i]))[950:1000])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ES_NVTK[i]&lt;-mean(sort(rstd(N,mu_NVTK[i],sigma_NVTK[i]))[1:N*0.05])}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var_NVTK&lt;-xts(var_NVTK,time(ts_test))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ES_NVTK&lt;-xts(ES_NVTK,time(ts_test))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ES_NVTK_UP&lt;-xts(ES_NVTK_UP,time(ts_test))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#plottin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plot(ts_test$NVTK, type="l", main = "</w:t>
      </w:r>
      <w:r>
        <w:t>Кривые</w:t>
      </w:r>
      <w:r w:rsidRPr="00237C51">
        <w:rPr>
          <w:lang w:val="en-US"/>
        </w:rPr>
        <w:t xml:space="preserve"> ETL </w:t>
      </w:r>
      <w:r>
        <w:t>для</w:t>
      </w:r>
      <w:r w:rsidRPr="00237C51">
        <w:rPr>
          <w:lang w:val="en-US"/>
        </w:rPr>
        <w:t xml:space="preserve"> </w:t>
      </w:r>
      <w:r>
        <w:t>Новатэк</w:t>
      </w:r>
      <w:r w:rsidRPr="00237C51">
        <w:rPr>
          <w:lang w:val="en-US"/>
        </w:rPr>
        <w:t xml:space="preserve"> </w:t>
      </w:r>
      <w:r>
        <w:t>при</w:t>
      </w:r>
      <w:r w:rsidRPr="00237C51">
        <w:rPr>
          <w:lang w:val="en-US"/>
        </w:rPr>
        <w:t xml:space="preserve"> </w:t>
      </w:r>
      <w:r>
        <w:t>моделировании</w:t>
      </w:r>
      <w:r w:rsidRPr="00237C51">
        <w:rPr>
          <w:lang w:val="en-US"/>
        </w:rPr>
        <w:t xml:space="preserve"> ~ARMA(1,0) + GARCH(1,1)")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#lines(var_NVTK, col="red")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lines(ES_NVTK,col="green")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>lines(ES_NVTK_UP,col="green")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</w:t>
      </w:r>
    </w:p>
    <w:p w:rsidR="00237C51" w:rsidRPr="00237C51" w:rsidRDefault="00237C51" w:rsidP="00237C51">
      <w:r>
        <w:rPr>
          <w:lang w:val="en-US"/>
        </w:rPr>
        <w:t>#GAZ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ES_GAZ&lt;-c()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ES_GAZ_UP&lt;-c()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var_GAZ&lt;-c()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mu_GAZ&lt;-c()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sigma_GAZ&lt;-c()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1:(length(time(ts_test)))){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gfitGAZ &lt;- garchFit( formula= ~arma(1,0) + garch(1,1), data=ts_full$GAZ[1:(length(time(ts_train))+i-1)], trace=FALSE, include.delta=TRUE,cond.dist="std")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mu_GAZ[i]&lt;-as.numeric(predict(gfitGAZ, 1)[1])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sigma_GAZ[i]&lt;-as.numeric(predict(gfitGAZ, 1)[3])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var_GAZ[i] &lt;- as.numeric(predict(gfitGAZ, 1)[1] - 2.065*predict(gfitGAZ, 1)[3])  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1:(length(mu_GAZ))){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ES_GAZ_UP[i]&lt;-mean(sort(rstd(N,mu_GAZ[i],sigma_GAZ[i]))[950:1000])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ES_GAZ[i]&lt;-mean(sort(rstd(N,mu_GAZ[i],sigma_GAZ[i]))[1:N*0.05])}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var_GAZ&lt;-xts(var_GAZ,time(ts_test))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ES_GAZ&lt;-xts(ES_GAZ,time(ts_test))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ES_GAZ_UP&lt;-xts(ES_GAZ_UP,time(ts_test))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#plottin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plot(ts_test$GAZ, type="l", main = "</w:t>
      </w:r>
      <w:r>
        <w:t>Кривые</w:t>
      </w:r>
      <w:r w:rsidRPr="00237C51">
        <w:rPr>
          <w:lang w:val="en-US"/>
        </w:rPr>
        <w:t xml:space="preserve"> ETL </w:t>
      </w:r>
      <w:r>
        <w:t>для</w:t>
      </w:r>
      <w:r w:rsidRPr="00237C51">
        <w:rPr>
          <w:lang w:val="en-US"/>
        </w:rPr>
        <w:t xml:space="preserve"> </w:t>
      </w:r>
      <w:r>
        <w:t>Газпром</w:t>
      </w:r>
      <w:r w:rsidRPr="00237C51">
        <w:rPr>
          <w:lang w:val="en-US"/>
        </w:rPr>
        <w:t xml:space="preserve"> </w:t>
      </w:r>
      <w:r>
        <w:t>при</w:t>
      </w:r>
      <w:r w:rsidRPr="00237C51">
        <w:rPr>
          <w:lang w:val="en-US"/>
        </w:rPr>
        <w:t xml:space="preserve"> </w:t>
      </w:r>
      <w:r>
        <w:t>моделировании</w:t>
      </w:r>
      <w:r w:rsidRPr="00237C51">
        <w:rPr>
          <w:lang w:val="en-US"/>
        </w:rPr>
        <w:t xml:space="preserve"> ~ARMA(1,0) + GARCH(1,1)")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#lines(var_GAZ, col="red")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lines(ES_GAZ,col="green")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lines(ES_GAZ_UP,col="green")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#ROSN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>ES_ROSN&lt;-c()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ES_ROSN_UP&lt;-c()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var_ROSN&lt;-c()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mu_ROSN&lt;-c()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sigma_ROSN&lt;-c()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1:(length(time(ts_test)))){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gfitROSN &lt;- garchFit( formula= ~arma(1,0) + garch(1,1), data=ts_full$ROSN[1:(length(time(ts_train))+i-1)], trace=FALSE, include.delta=TRUE,cond.dist="std")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mu_ROSN[i]&lt;-as.numeric(predict(gfitROSN, 1)[1])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sigma_ROSN[i]&lt;-as.numeric(predict(gfitROSN, 1)[3])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var_ROSN[i] &lt;- as.numeric(predict(gfitROSN, 1)[1] - 2.065*predict(gfitROSN, 1)[3])  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1:(length(mu_ROSN))){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ES_ROSN_UP[i]&lt;-mean(sort(rstd(N,mu_ROSN[i],sigma_ROSN[i]))[950:1000])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ES_ROSN[i]&lt;-mean(sort(rstd(N,mu_ROSN[i],sigma_ROSN[i]))[1:N*0.05])}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var_ROSN&lt;-xts(var_ROSN,time(ts_test))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ES_ROSN&lt;-xts(ES_ROSN,time(ts_test))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ES_ROSN_UP&lt;-xts(ES_ROSN_UP,time(ts_test))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#plottin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plot(ts_test$ROSN, type="l", main = "</w:t>
      </w:r>
      <w:r>
        <w:t>Кривые</w:t>
      </w:r>
      <w:r w:rsidRPr="00237C51">
        <w:rPr>
          <w:lang w:val="en-US"/>
        </w:rPr>
        <w:t xml:space="preserve"> ETL </w:t>
      </w:r>
      <w:r>
        <w:t>для</w:t>
      </w:r>
      <w:r w:rsidRPr="00237C51">
        <w:rPr>
          <w:lang w:val="en-US"/>
        </w:rPr>
        <w:t xml:space="preserve"> </w:t>
      </w:r>
      <w:r>
        <w:t>Роснефть</w:t>
      </w:r>
      <w:r w:rsidRPr="00237C51">
        <w:rPr>
          <w:lang w:val="en-US"/>
        </w:rPr>
        <w:t xml:space="preserve"> </w:t>
      </w:r>
      <w:r>
        <w:t>при</w:t>
      </w:r>
      <w:r w:rsidRPr="00237C51">
        <w:rPr>
          <w:lang w:val="en-US"/>
        </w:rPr>
        <w:t xml:space="preserve"> </w:t>
      </w:r>
      <w:r>
        <w:t>моделировании</w:t>
      </w:r>
      <w:r w:rsidRPr="00237C51">
        <w:rPr>
          <w:lang w:val="en-US"/>
        </w:rPr>
        <w:t xml:space="preserve"> ~ARMA(1,0) + GARCH(1,1)")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#lines(var_ROSN, col="red")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lines(ES_ROSN,col="green")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lines(ES_ROSN_UP,col="green")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#TATN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ES_TATN&lt;-c()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ES_TATN_UP&lt;-c()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var_TATN&lt;-c()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>mu_TATN&lt;-c()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sigma_TATN&lt;-c()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1:(length(time(ts_test)))){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gfitTATN &lt;- garchFit( formula= ~arma(1,0) + garch(1,1), data=ts_full$TATN[1:(length(time(ts_train))+i-1)], trace=FALSE, include.delta=TRUE,cond.dist="std")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mu_TATN[i]&lt;-as.numeric(predict(gfitTATN, 1)[1])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sigma_TATN[i]&lt;-as.numeric(predict(gfitTATN, 1)[3])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var_TATN[i] &lt;- as.numeric(predict(gfitTATN, 1)[1] - 2.065*predict(gfitTATN, 1)[3])  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1:(length(mu_TATN))){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ES_TATN_UP[i]&lt;-mean(sort(rstd(N,mu_TATN[i],sigma_TATN[i]))[950:1000])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ES_TATN[i]&lt;-mean(sort(rstd(N,mu_TATN[i],sigma_TATN[i]))[1:N*0.05])}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var_TATN&lt;-xts(var_TATN,time(ts_test))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ES_TATN&lt;-xts(ES_TATN,time(ts_test))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ES_TATN_UP&lt;-xts(ES_TATN_UP,time(ts_test))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#plottin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plot(ts_test$TATN, type="l", main = "</w:t>
      </w:r>
      <w:r>
        <w:t>Кривые</w:t>
      </w:r>
      <w:r w:rsidRPr="00237C51">
        <w:rPr>
          <w:lang w:val="en-US"/>
        </w:rPr>
        <w:t xml:space="preserve"> ETL </w:t>
      </w:r>
      <w:r>
        <w:t>для</w:t>
      </w:r>
      <w:r w:rsidRPr="00237C51">
        <w:rPr>
          <w:lang w:val="en-US"/>
        </w:rPr>
        <w:t xml:space="preserve"> </w:t>
      </w:r>
      <w:r>
        <w:t>Татнефть</w:t>
      </w:r>
      <w:r w:rsidRPr="00237C51">
        <w:rPr>
          <w:lang w:val="en-US"/>
        </w:rPr>
        <w:t xml:space="preserve"> </w:t>
      </w:r>
      <w:r>
        <w:t>при</w:t>
      </w:r>
      <w:r w:rsidRPr="00237C51">
        <w:rPr>
          <w:lang w:val="en-US"/>
        </w:rPr>
        <w:t xml:space="preserve"> </w:t>
      </w:r>
      <w:r>
        <w:t>моделировании</w:t>
      </w:r>
      <w:r w:rsidRPr="00237C51">
        <w:rPr>
          <w:lang w:val="en-US"/>
        </w:rPr>
        <w:t xml:space="preserve"> ~ARMA(1,0) + GARCH(1,1)")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#lines(var_TATN, col="red")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lines(ES_TATN,col="green")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lines(ES_TATN_UP,col="green")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#AR-GARCH prediction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forecast_LUK&lt;-mu_LUK+sigma_LUK*rged(length(time(ts_test)))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forecast_NVTK&lt;-mu_NVTK+sigma_NVTK*rged(length(time(ts_test)))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forecast_GAZ&lt;-mu_GAZ+sigma_GAZ*rged(length(time(ts_test)))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forecast_ROSN&lt;-mu_ROSN+sigma_ROSN*rged(length(time(ts_test)))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forecast_TATN&lt;-mu_TATN+sigma_TATN*rged(length(time(ts_test)))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data_optimization_LUK&lt;-rbind(ts_train$LUK,xts(forecast_LUK,time(ts_test)))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>data_optimization_NVTK&lt;-rbind(ts_train$NVTK,xts(forecast_NVTK,time(ts_test)))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data_optimization_GAZ&lt;-rbind(ts_train$GAZ,xts(forecast_GAZ,time(ts_test)))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data_optimization_ROSN&lt;-rbind(ts_train$ROSN,xts(forecast_ROSN,time(ts_test)))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data_optimization_TATN&lt;-rbind(ts_train$TATN,xts(forecast_TATN,time(ts_test)))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### Sharp ratio optimization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convert&lt;-list()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R&lt;-list()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max_sharpe_opt&lt;-list()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sharpe_returns&lt;-c()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(1:length(time(ts_test)))){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convert[[i]]&lt;-(data.frame(data_optimization_LUK[length(time(ts_train)):length(time(ts_train))+i],data_optimization_GAZ[length(time(ts_train)):length(time(ts_train))+i],data_optimization_NVTK[length(time(ts_train)):length(time(ts_train))+i],data_optimization_ROSN[length(time(ts_train)):length(time(ts_train))+i],data_optimization_TATN[length(time(ts_train)):length(time(ts_train))+i]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 [[i]]&lt;- convert[[i]][, 1:5]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stocks &lt;- colnames(R[[i]])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init.portf &lt;- portfolio.spec(assets=stocks,weight_seq=generatesequence(min=0,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                                                                     max=1, by=0.01))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init.portf &lt;- add.constraint(portfolio=init.portf, type="weight_sum",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min_sum=0.99, max_sum=1.01)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init.portf &lt;- add.constraint(portfolio=init.portf, type="long_only")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sharpe.portf &lt;- add.objective(portfolio=init.portf, type="risk", name="StdDev")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sharpe.portf &lt;- add.objective(portfolio=sharpe.portf, type="return", name="mean")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max_sharpe_opt[[i]] &lt;- optimize.portfolio(R=R[[i]], portfolio=sharpe.portf, optimize_method="DEoptim", maxSR=TRUE)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max_sharpe_opt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>sharpe_returns[i]&lt;-ts_test$LUK[i]*max_sharpe_opt[[i]]$weights[1]+ts_test$GAZ[i]*max_sharpe_opt[[i]]$weights[2]+ts_test$NVTK[i]*max_sharpe_opt[[i]]$weights[3]+ts_test$ROSN[i]*max_sharpe_opt[[i]]$weights[4]+ts_test$TATN[i]*max_sharpe_opt[[i]]$weights[5]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portf&lt;-(1/5)*ts_test$LUK+(1/5)*ts_test$NVTK+(1/5)*ts_test$GAZ+(1/5)*ts_test$ROSN+(1/5)*ts_test$TATN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fit_sharpe&lt;-c()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cum_micex&lt;-c()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2:(length(time(ts_test)))){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fit_sharpe[i-1]&lt;-sum(sharpe_returns[1:i], geometric = TRUE)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cum_micex[i-1]&lt;-sum(portf[1:i], geometric = TRUE)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plot(time(ts_test)[-1],cum_micex, type = "l", col = "red", xlab ='</w:t>
      </w:r>
      <w:r>
        <w:t>Время</w:t>
      </w:r>
      <w:r w:rsidRPr="00237C51">
        <w:rPr>
          <w:lang w:val="en-US"/>
        </w:rPr>
        <w:t>',ylab="</w:t>
      </w:r>
      <w:r>
        <w:t>Накопленная</w:t>
      </w:r>
      <w:r w:rsidRPr="00237C51">
        <w:rPr>
          <w:lang w:val="en-US"/>
        </w:rPr>
        <w:t xml:space="preserve"> </w:t>
      </w:r>
      <w:r>
        <w:t>доходность</w:t>
      </w:r>
      <w:r w:rsidRPr="00237C51">
        <w:rPr>
          <w:lang w:val="en-US"/>
        </w:rPr>
        <w:t>", xlim = range(time(ts_test)), ylim = range(fit_sharpe))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lines(time(ts_test)[-1],fit_sharpe,col='black')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legend("topleft", bty="n",col = c("red","black"),lty = 1, c("</w:t>
      </w:r>
      <w:r>
        <w:t>Равновзвешенный</w:t>
      </w:r>
      <w:r w:rsidRPr="00237C51">
        <w:rPr>
          <w:lang w:val="en-US"/>
        </w:rPr>
        <w:t xml:space="preserve"> </w:t>
      </w:r>
      <w:r>
        <w:t>портфель</w:t>
      </w:r>
      <w:r w:rsidRPr="00237C51">
        <w:rPr>
          <w:lang w:val="en-US"/>
        </w:rPr>
        <w:t>", "</w:t>
      </w:r>
      <w:r>
        <w:t>Оптимизированный</w:t>
      </w:r>
      <w:r w:rsidRPr="00237C51">
        <w:rPr>
          <w:lang w:val="en-US"/>
        </w:rPr>
        <w:t xml:space="preserve"> </w:t>
      </w:r>
      <w:r>
        <w:t>по</w:t>
      </w:r>
      <w:r w:rsidRPr="00237C51">
        <w:rPr>
          <w:lang w:val="en-US"/>
        </w:rPr>
        <w:t xml:space="preserve"> </w:t>
      </w:r>
      <w:r>
        <w:t>коэффициенту</w:t>
      </w:r>
      <w:r w:rsidRPr="00237C51">
        <w:rPr>
          <w:lang w:val="en-US"/>
        </w:rPr>
        <w:t xml:space="preserve"> </w:t>
      </w:r>
      <w:r>
        <w:t>Шарпа</w:t>
      </w:r>
      <w:r w:rsidRPr="00237C51">
        <w:rPr>
          <w:lang w:val="en-US"/>
        </w:rPr>
        <w:t xml:space="preserve"> </w:t>
      </w:r>
      <w:r>
        <w:t>портфель</w:t>
      </w:r>
      <w:r w:rsidRPr="00237C51">
        <w:rPr>
          <w:lang w:val="en-US"/>
        </w:rPr>
        <w:t>"))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### STARR RATIO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convert_s&lt;-list()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R_s&lt;-list()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max_starr_opt&lt;-list()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starr_returns&lt;-c()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(1:length(time(ts_test)))){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convert_s[[i]]&lt;-(data.frame(data_optimization_LUK[length(time(ts_train)):length(time(ts_train))+i],data_optimization_GAZ[length(time(ts_train)):length(time(ts_train))+i],data_optimization_NVTK[length(time(ts_train)):length(time(ts_train))+i],data_optimization_ROSN[length(time(ts_train)):length(time(ts_train))+i],data_optimization_TATN[length(time(ts_train)):length(time(ts_train))+i]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R_s[[i]]&lt;- convert_s[[i]][, 1:5]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stocks &lt;- colnames(R_s[[i]])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 xml:space="preserve">  init.portf &lt;- portfolio.spec(assets=stocks,weight_seq=generatesequence(min=0,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                                                                       max=1, by=0.01))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init.portf &lt;- add.constraint(portfolio=init.portf, type="weight_sum",min_sum=0.99, max_sum=1.01)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init.portf &lt;- add.constraint(portfolio=init.portf, type="long_only")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#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starr.portf &lt;- add.objective(portfolio=init.portf, type="risk", name="ES")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starr.portf &lt;- add.objective(portfolio=starr.portf, type="return", name="mean")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max_starr_opt[[i]] &lt;- optimize.portfolio(R=R_s[[i]], portfolio=sharpe.portf, optimize_method="DEoptim", maxSR=TRUE)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starr_returns[i]&lt;-ts_test$LUK[i]*max_starr_opt[[i]]$weights[1]+ts_test$GAZ[i]*max_starr_opt[[i]]$weights[2]+ts_test$NVTK[i]*max_starr_opt[[i]]$weights[3]+ts_test$ROSN[i]*max_starr_opt[[i]]$weights[4]+ts_test$TATN[i]*max_starr_opt[[i]]$weights[5]</w:t>
      </w:r>
    </w:p>
    <w:p w:rsidR="00237C51" w:rsidRPr="00237C51" w:rsidRDefault="00237C51" w:rsidP="00237C51">
      <w:r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r>
        <w:rPr>
          <w:lang w:val="en-US"/>
        </w:rPr>
        <w:t>#Rachev ratio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RACHEV_LUK&lt;-(-ES_LUK_UP/ES_LUK)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RACHEV_GAZ&lt;-(-ES_GAZ_UP/ES_GAZ)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RACHEV_NVTK&lt;-(-ES_NVTK_UP/ES_NVTK)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RACHEV_TATN&lt;-(-ES_TATN_UP/ES_TATN)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RACHEV_ROSN&lt;-(-ES_ROSN_UP/ES_ROSN)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r_LUK&lt;-RACHEV_LUK/(RACHEV_LUK+RACHEV_GAZ+RACHEV_NVTK+RACHEV_TATN+RACHEV_ROSN)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r_ROSN&lt;-RACHEV_ROSN/(RACHEV_LUK+RACHEV_GAZ+RACHEV_NVTK+RACHEV_TATN+RACHEV_ROSN)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r_GAZ&lt;-RACHEV_GAZ/(RACHEV_LUK+RACHEV_GAZ+RACHEV_NVTK+RACHEV_TATN+RACHEV_ROSN)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r_TATN&lt;-RACHEV_TATN/(RACHEV_LUK+RACHEV_GAZ+RACHEV_NVTK+RACHEV_TATN+RACHEV_ROSN)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r_NVTK&lt;-RACHEV_NVTK/(RACHEV_LUK+RACHEV_GAZ+RACHEV_NVTK+RACHEV_TATN+RACHEV_ROSN)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opt_rachev_portf&lt;-r_LUK*ts_test$LUK+r_NVTK*ts_test$NVTK+r_GAZ*ts_test$GAZ+r_TATN*ts_test$TATN+r_ROSN*ts_test$ROSN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fit_sharpe&lt;-c()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cum_micex&lt;-c()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2:(length(time(ts_test)))){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fit_sharpe[i-1]&lt;-Return.cumulative(opt_sharp_portf[1:i], geometric = TRUE)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cum_micex[i-1]&lt;-Return.cumulative(ts_test[(1:i),'MICEX'], geometric = TRUE)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plot(time(ts_test)[-1],cum_micex, type = "l", col = "red", xlab ='Time',ylab="actual(red) vs predicted(black)", xlim = range(time(ts_test)), ylim = range(-2:2))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lines(time(ts_te</w:t>
      </w:r>
      <w:r w:rsidR="00CB31D6">
        <w:rPr>
          <w:lang w:val="en-US"/>
        </w:rPr>
        <w:t>st)[-1],fit_sharpe,col='black')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fit_starr&lt;-c()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cum_micex&lt;-c()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2:(length(time(ts_test)))){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fit_starr[i-1]&lt;-Return.cumulative(opt_starr_portf[1:i], geometric = TRUE)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cum_micex[i-1]&lt;-Return.cumulative(ts_test[(1:i),'MICEX'], geometric = TRUE)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plot(time(ts_test)[-1],cum_micex, type = "l", col = "red", xlab ='Time',ylab="actual(red) vs predicted(black)", xlim = range(time(ts_test)), ylim = range(-2,2))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lines(time(ts_t</w:t>
      </w:r>
      <w:r w:rsidR="00CB31D6">
        <w:rPr>
          <w:lang w:val="en-US"/>
        </w:rPr>
        <w:t>est)[-1],fit_starr,col='black')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fit_rachev&lt;-c()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cum_micex&lt;-c()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for (i in 2:(length(time(ts_test)))){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fit_rachev[i-1]&lt;-sum(opt_rachev_portf[1:i], geometric = TRUE)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cum_micex[i-1]&lt;-sum(ts_test[(1:i),'MICEX'], geometric = TRUE)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}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plot(time(ts_test)[-1],cum_micex, type = "l", col = "red", xlab ='Time',ylab="actual(red) vs predicted(black)", xlim = range(time(ts_test)), ylim = range(-2,2))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lines(time(ts_test)[-1],fit_rachev,col='black')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>#График доходности ЛУК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plot(time(ts_train),ts_train$LUK,xlab="Время",ylab="Доходность",type="l",main="график доходностей акций Лукойл")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adf.test(ts_train$LUK)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#опситаельный анализ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#Гистограмма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hist(ts_train$LUK,main="Гистограмма распределений доходностй акций Лукойл",ylab="Плотность",xlab="Доходности" ,breaks = 50, freq = FALSE)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points &lt;- seq(min(ts_train$LUK), max(ts_train$LUK), length.out = 100)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lines(points, dnorm(points, mean = mean(ts_train$LUK), sd = sd(ts_train$LUK)),col=2)</w:t>
      </w:r>
    </w:p>
    <w:p w:rsidR="00237C51" w:rsidRPr="00237C51" w:rsidRDefault="00237C51" w:rsidP="00237C51">
      <w:r w:rsidRPr="00237C51">
        <w:rPr>
          <w:lang w:val="en-US"/>
        </w:rPr>
        <w:t>legend</w:t>
      </w:r>
      <w:r w:rsidRPr="00237C51">
        <w:t>("</w:t>
      </w:r>
      <w:r w:rsidRPr="00237C51">
        <w:rPr>
          <w:lang w:val="en-US"/>
        </w:rPr>
        <w:t>topleft</w:t>
      </w:r>
      <w:r w:rsidRPr="00237C51">
        <w:t xml:space="preserve">", </w:t>
      </w:r>
      <w:r w:rsidRPr="00237C51">
        <w:rPr>
          <w:lang w:val="en-US"/>
        </w:rPr>
        <w:t>bty</w:t>
      </w:r>
      <w:r w:rsidRPr="00237C51">
        <w:t>="</w:t>
      </w:r>
      <w:r w:rsidRPr="00237C51">
        <w:rPr>
          <w:lang w:val="en-US"/>
        </w:rPr>
        <w:t>n</w:t>
      </w:r>
      <w:r w:rsidRPr="00237C51">
        <w:t>",</w:t>
      </w:r>
      <w:r w:rsidRPr="00237C51">
        <w:rPr>
          <w:lang w:val="en-US"/>
        </w:rPr>
        <w:t>col</w:t>
      </w:r>
      <w:r w:rsidRPr="00237C51">
        <w:t xml:space="preserve"> = </w:t>
      </w:r>
      <w:r w:rsidRPr="00237C51">
        <w:rPr>
          <w:lang w:val="en-US"/>
        </w:rPr>
        <w:t>c</w:t>
      </w:r>
      <w:r w:rsidRPr="00237C51">
        <w:t>("</w:t>
      </w:r>
      <w:r w:rsidRPr="00237C51">
        <w:rPr>
          <w:lang w:val="en-US"/>
        </w:rPr>
        <w:t>red</w:t>
      </w:r>
      <w:r w:rsidRPr="00237C51">
        <w:t>","</w:t>
      </w:r>
      <w:r w:rsidRPr="00237C51">
        <w:rPr>
          <w:lang w:val="en-US"/>
        </w:rPr>
        <w:t>blue</w:t>
      </w:r>
      <w:r w:rsidRPr="00237C51">
        <w:t>"),</w:t>
      </w:r>
      <w:r w:rsidRPr="00237C51">
        <w:rPr>
          <w:lang w:val="en-US"/>
        </w:rPr>
        <w:t>lty</w:t>
      </w:r>
      <w:r w:rsidRPr="00237C51">
        <w:t xml:space="preserve"> = 1, </w:t>
      </w:r>
      <w:r w:rsidRPr="00237C51">
        <w:rPr>
          <w:lang w:val="en-US"/>
        </w:rPr>
        <w:t>c</w:t>
      </w:r>
      <w:r w:rsidRPr="00237C51">
        <w:t>("Нормальное распределение", "распределение Стьюдента"))</w:t>
      </w:r>
    </w:p>
    <w:p w:rsidR="00237C51" w:rsidRPr="00237C51" w:rsidRDefault="00237C51" w:rsidP="00237C51">
      <w:pPr>
        <w:rPr>
          <w:lang w:val="en-US"/>
        </w:rPr>
      </w:pPr>
      <w:r w:rsidRPr="00237C51">
        <w:t xml:space="preserve">       </w:t>
      </w:r>
      <w:r w:rsidRPr="00237C51">
        <w:rPr>
          <w:lang w:val="en-US"/>
        </w:rPr>
        <w:t xml:space="preserve">lines(points, dstd(points, mean = mean(ts_train$LUK), sd = sd(ts_train$LUK)),col="blue")      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#KS test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ks.test(ts_train$LUK, "pnorm", mean = mean(ts_train$LUK), sd = sd(ts_train$LUK))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mean(ts_train$LUK)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sd(ts_train$LUK)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#Новатэк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plot(time(ts_train),ts_train$NVTK,xlab="Время",ylab="Доходность",type="l",main="график доходностей акций Новатек")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adf.test(ts_train$NVTK)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#Гистограмма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hist(ts_train$NVTK,main="Гистограмма распределений доходностй акций Новатэк",ylab="Плотность",xlab="Доходности" ,breaks = 50, freq = FALSE)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points &lt;- seq(min(ts_train$NVTK), max(ts_train$NVTK), length.out = 100)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lines(points, dnorm(points, mean = mean(ts_train$NVTK), sd = sd(ts_train$NVTK)),col=2)</w:t>
      </w:r>
    </w:p>
    <w:p w:rsidR="00237C51" w:rsidRPr="00237C51" w:rsidRDefault="00237C51" w:rsidP="00237C51">
      <w:r w:rsidRPr="00237C51">
        <w:rPr>
          <w:lang w:val="en-US"/>
        </w:rPr>
        <w:t xml:space="preserve"> legend</w:t>
      </w:r>
      <w:r w:rsidRPr="00237C51">
        <w:t>("</w:t>
      </w:r>
      <w:r w:rsidRPr="00237C51">
        <w:rPr>
          <w:lang w:val="en-US"/>
        </w:rPr>
        <w:t>topleft</w:t>
      </w:r>
      <w:r w:rsidRPr="00237C51">
        <w:t xml:space="preserve">", </w:t>
      </w:r>
      <w:r w:rsidRPr="00237C51">
        <w:rPr>
          <w:lang w:val="en-US"/>
        </w:rPr>
        <w:t>bty</w:t>
      </w:r>
      <w:r w:rsidRPr="00237C51">
        <w:t>="</w:t>
      </w:r>
      <w:r w:rsidRPr="00237C51">
        <w:rPr>
          <w:lang w:val="en-US"/>
        </w:rPr>
        <w:t>n</w:t>
      </w:r>
      <w:r w:rsidRPr="00237C51">
        <w:t>",</w:t>
      </w:r>
      <w:r w:rsidRPr="00237C51">
        <w:rPr>
          <w:lang w:val="en-US"/>
        </w:rPr>
        <w:t>col</w:t>
      </w:r>
      <w:r w:rsidRPr="00237C51">
        <w:t xml:space="preserve"> = </w:t>
      </w:r>
      <w:r w:rsidRPr="00237C51">
        <w:rPr>
          <w:lang w:val="en-US"/>
        </w:rPr>
        <w:t>c</w:t>
      </w:r>
      <w:r w:rsidRPr="00237C51">
        <w:t>("</w:t>
      </w:r>
      <w:r w:rsidRPr="00237C51">
        <w:rPr>
          <w:lang w:val="en-US"/>
        </w:rPr>
        <w:t>red</w:t>
      </w:r>
      <w:r w:rsidRPr="00237C51">
        <w:t>","</w:t>
      </w:r>
      <w:r w:rsidRPr="00237C51">
        <w:rPr>
          <w:lang w:val="en-US"/>
        </w:rPr>
        <w:t>blue</w:t>
      </w:r>
      <w:r w:rsidRPr="00237C51">
        <w:t>"),</w:t>
      </w:r>
      <w:r w:rsidRPr="00237C51">
        <w:rPr>
          <w:lang w:val="en-US"/>
        </w:rPr>
        <w:t>lty</w:t>
      </w:r>
      <w:r w:rsidRPr="00237C51">
        <w:t xml:space="preserve"> = 1, </w:t>
      </w:r>
      <w:r w:rsidRPr="00237C51">
        <w:rPr>
          <w:lang w:val="en-US"/>
        </w:rPr>
        <w:t>c</w:t>
      </w:r>
      <w:r w:rsidRPr="00237C51">
        <w:t>("Нормальное распределение", "распределение Стьюдента"))</w:t>
      </w:r>
    </w:p>
    <w:p w:rsidR="00237C51" w:rsidRPr="00237C51" w:rsidRDefault="00237C51" w:rsidP="00237C51">
      <w:pPr>
        <w:rPr>
          <w:lang w:val="en-US"/>
        </w:rPr>
      </w:pPr>
      <w:r w:rsidRPr="00237C51">
        <w:t xml:space="preserve">        </w:t>
      </w:r>
      <w:r w:rsidRPr="00237C51">
        <w:rPr>
          <w:lang w:val="en-US"/>
        </w:rPr>
        <w:t xml:space="preserve">lines(points, dstd(points, mean = mean(ts_train$NVTK), sd = sd(ts_train$NVTK)),col="blue")      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       #KS test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 ks.test(ts_train$NVTK, "pnorm", mean = mean(ts_train$NVTK), sd = sd(ts_train$NVTK))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 xml:space="preserve"> mean(ts_train$NVTK)</w:t>
      </w:r>
    </w:p>
    <w:p w:rsidR="00237C51" w:rsidRPr="00237C51" w:rsidRDefault="00CB31D6" w:rsidP="00237C51">
      <w:pPr>
        <w:rPr>
          <w:lang w:val="en-US"/>
        </w:rPr>
      </w:pPr>
      <w:r>
        <w:rPr>
          <w:lang w:val="en-US"/>
        </w:rPr>
        <w:t xml:space="preserve"> sd(ts_train$NVTK)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#График доходности ГАЗ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plot(time(ts_train),ts_train$GAZ,xlab="Время",ylab="Доходность",type="l",main="график доходностей акций Газпром")</w:t>
      </w:r>
    </w:p>
    <w:p w:rsidR="00237C51" w:rsidRPr="00237C51" w:rsidRDefault="00CB31D6" w:rsidP="00237C51">
      <w:pPr>
        <w:rPr>
          <w:lang w:val="en-US"/>
        </w:rPr>
      </w:pPr>
      <w:r>
        <w:rPr>
          <w:lang w:val="en-US"/>
        </w:rPr>
        <w:t>adf.test(ts_train$GAZ)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#Гистограмма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hist(ts_train$GAZ,main="Гистограмма распределений доходностй акций Новатэк",ylab="Плотность",xlab="Доходности" ,breaks = 50, freq = FALSE)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points &lt;- seq(min(ts_train$GAZ), max(ts_train$GAZ), length.out = 100)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lines(points, dnorm(points, mean = mean(ts_train$GAZ), sd = sd(ts_train$GAZ)),col=2)</w:t>
      </w:r>
    </w:p>
    <w:p w:rsidR="00237C51" w:rsidRPr="00237C51" w:rsidRDefault="00237C51" w:rsidP="00237C51">
      <w:r w:rsidRPr="00237C51">
        <w:rPr>
          <w:lang w:val="en-US"/>
        </w:rPr>
        <w:t>legend</w:t>
      </w:r>
      <w:r w:rsidRPr="00237C51">
        <w:t>("</w:t>
      </w:r>
      <w:r w:rsidRPr="00237C51">
        <w:rPr>
          <w:lang w:val="en-US"/>
        </w:rPr>
        <w:t>topleft</w:t>
      </w:r>
      <w:r w:rsidRPr="00237C51">
        <w:t xml:space="preserve">", </w:t>
      </w:r>
      <w:r w:rsidRPr="00237C51">
        <w:rPr>
          <w:lang w:val="en-US"/>
        </w:rPr>
        <w:t>bty</w:t>
      </w:r>
      <w:r w:rsidRPr="00237C51">
        <w:t>="</w:t>
      </w:r>
      <w:r w:rsidRPr="00237C51">
        <w:rPr>
          <w:lang w:val="en-US"/>
        </w:rPr>
        <w:t>n</w:t>
      </w:r>
      <w:r w:rsidRPr="00237C51">
        <w:t>",</w:t>
      </w:r>
      <w:r w:rsidRPr="00237C51">
        <w:rPr>
          <w:lang w:val="en-US"/>
        </w:rPr>
        <w:t>col</w:t>
      </w:r>
      <w:r w:rsidRPr="00237C51">
        <w:t xml:space="preserve"> = </w:t>
      </w:r>
      <w:r w:rsidRPr="00237C51">
        <w:rPr>
          <w:lang w:val="en-US"/>
        </w:rPr>
        <w:t>c</w:t>
      </w:r>
      <w:r w:rsidRPr="00237C51">
        <w:t>("</w:t>
      </w:r>
      <w:r w:rsidRPr="00237C51">
        <w:rPr>
          <w:lang w:val="en-US"/>
        </w:rPr>
        <w:t>red</w:t>
      </w:r>
      <w:r w:rsidRPr="00237C51">
        <w:t>","</w:t>
      </w:r>
      <w:r w:rsidRPr="00237C51">
        <w:rPr>
          <w:lang w:val="en-US"/>
        </w:rPr>
        <w:t>blue</w:t>
      </w:r>
      <w:r w:rsidRPr="00237C51">
        <w:t>"),</w:t>
      </w:r>
      <w:r w:rsidRPr="00237C51">
        <w:rPr>
          <w:lang w:val="en-US"/>
        </w:rPr>
        <w:t>lty</w:t>
      </w:r>
      <w:r w:rsidRPr="00237C51">
        <w:t xml:space="preserve"> = 1, </w:t>
      </w:r>
      <w:r w:rsidRPr="00237C51">
        <w:rPr>
          <w:lang w:val="en-US"/>
        </w:rPr>
        <w:t>c</w:t>
      </w:r>
      <w:r w:rsidRPr="00237C51">
        <w:t>("Нормальное распределение", "распределение Стьюдента"))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lines(points, dstd(points, mean = mean(ts_train$GAZ), sd = sd(ts_train$GAZ)),col="blue")      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#KS test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ks.test(ts_train$GAZ, "pnorm", mean = mean(ts_train$GAZ), sd = sd(ts_train$GAZ))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mean(ts_train$GAZ)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sd(ts_train$GAZ)</w:t>
      </w:r>
      <w:r w:rsidR="00CB31D6">
        <w:rPr>
          <w:lang w:val="en-US"/>
        </w:rPr>
        <w:t xml:space="preserve">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#График доходности ROSN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plot(time(ts_train),ts_train$ROSN,xlab="Время",ylab="Доходность",type="l",main="график доходностей акций Газпром")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adf.test(ts_train$ROSN)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#Гистограмма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hist(ts_train$ROSN,main="Гистограмма распределений доходностй акций Роснефть",ylab="Плотность",xlab="Доходности" ,breaks = 50, freq = FALSE)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points &lt;- seq(min(ts_train$ROSN), max(ts_train$ROSN), length.out = 100)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lines(points, dnorm(points, mean = mean(ts_train$ROSN), sd = sd(ts_train$ROSN)),col=2)</w:t>
      </w:r>
    </w:p>
    <w:p w:rsidR="00237C51" w:rsidRPr="00237C51" w:rsidRDefault="00237C51" w:rsidP="00237C51">
      <w:r w:rsidRPr="00237C51">
        <w:rPr>
          <w:lang w:val="en-US"/>
        </w:rPr>
        <w:t>legend</w:t>
      </w:r>
      <w:r w:rsidRPr="00237C51">
        <w:t>("</w:t>
      </w:r>
      <w:r w:rsidRPr="00237C51">
        <w:rPr>
          <w:lang w:val="en-US"/>
        </w:rPr>
        <w:t>topleft</w:t>
      </w:r>
      <w:r w:rsidRPr="00237C51">
        <w:t xml:space="preserve">", </w:t>
      </w:r>
      <w:r w:rsidRPr="00237C51">
        <w:rPr>
          <w:lang w:val="en-US"/>
        </w:rPr>
        <w:t>bty</w:t>
      </w:r>
      <w:r w:rsidRPr="00237C51">
        <w:t>="</w:t>
      </w:r>
      <w:r w:rsidRPr="00237C51">
        <w:rPr>
          <w:lang w:val="en-US"/>
        </w:rPr>
        <w:t>n</w:t>
      </w:r>
      <w:r w:rsidRPr="00237C51">
        <w:t>",</w:t>
      </w:r>
      <w:r w:rsidRPr="00237C51">
        <w:rPr>
          <w:lang w:val="en-US"/>
        </w:rPr>
        <w:t>col</w:t>
      </w:r>
      <w:r w:rsidRPr="00237C51">
        <w:t xml:space="preserve"> = </w:t>
      </w:r>
      <w:r w:rsidRPr="00237C51">
        <w:rPr>
          <w:lang w:val="en-US"/>
        </w:rPr>
        <w:t>c</w:t>
      </w:r>
      <w:r w:rsidRPr="00237C51">
        <w:t>("</w:t>
      </w:r>
      <w:r w:rsidRPr="00237C51">
        <w:rPr>
          <w:lang w:val="en-US"/>
        </w:rPr>
        <w:t>red</w:t>
      </w:r>
      <w:r w:rsidRPr="00237C51">
        <w:t>","</w:t>
      </w:r>
      <w:r w:rsidRPr="00237C51">
        <w:rPr>
          <w:lang w:val="en-US"/>
        </w:rPr>
        <w:t>blue</w:t>
      </w:r>
      <w:r w:rsidRPr="00237C51">
        <w:t>"),</w:t>
      </w:r>
      <w:r w:rsidRPr="00237C51">
        <w:rPr>
          <w:lang w:val="en-US"/>
        </w:rPr>
        <w:t>lty</w:t>
      </w:r>
      <w:r w:rsidRPr="00237C51">
        <w:t xml:space="preserve"> = 1, </w:t>
      </w:r>
      <w:r w:rsidRPr="00237C51">
        <w:rPr>
          <w:lang w:val="en-US"/>
        </w:rPr>
        <w:t>c</w:t>
      </w:r>
      <w:r w:rsidRPr="00237C51">
        <w:t>("Нормальное распределение", "распределение Стьюдента"))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lines(points, dstd(points, mean = mean(ts_train$ROSN), sd = sd(ts_train$ROSN)),col="blue")      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lastRenderedPageBreak/>
        <w:t>#KS test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ks.test(ts_train$ROSN, "pnorm", mean = mean(ts_train$ROSN), sd = sd(ts_train$ROSN))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mean(ts_train$ROSN)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sd(ts_train$ROSN) 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#График доходности ТАТ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plot(time(ts_train),ts_train$TATN,xlab="Время",ylab="Доходность",type="l",main="график доходностей акций Газпром")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adf.test(ts_train$TATN)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#Гистограмма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hist(ts_train$TATN,main="Гистограмма распределений доходностй акций Татнефть",ylab="Плотность",xlab="Доходности" ,breaks = 50, freq = FALSE)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points &lt;- seq(min(ts_train$TATN), max(ts_train$TATN), length.out = 100)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lines(points, dnorm(points, mean = mean(ts_train$TATN), sd = sd(ts_train$TATN)),col=2)</w:t>
      </w:r>
    </w:p>
    <w:p w:rsidR="00237C51" w:rsidRPr="00237C51" w:rsidRDefault="00237C51" w:rsidP="00237C51">
      <w:r w:rsidRPr="00237C51">
        <w:rPr>
          <w:lang w:val="en-US"/>
        </w:rPr>
        <w:t>legend</w:t>
      </w:r>
      <w:r w:rsidRPr="00237C51">
        <w:t>("</w:t>
      </w:r>
      <w:r w:rsidRPr="00237C51">
        <w:rPr>
          <w:lang w:val="en-US"/>
        </w:rPr>
        <w:t>topleft</w:t>
      </w:r>
      <w:r w:rsidRPr="00237C51">
        <w:t xml:space="preserve">", </w:t>
      </w:r>
      <w:r w:rsidRPr="00237C51">
        <w:rPr>
          <w:lang w:val="en-US"/>
        </w:rPr>
        <w:t>bty</w:t>
      </w:r>
      <w:r w:rsidRPr="00237C51">
        <w:t>="</w:t>
      </w:r>
      <w:r w:rsidRPr="00237C51">
        <w:rPr>
          <w:lang w:val="en-US"/>
        </w:rPr>
        <w:t>n</w:t>
      </w:r>
      <w:r w:rsidRPr="00237C51">
        <w:t>",</w:t>
      </w:r>
      <w:r w:rsidRPr="00237C51">
        <w:rPr>
          <w:lang w:val="en-US"/>
        </w:rPr>
        <w:t>col</w:t>
      </w:r>
      <w:r w:rsidRPr="00237C51">
        <w:t xml:space="preserve"> = </w:t>
      </w:r>
      <w:r w:rsidRPr="00237C51">
        <w:rPr>
          <w:lang w:val="en-US"/>
        </w:rPr>
        <w:t>c</w:t>
      </w:r>
      <w:r w:rsidRPr="00237C51">
        <w:t>("</w:t>
      </w:r>
      <w:r w:rsidRPr="00237C51">
        <w:rPr>
          <w:lang w:val="en-US"/>
        </w:rPr>
        <w:t>red</w:t>
      </w:r>
      <w:r w:rsidRPr="00237C51">
        <w:t>","</w:t>
      </w:r>
      <w:r w:rsidRPr="00237C51">
        <w:rPr>
          <w:lang w:val="en-US"/>
        </w:rPr>
        <w:t>blue</w:t>
      </w:r>
      <w:r w:rsidRPr="00237C51">
        <w:t>"),</w:t>
      </w:r>
      <w:r w:rsidRPr="00237C51">
        <w:rPr>
          <w:lang w:val="en-US"/>
        </w:rPr>
        <w:t>lty</w:t>
      </w:r>
      <w:r w:rsidRPr="00237C51">
        <w:t xml:space="preserve"> = 1, </w:t>
      </w:r>
      <w:r w:rsidRPr="00237C51">
        <w:rPr>
          <w:lang w:val="en-US"/>
        </w:rPr>
        <w:t>c</w:t>
      </w:r>
      <w:r w:rsidRPr="00237C51">
        <w:t>("Нормальное распределение", "распределение Стьюдента"))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lines(points, dstd(points, mean = mean(ts_train$TATN), sd = sd(ts_train$TATN)),col="blue")       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#KS test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ks.test(ts_train$TATN, "pnorm", mean = mean(ts_train$TATN), sd = sd(ts_train$TATN))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mean(ts_train$TATN)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 xml:space="preserve">sd(ts_train$TATN) </w:t>
      </w:r>
    </w:p>
    <w:p w:rsidR="00237C51" w:rsidRP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#</w:t>
      </w:r>
    </w:p>
    <w:p w:rsidR="00237C51" w:rsidRPr="00237C51" w:rsidRDefault="00237C51" w:rsidP="00237C51">
      <w:pPr>
        <w:rPr>
          <w:lang w:val="en-US"/>
        </w:rPr>
      </w:pPr>
      <w:r w:rsidRPr="00237C51">
        <w:rPr>
          <w:lang w:val="en-US"/>
        </w:rPr>
        <w:t>plot(time(ts_test),forecast_LUK,type="l",col="black",xlab="время",ylab="доходность")</w:t>
      </w:r>
    </w:p>
    <w:p w:rsidR="00963A29" w:rsidRDefault="00237C51" w:rsidP="00237C51">
      <w:pPr>
        <w:pStyle w:val="Heading2"/>
      </w:pPr>
      <w:r>
        <w:t>Результаты эконометрических тестов</w:t>
      </w:r>
    </w:p>
    <w:p w:rsidR="00237C51" w:rsidRDefault="00237C51" w:rsidP="00237C51">
      <w:pPr>
        <w:pStyle w:val="Heading3"/>
      </w:pPr>
      <w:r>
        <w:t>Тесты на стационарность</w:t>
      </w:r>
    </w:p>
    <w:p w:rsidR="00237C51" w:rsidRPr="00237C51" w:rsidRDefault="00237C51" w:rsidP="00237C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  <w:lang w:val="en-US" w:eastAsia="ru-RU"/>
        </w:rPr>
      </w:pPr>
      <w:r w:rsidRPr="00237C51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  <w:lang w:val="en-US" w:eastAsia="ru-RU"/>
        </w:rPr>
        <w:t>adf.test(ts_train$LUK)</w:t>
      </w:r>
    </w:p>
    <w:p w:rsidR="00237C51" w:rsidRPr="00237C51" w:rsidRDefault="00237C51" w:rsidP="00237C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  <w:lang w:val="en-US" w:eastAsia="ru-RU"/>
        </w:rPr>
      </w:pPr>
    </w:p>
    <w:p w:rsidR="00237C51" w:rsidRPr="00237C51" w:rsidRDefault="00237C51" w:rsidP="00237C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  <w:lang w:val="en-US" w:eastAsia="ru-RU"/>
        </w:rPr>
      </w:pPr>
      <w:r w:rsidRPr="00237C51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  <w:lang w:val="en-US" w:eastAsia="ru-RU"/>
        </w:rPr>
        <w:tab/>
        <w:t>Augmented Dickey-Fuller Test</w:t>
      </w:r>
    </w:p>
    <w:p w:rsidR="00237C51" w:rsidRPr="00237C51" w:rsidRDefault="00237C51" w:rsidP="00237C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  <w:lang w:val="en-US" w:eastAsia="ru-RU"/>
        </w:rPr>
      </w:pPr>
    </w:p>
    <w:p w:rsidR="00237C51" w:rsidRPr="00237C51" w:rsidRDefault="00237C51" w:rsidP="00237C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  <w:lang w:val="en-US" w:eastAsia="ru-RU"/>
        </w:rPr>
      </w:pPr>
      <w:r w:rsidRPr="00237C51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  <w:lang w:val="en-US" w:eastAsia="ru-RU"/>
        </w:rPr>
        <w:t>data:  ts_train$LUK</w:t>
      </w:r>
    </w:p>
    <w:p w:rsidR="00237C51" w:rsidRPr="00237C51" w:rsidRDefault="00237C51" w:rsidP="00237C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  <w:lang w:val="en-US" w:eastAsia="ru-RU"/>
        </w:rPr>
      </w:pPr>
      <w:r w:rsidRPr="00237C51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  <w:lang w:val="en-US" w:eastAsia="ru-RU"/>
        </w:rPr>
        <w:lastRenderedPageBreak/>
        <w:t>Dickey-Fuller = -8.5575, Lag order = 8, p-value = 0.01</w:t>
      </w:r>
    </w:p>
    <w:p w:rsidR="00237C51" w:rsidRPr="00237C51" w:rsidRDefault="00237C51" w:rsidP="00237C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  <w:lang w:eastAsia="ru-RU"/>
        </w:rPr>
      </w:pPr>
      <w:r w:rsidRPr="00237C51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  <w:lang w:eastAsia="ru-RU"/>
        </w:rPr>
        <w:t>alternative hypothesis: stationary</w:t>
      </w:r>
    </w:p>
    <w:p w:rsidR="00237C51" w:rsidRDefault="00237C51" w:rsidP="00237C51"/>
    <w:p w:rsidR="00237C51" w:rsidRPr="00237C51" w:rsidRDefault="00237C51" w:rsidP="00237C51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237C51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adf.test(ts_train$NVTK)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ab/>
        <w:t>Augmented Dickey-Fuller Test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data:  ts_train$NVTK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Dickey-Fuller = -8.8356, Lag order = 8, p-value = 0.01</w:t>
      </w:r>
    </w:p>
    <w:p w:rsid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>alternative hypothesis: stationary</w:t>
      </w:r>
    </w:p>
    <w:p w:rsid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237C51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adf.test(ts_train$GAZ)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ab/>
        <w:t>Augmented Dickey-Fuller Test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data:  ts_train$GAZ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Dickey-Fuller = -7.8927, Lag order = 8, p-value = 0.01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alternative hypothesis: stationary</w:t>
      </w:r>
    </w:p>
    <w:p w:rsidR="00237C51" w:rsidRPr="00237C51" w:rsidRDefault="00237C51" w:rsidP="00237C51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br/>
      </w:r>
      <w:r w:rsidRPr="00237C51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adf.test(ts_train$ROSN)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ab/>
        <w:t>Augmented Dickey-Fuller Test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data:  ts_train$ROSN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Dickey-Fuller = -8.2278, Lag order = 8, p-value = 0.01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alternative hypothesis: stationary</w:t>
      </w:r>
    </w:p>
    <w:p w:rsidR="00237C51" w:rsidRPr="00237C51" w:rsidRDefault="00237C51" w:rsidP="00237C51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>
        <w:rPr>
          <w:lang w:val="en-US"/>
        </w:rPr>
        <w:br/>
      </w:r>
      <w:r w:rsidRPr="00237C51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adf.test(ts_train$TATN)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ab/>
        <w:t>Augmented Dickey-Fuller Test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data:  ts_train$TATN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Dickey-Fuller = -9.5556, Lag order = 8, p-value = 0.01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alternative hypothesis: stationary</w:t>
      </w:r>
    </w:p>
    <w:p w:rsidR="00CB31D6" w:rsidRDefault="00CB31D6" w:rsidP="00237C51">
      <w:pPr>
        <w:pStyle w:val="Heading3"/>
        <w:rPr>
          <w:lang w:val="en-US"/>
        </w:rPr>
      </w:pPr>
      <w:r>
        <w:rPr>
          <w:lang w:val="en-US"/>
        </w:rPr>
        <w:t>ARCH</w:t>
      </w:r>
      <w:r w:rsidRPr="00CB31D6">
        <w:t xml:space="preserve"> </w:t>
      </w:r>
      <w:r>
        <w:t>тест</w:t>
      </w:r>
      <w:r w:rsidRPr="00CB31D6">
        <w:br/>
      </w:r>
    </w:p>
    <w:p w:rsidR="00CB31D6" w:rsidRPr="00CB31D6" w:rsidRDefault="00CB31D6" w:rsidP="00CB31D6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CB31D6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ArchTest(ts_train$LUK)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ab/>
        <w:t>ARCH LM-test; Null hypothesis: no ARCH effects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data:  ts_train$LUK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Chi-squared = 27.329, df = 12, p-value = 0.006927</w:t>
      </w:r>
    </w:p>
    <w:p w:rsidR="003B2589" w:rsidRPr="003B2589" w:rsidRDefault="00CB31D6" w:rsidP="003B2589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>
        <w:rPr>
          <w:lang w:val="en-US"/>
        </w:rPr>
        <w:br/>
      </w:r>
      <w:r w:rsidR="003B2589" w:rsidRPr="003B2589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ArchTest(ts_train$NVTK)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ab/>
        <w:t>ARCH LM-test; Null hypothesis: no ARCH effects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>data:  ts_train$NVTK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>Chi-squared = 43.074, df = 12, p-value = 2.194e-05</w:t>
      </w:r>
    </w:p>
    <w:p w:rsidR="003B2589" w:rsidRPr="003B2589" w:rsidRDefault="003B2589" w:rsidP="003B2589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>
        <w:rPr>
          <w:lang w:val="en-US"/>
        </w:rPr>
        <w:br/>
      </w:r>
      <w:r w:rsidRPr="003B2589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ArchTest(ts_train$GAZ)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ab/>
        <w:t>ARCH LM-test; Null hypothesis: no ARCH effects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>data:  ts_train$GAZ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>Chi-squared = 34.225, df = 12, p-value = 0.0006216</w:t>
      </w:r>
    </w:p>
    <w:p w:rsidR="003B2589" w:rsidRDefault="003B2589" w:rsidP="003B2589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</w:rPr>
      </w:pPr>
      <w:r>
        <w:rPr>
          <w:lang w:val="en-US"/>
        </w:rPr>
        <w:br/>
      </w:r>
    </w:p>
    <w:p w:rsidR="003B2589" w:rsidRPr="003B2589" w:rsidRDefault="003B2589" w:rsidP="003B2589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3B2589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ArchTest(ts_train$ROSN)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ab/>
        <w:t>ARCH LM-test; Null hypothesis: no ARCH effects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>data:  ts_train$ROSN</w:t>
      </w:r>
    </w:p>
    <w:p w:rsidR="003B2589" w:rsidRPr="003B2589" w:rsidRDefault="003B2589" w:rsidP="003B2589">
      <w:pPr>
        <w:pStyle w:val="HTMLPreformatted"/>
        <w:wordWrap w:val="0"/>
        <w:rPr>
          <w:rStyle w:val="gewyw5ybmdb"/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 xml:space="preserve">Chi-squared = </w:t>
      </w:r>
      <w:r>
        <w:rPr>
          <w:rFonts w:ascii="Lucida Console" w:hAnsi="Lucida Console"/>
          <w:color w:val="000000"/>
          <w:shd w:val="clear" w:color="auto" w:fill="E1E2E5"/>
          <w:lang w:val="en-US"/>
        </w:rPr>
        <w:t>6.6798, df = 12, p-value = 1.</w:t>
      </w: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>3</w:t>
      </w:r>
      <w:r>
        <w:rPr>
          <w:rFonts w:ascii="Lucida Console" w:hAnsi="Lucida Console"/>
          <w:color w:val="000000"/>
          <w:shd w:val="clear" w:color="auto" w:fill="E1E2E5"/>
          <w:lang w:val="en-US"/>
        </w:rPr>
        <w:t>0</w:t>
      </w: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>3</w:t>
      </w:r>
      <w:r>
        <w:rPr>
          <w:rFonts w:ascii="Lucida Console" w:hAnsi="Lucida Console"/>
          <w:color w:val="000000"/>
          <w:shd w:val="clear" w:color="auto" w:fill="E1E2E5"/>
          <w:lang w:val="en-US"/>
        </w:rPr>
        <w:t>e-0</w:t>
      </w: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>3</w:t>
      </w:r>
    </w:p>
    <w:p w:rsidR="003B2589" w:rsidRPr="003B2589" w:rsidRDefault="003B2589" w:rsidP="003B2589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3B2589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lastRenderedPageBreak/>
        <w:t>ArchTest(ts_train$TATN)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ab/>
        <w:t>ARCH LM-test; Null hypothesis: no ARCH effects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>data:  ts_train$TATN</w:t>
      </w:r>
    </w:p>
    <w:p w:rsidR="003B2589" w:rsidRPr="003B2589" w:rsidRDefault="003B2589" w:rsidP="003B2589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  <w:r w:rsidRPr="003B2589">
        <w:rPr>
          <w:rFonts w:ascii="Lucida Console" w:hAnsi="Lucida Console"/>
          <w:color w:val="000000"/>
          <w:shd w:val="clear" w:color="auto" w:fill="E1E2E5"/>
          <w:lang w:val="en-US"/>
        </w:rPr>
        <w:t>Chi-squared = 44.6, df = 12, p-value = 1.206e-05</w:t>
      </w:r>
      <w:r>
        <w:rPr>
          <w:rFonts w:ascii="Lucida Console" w:hAnsi="Lucida Console"/>
          <w:color w:val="000000"/>
          <w:shd w:val="clear" w:color="auto" w:fill="E1E2E5"/>
        </w:rPr>
        <w:br/>
      </w:r>
    </w:p>
    <w:p w:rsidR="00237C51" w:rsidRPr="00CB31D6" w:rsidRDefault="00237C51" w:rsidP="00237C51">
      <w:pPr>
        <w:pStyle w:val="Heading3"/>
      </w:pPr>
      <w:r w:rsidRPr="00CB31D6">
        <w:rPr>
          <w:lang w:val="en-US"/>
        </w:rPr>
        <w:br/>
      </w:r>
      <w:r w:rsidRPr="00CB31D6">
        <w:rPr>
          <w:lang w:val="en-US"/>
        </w:rPr>
        <w:br/>
      </w:r>
      <w:r>
        <w:t>Тесты</w:t>
      </w:r>
      <w:r w:rsidRPr="00CB31D6">
        <w:t xml:space="preserve"> </w:t>
      </w:r>
      <w:r>
        <w:t>на</w:t>
      </w:r>
      <w:r w:rsidRPr="00CB31D6">
        <w:t xml:space="preserve"> </w:t>
      </w:r>
      <w:r>
        <w:t>нормальность</w:t>
      </w:r>
      <w:r w:rsidRPr="00CB31D6">
        <w:br/>
      </w:r>
    </w:p>
    <w:p w:rsidR="00237C51" w:rsidRPr="00237C51" w:rsidRDefault="00237C51" w:rsidP="00237C51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237C51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ks.test(ts_train$LUK, "pnorm", mean = mean(ts_train$LUK), sd = sd(ts_train$LUK))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ab/>
        <w:t>One-sample Kolmogorov-Smirnov test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data:  ts_train$LUK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 = 0.99146, p-value &lt; 2.2e-16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alternative hypothesis: two-sided</w:t>
      </w:r>
    </w:p>
    <w:p w:rsidR="00237C51" w:rsidRPr="00237C51" w:rsidRDefault="00237C51" w:rsidP="00237C51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237C51">
        <w:rPr>
          <w:lang w:val="en-US"/>
        </w:rPr>
        <w:br/>
      </w:r>
      <w:r w:rsidRPr="00237C51">
        <w:rPr>
          <w:lang w:val="en-US"/>
        </w:rPr>
        <w:br/>
      </w:r>
      <w:r w:rsidRPr="00237C51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ks.test(ts_train$NVTK, "pnorm", mean = mean(ts_train$NVTK), sd = sd(ts_train$NVTK))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ab/>
        <w:t>One-sample Kolmogorov-Smirnov test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data:  ts_train$NVTK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 = 0.97121, p-value &lt; 2.2e-16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alternative hypothesis: two-sided</w:t>
      </w:r>
    </w:p>
    <w:p w:rsidR="00237C51" w:rsidRPr="00237C51" w:rsidRDefault="00237C51" w:rsidP="00237C51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237C51">
        <w:rPr>
          <w:lang w:val="en-US"/>
        </w:rPr>
        <w:br/>
      </w:r>
      <w:r w:rsidRPr="00237C51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ks.test(ts_train$GAZ, "pnorm", mean = mean(ts_train$GAZ), sd = sd(ts_train$GAZ))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ab/>
        <w:t>One-sample Kolmogorov-Smirnov test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data:  ts_train$GAZ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 = 0.97269, p-value &lt; 2.2e-16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alternative hypothesis: two-sided</w:t>
      </w:r>
    </w:p>
    <w:p w:rsidR="00237C51" w:rsidRPr="00237C51" w:rsidRDefault="00237C51" w:rsidP="00237C51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237C51">
        <w:rPr>
          <w:lang w:val="en-US"/>
        </w:rPr>
        <w:br/>
      </w:r>
      <w:r w:rsidRPr="00237C51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ks.test(ts_train$ROSN, "pnorm", mean = mean(ts_train$ROSN), sd = sd(ts_train$ROSN))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ab/>
        <w:t>One-sample Kolmogorov-Smirnov test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data:  ts_train$ROSN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 = 0.99152, p-value &lt; 2.2e-16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alternative hypothesis: two-sided</w:t>
      </w:r>
    </w:p>
    <w:p w:rsidR="00237C51" w:rsidRPr="00237C51" w:rsidRDefault="00237C51" w:rsidP="00237C51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237C51">
        <w:rPr>
          <w:lang w:val="en-US"/>
        </w:rPr>
        <w:br/>
      </w:r>
      <w:r w:rsidRPr="00237C51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ks.test(ts_train$TATN, "pnorm", mean = mean(ts_train$TATN), sd = sd(ts_train$TATN))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ab/>
        <w:t>One-sample Kolmogorov-Smirnov test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data:  ts_train$TATN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 = 0.99232, p-value &lt; 2.2e-16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alternative hypothesis: two-sided</w:t>
      </w:r>
    </w:p>
    <w:p w:rsidR="00237C51" w:rsidRDefault="00237C51" w:rsidP="00237C51">
      <w:pPr>
        <w:pStyle w:val="Heading3"/>
        <w:rPr>
          <w:lang w:val="en-US"/>
        </w:rPr>
      </w:pPr>
      <w:r>
        <w:br/>
        <w:t xml:space="preserve">Спецификация моделей </w:t>
      </w:r>
    </w:p>
    <w:p w:rsidR="00237C51" w:rsidRDefault="00237C51" w:rsidP="00237C51">
      <w:pPr>
        <w:rPr>
          <w:lang w:val="en-US"/>
        </w:rPr>
      </w:pPr>
      <w:r>
        <w:rPr>
          <w:lang w:val="en-US"/>
        </w:rPr>
        <w:br/>
      </w:r>
      <w:r>
        <w:t>Лукойл</w:t>
      </w:r>
      <w:r>
        <w:rPr>
          <w:lang w:val="en-US"/>
        </w:rPr>
        <w:t>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Coefficient(s):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mu         ar1       omega      alpha1       beta1       delta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2.1161e-04  1.8423e-02  3.7990e-06  4.7417e-02  9.3587e-01  2.0000e+00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shape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5.6275e+00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Std. Errors: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based on Hessian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Error Analysis: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Estimate  Std. Error  t value Pr(&gt;|t|)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mu     2.116e-04   4.807e-04    0.440  0.65980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ar1    1.842e-02   3.679e-02    0.501  0.61653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omega  3.799e-06   2.785e-06    1.364  0.17249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alpha1 4.742e-02   2.507e-02    1.892  0.05854 .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beta1  9.359e-01   2.528e-02   37.015  &lt; 2e-16 ***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delta  2.000e+00   6.779e-01    2.950  0.00318 **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shape  5.627e+00   1.072e+00    5.252 1.51e-07 ***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---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Signif. codes:  0 ‘***’ 0.001 ‘**’ 0.01 ‘*’ 0.05 ‘.’ 0.1 ‘ ’ 1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Log Likelihood: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1960.719    normalized:  2.854031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Description: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Mon May 23 12:06:45 2016 by user: Alexander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Standardised Residuals Tests: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                        Statistic p-Value 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Jarque-Bera Test   R    Chi^2  776.0858  0       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Shapiro-Wilk Test  R    W      0.9591805 6.888471e-13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Q(10)  7.186119  0.7077651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Q(15)  12.35664  0.651858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Q(20)  13.02419  0.8763439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Q(10)  5.1702    0.8795222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Q(15)  7.184807  0.952317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Q(20)  9.702956  0.9732439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LM Arch Test       R    TR^2   6.279687  0.9013318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Information Criterion Statistics: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AIC       BIC       SIC      HQIC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-5.687684 -5.641503 -5.687889 -5.669817 </w:t>
      </w:r>
    </w:p>
    <w:p w:rsidR="00237C51" w:rsidRDefault="00237C51" w:rsidP="00237C51">
      <w:pPr>
        <w:rPr>
          <w:lang w:val="en-US"/>
        </w:rPr>
      </w:pPr>
      <w:r>
        <w:rPr>
          <w:lang w:val="en-US"/>
        </w:rPr>
        <w:br/>
      </w:r>
      <w:r>
        <w:t>Новтэк</w:t>
      </w:r>
      <w:r>
        <w:rPr>
          <w:lang w:val="en-US"/>
        </w:rPr>
        <w:t>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Coefficient(s):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mu         ar1       omega      alpha1       beta1       delta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5.5435e-05  8.2229e-03  1.4375e-05  5.3204e-02  9.1985e-01  2.0000e+00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shape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3.9956e+00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Std. Errors: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based on Hessian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Error Analysis: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Estimate  Std. Error  t value Pr(&gt;|t|)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mu     5.544e-05   6.591e-04    0.084  0.93297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ar1    8.223e-03   3.516e-02    0.234  0.81510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omega  1.438e-05   7.287e-06    1.973  0.04853 *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alpha1 5.320e-02   2.562e-02    2.077  0.03780 *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beta1  9.198e-01   2.463e-02   37.343  &lt; 2e-16 ***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delta  2.000e+00   6.173e-01    3.240  0.00119 **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shape  3.996e+00   6.356e-01    6.286 3.25e-10 ***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---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Signif. codes:  0 ‘***’ 0.001 ‘**’ 0.01 ‘*’ 0.05 ‘.’ 0.1 ‘ ’ 1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Log Likelihood: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1714.384    normalized:  2.495465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Description: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Mon May 23 12:37:00 2016 by user: Alexander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Standardised Residuals Tests: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                        Statistic p-Value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lastRenderedPageBreak/>
        <w:t xml:space="preserve"> Jarque-Bera Test   R    Chi^2  10911.13  0    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Shapiro-Wilk Test  R    W      0.8910604 0    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Q(10)  4.718134  0.9091944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Q(15)  9.538682  0.847712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Q(20)  14.45897  0.8064837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Q(10)  0.9655755 0.9998535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Q(15)  1.22329   0.999999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Q(20)  1.470136  1    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LM Arch Test       R    TR^2   1.010128  0.999985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Information Criterion Statistics: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AIC       BIC       SIC      HQIC </w:t>
      </w:r>
    </w:p>
    <w:p w:rsid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 xml:space="preserve">-4.970551 -4.924370 -4.970756 -4.952684 </w:t>
      </w:r>
    </w:p>
    <w:p w:rsidR="00237C51" w:rsidRPr="00237C51" w:rsidRDefault="00237C51" w:rsidP="00237C51">
      <w:pPr>
        <w:rPr>
          <w:lang w:val="en-US"/>
        </w:rPr>
      </w:pPr>
      <w:r>
        <w:br/>
      </w:r>
      <w:r>
        <w:br/>
      </w:r>
    </w:p>
    <w:p w:rsid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>
        <w:t>Газпром</w:t>
      </w:r>
      <w:r>
        <w:rPr>
          <w:lang w:val="en-US"/>
        </w:rPr>
        <w:t>:</w:t>
      </w:r>
      <w:r>
        <w:rPr>
          <w:lang w:val="en-US"/>
        </w:rPr>
        <w:br/>
      </w: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Coefficient(s):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 mu          ar1        omega       alpha1        beta1        delta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-0.00066818   0.06473343   0.00001040   0.02721065   0.94205577   2.00000000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shape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5.73726790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Std. Errors: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based on Hessian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Error Analysis: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 Estimate  Std. Error  t value Pr(&gt;|t|)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mu     -6.682e-04   6.420e-04   -1.041   0.2980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ar1     6.473e-02   3.628e-02    1.784   0.0744 .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omega   1.040e-05   6.777e-06    1.535   0.1249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alpha1  2.721e-02   1.799e-02    1.512   0.1305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beta1   9.421e-01   2.828e-02   33.318  &lt; 2e-16 ***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delta   2.000e+00   6.531e-01    3.062   0.0022 **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shape   5.737e+00   1.178e+00    4.869 1.12e-06 ***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---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Signif. codes:  0 ‘***’ 0.001 ‘**’ 0.01 ‘*’ 0.05 ‘.’ 0.1 ‘ ’ 1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Log Likelihood: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1786.792    normalized:  2.600861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Description: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Mon May 23 12:38:00 2016 by user: Alexander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Standardised Residuals Tests: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                        Statistic p-Value 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Jarque-Bera Test   R    Chi^2  2447.314  0       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Shapiro-Wilk Test  R    W      0.9441437 2.066942e-15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Q(10)  8.373171  0.5924359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Q(15)  17.38932  0.2961282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Q(20)  21.24837  0.3826456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Q(10)  4.116582  0.9419345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Q(15)  4.784472  0.9937993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Q(20)  5.349255  0.9995334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LM Arch Test       R    TR^2   4.490329  0.9728788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Information Criterion Statistics: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AIC       BIC       SIC      HQIC </w:t>
      </w:r>
    </w:p>
    <w:p w:rsid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 xml:space="preserve">-5.181344 -5.135163 -5.181548 -5.163477 </w:t>
      </w:r>
    </w:p>
    <w:p w:rsidR="00237C51" w:rsidRDefault="00237C51" w:rsidP="00237C51">
      <w:pPr>
        <w:rPr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>
        <w:t>Роснефть</w:t>
      </w:r>
      <w:r>
        <w:rPr>
          <w:lang w:val="en-US"/>
        </w:rPr>
        <w:t>:</w:t>
      </w:r>
      <w:r>
        <w:rPr>
          <w:lang w:val="en-US"/>
        </w:rPr>
        <w:br/>
      </w:r>
      <w:r>
        <w:rPr>
          <w:lang w:val="en-US"/>
        </w:rPr>
        <w:br/>
      </w: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Coefficient(s):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 mu          ar1        omega       alpha1        beta1        delta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lastRenderedPageBreak/>
        <w:t xml:space="preserve">-2.4837e-04  -2.4071e-03   2.5376e-06   1.4926e-02   9.7530e-01   2.0000e+00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shape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6.0915e+00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Std. Errors: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based on Hessian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Error Analysis: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 Estimate  Std. Error  t value Pr(&gt;|t|)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mu     -2.484e-04   5.747e-04   -0.432    0.666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ar1    -2.407e-03   3.540e-02   -0.068    0.946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omega   2.538e-06   2.331e-06    1.089    0.276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alpha1  1.493e-02   1.254e-02    1.190    0.234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beta1   9.753e-01   1.233e-02   79.127  &lt; 2e-16 ***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delta   2.000e+00   1.440e+00    1.389    0.165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shape   6.091e+00   1.311e+00    4.647 3.37e-06 ***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---</w:t>
      </w:r>
    </w:p>
    <w:p w:rsid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Signif. codes:  0 ‘***’ 0.001 ‘**’ 0.01 ‘*’ 0.05 ‘.’ </w:t>
      </w:r>
      <w:r>
        <w:rPr>
          <w:rFonts w:ascii="Lucida Console" w:hAnsi="Lucida Console"/>
          <w:color w:val="000000"/>
          <w:shd w:val="clear" w:color="auto" w:fill="E1E2E5"/>
        </w:rPr>
        <w:t>0.1 ‘ ’ 1</w:t>
      </w:r>
    </w:p>
    <w:p w:rsid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</w:p>
    <w:p w:rsid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>Log Likelihood:</w:t>
      </w:r>
    </w:p>
    <w:p w:rsid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 xml:space="preserve"> 1870.583    normalized:  2.722828 </w:t>
      </w:r>
    </w:p>
    <w:p w:rsid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Description: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Mon May 23 12:38:41 2016 by user: Alexander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Standardised Residuals Tests: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                        Statistic p-Value 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Jarque-Bera Test   R    Chi^2  92.94137  0       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Shapiro-Wilk Test  R    W      0.9810963 9.456541e-08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Q(10)  9.279196  0.5058278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Q(15)  12.48536  0.6419818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Q(20)  14.8491   0.7849761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Q(10)  2.747738  0.9867533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Q(15)  5.011314  0.9920302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Q(20)  8.87285   0.9843337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LM Arch Test       R    TR^2   3.567913  0.9900336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Information Criterion Statistics: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AIC       BIC       SIC      HQIC </w:t>
      </w:r>
    </w:p>
    <w:p w:rsid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 xml:space="preserve">-5.425278 -5.379097 -5.425483 -5.407411 </w:t>
      </w:r>
    </w:p>
    <w:p w:rsidR="00237C51" w:rsidRDefault="00237C51" w:rsidP="00237C51">
      <w:pPr>
        <w:rPr>
          <w:lang w:val="en-US"/>
        </w:rPr>
      </w:pPr>
    </w:p>
    <w:p w:rsidR="00237C51" w:rsidRDefault="00237C51" w:rsidP="00237C51">
      <w:pPr>
        <w:rPr>
          <w:lang w:val="en-US"/>
        </w:rPr>
      </w:pPr>
      <w:r>
        <w:t>Татнефть</w:t>
      </w:r>
      <w:r>
        <w:rPr>
          <w:lang w:val="en-US"/>
        </w:rPr>
        <w:t>:</w:t>
      </w:r>
      <w:r>
        <w:rPr>
          <w:lang w:val="en-US"/>
        </w:rPr>
        <w:br/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Coefficient(s):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mu         ar1       omega      alpha1       beta1       delta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2.4946e-04  4.2871e-02  2.7162e-05  6.6830e-02  9.2290e-01  1.6767e+00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shape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9.6336e+00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Std. Errors: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based on Hessian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Error Analysis: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Estimate  Std. Error  t value Pr(&gt;|t|)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mu     2.495e-04   7.093e-04    0.352  0.72505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ar1    4.287e-02   3.839e-02    1.117  0.26409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omega  2.716e-05   1.603e-05    1.694  0.09017 .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alpha1 6.683e-02   2.341e-02    2.855  0.00430 **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beta1  9.229e-01   1.906e-02   48.410  &lt; 2e-16 ***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delta  1.677e+00   9.455e-01    1.773  0.07617 .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shape  9.634e+00   3.463e+00    2.782  0.00541 **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---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Signif. codes:  0 ‘***’ 0.001 ‘**’ 0.01 ‘*’ 0.05 ‘.’ 0.1 ‘ ’ 1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Log Likelihood: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1707.53    normalized:  2.485488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Description: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lastRenderedPageBreak/>
        <w:t xml:space="preserve"> Mon May 23 12:39:35 2016 by user: Alexander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Standardised Residuals Tests: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                          Statistic p-Value 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Jarque-Bera Test   R    Chi^2  47.26765  5.444534e-11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Shapiro-Wilk Test  R    W      0.9867004 6.727964e-06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Q(10)  9.989238  0.441438 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Q(15)  13.14187  0.5913406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    Q(20)  18.02652  0.5856612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Q(10)  11.92126  0.2903608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Q(15)  15.30094  0.4299648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Ljung-Box Test     R^2  Q(20)  16.61501  0.6778123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LM Arch Test       R    TR^2   12.15293  0.4334771   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>Information Criterion Statistics:</w:t>
      </w:r>
    </w:p>
    <w:p w:rsidR="00237C51" w:rsidRP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237C51">
        <w:rPr>
          <w:rFonts w:ascii="Lucida Console" w:hAnsi="Lucida Console"/>
          <w:color w:val="000000"/>
          <w:shd w:val="clear" w:color="auto" w:fill="E1E2E5"/>
          <w:lang w:val="en-US"/>
        </w:rPr>
        <w:t xml:space="preserve">      AIC       BIC       SIC      HQIC </w:t>
      </w:r>
    </w:p>
    <w:p w:rsidR="00237C51" w:rsidRDefault="00237C51" w:rsidP="00237C51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</w:rPr>
      </w:pPr>
      <w:r>
        <w:rPr>
          <w:rFonts w:ascii="Lucida Console" w:hAnsi="Lucida Console"/>
          <w:color w:val="000000"/>
          <w:shd w:val="clear" w:color="auto" w:fill="E1E2E5"/>
        </w:rPr>
        <w:t xml:space="preserve">-4.950597 -4.904416 -4.950802 -4.932730 </w:t>
      </w:r>
    </w:p>
    <w:p w:rsidR="00237C51" w:rsidRPr="00237C51" w:rsidRDefault="00237C51" w:rsidP="00237C51">
      <w:pPr>
        <w:rPr>
          <w:lang w:val="en-US"/>
        </w:rPr>
      </w:pPr>
    </w:p>
    <w:p w:rsidR="00237C51" w:rsidRDefault="00CB31D6" w:rsidP="005F5BA6">
      <w:pPr>
        <w:pStyle w:val="Heading3"/>
      </w:pPr>
      <w:r>
        <w:t>Тест на авткорреляцияю</w:t>
      </w:r>
    </w:p>
    <w:p w:rsidR="00CB31D6" w:rsidRDefault="00CB31D6" w:rsidP="00CB31D6"/>
    <w:p w:rsidR="00CB31D6" w:rsidRPr="00CB31D6" w:rsidRDefault="00CB31D6" w:rsidP="00CB31D6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CB31D6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Box.test(ts_test$LUK-forecast_LUK)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ab/>
        <w:t>Box-Pierce test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data:  ts_test$LUK - forecast_LUK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X-squared = 0.019721, df = 1, p-value = 0.8883</w:t>
      </w:r>
    </w:p>
    <w:p w:rsidR="00CB31D6" w:rsidRPr="00CB31D6" w:rsidRDefault="00CB31D6" w:rsidP="00CB31D6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CB31D6">
        <w:rPr>
          <w:lang w:val="en-US"/>
        </w:rPr>
        <w:br/>
      </w:r>
      <w:r w:rsidRPr="00CB31D6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Box.test(ts_test$NVTK-forecast_NVTK)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ab/>
        <w:t>Box-Pierce test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data:  ts_test$NVTK - forecast_NVTK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X-squared = 0.84753, df = 1, p-value = 0.3573</w:t>
      </w:r>
    </w:p>
    <w:p w:rsidR="00CB31D6" w:rsidRPr="00CB31D6" w:rsidRDefault="00CB31D6" w:rsidP="00CB31D6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>
        <w:rPr>
          <w:lang w:val="en-US"/>
        </w:rPr>
        <w:br/>
      </w:r>
      <w:r w:rsidRPr="00CB31D6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Box.test(ts_test$GAZ-forecast_GAZ)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ab/>
        <w:t>Box-Pierce test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data:  ts_test$GAZ - forecast_GAZ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X-squared = 0.48702, df = 1, p-value = 0.4853</w:t>
      </w:r>
    </w:p>
    <w:p w:rsidR="00CB31D6" w:rsidRDefault="00CB31D6" w:rsidP="00CB31D6">
      <w:pPr>
        <w:rPr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CB31D6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Box.test(ts_test$ROSN-forecast_ROSN)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ab/>
        <w:t>Box-Pierce test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data:  ts_test$ROSN - forecast_ROSN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X-squared = 0.93752, df = 1, p-value = 0.3329</w:t>
      </w:r>
    </w:p>
    <w:p w:rsidR="00CB31D6" w:rsidRPr="00CB31D6" w:rsidRDefault="00CB31D6" w:rsidP="00CB31D6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>
        <w:rPr>
          <w:lang w:val="en-US"/>
        </w:rPr>
        <w:br/>
      </w:r>
      <w:r w:rsidRPr="00CB31D6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Box.test(ts_test$TATN-forecast_TATN)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ab/>
        <w:t>Box-Pierce test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data:  ts_test$TATN - forecast_TATN</w:t>
      </w:r>
    </w:p>
    <w:p w:rsidR="00CB31D6" w:rsidRPr="00CB31D6" w:rsidRDefault="00CB31D6" w:rsidP="00CB31D6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CB31D6">
        <w:rPr>
          <w:rFonts w:ascii="Lucida Console" w:hAnsi="Lucida Console"/>
          <w:color w:val="000000"/>
          <w:shd w:val="clear" w:color="auto" w:fill="E1E2E5"/>
          <w:lang w:val="en-US"/>
        </w:rPr>
        <w:t>X-squared = 0.3205, df = 1, p-value = 0.5713</w:t>
      </w:r>
    </w:p>
    <w:p w:rsidR="00CB31D6" w:rsidRDefault="00CB31D6" w:rsidP="00CB31D6">
      <w:pPr>
        <w:rPr>
          <w:lang w:val="en-US"/>
        </w:rPr>
      </w:pPr>
    </w:p>
    <w:p w:rsidR="00CB31D6" w:rsidRDefault="0005325F" w:rsidP="0005325F">
      <w:pPr>
        <w:pStyle w:val="Heading3"/>
      </w:pPr>
      <w:r>
        <w:t>Тест на нормальность остатков</w:t>
      </w:r>
      <w:r>
        <w:br/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Jarque Bera Test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data:  ts_test$LUK - forecast_LUK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X-squared = 173.69, df = 2, p-value &lt; 2.2e-16</w:t>
      </w:r>
    </w:p>
    <w:p w:rsidR="0005325F" w:rsidRPr="0005325F" w:rsidRDefault="0005325F" w:rsidP="0005325F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>
        <w:rPr>
          <w:lang w:val="en-US"/>
        </w:rPr>
        <w:br/>
      </w:r>
      <w:r w:rsidRPr="0005325F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jarque.bera.test(ts_test$NVTK-forecast_NVTK)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ab/>
        <w:t>Jarque Bera Test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data:  ts_test$NVTK - forecast_NVTK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X-squared = 28.333, df = 2, p-value = 7.04e-07</w:t>
      </w:r>
    </w:p>
    <w:p w:rsidR="0005325F" w:rsidRPr="0005325F" w:rsidRDefault="0005325F" w:rsidP="0005325F">
      <w:pPr>
        <w:rPr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05325F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jarque.bera.test(ts_test$GAZ-forecast_GAZ)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ab/>
        <w:t>Jarque Bera Test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data:  ts_test$GAZ - forecast_GAZ</w:t>
      </w:r>
    </w:p>
    <w:p w:rsid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X-squared = 19.259, df = 2, p-value = 6.577e-05</w:t>
      </w:r>
    </w:p>
    <w:p w:rsid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05325F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arque.bera.test(ts_test$ROSN-forecast_ROSN)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ab/>
        <w:t>Jarque Bera Test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data:  ts_test$ROSN - forecast_ROSN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X-squared = 93.084, df = 2, p-value &lt; 2.2e-16</w:t>
      </w:r>
    </w:p>
    <w:p w:rsidR="0005325F" w:rsidRPr="0005325F" w:rsidRDefault="0005325F" w:rsidP="0005325F">
      <w:pPr>
        <w:pStyle w:val="HTMLPreformatted"/>
        <w:wordWrap w:val="0"/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br/>
      </w:r>
      <w:r w:rsidRPr="0005325F">
        <w:rPr>
          <w:rStyle w:val="gewyw5ybmdb"/>
          <w:rFonts w:ascii="Lucida Console" w:hAnsi="Lucida Console"/>
          <w:color w:val="0000FF"/>
          <w:shd w:val="clear" w:color="auto" w:fill="E1E2E5"/>
          <w:lang w:val="en-US"/>
        </w:rPr>
        <w:t>jarque.bera.test(ts_test$TATN-forecast_TATN)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ab/>
        <w:t>Jarque Bera Test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data:  ts_test$TATN - forecast_TATN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  <w:r w:rsidRPr="0005325F">
        <w:rPr>
          <w:rFonts w:ascii="Lucida Console" w:hAnsi="Lucida Console"/>
          <w:color w:val="000000"/>
          <w:shd w:val="clear" w:color="auto" w:fill="E1E2E5"/>
          <w:lang w:val="en-US"/>
        </w:rPr>
        <w:t>X-squared = 59.086, df = 2, p-value = 1.478e-13</w:t>
      </w:r>
    </w:p>
    <w:p w:rsidR="0005325F" w:rsidRPr="0005325F" w:rsidRDefault="0005325F" w:rsidP="0005325F">
      <w:pPr>
        <w:pStyle w:val="HTMLPreformatted"/>
        <w:wordWrap w:val="0"/>
        <w:rPr>
          <w:rFonts w:ascii="Lucida Console" w:hAnsi="Lucida Console"/>
          <w:color w:val="000000"/>
          <w:shd w:val="clear" w:color="auto" w:fill="E1E2E5"/>
          <w:lang w:val="en-US"/>
        </w:rPr>
      </w:pPr>
    </w:p>
    <w:p w:rsidR="0005325F" w:rsidRPr="0005325F" w:rsidRDefault="0005325F" w:rsidP="0005325F">
      <w:pPr>
        <w:rPr>
          <w:lang w:val="en-US"/>
        </w:rPr>
      </w:pPr>
      <w:r w:rsidRPr="0005325F">
        <w:rPr>
          <w:lang w:val="en-US"/>
        </w:rPr>
        <w:br/>
      </w:r>
    </w:p>
    <w:sectPr w:rsidR="0005325F" w:rsidRPr="0005325F" w:rsidSect="00237C51">
      <w:pgSz w:w="11906" w:h="16838"/>
      <w:pgMar w:top="1134" w:right="850" w:bottom="1134" w:left="1701" w:header="708" w:footer="708" w:gutter="0"/>
      <w:cols w:space="2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65A8" w:rsidRDefault="001165A8" w:rsidP="00356A86">
      <w:pPr>
        <w:spacing w:after="0" w:line="240" w:lineRule="auto"/>
      </w:pPr>
      <w:r>
        <w:separator/>
      </w:r>
    </w:p>
  </w:endnote>
  <w:endnote w:type="continuationSeparator" w:id="0">
    <w:p w:rsidR="001165A8" w:rsidRDefault="001165A8" w:rsidP="00356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FA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65A8" w:rsidRDefault="001165A8" w:rsidP="00356A86">
      <w:pPr>
        <w:spacing w:after="0" w:line="240" w:lineRule="auto"/>
      </w:pPr>
      <w:r>
        <w:separator/>
      </w:r>
    </w:p>
  </w:footnote>
  <w:footnote w:type="continuationSeparator" w:id="0">
    <w:p w:rsidR="001165A8" w:rsidRDefault="001165A8" w:rsidP="00356A86">
      <w:pPr>
        <w:spacing w:after="0" w:line="240" w:lineRule="auto"/>
      </w:pPr>
      <w:r>
        <w:continuationSeparator/>
      </w:r>
    </w:p>
  </w:footnote>
  <w:footnote w:id="1">
    <w:p w:rsidR="00553633" w:rsidRPr="004B1557" w:rsidRDefault="00553633" w:rsidP="007C4D01">
      <w:pPr>
        <w:pStyle w:val="FootnoteText"/>
      </w:pPr>
      <w:r>
        <w:rPr>
          <w:rStyle w:val="FootnoteReference"/>
          <w:rFonts w:eastAsiaTheme="majorEastAsia"/>
        </w:rPr>
        <w:footnoteRef/>
      </w:r>
      <w:r w:rsidRPr="004B1557">
        <w:t xml:space="preserve"> </w:t>
      </w:r>
      <w:r>
        <w:t>Саумюэльсон</w:t>
      </w:r>
      <w:r w:rsidRPr="004B1557">
        <w:t xml:space="preserve"> (1965,1972,1973) </w:t>
      </w:r>
      <w:r>
        <w:t>Робертс</w:t>
      </w:r>
      <w:r w:rsidRPr="004B1557">
        <w:t xml:space="preserve">(1967) </w:t>
      </w:r>
      <w:r>
        <w:t>называют</w:t>
      </w:r>
      <w:r w:rsidRPr="004B1557">
        <w:t xml:space="preserve"> </w:t>
      </w:r>
      <w:r>
        <w:t>мартинагльный</w:t>
      </w:r>
      <w:r w:rsidRPr="004B1557">
        <w:t xml:space="preserve"> </w:t>
      </w:r>
      <w:r>
        <w:t>процесс</w:t>
      </w:r>
      <w:r w:rsidRPr="004B1557">
        <w:t xml:space="preserve"> </w:t>
      </w:r>
      <w:r>
        <w:t>слабой</w:t>
      </w:r>
      <w:r w:rsidRPr="004B1557">
        <w:t xml:space="preserve"> </w:t>
      </w:r>
      <w:r>
        <w:t>формой</w:t>
      </w:r>
      <w:r w:rsidRPr="004B1557">
        <w:t xml:space="preserve"> </w:t>
      </w:r>
      <w:r w:rsidRPr="00D81D94">
        <w:rPr>
          <w:i/>
        </w:rPr>
        <w:t>эффективного</w:t>
      </w:r>
      <w:r w:rsidRPr="004B1557">
        <w:rPr>
          <w:i/>
        </w:rPr>
        <w:t xml:space="preserve"> </w:t>
      </w:r>
      <w:r w:rsidRPr="00D81D94">
        <w:rPr>
          <w:i/>
        </w:rPr>
        <w:t>рынка</w:t>
      </w:r>
    </w:p>
  </w:footnote>
  <w:footnote w:id="2">
    <w:p w:rsidR="00553633" w:rsidRPr="00EE4C30" w:rsidRDefault="00553633" w:rsidP="00EE4C30">
      <w:pPr>
        <w:pStyle w:val="Heading1"/>
        <w:shd w:val="clear" w:color="auto" w:fill="FFFFFF"/>
        <w:rPr>
          <w:rFonts w:asciiTheme="minorHAnsi" w:hAnsiTheme="minorHAnsi"/>
          <w:b w:val="0"/>
          <w:bCs w:val="0"/>
          <w:color w:val="333333"/>
          <w:sz w:val="18"/>
          <w:szCs w:val="18"/>
          <w:lang w:val="en-US"/>
        </w:rPr>
      </w:pPr>
      <w:r w:rsidRPr="00EE4C30">
        <w:rPr>
          <w:rStyle w:val="FootnoteReference"/>
          <w:rFonts w:asciiTheme="minorHAnsi" w:hAnsiTheme="minorHAnsi"/>
          <w:color w:val="auto"/>
          <w:sz w:val="18"/>
          <w:szCs w:val="18"/>
        </w:rPr>
        <w:footnoteRef/>
      </w:r>
      <w:r w:rsidRPr="00EE4C30">
        <w:rPr>
          <w:rFonts w:asciiTheme="minorHAnsi" w:hAnsiTheme="minorHAnsi"/>
          <w:color w:val="auto"/>
          <w:sz w:val="18"/>
          <w:szCs w:val="18"/>
          <w:lang w:val="en-US"/>
        </w:rPr>
        <w:t xml:space="preserve"> </w:t>
      </w:r>
      <w:r w:rsidRPr="00EE4C30">
        <w:rPr>
          <w:rFonts w:asciiTheme="minorHAnsi" w:hAnsiTheme="minorHAnsi"/>
          <w:b w:val="0"/>
          <w:bCs w:val="0"/>
          <w:color w:val="auto"/>
          <w:sz w:val="18"/>
          <w:szCs w:val="18"/>
          <w:lang w:val="en-US"/>
        </w:rPr>
        <w:t>Armen A. Alchian,</w:t>
      </w:r>
      <w:r>
        <w:rPr>
          <w:rFonts w:asciiTheme="minorHAnsi" w:hAnsiTheme="minorHAnsi"/>
          <w:b w:val="0"/>
          <w:bCs w:val="0"/>
          <w:color w:val="auto"/>
          <w:sz w:val="18"/>
          <w:szCs w:val="18"/>
          <w:lang w:val="en-US"/>
        </w:rPr>
        <w:t xml:space="preserve"> </w:t>
      </w:r>
      <w:proofErr w:type="gramStart"/>
      <w:r w:rsidRPr="00EE4C30">
        <w:rPr>
          <w:rFonts w:asciiTheme="minorHAnsi" w:hAnsiTheme="minorHAnsi"/>
          <w:b w:val="0"/>
          <w:bCs w:val="0"/>
          <w:color w:val="auto"/>
          <w:sz w:val="18"/>
          <w:szCs w:val="18"/>
          <w:lang w:val="en-US"/>
        </w:rPr>
        <w:t>The</w:t>
      </w:r>
      <w:proofErr w:type="gramEnd"/>
      <w:r w:rsidRPr="00EE4C30">
        <w:rPr>
          <w:rFonts w:asciiTheme="minorHAnsi" w:hAnsiTheme="minorHAnsi"/>
          <w:b w:val="0"/>
          <w:bCs w:val="0"/>
          <w:color w:val="auto"/>
          <w:sz w:val="18"/>
          <w:szCs w:val="18"/>
          <w:lang w:val="en-US"/>
        </w:rPr>
        <w:t xml:space="preserve"> American Economic Review</w:t>
      </w:r>
      <w:r>
        <w:rPr>
          <w:rFonts w:asciiTheme="minorHAnsi" w:hAnsiTheme="minorHAnsi"/>
          <w:b w:val="0"/>
          <w:bCs w:val="0"/>
          <w:color w:val="auto"/>
          <w:sz w:val="18"/>
          <w:szCs w:val="18"/>
          <w:lang w:val="en-US"/>
        </w:rPr>
        <w:t xml:space="preserve">, </w:t>
      </w:r>
      <w:r w:rsidRPr="00EE4C30">
        <w:rPr>
          <w:rFonts w:asciiTheme="minorHAnsi" w:hAnsiTheme="minorHAnsi"/>
          <w:b w:val="0"/>
          <w:bCs w:val="0"/>
          <w:color w:val="auto"/>
          <w:sz w:val="18"/>
          <w:szCs w:val="18"/>
          <w:lang w:val="en-US"/>
        </w:rPr>
        <w:t>The Rate of Interest, Fisher's Rate of Return over Costs and Keynes' Internal Rate of Return</w:t>
      </w:r>
      <w:r>
        <w:rPr>
          <w:rFonts w:asciiTheme="minorHAnsi" w:hAnsiTheme="minorHAnsi"/>
          <w:b w:val="0"/>
          <w:bCs w:val="0"/>
          <w:color w:val="auto"/>
          <w:sz w:val="18"/>
          <w:szCs w:val="18"/>
          <w:lang w:val="en-US"/>
        </w:rPr>
        <w:t>, p</w:t>
      </w:r>
      <w:r w:rsidRPr="00EE4C30">
        <w:rPr>
          <w:rFonts w:asciiTheme="minorHAnsi" w:hAnsiTheme="minorHAnsi"/>
          <w:b w:val="0"/>
          <w:bCs w:val="0"/>
          <w:color w:val="auto"/>
          <w:sz w:val="18"/>
          <w:szCs w:val="18"/>
          <w:lang w:val="en-US"/>
        </w:rPr>
        <w:t xml:space="preserve">. </w:t>
      </w:r>
      <w:r>
        <w:rPr>
          <w:rFonts w:asciiTheme="minorHAnsi" w:hAnsiTheme="minorHAnsi"/>
          <w:b w:val="0"/>
          <w:bCs w:val="0"/>
          <w:color w:val="auto"/>
          <w:sz w:val="18"/>
          <w:szCs w:val="18"/>
          <w:lang w:val="en-US"/>
        </w:rPr>
        <w:t xml:space="preserve">938 </w:t>
      </w:r>
    </w:p>
    <w:p w:rsidR="00553633" w:rsidRPr="00EE4C30" w:rsidRDefault="00553633">
      <w:pPr>
        <w:pStyle w:val="FootnoteText"/>
        <w:rPr>
          <w:lang w:val="en-US"/>
        </w:rPr>
      </w:pPr>
    </w:p>
  </w:footnote>
  <w:footnote w:id="3">
    <w:p w:rsidR="00553633" w:rsidRPr="0091273C" w:rsidRDefault="00553633">
      <w:pPr>
        <w:pStyle w:val="FootnoteText"/>
        <w:rPr>
          <w:rFonts w:asciiTheme="minorHAnsi" w:eastAsiaTheme="majorEastAsia" w:hAnsiTheme="minorHAnsi" w:cstheme="majorBidi"/>
          <w:sz w:val="18"/>
          <w:szCs w:val="18"/>
          <w:lang w:val="en-US" w:eastAsia="en-US"/>
        </w:rPr>
      </w:pPr>
      <w:r w:rsidRPr="0091273C">
        <w:rPr>
          <w:rFonts w:asciiTheme="minorHAnsi" w:eastAsiaTheme="majorEastAsia" w:hAnsiTheme="minorHAnsi" w:cstheme="majorBidi"/>
          <w:sz w:val="18"/>
          <w:szCs w:val="18"/>
          <w:lang w:val="en-US" w:eastAsia="en-US"/>
        </w:rPr>
        <w:footnoteRef/>
      </w:r>
      <w:r w:rsidRPr="0091273C">
        <w:rPr>
          <w:rFonts w:asciiTheme="minorHAnsi" w:eastAsiaTheme="majorEastAsia" w:hAnsiTheme="minorHAnsi" w:cstheme="majorBidi"/>
          <w:sz w:val="18"/>
          <w:szCs w:val="18"/>
          <w:lang w:val="en-US" w:eastAsia="en-US"/>
        </w:rPr>
        <w:t xml:space="preserve"> Harry Markowitz, Portfolio Selection, </w:t>
      </w:r>
      <w:proofErr w:type="gramStart"/>
      <w:r w:rsidRPr="0091273C">
        <w:rPr>
          <w:rFonts w:asciiTheme="minorHAnsi" w:eastAsiaTheme="majorEastAsia" w:hAnsiTheme="minorHAnsi" w:cstheme="majorBidi"/>
          <w:sz w:val="18"/>
          <w:szCs w:val="18"/>
          <w:lang w:val="en-US" w:eastAsia="en-US"/>
        </w:rPr>
        <w:t>The</w:t>
      </w:r>
      <w:proofErr w:type="gramEnd"/>
      <w:r w:rsidRPr="0091273C">
        <w:rPr>
          <w:rFonts w:asciiTheme="minorHAnsi" w:eastAsiaTheme="majorEastAsia" w:hAnsiTheme="minorHAnsi" w:cstheme="majorBidi"/>
          <w:sz w:val="18"/>
          <w:szCs w:val="18"/>
          <w:lang w:val="en-US" w:eastAsia="en-US"/>
        </w:rPr>
        <w:t xml:space="preserve"> Journal of Finance, Vol. 7, No. 1. (Mar., 1952), pp. 77-91.</w:t>
      </w:r>
    </w:p>
  </w:footnote>
  <w:footnote w:id="4">
    <w:p w:rsidR="00553633" w:rsidRPr="0091273C" w:rsidRDefault="00553633">
      <w:pPr>
        <w:pStyle w:val="FootnoteText"/>
        <w:rPr>
          <w:rFonts w:asciiTheme="minorHAnsi" w:eastAsiaTheme="minorHAnsi" w:hAnsiTheme="minorHAnsi" w:cstheme="minorBidi"/>
          <w:sz w:val="18"/>
          <w:szCs w:val="18"/>
          <w:lang w:val="en-US" w:eastAsia="en-US"/>
        </w:rPr>
      </w:pPr>
      <w:r>
        <w:rPr>
          <w:rStyle w:val="FootnoteReference"/>
        </w:rPr>
        <w:footnoteRef/>
      </w:r>
      <w:r w:rsidRPr="0091273C">
        <w:rPr>
          <w:lang w:val="en-US"/>
        </w:rPr>
        <w:t xml:space="preserve"> </w:t>
      </w:r>
      <w:r w:rsidRPr="0091273C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 xml:space="preserve">Tobin, James (1958). </w:t>
      </w:r>
      <w:proofErr w:type="gramStart"/>
      <w:r w:rsidRPr="0091273C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Liquidity preference as behavior towards risk, </w:t>
      </w:r>
      <w:r w:rsidRPr="0091273C">
        <w:rPr>
          <w:rFonts w:asciiTheme="minorHAnsi" w:eastAsiaTheme="minorHAnsi" w:hAnsiTheme="minorHAnsi" w:cstheme="minorBidi"/>
          <w:i/>
          <w:iCs/>
          <w:sz w:val="18"/>
          <w:szCs w:val="18"/>
          <w:lang w:val="en-US" w:eastAsia="en-US"/>
        </w:rPr>
        <w:t>The Review of Economic Studies</w:t>
      </w:r>
      <w:r w:rsidRPr="0091273C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, 25, 65-86.</w:t>
      </w:r>
      <w:proofErr w:type="gramEnd"/>
    </w:p>
  </w:footnote>
  <w:footnote w:id="5">
    <w:p w:rsidR="00553633" w:rsidRPr="0091273C" w:rsidRDefault="00553633">
      <w:pPr>
        <w:pStyle w:val="FootnoteText"/>
        <w:rPr>
          <w:rFonts w:asciiTheme="minorHAnsi" w:eastAsiaTheme="minorHAnsi" w:hAnsiTheme="minorHAnsi" w:cstheme="minorBidi"/>
          <w:sz w:val="18"/>
          <w:szCs w:val="18"/>
          <w:lang w:val="en-US" w:eastAsia="en-US"/>
        </w:rPr>
      </w:pPr>
      <w:r>
        <w:rPr>
          <w:rStyle w:val="FootnoteReference"/>
        </w:rPr>
        <w:footnoteRef/>
      </w:r>
      <w:r w:rsidRPr="00EE4C30">
        <w:rPr>
          <w:lang w:val="en-US"/>
        </w:rPr>
        <w:t xml:space="preserve"> </w:t>
      </w:r>
      <w:r w:rsidRPr="0091273C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 xml:space="preserve">Sharpe, William F. 1964. </w:t>
      </w:r>
      <w:r w:rsidRPr="00EE4C30">
        <w:rPr>
          <w:rFonts w:asciiTheme="minorHAnsi" w:eastAsiaTheme="minorHAnsi" w:hAnsiTheme="minorHAnsi" w:cstheme="minorBidi"/>
          <w:sz w:val="18"/>
          <w:szCs w:val="18"/>
          <w:lang w:eastAsia="en-US"/>
        </w:rPr>
        <w:t xml:space="preserve">“Capital Asset Prices: A Theory of Market Equilibrium under Conditions of Risk.” </w:t>
      </w:r>
      <w:proofErr w:type="gramStart"/>
      <w:r w:rsidRPr="0091273C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Journal of Finance.</w:t>
      </w:r>
      <w:proofErr w:type="gramEnd"/>
      <w:r w:rsidRPr="0091273C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 xml:space="preserve"> 19:3, pp. 425– 42</w:t>
      </w:r>
    </w:p>
  </w:footnote>
  <w:footnote w:id="6">
    <w:p w:rsidR="00553633" w:rsidRPr="0091273C" w:rsidRDefault="00553633">
      <w:pPr>
        <w:pStyle w:val="FootnoteText"/>
        <w:rPr>
          <w:rFonts w:asciiTheme="minorHAnsi" w:eastAsiaTheme="minorHAnsi" w:hAnsiTheme="minorHAnsi" w:cstheme="minorBidi"/>
          <w:sz w:val="18"/>
          <w:szCs w:val="18"/>
          <w:lang w:eastAsia="en-US"/>
        </w:rPr>
      </w:pPr>
      <w:r>
        <w:rPr>
          <w:rStyle w:val="FootnoteReference"/>
        </w:rPr>
        <w:footnoteRef/>
      </w:r>
      <w:r w:rsidRPr="0091273C">
        <w:rPr>
          <w:lang w:val="en-US"/>
        </w:rPr>
        <w:t xml:space="preserve"> </w:t>
      </w:r>
      <w:r w:rsidRPr="0091273C">
        <w:rPr>
          <w:rFonts w:asciiTheme="minorHAnsi" w:eastAsiaTheme="minorHAnsi" w:hAnsiTheme="minorHAnsi" w:cstheme="minorBidi"/>
          <w:sz w:val="18"/>
          <w:szCs w:val="18"/>
          <w:lang w:eastAsia="en-US"/>
        </w:rPr>
        <w:t>Roll, Richard (March 1977), "A critique of the asset pricing theory's tests Part I: On past and potential testability of the theory", Journal of Financial Economics 4 (2): 129–176</w:t>
      </w:r>
    </w:p>
  </w:footnote>
  <w:footnote w:id="7">
    <w:p w:rsidR="00553633" w:rsidRPr="00C52B5A" w:rsidRDefault="00553633" w:rsidP="00320E8F">
      <w:pPr>
        <w:pStyle w:val="Heading1"/>
        <w:shd w:val="clear" w:color="auto" w:fill="FFFFFF"/>
        <w:spacing w:before="0" w:line="288" w:lineRule="atLeast"/>
        <w:rPr>
          <w:rFonts w:ascii="Arial" w:hAnsi="Arial" w:cs="Arial"/>
          <w:color w:val="333333"/>
          <w:sz w:val="18"/>
          <w:szCs w:val="18"/>
        </w:rPr>
      </w:pPr>
      <w:r w:rsidRPr="00C52B5A">
        <w:rPr>
          <w:rStyle w:val="FootnoteReference"/>
          <w:b w:val="0"/>
          <w:color w:val="auto"/>
          <w:sz w:val="18"/>
          <w:szCs w:val="18"/>
        </w:rPr>
        <w:footnoteRef/>
      </w:r>
      <w:r>
        <w:t xml:space="preserve"> </w:t>
      </w:r>
      <w:r w:rsidRPr="00C52B5A"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18"/>
        </w:rPr>
        <w:t>Уоррен Баффет. Как 5 долларов превратить в 50 миллиардов. Стратегия и тактика великого инвестора.</w:t>
      </w:r>
    </w:p>
    <w:p w:rsidR="00553633" w:rsidRPr="00C52B5A" w:rsidRDefault="00553633">
      <w:pPr>
        <w:pStyle w:val="FootnoteText"/>
        <w:rPr>
          <w:sz w:val="18"/>
          <w:szCs w:val="18"/>
        </w:rPr>
      </w:pPr>
    </w:p>
  </w:footnote>
  <w:footnote w:id="8">
    <w:p w:rsidR="00553633" w:rsidRPr="00320E8F" w:rsidRDefault="00553633">
      <w:pPr>
        <w:pStyle w:val="FootnoteText"/>
        <w:rPr>
          <w:rFonts w:asciiTheme="minorHAnsi" w:eastAsiaTheme="minorHAnsi" w:hAnsiTheme="minorHAnsi" w:cstheme="minorBidi"/>
          <w:sz w:val="18"/>
          <w:szCs w:val="18"/>
          <w:lang w:eastAsia="en-US"/>
        </w:rPr>
      </w:pPr>
      <w:r>
        <w:rPr>
          <w:rStyle w:val="FootnoteReference"/>
        </w:rPr>
        <w:footnoteRef/>
      </w:r>
      <w:r w:rsidRPr="00320E8F">
        <w:t xml:space="preserve"> </w:t>
      </w:r>
      <w:r w:rsidRPr="00320E8F">
        <w:rPr>
          <w:rFonts w:asciiTheme="minorHAnsi" w:hAnsiTheme="minorHAnsi"/>
          <w:sz w:val="18"/>
          <w:szCs w:val="18"/>
        </w:rPr>
        <w:t>П.В.</w:t>
      </w:r>
      <w:r>
        <w:rPr>
          <w:rFonts w:asciiTheme="minorHAnsi" w:eastAsiaTheme="minorHAnsi" w:hAnsiTheme="minorHAnsi" w:cstheme="minorBidi"/>
          <w:sz w:val="18"/>
          <w:szCs w:val="18"/>
          <w:lang w:eastAsia="en-US"/>
        </w:rPr>
        <w:t>Кратович</w:t>
      </w:r>
      <w:r w:rsidRPr="00320E8F">
        <w:rPr>
          <w:rFonts w:asciiTheme="minorHAnsi" w:eastAsiaTheme="minorHAnsi" w:hAnsiTheme="minorHAnsi" w:cstheme="minorBidi"/>
          <w:sz w:val="18"/>
          <w:szCs w:val="18"/>
          <w:lang w:eastAsia="en-US"/>
        </w:rPr>
        <w:t xml:space="preserve">, Нейросетевые модели для управления инвестициями в финансовые инструменты фондового рынка , </w:t>
      </w:r>
      <w:hyperlink r:id="rId1" w:history="1">
        <w:r w:rsidRPr="00320E8F">
          <w:rPr>
            <w:rFonts w:asciiTheme="minorHAnsi" w:eastAsiaTheme="minorHAnsi" w:hAnsiTheme="minorHAnsi" w:cstheme="minorBidi"/>
            <w:sz w:val="18"/>
            <w:szCs w:val="18"/>
            <w:lang w:eastAsia="en-US"/>
          </w:rPr>
          <w:t>Проблемы современной науки</w:t>
        </w:r>
      </w:hyperlink>
      <w:r w:rsidRPr="00320E8F">
        <w:rPr>
          <w:rFonts w:asciiTheme="minorHAnsi" w:eastAsiaTheme="minorHAnsi" w:hAnsiTheme="minorHAnsi" w:cstheme="minorBidi"/>
          <w:sz w:val="18"/>
          <w:szCs w:val="18"/>
          <w:lang w:eastAsia="en-US"/>
        </w:rPr>
        <w:t xml:space="preserve"> 2001, тема диссертации и автореферата по ВАК 05.13.10</w:t>
      </w:r>
    </w:p>
  </w:footnote>
  <w:footnote w:id="9">
    <w:p w:rsidR="00553633" w:rsidRPr="00320E8F" w:rsidRDefault="00553633">
      <w:pPr>
        <w:pStyle w:val="FootnoteText"/>
        <w:rPr>
          <w:rFonts w:asciiTheme="minorHAnsi" w:eastAsiaTheme="minorHAnsi" w:hAnsiTheme="minorHAnsi" w:cstheme="minorBidi"/>
          <w:sz w:val="18"/>
          <w:szCs w:val="18"/>
          <w:lang w:eastAsia="en-US"/>
        </w:rPr>
      </w:pPr>
      <w:r>
        <w:rPr>
          <w:rStyle w:val="FootnoteReference"/>
        </w:rPr>
        <w:footnoteRef/>
      </w:r>
      <w:r w:rsidRPr="00320E8F">
        <w:t xml:space="preserve"> </w:t>
      </w:r>
      <w:r w:rsidRPr="00320E8F">
        <w:rPr>
          <w:rFonts w:asciiTheme="minorHAnsi" w:eastAsiaTheme="minorHAnsi" w:hAnsiTheme="minorHAnsi" w:cstheme="minorBidi"/>
          <w:sz w:val="18"/>
          <w:szCs w:val="18"/>
          <w:lang w:eastAsia="en-US"/>
        </w:rPr>
        <w:t>Денисенко ““Математическое моделирование оптимальной структуры портфеля ценных бумаг при различных критериях их формирования” , тема диссертации и автореферата по ВАК 05.13.18</w:t>
      </w:r>
    </w:p>
  </w:footnote>
  <w:footnote w:id="10">
    <w:p w:rsidR="00553633" w:rsidRPr="00320E8F" w:rsidRDefault="00553633">
      <w:pPr>
        <w:pStyle w:val="FootnoteText"/>
        <w:rPr>
          <w:rFonts w:asciiTheme="minorHAnsi" w:eastAsiaTheme="minorHAnsi" w:hAnsiTheme="minorHAnsi" w:cstheme="minorBidi"/>
          <w:sz w:val="18"/>
          <w:szCs w:val="18"/>
          <w:lang w:eastAsia="en-US"/>
        </w:rPr>
      </w:pPr>
      <w:r>
        <w:rPr>
          <w:rStyle w:val="FootnoteReference"/>
        </w:rPr>
        <w:footnoteRef/>
      </w:r>
      <w:r w:rsidRPr="00320E8F">
        <w:t xml:space="preserve"> </w:t>
      </w:r>
      <w:r w:rsidRPr="00320E8F">
        <w:rPr>
          <w:rFonts w:asciiTheme="minorHAnsi" w:eastAsiaTheme="minorHAnsi" w:hAnsiTheme="minorHAnsi" w:cstheme="minorBidi"/>
          <w:sz w:val="18"/>
          <w:szCs w:val="18"/>
          <w:lang w:eastAsia="en-US"/>
        </w:rPr>
        <w:t>Модели и алгоритмы минимизации рыночного риска инвестиционных портфелей в условиях высокой волатильности : диссертация ... кандидата экономических наук : 08.00.13 / Копосов Василий Игоревич; [Место защиты: С.-Петерб. гос. политехн. ун-т].- Санкт-Петербург, 2013.- 150 с.: ил. РГБ ОД, 61 14-8/508</w:t>
      </w:r>
    </w:p>
  </w:footnote>
  <w:footnote w:id="11">
    <w:p w:rsidR="00553633" w:rsidRPr="00C53362" w:rsidRDefault="00553633">
      <w:pPr>
        <w:pStyle w:val="FootnoteText"/>
        <w:rPr>
          <w:rFonts w:asciiTheme="minorHAnsi" w:eastAsiaTheme="minorHAnsi" w:hAnsiTheme="minorHAnsi" w:cstheme="minorBidi"/>
          <w:sz w:val="18"/>
          <w:szCs w:val="18"/>
          <w:lang w:val="en-US" w:eastAsia="en-US"/>
        </w:rPr>
      </w:pPr>
      <w:r>
        <w:rPr>
          <w:rStyle w:val="FootnoteReference"/>
        </w:rPr>
        <w:footnoteRef/>
      </w:r>
      <w:r w:rsidRPr="004D2494">
        <w:rPr>
          <w:lang w:val="en-US"/>
        </w:rPr>
        <w:t xml:space="preserve"> </w:t>
      </w:r>
      <w:r w:rsidRPr="004D2494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William L. Beedles</w:t>
      </w:r>
      <w:r w:rsidRPr="004D2494">
        <w:rPr>
          <w:rFonts w:asciiTheme="minorHAnsi" w:eastAsiaTheme="minorHAnsi" w:hAnsiTheme="minorHAnsi" w:cstheme="minorBidi"/>
          <w:szCs w:val="18"/>
          <w:lang w:val="en-US" w:eastAsia="en-US"/>
        </w:rPr>
        <w:t xml:space="preserve">, </w:t>
      </w:r>
      <w:r w:rsidRPr="004D2494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 xml:space="preserve">journal of financial and quantitative analysis, on the asymmetry of market returns, </w:t>
      </w:r>
      <w:r w:rsidRPr="00C53362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Vol. XIV, No. 3, September 1979, pp.</w:t>
      </w:r>
    </w:p>
  </w:footnote>
  <w:footnote w:id="12">
    <w:p w:rsidR="00553633" w:rsidRPr="00C53362" w:rsidRDefault="0055363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C53362">
        <w:rPr>
          <w:lang w:val="en-US"/>
        </w:rPr>
        <w:t xml:space="preserve">  </w:t>
      </w:r>
      <w:r w:rsidRPr="004D2494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William L. Beedles</w:t>
      </w:r>
      <w:r w:rsidRPr="004D2494">
        <w:rPr>
          <w:rFonts w:asciiTheme="minorHAnsi" w:eastAsiaTheme="minorHAnsi" w:hAnsiTheme="minorHAnsi" w:cstheme="minorBidi"/>
          <w:szCs w:val="18"/>
          <w:lang w:val="en-US" w:eastAsia="en-US"/>
        </w:rPr>
        <w:t>,</w:t>
      </w:r>
      <w:r w:rsidRPr="00C53362">
        <w:rPr>
          <w:rFonts w:ascii="Arial" w:hAnsi="Arial" w:cs="Arial"/>
          <w:color w:val="222222"/>
          <w:sz w:val="19"/>
          <w:szCs w:val="19"/>
          <w:shd w:val="clear" w:color="auto" w:fill="FFFFFF"/>
          <w:lang w:val="en-US"/>
        </w:rPr>
        <w:t xml:space="preserve"> </w:t>
      </w:r>
      <w:r w:rsidRPr="00C53362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Australian Journal of Management,Asymmetry in Australian equity returns</w:t>
      </w:r>
    </w:p>
  </w:footnote>
  <w:footnote w:id="13">
    <w:p w:rsidR="00553633" w:rsidRPr="00A20359" w:rsidRDefault="00553633">
      <w:pPr>
        <w:pStyle w:val="FootnoteText"/>
        <w:rPr>
          <w:rFonts w:asciiTheme="minorHAnsi" w:eastAsiaTheme="minorHAnsi" w:hAnsiTheme="minorHAnsi" w:cstheme="minorBidi"/>
          <w:sz w:val="18"/>
          <w:szCs w:val="18"/>
          <w:lang w:val="en-US" w:eastAsia="en-US"/>
        </w:rPr>
      </w:pPr>
      <w:r>
        <w:rPr>
          <w:rStyle w:val="FootnoteReference"/>
        </w:rPr>
        <w:footnoteRef/>
      </w:r>
      <w:r w:rsidRPr="00A20359">
        <w:rPr>
          <w:lang w:val="en-US"/>
        </w:rPr>
        <w:t xml:space="preserve"> </w:t>
      </w:r>
      <w:proofErr w:type="gramStart"/>
      <w:r w:rsidRPr="00A20359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Aggarwal, Raj &amp; Rao, Ramesh P &amp; Hiraki, Takato, 1989.</w:t>
      </w:r>
      <w:proofErr w:type="gramEnd"/>
      <w:r w:rsidRPr="00A20359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 xml:space="preserve"> "</w:t>
      </w:r>
      <w:hyperlink r:id="rId2" w:history="1">
        <w:r w:rsidRPr="00A20359">
          <w:rPr>
            <w:rFonts w:asciiTheme="minorHAnsi" w:eastAsiaTheme="minorHAnsi" w:hAnsiTheme="minorHAnsi" w:cstheme="minorBidi"/>
            <w:sz w:val="18"/>
            <w:szCs w:val="18"/>
            <w:lang w:val="en-US" w:eastAsia="en-US"/>
          </w:rPr>
          <w:t>Skewness and Kurtosis in Japanese Equity Returns: Empirical Evidence</w:t>
        </w:r>
      </w:hyperlink>
      <w:r w:rsidRPr="00A20359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," </w:t>
      </w:r>
      <w:hyperlink r:id="rId3" w:history="1">
        <w:r w:rsidRPr="00A20359">
          <w:rPr>
            <w:rFonts w:asciiTheme="minorHAnsi" w:eastAsiaTheme="minorHAnsi" w:hAnsiTheme="minorHAnsi" w:cstheme="minorBidi"/>
            <w:sz w:val="18"/>
            <w:szCs w:val="18"/>
            <w:lang w:val="en-US" w:eastAsia="en-US"/>
          </w:rPr>
          <w:t>Journal of Financial Research</w:t>
        </w:r>
      </w:hyperlink>
      <w:r w:rsidRPr="00A20359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, Southern Finance Association</w:t>
      </w:r>
      <w:proofErr w:type="gramStart"/>
      <w:r w:rsidRPr="00A20359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;Southwestern</w:t>
      </w:r>
      <w:proofErr w:type="gramEnd"/>
      <w:r w:rsidRPr="00A20359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 xml:space="preserve"> Finance Association, vol. 12(3), pages 253-60, Fall.</w:t>
      </w:r>
    </w:p>
  </w:footnote>
  <w:footnote w:id="14">
    <w:p w:rsidR="00553633" w:rsidRPr="00A20359" w:rsidRDefault="00553633" w:rsidP="00A20359">
      <w:pPr>
        <w:shd w:val="clear" w:color="auto" w:fill="FFFFFF"/>
        <w:spacing w:after="0" w:line="289" w:lineRule="atLeast"/>
        <w:textAlignment w:val="baseline"/>
        <w:rPr>
          <w:sz w:val="18"/>
          <w:szCs w:val="18"/>
          <w:lang w:val="en-US"/>
        </w:rPr>
      </w:pPr>
      <w:r>
        <w:rPr>
          <w:rStyle w:val="FootnoteReference"/>
        </w:rPr>
        <w:footnoteRef/>
      </w:r>
      <w:r w:rsidRPr="00A20359">
        <w:rPr>
          <w:lang w:val="en-US"/>
        </w:rPr>
        <w:t xml:space="preserve"> </w:t>
      </w:r>
      <w:r w:rsidRPr="00A20359">
        <w:rPr>
          <w:sz w:val="18"/>
          <w:szCs w:val="18"/>
          <w:lang w:val="en-US"/>
        </w:rPr>
        <w:t>R. Scott, P. Horvath</w:t>
      </w:r>
      <w:r>
        <w:rPr>
          <w:sz w:val="18"/>
          <w:szCs w:val="18"/>
          <w:lang w:val="en-US"/>
        </w:rPr>
        <w:t>,</w:t>
      </w:r>
      <w:r w:rsidRPr="00C52B5A">
        <w:rPr>
          <w:sz w:val="18"/>
          <w:szCs w:val="18"/>
          <w:lang w:val="en-US"/>
        </w:rPr>
        <w:t xml:space="preserve"> </w:t>
      </w:r>
      <w:r w:rsidRPr="00A20359">
        <w:rPr>
          <w:sz w:val="18"/>
          <w:szCs w:val="18"/>
          <w:lang w:val="en-US"/>
        </w:rPr>
        <w:t>On the Direction of Preference for Moments of Higher Order than the Variance,Journal of Finance, 35 (1980), pp. 915–919</w:t>
      </w:r>
    </w:p>
    <w:p w:rsidR="00553633" w:rsidRPr="00A20359" w:rsidRDefault="00553633">
      <w:pPr>
        <w:pStyle w:val="FootnoteText"/>
        <w:rPr>
          <w:lang w:val="en-US"/>
        </w:rPr>
      </w:pPr>
    </w:p>
  </w:footnote>
  <w:footnote w:id="15">
    <w:p w:rsidR="00553633" w:rsidRPr="00725C66" w:rsidRDefault="00553633">
      <w:pPr>
        <w:pStyle w:val="FootnoteText"/>
        <w:rPr>
          <w:rFonts w:asciiTheme="minorHAnsi" w:eastAsiaTheme="minorHAnsi" w:hAnsiTheme="minorHAnsi" w:cstheme="minorBidi"/>
          <w:sz w:val="18"/>
          <w:szCs w:val="18"/>
          <w:lang w:val="en-US" w:eastAsia="en-US"/>
        </w:rPr>
      </w:pPr>
      <w:r>
        <w:rPr>
          <w:rStyle w:val="FootnoteReference"/>
        </w:rPr>
        <w:footnoteRef/>
      </w:r>
      <w:r w:rsidRPr="00FE6557">
        <w:rPr>
          <w:lang w:val="en-US"/>
        </w:rPr>
        <w:t xml:space="preserve"> </w:t>
      </w:r>
      <w:r w:rsidRPr="00FE6557">
        <w:rPr>
          <w:rFonts w:asciiTheme="minorHAnsi" w:eastAsiaTheme="minorHAnsi" w:hAnsiTheme="minorHAnsi" w:cstheme="minorBidi"/>
          <w:sz w:val="18"/>
          <w:szCs w:val="18"/>
          <w:lang w:eastAsia="en-US"/>
        </w:rPr>
        <w:t xml:space="preserve">Alderfer C, Bierman H (1970) Choices with Risk: Beyond the Mean and Variance. </w:t>
      </w:r>
      <w:r w:rsidRPr="00725C66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>Journal of Business 43: 341–353.</w:t>
      </w:r>
    </w:p>
  </w:footnote>
  <w:footnote w:id="16">
    <w:p w:rsidR="00553633" w:rsidRPr="00725C66" w:rsidRDefault="00553633" w:rsidP="00725C66">
      <w:pPr>
        <w:autoSpaceDE w:val="0"/>
        <w:autoSpaceDN w:val="0"/>
        <w:adjustRightInd w:val="0"/>
        <w:spacing w:after="0" w:line="240" w:lineRule="auto"/>
        <w:rPr>
          <w:sz w:val="18"/>
          <w:szCs w:val="18"/>
          <w:lang w:val="en-US"/>
        </w:rPr>
      </w:pPr>
      <w:r>
        <w:rPr>
          <w:rStyle w:val="FootnoteReference"/>
        </w:rPr>
        <w:footnoteRef/>
      </w:r>
      <w:r w:rsidRPr="00725C66">
        <w:rPr>
          <w:lang w:val="en-US"/>
        </w:rPr>
        <w:t xml:space="preserve"> </w:t>
      </w:r>
      <w:r w:rsidRPr="00725C66">
        <w:rPr>
          <w:sz w:val="18"/>
          <w:szCs w:val="18"/>
          <w:lang w:val="en-US"/>
        </w:rPr>
        <w:t>Stoyan V. Stoyanov, Svetlozar T. Rachev, Frank J.</w:t>
      </w:r>
      <w:r w:rsidRPr="00725C66">
        <w:rPr>
          <w:rFonts w:cs="FA"/>
          <w:sz w:val="18"/>
          <w:szCs w:val="18"/>
          <w:lang w:val="en-US"/>
        </w:rPr>
        <w:t xml:space="preserve"> Fabozzi,</w:t>
      </w:r>
      <w:r w:rsidRPr="00725C66">
        <w:rPr>
          <w:sz w:val="18"/>
          <w:szCs w:val="18"/>
          <w:lang w:val="en-US"/>
        </w:rPr>
        <w:t>Optimal Financial Portfolios,February 21, 2005, p.2</w:t>
      </w:r>
    </w:p>
  </w:footnote>
  <w:footnote w:id="17">
    <w:p w:rsidR="00553633" w:rsidRPr="00725C66" w:rsidRDefault="00553633" w:rsidP="00210541">
      <w:pPr>
        <w:autoSpaceDE w:val="0"/>
        <w:autoSpaceDN w:val="0"/>
        <w:adjustRightInd w:val="0"/>
        <w:spacing w:after="0" w:line="240" w:lineRule="auto"/>
        <w:rPr>
          <w:sz w:val="18"/>
          <w:szCs w:val="18"/>
          <w:lang w:val="en-US"/>
        </w:rPr>
      </w:pPr>
      <w:r>
        <w:rPr>
          <w:rStyle w:val="FootnoteReference"/>
        </w:rPr>
        <w:footnoteRef/>
      </w:r>
      <w:r w:rsidRPr="00210541">
        <w:rPr>
          <w:lang w:val="en-US"/>
        </w:rPr>
        <w:t xml:space="preserve"> </w:t>
      </w:r>
      <w:r w:rsidRPr="00725C66">
        <w:rPr>
          <w:sz w:val="18"/>
          <w:szCs w:val="18"/>
          <w:lang w:val="en-US"/>
        </w:rPr>
        <w:t>Stoyan V. Stoyanov, Svetlozar T. Rachev, Frank J.</w:t>
      </w:r>
      <w:r w:rsidRPr="00725C66">
        <w:rPr>
          <w:rFonts w:cs="FA"/>
          <w:sz w:val="18"/>
          <w:szCs w:val="18"/>
          <w:lang w:val="en-US"/>
        </w:rPr>
        <w:t xml:space="preserve"> Fabozzi,</w:t>
      </w:r>
      <w:r w:rsidRPr="00725C66">
        <w:rPr>
          <w:sz w:val="18"/>
          <w:szCs w:val="18"/>
          <w:lang w:val="en-US"/>
        </w:rPr>
        <w:t>Optimal Financial Portfolios,February 21, 2005, p</w:t>
      </w:r>
      <w:r>
        <w:rPr>
          <w:sz w:val="18"/>
          <w:szCs w:val="18"/>
          <w:lang w:val="en-US"/>
        </w:rPr>
        <w:t>p</w:t>
      </w:r>
      <w:r w:rsidRPr="00725C66">
        <w:rPr>
          <w:sz w:val="18"/>
          <w:szCs w:val="18"/>
          <w:lang w:val="en-US"/>
        </w:rPr>
        <w:t>.2</w:t>
      </w:r>
      <w:r>
        <w:rPr>
          <w:sz w:val="18"/>
          <w:szCs w:val="18"/>
          <w:lang w:val="en-US"/>
        </w:rPr>
        <w:t>-32</w:t>
      </w:r>
    </w:p>
    <w:p w:rsidR="00553633" w:rsidRPr="00210541" w:rsidRDefault="00553633">
      <w:pPr>
        <w:pStyle w:val="FootnoteText"/>
        <w:rPr>
          <w:lang w:val="en-US"/>
        </w:rPr>
      </w:pPr>
    </w:p>
  </w:footnote>
  <w:footnote w:id="18">
    <w:p w:rsidR="00553633" w:rsidRDefault="0055363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D51D01">
        <w:rPr>
          <w:lang w:val="en-US"/>
        </w:rPr>
        <w:t xml:space="preserve"> Aleš Kresta</w:t>
      </w:r>
      <w:r>
        <w:rPr>
          <w:lang w:val="en-US"/>
        </w:rPr>
        <w:t xml:space="preserve"> Application of performance ratios in portfolio optimization</w:t>
      </w:r>
    </w:p>
    <w:p w:rsidR="00553633" w:rsidRPr="00D51D01" w:rsidRDefault="00553633">
      <w:pPr>
        <w:pStyle w:val="FootnoteText"/>
        <w:rPr>
          <w:lang w:val="en-US"/>
        </w:rPr>
      </w:pPr>
      <w:r w:rsidRPr="00D51D01">
        <w:rPr>
          <w:lang w:val="en-US"/>
        </w:rPr>
        <w:t>Cuicui Luo</w:t>
      </w:r>
      <w:r>
        <w:rPr>
          <w:lang w:val="en-US"/>
        </w:rPr>
        <w:t xml:space="preserve"> </w:t>
      </w:r>
      <w:r w:rsidRPr="00D51D01">
        <w:rPr>
          <w:lang w:val="en-US"/>
        </w:rPr>
        <w:t>Stochastic Correlation and Portfolio Optimization by Multivariate Garch</w:t>
      </w:r>
    </w:p>
  </w:footnote>
  <w:footnote w:id="19">
    <w:p w:rsidR="00553633" w:rsidRPr="00AF4DFF" w:rsidRDefault="00553633" w:rsidP="00B8215A">
      <w:pPr>
        <w:pStyle w:val="FootnoteText"/>
      </w:pPr>
      <w:r>
        <w:rPr>
          <w:rStyle w:val="FootnoteReference"/>
          <w:rFonts w:eastAsiaTheme="majorEastAsia"/>
        </w:rPr>
        <w:footnoteRef/>
      </w:r>
      <w:r w:rsidRPr="00AF4DFF">
        <w:t xml:space="preserve"> </w:t>
      </w:r>
      <w:r>
        <w:t>Канторович Г.Г  Экономический журнал ВШЭ №3 Анализ временных рядов  стр 382</w:t>
      </w:r>
    </w:p>
  </w:footnote>
  <w:footnote w:id="20">
    <w:p w:rsidR="00553633" w:rsidRPr="00834FED" w:rsidRDefault="00553633" w:rsidP="00B8215A">
      <w:pPr>
        <w:pStyle w:val="FootnoteText"/>
        <w:rPr>
          <w:lang w:val="en-US"/>
        </w:rPr>
      </w:pPr>
      <w:r>
        <w:rPr>
          <w:rStyle w:val="FootnoteReference"/>
          <w:rFonts w:eastAsiaTheme="majorEastAsia"/>
        </w:rPr>
        <w:footnoteRef/>
      </w:r>
      <w:r w:rsidRPr="00834FED">
        <w:rPr>
          <w:lang w:val="en-US"/>
        </w:rPr>
        <w:t xml:space="preserve"> </w:t>
      </w:r>
      <w:r>
        <w:rPr>
          <w:lang w:val="en-US"/>
        </w:rPr>
        <w:t xml:space="preserve">Ruey S.Tsay “Analysis of financial time series” </w:t>
      </w:r>
      <w:r w:rsidRPr="00834FED">
        <w:rPr>
          <w:lang w:val="en-US"/>
        </w:rPr>
        <w:t>,</w:t>
      </w:r>
      <w:r>
        <w:rPr>
          <w:lang w:val="en-US"/>
        </w:rPr>
        <w:t>second edition</w:t>
      </w:r>
      <w:r w:rsidRPr="00834FED">
        <w:rPr>
          <w:lang w:val="en-US"/>
        </w:rPr>
        <w:t>,</w:t>
      </w:r>
      <w:r>
        <w:rPr>
          <w:lang w:val="en-US"/>
        </w:rPr>
        <w:t xml:space="preserve"> p10</w:t>
      </w:r>
    </w:p>
  </w:footnote>
  <w:footnote w:id="21">
    <w:p w:rsidR="00553633" w:rsidRPr="0078597E" w:rsidRDefault="00553633" w:rsidP="00B8215A">
      <w:pPr>
        <w:pStyle w:val="FootnoteText"/>
        <w:rPr>
          <w:lang w:val="en-US"/>
        </w:rPr>
      </w:pPr>
      <w:r>
        <w:rPr>
          <w:rStyle w:val="FootnoteReference"/>
          <w:rFonts w:eastAsiaTheme="majorEastAsia"/>
        </w:rPr>
        <w:footnoteRef/>
      </w:r>
      <w:r w:rsidRPr="0078597E">
        <w:rPr>
          <w:lang w:val="en-US"/>
        </w:rPr>
        <w:t xml:space="preserve"> </w:t>
      </w:r>
      <w:r>
        <w:t>См</w:t>
      </w:r>
      <w:r w:rsidRPr="0078597E">
        <w:rPr>
          <w:lang w:val="en-US"/>
        </w:rPr>
        <w:t xml:space="preserve"> </w:t>
      </w:r>
      <w:r>
        <w:rPr>
          <w:lang w:val="en-US"/>
        </w:rPr>
        <w:t xml:space="preserve">Fuller Wyane A.Fuller Introduction to Statistical Time Series </w:t>
      </w:r>
      <w:r>
        <w:t>стр</w:t>
      </w:r>
      <w:r w:rsidRPr="0078597E">
        <w:rPr>
          <w:lang w:val="en-US"/>
        </w:rPr>
        <w:t xml:space="preserve"> 333</w:t>
      </w:r>
    </w:p>
  </w:footnote>
  <w:footnote w:id="22">
    <w:p w:rsidR="00553633" w:rsidRPr="00DB29F6" w:rsidRDefault="00553633" w:rsidP="00B8215A">
      <w:pPr>
        <w:pStyle w:val="FootnoteText"/>
        <w:rPr>
          <w:lang w:val="en-US"/>
        </w:rPr>
      </w:pPr>
      <w:r>
        <w:rPr>
          <w:rStyle w:val="FootnoteReference"/>
          <w:rFonts w:eastAsiaTheme="majorEastAsia"/>
        </w:rPr>
        <w:footnoteRef/>
      </w:r>
      <w:r w:rsidRPr="0078597E">
        <w:rPr>
          <w:lang w:val="en-US"/>
        </w:rPr>
        <w:t xml:space="preserve"> </w:t>
      </w:r>
      <w:r>
        <w:t>См</w:t>
      </w:r>
      <w:r w:rsidRPr="0078597E">
        <w:rPr>
          <w:lang w:val="en-US"/>
        </w:rPr>
        <w:t xml:space="preserve"> </w:t>
      </w:r>
      <w:r>
        <w:rPr>
          <w:lang w:val="en-US"/>
        </w:rPr>
        <w:t xml:space="preserve">Peter J. Brockwell,Richard A.Davis Time Series:Theory and Method </w:t>
      </w:r>
      <w:r>
        <w:t>стр</w:t>
      </w:r>
      <w:r>
        <w:rPr>
          <w:lang w:val="en-US"/>
        </w:rPr>
        <w:t xml:space="preserve"> 2</w:t>
      </w:r>
      <w:r w:rsidRPr="0078597E">
        <w:rPr>
          <w:lang w:val="en-US"/>
        </w:rPr>
        <w:t>23</w:t>
      </w:r>
      <w:r>
        <w:rPr>
          <w:lang w:val="en-US"/>
        </w:rPr>
        <w:t>,</w:t>
      </w:r>
      <w:r>
        <w:t>стр</w:t>
      </w:r>
      <w:r w:rsidRPr="0078597E">
        <w:rPr>
          <w:lang w:val="en-US"/>
        </w:rPr>
        <w:t>219</w:t>
      </w:r>
    </w:p>
  </w:footnote>
  <w:footnote w:id="23">
    <w:p w:rsidR="00553633" w:rsidRPr="00DC7BB7" w:rsidRDefault="00553633" w:rsidP="00B8215A">
      <w:pPr>
        <w:pStyle w:val="FootnoteText"/>
        <w:rPr>
          <w:sz w:val="18"/>
          <w:szCs w:val="18"/>
          <w:lang w:val="en-US"/>
        </w:rPr>
      </w:pPr>
      <w:r>
        <w:rPr>
          <w:rStyle w:val="FootnoteReference"/>
          <w:rFonts w:eastAsiaTheme="majorEastAsia"/>
        </w:rPr>
        <w:footnoteRef/>
      </w:r>
      <w:r w:rsidRPr="00DB29F6">
        <w:rPr>
          <w:lang w:val="en-US"/>
        </w:rPr>
        <w:t xml:space="preserve"> </w:t>
      </w:r>
      <w:r w:rsidRPr="00DC7BB7">
        <w:rPr>
          <w:sz w:val="18"/>
          <w:szCs w:val="18"/>
          <w:lang w:val="en-US"/>
        </w:rPr>
        <w:t>Fuller, Wayne, 1976, Introduction to Statistical Time Series corollary 6.2.3</w:t>
      </w:r>
      <w:r>
        <w:rPr>
          <w:sz w:val="18"/>
          <w:szCs w:val="18"/>
          <w:lang w:val="en-US"/>
        </w:rPr>
        <w:t>p</w:t>
      </w:r>
      <w:r w:rsidRPr="00DC7BB7">
        <w:rPr>
          <w:sz w:val="18"/>
          <w:szCs w:val="18"/>
          <w:lang w:val="en-US"/>
        </w:rPr>
        <w:t xml:space="preserve"> 318</w:t>
      </w:r>
    </w:p>
  </w:footnote>
  <w:footnote w:id="24">
    <w:p w:rsidR="00553633" w:rsidRPr="00DC7BB7" w:rsidRDefault="00553633">
      <w:pPr>
        <w:pStyle w:val="FootnoteText"/>
        <w:rPr>
          <w:sz w:val="18"/>
          <w:szCs w:val="18"/>
          <w:lang w:val="en-US"/>
        </w:rPr>
      </w:pPr>
      <w:r>
        <w:rPr>
          <w:rStyle w:val="FootnoteReference"/>
        </w:rPr>
        <w:footnoteRef/>
      </w:r>
      <w:r w:rsidRPr="00DC7BB7">
        <w:rPr>
          <w:lang w:val="en-US"/>
        </w:rPr>
        <w:t xml:space="preserve"> </w:t>
      </w:r>
      <w:r w:rsidRPr="00DC7BB7">
        <w:rPr>
          <w:rStyle w:val="apple-converted-space"/>
          <w:rFonts w:ascii="Arial" w:eastAsiaTheme="majorEastAsia" w:hAnsi="Arial" w:cs="Arial"/>
          <w:color w:val="252525"/>
          <w:sz w:val="19"/>
          <w:szCs w:val="19"/>
          <w:shd w:val="clear" w:color="auto" w:fill="FFFFFF"/>
          <w:lang w:val="en-US"/>
        </w:rPr>
        <w:t> </w:t>
      </w:r>
      <w:r w:rsidRPr="00DC7BB7">
        <w:rPr>
          <w:i/>
          <w:iCs/>
          <w:sz w:val="18"/>
          <w:szCs w:val="18"/>
          <w:lang w:val="en-US"/>
        </w:rPr>
        <w:t xml:space="preserve">Engle, Robert F. (1982). </w:t>
      </w:r>
      <w:proofErr w:type="gramStart"/>
      <w:r w:rsidRPr="00DC7BB7">
        <w:rPr>
          <w:i/>
          <w:iCs/>
          <w:sz w:val="18"/>
          <w:szCs w:val="18"/>
          <w:lang w:val="en-US"/>
        </w:rPr>
        <w:t>"Autoregressive Conditional Heteroscedasticity with Estimates of the Variance of United Kingdom Inflation".</w:t>
      </w:r>
      <w:proofErr w:type="gramEnd"/>
      <w:r w:rsidRPr="00DC7BB7">
        <w:rPr>
          <w:sz w:val="18"/>
          <w:szCs w:val="18"/>
          <w:lang w:val="en-US"/>
        </w:rPr>
        <w:t> </w:t>
      </w:r>
      <w:hyperlink r:id="rId4" w:tooltip="Econometrica" w:history="1">
        <w:r w:rsidRPr="00DC7BB7">
          <w:rPr>
            <w:sz w:val="18"/>
            <w:szCs w:val="18"/>
            <w:lang w:val="en-US"/>
          </w:rPr>
          <w:t>Econometrica</w:t>
        </w:r>
      </w:hyperlink>
      <w:r w:rsidRPr="00DC7BB7">
        <w:rPr>
          <w:sz w:val="18"/>
          <w:szCs w:val="18"/>
          <w:lang w:val="en-US"/>
        </w:rPr>
        <w:t> </w:t>
      </w:r>
      <w:r w:rsidRPr="00DC7BB7">
        <w:rPr>
          <w:i/>
          <w:iCs/>
          <w:sz w:val="18"/>
          <w:szCs w:val="18"/>
          <w:lang w:val="en-US"/>
        </w:rPr>
        <w:t>50</w:t>
      </w:r>
      <w:r w:rsidRPr="00DC7BB7">
        <w:rPr>
          <w:sz w:val="18"/>
          <w:szCs w:val="18"/>
          <w:lang w:val="en-US"/>
        </w:rPr>
        <w:t> </w:t>
      </w:r>
      <w:r w:rsidRPr="00DC7BB7">
        <w:rPr>
          <w:i/>
          <w:iCs/>
          <w:sz w:val="18"/>
          <w:szCs w:val="18"/>
          <w:lang w:val="en-US"/>
        </w:rPr>
        <w:t>(4): 987–1007.</w:t>
      </w:r>
      <w:r w:rsidRPr="00DC7BB7">
        <w:rPr>
          <w:sz w:val="18"/>
          <w:szCs w:val="18"/>
          <w:lang w:val="en-US"/>
        </w:rPr>
        <w:t> </w:t>
      </w:r>
      <w:hyperlink r:id="rId5" w:tooltip="JSTOR" w:history="1">
        <w:r w:rsidRPr="00DC7BB7">
          <w:rPr>
            <w:sz w:val="18"/>
            <w:szCs w:val="18"/>
            <w:lang w:val="en-US"/>
          </w:rPr>
          <w:t>JSTOR</w:t>
        </w:r>
      </w:hyperlink>
      <w:r w:rsidRPr="00DC7BB7">
        <w:rPr>
          <w:i/>
          <w:iCs/>
          <w:sz w:val="18"/>
          <w:szCs w:val="18"/>
          <w:lang w:val="en-US"/>
        </w:rPr>
        <w:t> </w:t>
      </w:r>
      <w:hyperlink r:id="rId6" w:history="1">
        <w:r w:rsidRPr="00DC7BB7">
          <w:rPr>
            <w:sz w:val="18"/>
            <w:szCs w:val="18"/>
            <w:lang w:val="en-US"/>
          </w:rPr>
          <w:t>1912773</w:t>
        </w:r>
      </w:hyperlink>
    </w:p>
  </w:footnote>
  <w:footnote w:id="25">
    <w:p w:rsidR="00553633" w:rsidRPr="00DC7BB7" w:rsidRDefault="00553633">
      <w:pPr>
        <w:pStyle w:val="FootnoteText"/>
        <w:rPr>
          <w:sz w:val="18"/>
          <w:szCs w:val="18"/>
          <w:lang w:val="en-US"/>
        </w:rPr>
      </w:pPr>
      <w:r>
        <w:rPr>
          <w:rStyle w:val="FootnoteReference"/>
        </w:rPr>
        <w:footnoteRef/>
      </w:r>
      <w:r w:rsidRPr="00DC7BB7">
        <w:rPr>
          <w:lang w:val="en-US"/>
        </w:rPr>
        <w:t xml:space="preserve"> </w:t>
      </w:r>
      <w:hyperlink r:id="rId7" w:tooltip="Tim Bollerslev" w:history="1">
        <w:r w:rsidRPr="00DC7BB7">
          <w:rPr>
            <w:sz w:val="18"/>
            <w:szCs w:val="18"/>
            <w:lang w:val="en-US"/>
          </w:rPr>
          <w:t>Bollerslev, Tim</w:t>
        </w:r>
      </w:hyperlink>
      <w:r w:rsidRPr="00DC7BB7">
        <w:rPr>
          <w:sz w:val="18"/>
          <w:szCs w:val="18"/>
          <w:lang w:val="en-US"/>
        </w:rPr>
        <w:t xml:space="preserve"> (1986). </w:t>
      </w:r>
      <w:proofErr w:type="gramStart"/>
      <w:r w:rsidRPr="00DC7BB7">
        <w:rPr>
          <w:sz w:val="18"/>
          <w:szCs w:val="18"/>
          <w:lang w:val="en-US"/>
        </w:rPr>
        <w:t>"Generalized Autoregressive Conditional Heteroskedasticity".</w:t>
      </w:r>
      <w:proofErr w:type="gramEnd"/>
      <w:r w:rsidRPr="00DC7BB7">
        <w:rPr>
          <w:sz w:val="18"/>
          <w:szCs w:val="18"/>
          <w:lang w:val="en-US"/>
        </w:rPr>
        <w:t> </w:t>
      </w:r>
      <w:hyperlink r:id="rId8" w:tooltip="Journal of Econometrics" w:history="1">
        <w:r w:rsidRPr="00DC7BB7">
          <w:rPr>
            <w:sz w:val="18"/>
            <w:szCs w:val="18"/>
            <w:lang w:val="en-US"/>
          </w:rPr>
          <w:t>Journal of Econometrics</w:t>
        </w:r>
      </w:hyperlink>
      <w:r w:rsidRPr="00DC7BB7">
        <w:rPr>
          <w:sz w:val="18"/>
          <w:szCs w:val="18"/>
          <w:lang w:val="en-US"/>
        </w:rPr>
        <w:t> 31 (3): 307–327. </w:t>
      </w:r>
      <w:r w:rsidRPr="00DC7BB7">
        <w:rPr>
          <w:sz w:val="18"/>
          <w:szCs w:val="18"/>
          <w:lang w:val="en-US"/>
        </w:rPr>
        <w:fldChar w:fldCharType="begin"/>
      </w:r>
      <w:r w:rsidRPr="00DC7BB7">
        <w:rPr>
          <w:sz w:val="18"/>
          <w:szCs w:val="18"/>
          <w:lang w:val="en-US"/>
        </w:rPr>
        <w:instrText xml:space="preserve"> HYPERLINK "https://en.wikipedia.org/wiki/Digital_object_identifier" \o "Digital object identifier" </w:instrText>
      </w:r>
      <w:r w:rsidRPr="00DC7BB7">
        <w:rPr>
          <w:sz w:val="18"/>
          <w:szCs w:val="18"/>
          <w:lang w:val="en-US"/>
        </w:rPr>
        <w:fldChar w:fldCharType="separate"/>
      </w:r>
      <w:r w:rsidRPr="00DC7BB7">
        <w:rPr>
          <w:sz w:val="18"/>
          <w:szCs w:val="18"/>
          <w:lang w:val="en-US"/>
        </w:rPr>
        <w:t>doi</w:t>
      </w:r>
      <w:r w:rsidRPr="00DC7BB7">
        <w:rPr>
          <w:sz w:val="18"/>
          <w:szCs w:val="18"/>
          <w:lang w:val="en-US"/>
        </w:rPr>
        <w:fldChar w:fldCharType="end"/>
      </w:r>
      <w:r w:rsidRPr="00DC7BB7">
        <w:rPr>
          <w:sz w:val="18"/>
          <w:szCs w:val="18"/>
          <w:lang w:val="en-US"/>
        </w:rPr>
        <w:t>:</w:t>
      </w:r>
      <w:hyperlink r:id="rId9" w:history="1">
        <w:r w:rsidRPr="00DC7BB7">
          <w:rPr>
            <w:sz w:val="18"/>
            <w:szCs w:val="18"/>
            <w:lang w:val="en-US"/>
          </w:rPr>
          <w:t>10.1016/0304-4076(86)90063-1</w:t>
        </w:r>
      </w:hyperlink>
    </w:p>
  </w:footnote>
  <w:footnote w:id="26">
    <w:p w:rsidR="00553633" w:rsidRPr="00210541" w:rsidRDefault="00553633" w:rsidP="00210541">
      <w:pPr>
        <w:rPr>
          <w:sz w:val="18"/>
          <w:szCs w:val="18"/>
          <w:lang w:val="en-US"/>
        </w:rPr>
      </w:pPr>
      <w:r>
        <w:rPr>
          <w:rStyle w:val="FootnoteReference"/>
        </w:rPr>
        <w:footnoteRef/>
      </w:r>
      <w:r w:rsidRPr="00210541">
        <w:rPr>
          <w:lang w:val="en-US"/>
        </w:rPr>
        <w:t xml:space="preserve"> </w:t>
      </w:r>
      <w:r w:rsidRPr="00210541">
        <w:rPr>
          <w:sz w:val="18"/>
          <w:szCs w:val="18"/>
          <w:lang w:val="en-US"/>
        </w:rPr>
        <w:t xml:space="preserve">A.Demos, E.Sentana, </w:t>
      </w:r>
      <w:hyperlink r:id="rId10" w:history="1">
        <w:r w:rsidRPr="00210541">
          <w:rPr>
            <w:sz w:val="18"/>
            <w:szCs w:val="18"/>
            <w:lang w:val="en-US"/>
          </w:rPr>
          <w:t>Testing for GARCH effects: a one-sided approach</w:t>
        </w:r>
      </w:hyperlink>
      <w:r w:rsidRPr="00210541">
        <w:rPr>
          <w:sz w:val="18"/>
          <w:szCs w:val="18"/>
          <w:lang w:val="en-US"/>
        </w:rPr>
        <w:t>, Journal of Econometrics 86 (1), 97-127</w:t>
      </w:r>
    </w:p>
    <w:p w:rsidR="00553633" w:rsidRPr="00210541" w:rsidRDefault="00553633">
      <w:pPr>
        <w:pStyle w:val="FootnoteText"/>
        <w:rPr>
          <w:lang w:val="en-US"/>
        </w:rPr>
      </w:pPr>
    </w:p>
  </w:footnote>
  <w:footnote w:id="27">
    <w:p w:rsidR="00553633" w:rsidRPr="00DC7BB7" w:rsidRDefault="0055363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DC7BB7">
        <w:rPr>
          <w:lang w:val="en-US"/>
        </w:rPr>
        <w:t xml:space="preserve"> </w:t>
      </w:r>
      <w:proofErr w:type="gramStart"/>
      <w:r>
        <w:rPr>
          <w:lang w:val="en-US"/>
        </w:rPr>
        <w:t>A.A.Weiss ,</w:t>
      </w:r>
      <w:proofErr w:type="gramEnd"/>
      <w:r w:rsidRPr="00DC7BB7">
        <w:rPr>
          <w:lang w:val="en-US"/>
        </w:rPr>
        <w:t xml:space="preserve"> Asymptotic Theory for ARCH Models: Estimation and Testing</w:t>
      </w:r>
      <w:r>
        <w:rPr>
          <w:lang w:val="en-US"/>
        </w:rPr>
        <w:t xml:space="preserve"> ,</w:t>
      </w:r>
      <w:r w:rsidRPr="00DC7BB7">
        <w:rPr>
          <w:lang w:val="en-US"/>
        </w:rPr>
        <w:t xml:space="preserve"> Econometric Theory, 1986, vol. 2, issue 01, pages 107-131.</w:t>
      </w:r>
    </w:p>
  </w:footnote>
  <w:footnote w:id="28">
    <w:p w:rsidR="00553633" w:rsidRPr="00FF70CE" w:rsidRDefault="0055363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F70CE">
        <w:rPr>
          <w:lang w:val="en-US"/>
        </w:rPr>
        <w:t xml:space="preserve"> </w:t>
      </w:r>
      <w:r w:rsidRPr="00237C51">
        <w:rPr>
          <w:rFonts w:asciiTheme="minorHAnsi" w:eastAsiaTheme="minorHAnsi" w:hAnsiTheme="minorHAnsi" w:cstheme="minorBidi"/>
          <w:sz w:val="18"/>
          <w:szCs w:val="18"/>
          <w:lang w:val="en-US" w:eastAsia="en-US"/>
        </w:rPr>
        <w:t xml:space="preserve">D. Ardia, K. M. Mullen, B. G. Peterson and J. Ulrich. </w:t>
      </w:r>
      <w:r w:rsidRPr="00FF70CE">
        <w:rPr>
          <w:rFonts w:asciiTheme="minorHAnsi" w:eastAsiaTheme="minorHAnsi" w:hAnsiTheme="minorHAnsi" w:cstheme="minorBidi"/>
          <w:sz w:val="18"/>
          <w:szCs w:val="18"/>
          <w:lang w:eastAsia="en-US"/>
        </w:rPr>
        <w:t>DEoptim: Differential Evolution Optimization in R, 2011. URL http://CRAN.R-project.org/package= DEoptim</w:t>
      </w:r>
      <w:r>
        <w:t>.</w:t>
      </w:r>
    </w:p>
  </w:footnote>
  <w:footnote w:id="29">
    <w:p w:rsidR="00553633" w:rsidRDefault="0055363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41B34">
        <w:rPr>
          <w:lang w:val="en-US"/>
        </w:rPr>
        <w:t>Louis Bachelier's Theory of Speculation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41D08"/>
    <w:multiLevelType w:val="hybridMultilevel"/>
    <w:tmpl w:val="F118D6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F9008DE"/>
    <w:multiLevelType w:val="hybridMultilevel"/>
    <w:tmpl w:val="1CA2E3A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24B3242D"/>
    <w:multiLevelType w:val="hybridMultilevel"/>
    <w:tmpl w:val="38381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24D53C7D"/>
    <w:multiLevelType w:val="hybridMultilevel"/>
    <w:tmpl w:val="8E200B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2C4512B8"/>
    <w:multiLevelType w:val="hybridMultilevel"/>
    <w:tmpl w:val="161CAE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CF2023C"/>
    <w:multiLevelType w:val="hybridMultilevel"/>
    <w:tmpl w:val="DD3AB14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CFA30AF"/>
    <w:multiLevelType w:val="hybridMultilevel"/>
    <w:tmpl w:val="4CEC5F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1E02AB"/>
    <w:multiLevelType w:val="hybridMultilevel"/>
    <w:tmpl w:val="2D3237EA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8">
    <w:nsid w:val="3A080E91"/>
    <w:multiLevelType w:val="hybridMultilevel"/>
    <w:tmpl w:val="4DF87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0E4089"/>
    <w:multiLevelType w:val="hybridMultilevel"/>
    <w:tmpl w:val="D2EE7D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240245"/>
    <w:multiLevelType w:val="multilevel"/>
    <w:tmpl w:val="743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D483289"/>
    <w:multiLevelType w:val="hybridMultilevel"/>
    <w:tmpl w:val="F68600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2533251"/>
    <w:multiLevelType w:val="hybridMultilevel"/>
    <w:tmpl w:val="1CA2E3A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43AE32A2"/>
    <w:multiLevelType w:val="multilevel"/>
    <w:tmpl w:val="7C0AF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49538C7"/>
    <w:multiLevelType w:val="hybridMultilevel"/>
    <w:tmpl w:val="CDF245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58E1634"/>
    <w:multiLevelType w:val="hybridMultilevel"/>
    <w:tmpl w:val="E9CA6E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45F1718F"/>
    <w:multiLevelType w:val="multilevel"/>
    <w:tmpl w:val="96468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77B01CA"/>
    <w:multiLevelType w:val="hybridMultilevel"/>
    <w:tmpl w:val="C4B4B5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DA02C48"/>
    <w:multiLevelType w:val="hybridMultilevel"/>
    <w:tmpl w:val="03B6B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602B2E"/>
    <w:multiLevelType w:val="hybridMultilevel"/>
    <w:tmpl w:val="28A81204"/>
    <w:lvl w:ilvl="0" w:tplc="A9EAFAD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09F36B7"/>
    <w:multiLevelType w:val="multilevel"/>
    <w:tmpl w:val="9B84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0EB146C"/>
    <w:multiLevelType w:val="hybridMultilevel"/>
    <w:tmpl w:val="8D6CD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7C4B5C"/>
    <w:multiLevelType w:val="multilevel"/>
    <w:tmpl w:val="7E0A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1A035B2"/>
    <w:multiLevelType w:val="hybridMultilevel"/>
    <w:tmpl w:val="67A0FCC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52152DBC"/>
    <w:multiLevelType w:val="hybridMultilevel"/>
    <w:tmpl w:val="81FAB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2A22D31"/>
    <w:multiLevelType w:val="hybridMultilevel"/>
    <w:tmpl w:val="B628AE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AAB029A"/>
    <w:multiLevelType w:val="hybridMultilevel"/>
    <w:tmpl w:val="F17246F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6D44231B"/>
    <w:multiLevelType w:val="hybridMultilevel"/>
    <w:tmpl w:val="D8002BE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703D14AD"/>
    <w:multiLevelType w:val="hybridMultilevel"/>
    <w:tmpl w:val="2BAA67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76C371DA"/>
    <w:multiLevelType w:val="hybridMultilevel"/>
    <w:tmpl w:val="A9C21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7302E5"/>
    <w:multiLevelType w:val="hybridMultilevel"/>
    <w:tmpl w:val="7C58CC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B2164BE"/>
    <w:multiLevelType w:val="hybridMultilevel"/>
    <w:tmpl w:val="12361B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CB635AB"/>
    <w:multiLevelType w:val="hybridMultilevel"/>
    <w:tmpl w:val="73F03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25"/>
  </w:num>
  <w:num w:numId="4">
    <w:abstractNumId w:val="3"/>
  </w:num>
  <w:num w:numId="5">
    <w:abstractNumId w:val="22"/>
  </w:num>
  <w:num w:numId="6">
    <w:abstractNumId w:val="13"/>
  </w:num>
  <w:num w:numId="7">
    <w:abstractNumId w:val="20"/>
  </w:num>
  <w:num w:numId="8">
    <w:abstractNumId w:val="10"/>
  </w:num>
  <w:num w:numId="9">
    <w:abstractNumId w:val="7"/>
  </w:num>
  <w:num w:numId="10">
    <w:abstractNumId w:val="23"/>
  </w:num>
  <w:num w:numId="11">
    <w:abstractNumId w:val="27"/>
  </w:num>
  <w:num w:numId="12">
    <w:abstractNumId w:val="14"/>
  </w:num>
  <w:num w:numId="13">
    <w:abstractNumId w:val="15"/>
  </w:num>
  <w:num w:numId="14">
    <w:abstractNumId w:val="26"/>
  </w:num>
  <w:num w:numId="15">
    <w:abstractNumId w:val="12"/>
  </w:num>
  <w:num w:numId="16">
    <w:abstractNumId w:val="28"/>
  </w:num>
  <w:num w:numId="17">
    <w:abstractNumId w:val="1"/>
  </w:num>
  <w:num w:numId="18">
    <w:abstractNumId w:val="32"/>
  </w:num>
  <w:num w:numId="19">
    <w:abstractNumId w:val="18"/>
  </w:num>
  <w:num w:numId="20">
    <w:abstractNumId w:val="2"/>
  </w:num>
  <w:num w:numId="21">
    <w:abstractNumId w:val="30"/>
  </w:num>
  <w:num w:numId="22">
    <w:abstractNumId w:val="5"/>
  </w:num>
  <w:num w:numId="23">
    <w:abstractNumId w:val="0"/>
  </w:num>
  <w:num w:numId="24">
    <w:abstractNumId w:val="6"/>
  </w:num>
  <w:num w:numId="25">
    <w:abstractNumId w:val="9"/>
  </w:num>
  <w:num w:numId="26">
    <w:abstractNumId w:val="21"/>
  </w:num>
  <w:num w:numId="27">
    <w:abstractNumId w:val="8"/>
  </w:num>
  <w:num w:numId="28">
    <w:abstractNumId w:val="4"/>
  </w:num>
  <w:num w:numId="29">
    <w:abstractNumId w:val="29"/>
  </w:num>
  <w:num w:numId="30">
    <w:abstractNumId w:val="19"/>
  </w:num>
  <w:num w:numId="31">
    <w:abstractNumId w:val="24"/>
  </w:num>
  <w:num w:numId="32">
    <w:abstractNumId w:val="16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EE5"/>
    <w:rsid w:val="00001D2C"/>
    <w:rsid w:val="00007838"/>
    <w:rsid w:val="00011EB8"/>
    <w:rsid w:val="00022DBD"/>
    <w:rsid w:val="0002780A"/>
    <w:rsid w:val="00036242"/>
    <w:rsid w:val="00041AEC"/>
    <w:rsid w:val="00043B65"/>
    <w:rsid w:val="0004591A"/>
    <w:rsid w:val="0004660A"/>
    <w:rsid w:val="00052304"/>
    <w:rsid w:val="0005325F"/>
    <w:rsid w:val="00053CA8"/>
    <w:rsid w:val="000544D8"/>
    <w:rsid w:val="00054993"/>
    <w:rsid w:val="0005703D"/>
    <w:rsid w:val="00060EE9"/>
    <w:rsid w:val="0007170C"/>
    <w:rsid w:val="00072A68"/>
    <w:rsid w:val="0007310F"/>
    <w:rsid w:val="00082AAF"/>
    <w:rsid w:val="000831ED"/>
    <w:rsid w:val="00083B1B"/>
    <w:rsid w:val="00086B5C"/>
    <w:rsid w:val="000903C6"/>
    <w:rsid w:val="00094C3D"/>
    <w:rsid w:val="000A2704"/>
    <w:rsid w:val="000B113E"/>
    <w:rsid w:val="000B1950"/>
    <w:rsid w:val="000D0D1A"/>
    <w:rsid w:val="000D31D6"/>
    <w:rsid w:val="000E5165"/>
    <w:rsid w:val="000E7F82"/>
    <w:rsid w:val="000F01D9"/>
    <w:rsid w:val="000F18DD"/>
    <w:rsid w:val="00112D5B"/>
    <w:rsid w:val="001165A8"/>
    <w:rsid w:val="00137544"/>
    <w:rsid w:val="001378BA"/>
    <w:rsid w:val="00144167"/>
    <w:rsid w:val="00146A14"/>
    <w:rsid w:val="00147AEF"/>
    <w:rsid w:val="00152C49"/>
    <w:rsid w:val="00164584"/>
    <w:rsid w:val="0016609A"/>
    <w:rsid w:val="0017014F"/>
    <w:rsid w:val="00176AAE"/>
    <w:rsid w:val="0018234D"/>
    <w:rsid w:val="00195464"/>
    <w:rsid w:val="001A070D"/>
    <w:rsid w:val="001A7AC9"/>
    <w:rsid w:val="001B08F9"/>
    <w:rsid w:val="001D6977"/>
    <w:rsid w:val="001E07D9"/>
    <w:rsid w:val="001E0C25"/>
    <w:rsid w:val="001E20F1"/>
    <w:rsid w:val="001E57D8"/>
    <w:rsid w:val="001E6BED"/>
    <w:rsid w:val="001E7035"/>
    <w:rsid w:val="001F4D9F"/>
    <w:rsid w:val="001F7BC8"/>
    <w:rsid w:val="00201A44"/>
    <w:rsid w:val="00210541"/>
    <w:rsid w:val="00213CA0"/>
    <w:rsid w:val="00213E5C"/>
    <w:rsid w:val="00214250"/>
    <w:rsid w:val="00220070"/>
    <w:rsid w:val="002210A1"/>
    <w:rsid w:val="002260DA"/>
    <w:rsid w:val="00230101"/>
    <w:rsid w:val="002329E1"/>
    <w:rsid w:val="00237C51"/>
    <w:rsid w:val="00237F1D"/>
    <w:rsid w:val="00244463"/>
    <w:rsid w:val="002631BA"/>
    <w:rsid w:val="00264829"/>
    <w:rsid w:val="00270C09"/>
    <w:rsid w:val="0027103B"/>
    <w:rsid w:val="00276DA4"/>
    <w:rsid w:val="00281876"/>
    <w:rsid w:val="00282107"/>
    <w:rsid w:val="00284EE7"/>
    <w:rsid w:val="002A2569"/>
    <w:rsid w:val="002A5D12"/>
    <w:rsid w:val="002B1737"/>
    <w:rsid w:val="002C3325"/>
    <w:rsid w:val="002D0967"/>
    <w:rsid w:val="002E15C7"/>
    <w:rsid w:val="002E1948"/>
    <w:rsid w:val="002E60DE"/>
    <w:rsid w:val="00306472"/>
    <w:rsid w:val="003175E1"/>
    <w:rsid w:val="003176EB"/>
    <w:rsid w:val="003176F9"/>
    <w:rsid w:val="00320E8F"/>
    <w:rsid w:val="0032155E"/>
    <w:rsid w:val="00325992"/>
    <w:rsid w:val="00330B41"/>
    <w:rsid w:val="00332685"/>
    <w:rsid w:val="00336697"/>
    <w:rsid w:val="00350ACB"/>
    <w:rsid w:val="00350E43"/>
    <w:rsid w:val="003529CF"/>
    <w:rsid w:val="0035335F"/>
    <w:rsid w:val="00354A16"/>
    <w:rsid w:val="00355B0B"/>
    <w:rsid w:val="00356A86"/>
    <w:rsid w:val="0036318F"/>
    <w:rsid w:val="00370578"/>
    <w:rsid w:val="003766CE"/>
    <w:rsid w:val="0038237F"/>
    <w:rsid w:val="00383EFD"/>
    <w:rsid w:val="00386B4F"/>
    <w:rsid w:val="00390E39"/>
    <w:rsid w:val="003934CE"/>
    <w:rsid w:val="003941D0"/>
    <w:rsid w:val="00397A2B"/>
    <w:rsid w:val="003A5839"/>
    <w:rsid w:val="003B07A4"/>
    <w:rsid w:val="003B0F6B"/>
    <w:rsid w:val="003B2589"/>
    <w:rsid w:val="003E497E"/>
    <w:rsid w:val="003F02E5"/>
    <w:rsid w:val="003F07F5"/>
    <w:rsid w:val="003F1B6A"/>
    <w:rsid w:val="0040604D"/>
    <w:rsid w:val="004147FE"/>
    <w:rsid w:val="00416C3D"/>
    <w:rsid w:val="00416F3D"/>
    <w:rsid w:val="0042481F"/>
    <w:rsid w:val="00425524"/>
    <w:rsid w:val="004277C4"/>
    <w:rsid w:val="004279CA"/>
    <w:rsid w:val="00431CEA"/>
    <w:rsid w:val="0043545E"/>
    <w:rsid w:val="00437580"/>
    <w:rsid w:val="00437E31"/>
    <w:rsid w:val="00437E46"/>
    <w:rsid w:val="00440464"/>
    <w:rsid w:val="00445319"/>
    <w:rsid w:val="004568DC"/>
    <w:rsid w:val="0048327C"/>
    <w:rsid w:val="004923E9"/>
    <w:rsid w:val="004A68C6"/>
    <w:rsid w:val="004A73C8"/>
    <w:rsid w:val="004B0147"/>
    <w:rsid w:val="004B14A9"/>
    <w:rsid w:val="004B48DE"/>
    <w:rsid w:val="004B5367"/>
    <w:rsid w:val="004B5E34"/>
    <w:rsid w:val="004B62AF"/>
    <w:rsid w:val="004C043C"/>
    <w:rsid w:val="004C0E11"/>
    <w:rsid w:val="004C529A"/>
    <w:rsid w:val="004D2494"/>
    <w:rsid w:val="004D4915"/>
    <w:rsid w:val="004D49E5"/>
    <w:rsid w:val="004E08BA"/>
    <w:rsid w:val="004E15D7"/>
    <w:rsid w:val="004E62B8"/>
    <w:rsid w:val="004F47B0"/>
    <w:rsid w:val="004F4961"/>
    <w:rsid w:val="00506683"/>
    <w:rsid w:val="00511460"/>
    <w:rsid w:val="00516F5A"/>
    <w:rsid w:val="00517925"/>
    <w:rsid w:val="00517F0E"/>
    <w:rsid w:val="00524C1B"/>
    <w:rsid w:val="00525894"/>
    <w:rsid w:val="00530D87"/>
    <w:rsid w:val="0053548F"/>
    <w:rsid w:val="0053549E"/>
    <w:rsid w:val="00540AD2"/>
    <w:rsid w:val="00544E3F"/>
    <w:rsid w:val="00544ED4"/>
    <w:rsid w:val="00545032"/>
    <w:rsid w:val="00552FE6"/>
    <w:rsid w:val="00553633"/>
    <w:rsid w:val="005571A4"/>
    <w:rsid w:val="00560B2C"/>
    <w:rsid w:val="0056704A"/>
    <w:rsid w:val="00573038"/>
    <w:rsid w:val="005739A8"/>
    <w:rsid w:val="00575649"/>
    <w:rsid w:val="0057713F"/>
    <w:rsid w:val="00577EDB"/>
    <w:rsid w:val="00581536"/>
    <w:rsid w:val="00583583"/>
    <w:rsid w:val="005A32F7"/>
    <w:rsid w:val="005A38EA"/>
    <w:rsid w:val="005A42ED"/>
    <w:rsid w:val="005B1334"/>
    <w:rsid w:val="005B34A1"/>
    <w:rsid w:val="005C1C45"/>
    <w:rsid w:val="005C52A2"/>
    <w:rsid w:val="005D1E9E"/>
    <w:rsid w:val="005D26F2"/>
    <w:rsid w:val="005E0568"/>
    <w:rsid w:val="005E07DF"/>
    <w:rsid w:val="005F06A6"/>
    <w:rsid w:val="005F207C"/>
    <w:rsid w:val="005F2544"/>
    <w:rsid w:val="005F3C89"/>
    <w:rsid w:val="005F3DC3"/>
    <w:rsid w:val="005F5BA6"/>
    <w:rsid w:val="0060625E"/>
    <w:rsid w:val="00613A02"/>
    <w:rsid w:val="00614F87"/>
    <w:rsid w:val="00615EB3"/>
    <w:rsid w:val="00616AC8"/>
    <w:rsid w:val="00626491"/>
    <w:rsid w:val="00626906"/>
    <w:rsid w:val="006270EE"/>
    <w:rsid w:val="00627BE4"/>
    <w:rsid w:val="0063074A"/>
    <w:rsid w:val="006317BC"/>
    <w:rsid w:val="006354AF"/>
    <w:rsid w:val="006445A4"/>
    <w:rsid w:val="0064507B"/>
    <w:rsid w:val="00651F28"/>
    <w:rsid w:val="00653700"/>
    <w:rsid w:val="00657CFD"/>
    <w:rsid w:val="00662F34"/>
    <w:rsid w:val="0066442F"/>
    <w:rsid w:val="00664C36"/>
    <w:rsid w:val="00665227"/>
    <w:rsid w:val="00673ABB"/>
    <w:rsid w:val="00677F46"/>
    <w:rsid w:val="00682195"/>
    <w:rsid w:val="00684160"/>
    <w:rsid w:val="00687422"/>
    <w:rsid w:val="00687B6A"/>
    <w:rsid w:val="0069090F"/>
    <w:rsid w:val="006923E2"/>
    <w:rsid w:val="006A089F"/>
    <w:rsid w:val="006A24AE"/>
    <w:rsid w:val="006A2A8F"/>
    <w:rsid w:val="006A41B9"/>
    <w:rsid w:val="006A7488"/>
    <w:rsid w:val="006B0BB0"/>
    <w:rsid w:val="006B426F"/>
    <w:rsid w:val="006B6360"/>
    <w:rsid w:val="006C15D4"/>
    <w:rsid w:val="006C5B88"/>
    <w:rsid w:val="006C6265"/>
    <w:rsid w:val="006D0FC7"/>
    <w:rsid w:val="006D537E"/>
    <w:rsid w:val="006E4772"/>
    <w:rsid w:val="006E6ECB"/>
    <w:rsid w:val="006F20BC"/>
    <w:rsid w:val="006F6011"/>
    <w:rsid w:val="006F6353"/>
    <w:rsid w:val="007020E9"/>
    <w:rsid w:val="00706142"/>
    <w:rsid w:val="00710BC2"/>
    <w:rsid w:val="00710FE9"/>
    <w:rsid w:val="00715878"/>
    <w:rsid w:val="00715D78"/>
    <w:rsid w:val="007256F5"/>
    <w:rsid w:val="00725C66"/>
    <w:rsid w:val="0073122E"/>
    <w:rsid w:val="00732564"/>
    <w:rsid w:val="00735447"/>
    <w:rsid w:val="0074394C"/>
    <w:rsid w:val="00745DD2"/>
    <w:rsid w:val="007659D7"/>
    <w:rsid w:val="00772101"/>
    <w:rsid w:val="00773D7E"/>
    <w:rsid w:val="00783A1B"/>
    <w:rsid w:val="007846E1"/>
    <w:rsid w:val="007847BD"/>
    <w:rsid w:val="00784898"/>
    <w:rsid w:val="00795CBA"/>
    <w:rsid w:val="007A083D"/>
    <w:rsid w:val="007A3D7A"/>
    <w:rsid w:val="007A4B07"/>
    <w:rsid w:val="007B03D8"/>
    <w:rsid w:val="007B59B6"/>
    <w:rsid w:val="007C1FDA"/>
    <w:rsid w:val="007C4D01"/>
    <w:rsid w:val="007C70DB"/>
    <w:rsid w:val="007D0C6F"/>
    <w:rsid w:val="007E042A"/>
    <w:rsid w:val="007E2B45"/>
    <w:rsid w:val="007F05F6"/>
    <w:rsid w:val="007F1E10"/>
    <w:rsid w:val="007F5C3D"/>
    <w:rsid w:val="007F76C1"/>
    <w:rsid w:val="00805B33"/>
    <w:rsid w:val="0081376F"/>
    <w:rsid w:val="00823C5F"/>
    <w:rsid w:val="00826869"/>
    <w:rsid w:val="008308B9"/>
    <w:rsid w:val="008414C9"/>
    <w:rsid w:val="00861904"/>
    <w:rsid w:val="0086555A"/>
    <w:rsid w:val="0087028C"/>
    <w:rsid w:val="008830CB"/>
    <w:rsid w:val="008871F5"/>
    <w:rsid w:val="008929D8"/>
    <w:rsid w:val="008A0B04"/>
    <w:rsid w:val="008A1442"/>
    <w:rsid w:val="008A30C3"/>
    <w:rsid w:val="008A3422"/>
    <w:rsid w:val="008B499B"/>
    <w:rsid w:val="008B5AA7"/>
    <w:rsid w:val="008B7E2E"/>
    <w:rsid w:val="008C1B1A"/>
    <w:rsid w:val="008C2E4B"/>
    <w:rsid w:val="008C66E0"/>
    <w:rsid w:val="008C6BEC"/>
    <w:rsid w:val="008E2A97"/>
    <w:rsid w:val="008E3E61"/>
    <w:rsid w:val="008F3C8E"/>
    <w:rsid w:val="008F63BC"/>
    <w:rsid w:val="00911F60"/>
    <w:rsid w:val="0091273C"/>
    <w:rsid w:val="00921845"/>
    <w:rsid w:val="00931A79"/>
    <w:rsid w:val="009364A3"/>
    <w:rsid w:val="009449DB"/>
    <w:rsid w:val="00951B0E"/>
    <w:rsid w:val="00960144"/>
    <w:rsid w:val="0096148D"/>
    <w:rsid w:val="009616D4"/>
    <w:rsid w:val="00962B07"/>
    <w:rsid w:val="00963A29"/>
    <w:rsid w:val="00971602"/>
    <w:rsid w:val="00973EF4"/>
    <w:rsid w:val="00975AD5"/>
    <w:rsid w:val="00977E8B"/>
    <w:rsid w:val="00984851"/>
    <w:rsid w:val="00990E3A"/>
    <w:rsid w:val="009961F7"/>
    <w:rsid w:val="009A2A31"/>
    <w:rsid w:val="009A3A93"/>
    <w:rsid w:val="009B0C1E"/>
    <w:rsid w:val="009B343E"/>
    <w:rsid w:val="009B53C1"/>
    <w:rsid w:val="009B6FAC"/>
    <w:rsid w:val="009E2156"/>
    <w:rsid w:val="009E5984"/>
    <w:rsid w:val="009F2330"/>
    <w:rsid w:val="009F4956"/>
    <w:rsid w:val="00A003D8"/>
    <w:rsid w:val="00A15B40"/>
    <w:rsid w:val="00A20359"/>
    <w:rsid w:val="00A21B8F"/>
    <w:rsid w:val="00A30D2C"/>
    <w:rsid w:val="00A358CB"/>
    <w:rsid w:val="00A45BEE"/>
    <w:rsid w:val="00A50D5D"/>
    <w:rsid w:val="00A536BC"/>
    <w:rsid w:val="00A574D1"/>
    <w:rsid w:val="00A62922"/>
    <w:rsid w:val="00A66996"/>
    <w:rsid w:val="00A6705A"/>
    <w:rsid w:val="00A67B59"/>
    <w:rsid w:val="00A7226F"/>
    <w:rsid w:val="00A72E61"/>
    <w:rsid w:val="00A72E85"/>
    <w:rsid w:val="00A73DC0"/>
    <w:rsid w:val="00A7609A"/>
    <w:rsid w:val="00A81A50"/>
    <w:rsid w:val="00A91E78"/>
    <w:rsid w:val="00AA5285"/>
    <w:rsid w:val="00AB6A54"/>
    <w:rsid w:val="00AC2B33"/>
    <w:rsid w:val="00AC3E88"/>
    <w:rsid w:val="00AC44A3"/>
    <w:rsid w:val="00AD5833"/>
    <w:rsid w:val="00AE0156"/>
    <w:rsid w:val="00AE3586"/>
    <w:rsid w:val="00AF3EF4"/>
    <w:rsid w:val="00B048B5"/>
    <w:rsid w:val="00B05C9C"/>
    <w:rsid w:val="00B14494"/>
    <w:rsid w:val="00B20550"/>
    <w:rsid w:val="00B2252E"/>
    <w:rsid w:val="00B33FE7"/>
    <w:rsid w:val="00B37CB5"/>
    <w:rsid w:val="00B43125"/>
    <w:rsid w:val="00B4371D"/>
    <w:rsid w:val="00B43DB1"/>
    <w:rsid w:val="00B4634A"/>
    <w:rsid w:val="00B46BF2"/>
    <w:rsid w:val="00B518BD"/>
    <w:rsid w:val="00B53CA4"/>
    <w:rsid w:val="00B57E21"/>
    <w:rsid w:val="00B615B3"/>
    <w:rsid w:val="00B654F3"/>
    <w:rsid w:val="00B80324"/>
    <w:rsid w:val="00B81ADE"/>
    <w:rsid w:val="00B8215A"/>
    <w:rsid w:val="00B82A7B"/>
    <w:rsid w:val="00B8410C"/>
    <w:rsid w:val="00B8516C"/>
    <w:rsid w:val="00B855FA"/>
    <w:rsid w:val="00B915D3"/>
    <w:rsid w:val="00B93B49"/>
    <w:rsid w:val="00BA4E62"/>
    <w:rsid w:val="00BA7220"/>
    <w:rsid w:val="00BB6395"/>
    <w:rsid w:val="00BB7D42"/>
    <w:rsid w:val="00BC0405"/>
    <w:rsid w:val="00BD2316"/>
    <w:rsid w:val="00BD6450"/>
    <w:rsid w:val="00BE1CC8"/>
    <w:rsid w:val="00BE663F"/>
    <w:rsid w:val="00BE66C0"/>
    <w:rsid w:val="00BE6753"/>
    <w:rsid w:val="00C11C9B"/>
    <w:rsid w:val="00C212F7"/>
    <w:rsid w:val="00C219E8"/>
    <w:rsid w:val="00C221F5"/>
    <w:rsid w:val="00C23127"/>
    <w:rsid w:val="00C30DA6"/>
    <w:rsid w:val="00C34312"/>
    <w:rsid w:val="00C36726"/>
    <w:rsid w:val="00C50C10"/>
    <w:rsid w:val="00C5158D"/>
    <w:rsid w:val="00C519A8"/>
    <w:rsid w:val="00C52B5A"/>
    <w:rsid w:val="00C53362"/>
    <w:rsid w:val="00C5627B"/>
    <w:rsid w:val="00C61013"/>
    <w:rsid w:val="00C62248"/>
    <w:rsid w:val="00C64999"/>
    <w:rsid w:val="00C649BA"/>
    <w:rsid w:val="00C67F8C"/>
    <w:rsid w:val="00C710F2"/>
    <w:rsid w:val="00C85B83"/>
    <w:rsid w:val="00C91B02"/>
    <w:rsid w:val="00C932EF"/>
    <w:rsid w:val="00C947DF"/>
    <w:rsid w:val="00C96EFA"/>
    <w:rsid w:val="00C970FB"/>
    <w:rsid w:val="00CA6F86"/>
    <w:rsid w:val="00CB2F44"/>
    <w:rsid w:val="00CB31D6"/>
    <w:rsid w:val="00CB5CA2"/>
    <w:rsid w:val="00CB7434"/>
    <w:rsid w:val="00CE4C1B"/>
    <w:rsid w:val="00D0232B"/>
    <w:rsid w:val="00D03B1B"/>
    <w:rsid w:val="00D063FB"/>
    <w:rsid w:val="00D06E42"/>
    <w:rsid w:val="00D10263"/>
    <w:rsid w:val="00D11EE5"/>
    <w:rsid w:val="00D3025F"/>
    <w:rsid w:val="00D4486D"/>
    <w:rsid w:val="00D51D01"/>
    <w:rsid w:val="00D523AB"/>
    <w:rsid w:val="00D61BE1"/>
    <w:rsid w:val="00D75F02"/>
    <w:rsid w:val="00D76BD8"/>
    <w:rsid w:val="00D90E32"/>
    <w:rsid w:val="00D9242C"/>
    <w:rsid w:val="00D9544A"/>
    <w:rsid w:val="00D96803"/>
    <w:rsid w:val="00DA3926"/>
    <w:rsid w:val="00DA3EE4"/>
    <w:rsid w:val="00DA635E"/>
    <w:rsid w:val="00DB4710"/>
    <w:rsid w:val="00DC7BB7"/>
    <w:rsid w:val="00DD1DDC"/>
    <w:rsid w:val="00DD41F3"/>
    <w:rsid w:val="00DD4A00"/>
    <w:rsid w:val="00DD4F78"/>
    <w:rsid w:val="00DD5DB9"/>
    <w:rsid w:val="00DE5BD0"/>
    <w:rsid w:val="00DE73A7"/>
    <w:rsid w:val="00DE78C5"/>
    <w:rsid w:val="00E04AD8"/>
    <w:rsid w:val="00E17CA5"/>
    <w:rsid w:val="00E2093B"/>
    <w:rsid w:val="00E22925"/>
    <w:rsid w:val="00E3040F"/>
    <w:rsid w:val="00E30890"/>
    <w:rsid w:val="00E36D1A"/>
    <w:rsid w:val="00E37EFF"/>
    <w:rsid w:val="00E402AE"/>
    <w:rsid w:val="00E5263B"/>
    <w:rsid w:val="00E5429E"/>
    <w:rsid w:val="00E60555"/>
    <w:rsid w:val="00E662F6"/>
    <w:rsid w:val="00E76604"/>
    <w:rsid w:val="00E768B9"/>
    <w:rsid w:val="00E80FE0"/>
    <w:rsid w:val="00E81A8E"/>
    <w:rsid w:val="00E81AD0"/>
    <w:rsid w:val="00E83DE0"/>
    <w:rsid w:val="00E85F4D"/>
    <w:rsid w:val="00E86605"/>
    <w:rsid w:val="00E92DA3"/>
    <w:rsid w:val="00E93DCA"/>
    <w:rsid w:val="00E9518C"/>
    <w:rsid w:val="00EA4739"/>
    <w:rsid w:val="00EB1AE9"/>
    <w:rsid w:val="00EC30A9"/>
    <w:rsid w:val="00EE3A5E"/>
    <w:rsid w:val="00EE4C30"/>
    <w:rsid w:val="00EF1C28"/>
    <w:rsid w:val="00EF1F9A"/>
    <w:rsid w:val="00F01BF7"/>
    <w:rsid w:val="00F051F4"/>
    <w:rsid w:val="00F054A5"/>
    <w:rsid w:val="00F074FD"/>
    <w:rsid w:val="00F100C1"/>
    <w:rsid w:val="00F163E3"/>
    <w:rsid w:val="00F2208D"/>
    <w:rsid w:val="00F23A38"/>
    <w:rsid w:val="00F24CBA"/>
    <w:rsid w:val="00F25B61"/>
    <w:rsid w:val="00F31E46"/>
    <w:rsid w:val="00F33703"/>
    <w:rsid w:val="00F3423A"/>
    <w:rsid w:val="00F37C60"/>
    <w:rsid w:val="00F5048D"/>
    <w:rsid w:val="00F52D9B"/>
    <w:rsid w:val="00F647A1"/>
    <w:rsid w:val="00F64A64"/>
    <w:rsid w:val="00F83AC8"/>
    <w:rsid w:val="00F87742"/>
    <w:rsid w:val="00F93F94"/>
    <w:rsid w:val="00FA202F"/>
    <w:rsid w:val="00FB0D5B"/>
    <w:rsid w:val="00FC09F8"/>
    <w:rsid w:val="00FC7950"/>
    <w:rsid w:val="00FD5A29"/>
    <w:rsid w:val="00FD6307"/>
    <w:rsid w:val="00FE513B"/>
    <w:rsid w:val="00FE6557"/>
    <w:rsid w:val="00FE7094"/>
    <w:rsid w:val="00FF05E3"/>
    <w:rsid w:val="00FF1167"/>
    <w:rsid w:val="00FF70CE"/>
    <w:rsid w:val="00F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5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0A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1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A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7E042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0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4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F05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3010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356A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56A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A86"/>
  </w:style>
  <w:style w:type="paragraph" w:styleId="Footer">
    <w:name w:val="footer"/>
    <w:basedOn w:val="Normal"/>
    <w:link w:val="FooterChar"/>
    <w:uiPriority w:val="99"/>
    <w:unhideWhenUsed/>
    <w:rsid w:val="00356A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A86"/>
  </w:style>
  <w:style w:type="paragraph" w:styleId="Caption">
    <w:name w:val="caption"/>
    <w:basedOn w:val="Normal"/>
    <w:next w:val="Normal"/>
    <w:uiPriority w:val="35"/>
    <w:unhideWhenUsed/>
    <w:qFormat/>
    <w:rsid w:val="00356A8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rsid w:val="003176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rsid w:val="003176E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uiPriority w:val="99"/>
    <w:rsid w:val="003176EB"/>
    <w:rPr>
      <w:vertAlign w:val="superscript"/>
    </w:rPr>
  </w:style>
  <w:style w:type="character" w:styleId="Emphasis">
    <w:name w:val="Emphasis"/>
    <w:uiPriority w:val="20"/>
    <w:qFormat/>
    <w:rsid w:val="00C970FB"/>
    <w:rPr>
      <w:i/>
      <w:iCs/>
    </w:rPr>
  </w:style>
  <w:style w:type="character" w:customStyle="1" w:styleId="mw-headline">
    <w:name w:val="mw-headline"/>
    <w:rsid w:val="00C970FB"/>
  </w:style>
  <w:style w:type="character" w:customStyle="1" w:styleId="apple-converted-space">
    <w:name w:val="apple-converted-space"/>
    <w:basedOn w:val="DefaultParagraphFont"/>
    <w:rsid w:val="0091273C"/>
  </w:style>
  <w:style w:type="character" w:styleId="Hyperlink">
    <w:name w:val="Hyperlink"/>
    <w:basedOn w:val="DefaultParagraphFont"/>
    <w:uiPriority w:val="99"/>
    <w:semiHidden/>
    <w:unhideWhenUsed/>
    <w:rsid w:val="00A2035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20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ite">
    <w:name w:val="HTML Cite"/>
    <w:basedOn w:val="DefaultParagraphFont"/>
    <w:uiPriority w:val="99"/>
    <w:semiHidden/>
    <w:unhideWhenUsed/>
    <w:rsid w:val="00DC7BB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7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7C5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ewyw5ybmdb">
    <w:name w:val="gewyw5ybmdb"/>
    <w:basedOn w:val="DefaultParagraphFont"/>
    <w:rsid w:val="00237C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5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0AC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1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A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7E042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0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4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F05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3010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39"/>
    <w:rsid w:val="00356A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56A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A86"/>
  </w:style>
  <w:style w:type="paragraph" w:styleId="Footer">
    <w:name w:val="footer"/>
    <w:basedOn w:val="Normal"/>
    <w:link w:val="FooterChar"/>
    <w:uiPriority w:val="99"/>
    <w:unhideWhenUsed/>
    <w:rsid w:val="00356A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A86"/>
  </w:style>
  <w:style w:type="paragraph" w:styleId="Caption">
    <w:name w:val="caption"/>
    <w:basedOn w:val="Normal"/>
    <w:next w:val="Normal"/>
    <w:uiPriority w:val="35"/>
    <w:unhideWhenUsed/>
    <w:qFormat/>
    <w:rsid w:val="00356A8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noteText">
    <w:name w:val="footnote text"/>
    <w:basedOn w:val="Normal"/>
    <w:link w:val="FootnoteTextChar"/>
    <w:rsid w:val="003176E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rsid w:val="003176E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uiPriority w:val="99"/>
    <w:rsid w:val="003176EB"/>
    <w:rPr>
      <w:vertAlign w:val="superscript"/>
    </w:rPr>
  </w:style>
  <w:style w:type="character" w:styleId="Emphasis">
    <w:name w:val="Emphasis"/>
    <w:uiPriority w:val="20"/>
    <w:qFormat/>
    <w:rsid w:val="00C970FB"/>
    <w:rPr>
      <w:i/>
      <w:iCs/>
    </w:rPr>
  </w:style>
  <w:style w:type="character" w:customStyle="1" w:styleId="mw-headline">
    <w:name w:val="mw-headline"/>
    <w:rsid w:val="00C970FB"/>
  </w:style>
  <w:style w:type="character" w:customStyle="1" w:styleId="apple-converted-space">
    <w:name w:val="apple-converted-space"/>
    <w:basedOn w:val="DefaultParagraphFont"/>
    <w:rsid w:val="0091273C"/>
  </w:style>
  <w:style w:type="character" w:styleId="Hyperlink">
    <w:name w:val="Hyperlink"/>
    <w:basedOn w:val="DefaultParagraphFont"/>
    <w:uiPriority w:val="99"/>
    <w:semiHidden/>
    <w:unhideWhenUsed/>
    <w:rsid w:val="00A2035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20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ite">
    <w:name w:val="HTML Cite"/>
    <w:basedOn w:val="DefaultParagraphFont"/>
    <w:uiPriority w:val="99"/>
    <w:semiHidden/>
    <w:unhideWhenUsed/>
    <w:rsid w:val="00DC7BB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7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7C5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ewyw5ybmdb">
    <w:name w:val="gewyw5ybmdb"/>
    <w:basedOn w:val="DefaultParagraphFont"/>
    <w:rsid w:val="00237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8.wmf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6.bin"/><Relationship Id="rId170" Type="http://schemas.openxmlformats.org/officeDocument/2006/relationships/image" Target="media/image81.wmf"/><Relationship Id="rId191" Type="http://schemas.openxmlformats.org/officeDocument/2006/relationships/image" Target="media/image93.png"/><Relationship Id="rId205" Type="http://schemas.openxmlformats.org/officeDocument/2006/relationships/image" Target="media/image107.png"/><Relationship Id="rId107" Type="http://schemas.openxmlformats.org/officeDocument/2006/relationships/oleObject" Target="embeddings/oleObject50.bin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image" Target="media/image33.wmf"/><Relationship Id="rId128" Type="http://schemas.openxmlformats.org/officeDocument/2006/relationships/image" Target="media/image60.wmf"/><Relationship Id="rId149" Type="http://schemas.openxmlformats.org/officeDocument/2006/relationships/oleObject" Target="embeddings/oleObject71.bin"/><Relationship Id="rId5" Type="http://schemas.openxmlformats.org/officeDocument/2006/relationships/settings" Target="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6.wmf"/><Relationship Id="rId181" Type="http://schemas.openxmlformats.org/officeDocument/2006/relationships/oleObject" Target="embeddings/oleObject87.bin"/><Relationship Id="rId216" Type="http://schemas.openxmlformats.org/officeDocument/2006/relationships/image" Target="media/image118.png"/><Relationship Id="rId22" Type="http://schemas.openxmlformats.org/officeDocument/2006/relationships/oleObject" Target="embeddings/oleObject7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55.wmf"/><Relationship Id="rId139" Type="http://schemas.openxmlformats.org/officeDocument/2006/relationships/oleObject" Target="embeddings/oleObject66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1.w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4.png"/><Relationship Id="rId206" Type="http://schemas.openxmlformats.org/officeDocument/2006/relationships/image" Target="media/image108.png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image" Target="media/image50.wmf"/><Relationship Id="rId129" Type="http://schemas.openxmlformats.org/officeDocument/2006/relationships/oleObject" Target="embeddings/oleObject61.bin"/><Relationship Id="rId54" Type="http://schemas.openxmlformats.org/officeDocument/2006/relationships/oleObject" Target="embeddings/oleObject23.bin"/><Relationship Id="rId75" Type="http://schemas.openxmlformats.org/officeDocument/2006/relationships/oleObject" Target="embeddings/oleObject34.bin"/><Relationship Id="rId96" Type="http://schemas.openxmlformats.org/officeDocument/2006/relationships/image" Target="media/image44.wmf"/><Relationship Id="rId140" Type="http://schemas.openxmlformats.org/officeDocument/2006/relationships/image" Target="media/image66.wmf"/><Relationship Id="rId161" Type="http://schemas.openxmlformats.org/officeDocument/2006/relationships/oleObject" Target="embeddings/oleObject77.bin"/><Relationship Id="rId182" Type="http://schemas.openxmlformats.org/officeDocument/2006/relationships/oleObject" Target="embeddings/oleObject88.bin"/><Relationship Id="rId217" Type="http://schemas.openxmlformats.org/officeDocument/2006/relationships/image" Target="media/image119.png"/><Relationship Id="rId6" Type="http://schemas.openxmlformats.org/officeDocument/2006/relationships/webSettings" Target="webSettings.xml"/><Relationship Id="rId23" Type="http://schemas.openxmlformats.org/officeDocument/2006/relationships/image" Target="media/image8.wmf"/><Relationship Id="rId119" Type="http://schemas.openxmlformats.org/officeDocument/2006/relationships/oleObject" Target="embeddings/oleObject56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9.wmf"/><Relationship Id="rId86" Type="http://schemas.openxmlformats.org/officeDocument/2006/relationships/image" Target="media/image39.wmf"/><Relationship Id="rId130" Type="http://schemas.openxmlformats.org/officeDocument/2006/relationships/image" Target="media/image61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2.wmf"/><Relationship Id="rId193" Type="http://schemas.openxmlformats.org/officeDocument/2006/relationships/image" Target="media/image95.png"/><Relationship Id="rId207" Type="http://schemas.openxmlformats.org/officeDocument/2006/relationships/image" Target="media/image109.png"/><Relationship Id="rId13" Type="http://schemas.openxmlformats.org/officeDocument/2006/relationships/image" Target="media/image3.wmf"/><Relationship Id="rId109" Type="http://schemas.openxmlformats.org/officeDocument/2006/relationships/oleObject" Target="embeddings/oleObject51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image" Target="media/image34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67.bin"/><Relationship Id="rId7" Type="http://schemas.openxmlformats.org/officeDocument/2006/relationships/footnotes" Target="footnotes.xml"/><Relationship Id="rId162" Type="http://schemas.openxmlformats.org/officeDocument/2006/relationships/image" Target="media/image77.wmf"/><Relationship Id="rId183" Type="http://schemas.openxmlformats.org/officeDocument/2006/relationships/image" Target="media/image87.wmf"/><Relationship Id="rId218" Type="http://schemas.openxmlformats.org/officeDocument/2006/relationships/image" Target="media/image120.png"/><Relationship Id="rId24" Type="http://schemas.openxmlformats.org/officeDocument/2006/relationships/oleObject" Target="embeddings/oleObject8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1.wmf"/><Relationship Id="rId131" Type="http://schemas.openxmlformats.org/officeDocument/2006/relationships/oleObject" Target="embeddings/oleObject62.bin"/><Relationship Id="rId152" Type="http://schemas.openxmlformats.org/officeDocument/2006/relationships/image" Target="media/image72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6.png"/><Relationship Id="rId208" Type="http://schemas.openxmlformats.org/officeDocument/2006/relationships/image" Target="media/image110.png"/><Relationship Id="rId14" Type="http://schemas.openxmlformats.org/officeDocument/2006/relationships/oleObject" Target="embeddings/oleObject3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6.wmf"/><Relationship Id="rId8" Type="http://schemas.openxmlformats.org/officeDocument/2006/relationships/endnotes" Target="endnotes.xml"/><Relationship Id="rId51" Type="http://schemas.openxmlformats.org/officeDocument/2006/relationships/image" Target="media/image22.wmf"/><Relationship Id="rId72" Type="http://schemas.openxmlformats.org/officeDocument/2006/relationships/image" Target="media/image32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78.bin"/><Relationship Id="rId184" Type="http://schemas.openxmlformats.org/officeDocument/2006/relationships/oleObject" Target="embeddings/oleObject89.bin"/><Relationship Id="rId189" Type="http://schemas.openxmlformats.org/officeDocument/2006/relationships/image" Target="media/image91.png"/><Relationship Id="rId219" Type="http://schemas.openxmlformats.org/officeDocument/2006/relationships/image" Target="media/image121.png"/><Relationship Id="rId3" Type="http://schemas.openxmlformats.org/officeDocument/2006/relationships/styles" Target="styles.xml"/><Relationship Id="rId214" Type="http://schemas.openxmlformats.org/officeDocument/2006/relationships/image" Target="media/image116.png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5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3.wmf"/><Relationship Id="rId179" Type="http://schemas.openxmlformats.org/officeDocument/2006/relationships/oleObject" Target="embeddings/oleObject86.bin"/><Relationship Id="rId195" Type="http://schemas.openxmlformats.org/officeDocument/2006/relationships/image" Target="media/image97.png"/><Relationship Id="rId209" Type="http://schemas.openxmlformats.org/officeDocument/2006/relationships/image" Target="media/image111.png"/><Relationship Id="rId190" Type="http://schemas.openxmlformats.org/officeDocument/2006/relationships/image" Target="media/image92.png"/><Relationship Id="rId204" Type="http://schemas.openxmlformats.org/officeDocument/2006/relationships/image" Target="media/image106.png"/><Relationship Id="rId220" Type="http://schemas.openxmlformats.org/officeDocument/2006/relationships/fontTable" Target="fontTable.xml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106" Type="http://schemas.openxmlformats.org/officeDocument/2006/relationships/image" Target="media/image49.wmf"/><Relationship Id="rId127" Type="http://schemas.openxmlformats.org/officeDocument/2006/relationships/oleObject" Target="embeddings/oleObject60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5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0.wmf"/><Relationship Id="rId164" Type="http://schemas.openxmlformats.org/officeDocument/2006/relationships/image" Target="media/image78.wmf"/><Relationship Id="rId169" Type="http://schemas.openxmlformats.org/officeDocument/2006/relationships/oleObject" Target="embeddings/oleObject81.bin"/><Relationship Id="rId185" Type="http://schemas.openxmlformats.org/officeDocument/2006/relationships/image" Target="media/image88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image" Target="media/image86.wmf"/><Relationship Id="rId210" Type="http://schemas.openxmlformats.org/officeDocument/2006/relationships/image" Target="media/image112.png"/><Relationship Id="rId215" Type="http://schemas.openxmlformats.org/officeDocument/2006/relationships/image" Target="media/image117.png"/><Relationship Id="rId26" Type="http://schemas.openxmlformats.org/officeDocument/2006/relationships/oleObject" Target="embeddings/oleObject9.bin"/><Relationship Id="rId47" Type="http://schemas.openxmlformats.org/officeDocument/2006/relationships/image" Target="media/image20.wmf"/><Relationship Id="rId68" Type="http://schemas.openxmlformats.org/officeDocument/2006/relationships/image" Target="media/image30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3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8.png"/><Relationship Id="rId200" Type="http://schemas.openxmlformats.org/officeDocument/2006/relationships/image" Target="media/image102.png"/><Relationship Id="rId16" Type="http://schemas.openxmlformats.org/officeDocument/2006/relationships/oleObject" Target="embeddings/oleObject4.bin"/><Relationship Id="rId221" Type="http://schemas.openxmlformats.org/officeDocument/2006/relationships/theme" Target="theme/theme1.xml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8.wmf"/><Relationship Id="rId90" Type="http://schemas.openxmlformats.org/officeDocument/2006/relationships/image" Target="media/image41.wmf"/><Relationship Id="rId165" Type="http://schemas.openxmlformats.org/officeDocument/2006/relationships/oleObject" Target="embeddings/oleObject79.bin"/><Relationship Id="rId186" Type="http://schemas.openxmlformats.org/officeDocument/2006/relationships/oleObject" Target="embeddings/oleObject90.bin"/><Relationship Id="rId211" Type="http://schemas.openxmlformats.org/officeDocument/2006/relationships/image" Target="media/image113.png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3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4.wmf"/><Relationship Id="rId197" Type="http://schemas.openxmlformats.org/officeDocument/2006/relationships/image" Target="media/image99.png"/><Relationship Id="rId201" Type="http://schemas.openxmlformats.org/officeDocument/2006/relationships/image" Target="media/image103.png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8.bin"/><Relationship Id="rId124" Type="http://schemas.openxmlformats.org/officeDocument/2006/relationships/image" Target="media/image58.wmf"/><Relationship Id="rId70" Type="http://schemas.openxmlformats.org/officeDocument/2006/relationships/image" Target="media/image31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79.wmf"/><Relationship Id="rId187" Type="http://schemas.openxmlformats.org/officeDocument/2006/relationships/image" Target="media/image89.png"/><Relationship Id="rId1" Type="http://schemas.openxmlformats.org/officeDocument/2006/relationships/customXml" Target="../customXml/item1.xml"/><Relationship Id="rId212" Type="http://schemas.openxmlformats.org/officeDocument/2006/relationships/image" Target="media/image114.png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image" Target="media/image53.wmf"/><Relationship Id="rId60" Type="http://schemas.openxmlformats.org/officeDocument/2006/relationships/oleObject" Target="embeddings/oleObject26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4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100.png"/><Relationship Id="rId202" Type="http://schemas.openxmlformats.org/officeDocument/2006/relationships/image" Target="media/image104.png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50" Type="http://schemas.openxmlformats.org/officeDocument/2006/relationships/oleObject" Target="embeddings/oleObject21.bin"/><Relationship Id="rId104" Type="http://schemas.openxmlformats.org/officeDocument/2006/relationships/image" Target="media/image48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0.png"/><Relationship Id="rId71" Type="http://schemas.openxmlformats.org/officeDocument/2006/relationships/oleObject" Target="embeddings/oleObject32.bin"/><Relationship Id="rId92" Type="http://schemas.openxmlformats.org/officeDocument/2006/relationships/image" Target="media/image42.wmf"/><Relationship Id="rId213" Type="http://schemas.openxmlformats.org/officeDocument/2006/relationships/image" Target="media/image115.png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4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5.wmf"/><Relationship Id="rId61" Type="http://schemas.openxmlformats.org/officeDocument/2006/relationships/image" Target="media/image27.wmf"/><Relationship Id="rId82" Type="http://schemas.openxmlformats.org/officeDocument/2006/relationships/image" Target="media/image37.wmf"/><Relationship Id="rId199" Type="http://schemas.openxmlformats.org/officeDocument/2006/relationships/image" Target="media/image101.png"/><Relationship Id="rId203" Type="http://schemas.openxmlformats.org/officeDocument/2006/relationships/image" Target="media/image105.png"/><Relationship Id="rId19" Type="http://schemas.openxmlformats.org/officeDocument/2006/relationships/image" Target="media/image6.wmf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9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0.wm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Journal_of_Econometrics" TargetMode="External"/><Relationship Id="rId3" Type="http://schemas.openxmlformats.org/officeDocument/2006/relationships/hyperlink" Target="https://ideas.repec.org/s/bla/jfnres.html" TargetMode="External"/><Relationship Id="rId7" Type="http://schemas.openxmlformats.org/officeDocument/2006/relationships/hyperlink" Target="https://en.wikipedia.org/wiki/Tim_Bollerslev" TargetMode="External"/><Relationship Id="rId2" Type="http://schemas.openxmlformats.org/officeDocument/2006/relationships/hyperlink" Target="https://ideas.repec.org/a/bla/jfnres/v12y1989i3p253-60.html" TargetMode="External"/><Relationship Id="rId1" Type="http://schemas.openxmlformats.org/officeDocument/2006/relationships/hyperlink" Target="http://cyberleninka.ru/journal/n/problemy-sovremennoy-nauki" TargetMode="External"/><Relationship Id="rId6" Type="http://schemas.openxmlformats.org/officeDocument/2006/relationships/hyperlink" Target="https://www.jstor.org/stable/1912773" TargetMode="External"/><Relationship Id="rId5" Type="http://schemas.openxmlformats.org/officeDocument/2006/relationships/hyperlink" Target="https://en.wikipedia.org/wiki/JSTOR" TargetMode="External"/><Relationship Id="rId10" Type="http://schemas.openxmlformats.org/officeDocument/2006/relationships/hyperlink" Target="https://scholar.google.com/citations?view_op=view_citation&amp;hl=en&amp;user=8jSTIEkAAAAJ&amp;citation_for_view=8jSTIEkAAAAJ:u5HHmVD_uO8C" TargetMode="External"/><Relationship Id="rId4" Type="http://schemas.openxmlformats.org/officeDocument/2006/relationships/hyperlink" Target="https://en.wikipedia.org/wiki/Econometrica" TargetMode="External"/><Relationship Id="rId9" Type="http://schemas.openxmlformats.org/officeDocument/2006/relationships/hyperlink" Target="https://dx.doi.org/10.1016%2F0304-4076%2886%2990063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A819A-1E09-4CBB-A3D7-0BD948A7B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2440</TotalTime>
  <Pages>80</Pages>
  <Words>17754</Words>
  <Characters>101204</Characters>
  <Application>Microsoft Office Word</Application>
  <DocSecurity>0</DocSecurity>
  <Lines>843</Lines>
  <Paragraphs>237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Makarenkov</dc:creator>
  <cp:keywords/>
  <dc:description/>
  <cp:lastModifiedBy>Alexander Makarenkov</cp:lastModifiedBy>
  <cp:revision>3</cp:revision>
  <dcterms:created xsi:type="dcterms:W3CDTF">2016-05-21T13:34:00Z</dcterms:created>
  <dcterms:modified xsi:type="dcterms:W3CDTF">2016-05-23T12:27:00Z</dcterms:modified>
</cp:coreProperties>
</file>