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Чек-лист контроля показателей первой линии ОЦИБ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Назначение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Чек-лист предназначен для регулярной проверки показателей сотрудников первой линии ОЦИБ. Он помогает своевременно выявлять отклонения, проверять корректность данных и поддерживать прозрачный учет результатов.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Контролируемые показатели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Среднее время решения кейса, часов</w:t>
      </w:r>
      <w:r>
        <w:rPr>
          <w:rFonts w:ascii="Calibri" w:cs="Calibri" w:eastAsia="Calibri" w:hAnsi="Calibri"/>
          <w:sz w:val="22"/>
          <w:szCs w:val="22"/>
        </w:rPr>
        <w:t xml:space="preserve"> — среднее время от регистрации кейса до его перевода в статус «Решён» за выбранный отчетный период.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Количество кейсов, штук</w:t>
      </w:r>
      <w:r>
        <w:rPr>
          <w:rFonts w:ascii="Calibri" w:cs="Calibri" w:eastAsia="Calibri" w:hAnsi="Calibri"/>
          <w:sz w:val="22"/>
          <w:szCs w:val="22"/>
        </w:rPr>
        <w:t xml:space="preserve"> — число кейсов, закрепленных за сотрудником и учтенных за выбранный отчетный период.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Периодичность и ответственные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Период контроля: </w:t>
      </w:r>
      <w:r>
        <w:rPr>
          <w:rFonts w:ascii="Calibri" w:cs="Calibri" w:eastAsia="Calibri" w:hAnsi="Calibri"/>
          <w:sz w:val="22"/>
          <w:szCs w:val="22"/>
        </w:rPr>
        <w:t xml:space="preserve">30.10.2026 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Сотрудник первой линии: </w:t>
      </w:r>
      <w:r>
        <w:rPr>
          <w:rFonts w:ascii="Calibri" w:cs="Calibri" w:eastAsia="Calibri" w:hAnsi="Calibri"/>
          <w:sz w:val="22"/>
          <w:szCs w:val="22"/>
        </w:rPr>
        <w:t xml:space="preserve">проверяет свои кейсы и корректность заполнения данных.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Руководитель или назначенный проверяющий: </w:t>
      </w:r>
      <w:r>
        <w:rPr>
          <w:rFonts w:ascii="Calibri" w:cs="Calibri" w:eastAsia="Calibri" w:hAnsi="Calibri"/>
          <w:sz w:val="22"/>
          <w:szCs w:val="22"/>
        </w:rPr>
        <w:t xml:space="preserve">сверяет показатели с системой учета кейсов, фиксирует отклонения и согласует корректировки.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Источник данных: </w:t>
      </w:r>
      <w:r>
        <w:rPr>
          <w:rFonts w:ascii="Calibri" w:cs="Calibri" w:eastAsia="Calibri" w:hAnsi="Calibri"/>
          <w:sz w:val="22"/>
          <w:szCs w:val="22"/>
        </w:rPr>
        <w:t xml:space="preserve">SIEM.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Правила расчета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Среднее время решения:</w:t>
      </w:r>
    </w:p>
    <w:p>
      <w:pPr>
        <w:pBdr>
          <w:left w:val="single" w:color="8EAADB" w:sz="18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Сумма времени решения всех учтенных решённых кейсов ÷ количество этих кейсов.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Время рассчитывается в часах по данным системы. Если кейс был приостановлен, время паузы не исключается согласно принятому правилу учета. Кейс без даты решения в расчет среднего времени не включается, но проверяется отдельно.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Количество кейсов:</w:t>
      </w:r>
    </w:p>
    <w:p>
      <w:pPr>
        <w:pBdr>
          <w:left w:val="single" w:color="8EAADB" w:sz="18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Число кейсов, закрепленных за сотрудником в отчетном периоде и соответствующих правилам учета.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До начала контроля необходимо согласовать, как учитывать переоткрытые, переданные другому сотруднику и созданные ранее кейсы. Рекомендуется учитывать кейс за сотрудником, который отвечал за его решение в установленный период, согласно принятому порядку распределения ответственности.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Чек-лист сотрудника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00"/>
        <w:gridCol w:w="2526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Отметка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Выбран правильный отчетный период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В выборку включены кейсы, относящиеся к сотруднику и периоду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Проверены статусы кейсов и даты регистрации и решения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По решённым кейсам корректно рассчитано время решения в часах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Кейс без даты решения не включен в среднее время и отмечен для проверки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Не применимо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Количество кейсов сверено с системой учета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Передачи, переоткрытия и другие нестандартные случаи учтены по принятому правилу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Не применимо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Расхождения и причины отклонений внесены в комментарий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Не применимо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5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Итоговые показатели переданы руководителю или внесены в отчет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Да  ☐ Нет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Форма фиксации результата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Сотрудник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Отчетный период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Среднее время решения, часов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Количество кейсов, шт.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Расхождения или комментарии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Дата проверки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50" w:hRule="atLeast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Проверил(а)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Действия при расхождениях</w:t>
      </w:r>
    </w:p>
    <w:p>
      <w:pPr>
        <w:keepNext/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Если данные чек-листа не совпадают с системой учета: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Сверить список кейсов и отчетный период.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Проверить даты, статусы, назначенных исполнителей и историю передач.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Зафиксировать причину расхождения и приложить ссылку или идентификатор кейса.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Передать расхождение руководителю или ответственному за систему учета.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После уточнения обновить отчет и отметить, что данные перепроверены.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Критерии завершения проверки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Проверка считается завершённой, если оба показателя рассчитаны за согласованный период, сверены с источником данных, а все обнаруженные расхождения зафиксированы и переданы ответственному.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Пороговые значения и целевые уровни показателей: </w:t>
      </w:r>
      <w:r>
        <w:rPr>
          <w:rFonts w:ascii="Calibri" w:cs="Calibri" w:eastAsia="Calibri" w:hAnsi="Calibri"/>
          <w:sz w:val="22"/>
          <w:szCs w:val="22"/>
        </w:rPr>
        <w:t xml:space="preserve">Контрольные сроки утвержденные. Чек-лист контролирует корректность учета и динамику показателей; оценку соответствия целям следует проводить по утвержденным нормативам.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контроля показателей первой линии ОЦИБ</dc:title>
  <dc:creator>ОЦИБ</dc:creator>
  <cp:lastModifiedBy>Un-named</cp:lastModifiedBy>
  <cp:revision>1</cp:revision>
  <dcterms:created xsi:type="dcterms:W3CDTF">2026-10-30T05:27:44.706Z</dcterms:created>
  <dcterms:modified xsi:type="dcterms:W3CDTF">2026-10-30T05:27:44.706Z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