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4423" w:type="dxa"/>
        <w:tblLayout w:type="fixed"/>
        <w:tblLook w:val="04A0" w:firstRow="1" w:lastRow="0" w:firstColumn="1" w:lastColumn="0" w:noHBand="0" w:noVBand="1"/>
      </w:tblPr>
      <w:tblGrid>
        <w:gridCol w:w="1844"/>
        <w:gridCol w:w="1480"/>
        <w:gridCol w:w="1480"/>
        <w:gridCol w:w="1849"/>
        <w:gridCol w:w="1296"/>
        <w:gridCol w:w="1664"/>
        <w:gridCol w:w="1665"/>
        <w:gridCol w:w="1480"/>
        <w:gridCol w:w="1665"/>
      </w:tblGrid>
      <w:tr w:rsidR="001E21BE" w14:paraId="71DA9960" w14:textId="77777777" w:rsidTr="001E21BE">
        <w:trPr>
          <w:cantSplit/>
          <w:trHeight w:val="2566"/>
        </w:trPr>
        <w:tc>
          <w:tcPr>
            <w:tcW w:w="1844" w:type="dxa"/>
          </w:tcPr>
          <w:p w14:paraId="524AA2AC" w14:textId="77777777" w:rsidR="001E21BE" w:rsidRDefault="001E21BE" w:rsidP="0065761E"/>
        </w:tc>
        <w:tc>
          <w:tcPr>
            <w:tcW w:w="1480" w:type="dxa"/>
            <w:textDirection w:val="btLr"/>
          </w:tcPr>
          <w:p w14:paraId="144F8C02" w14:textId="4EA5255B" w:rsidR="001E21BE" w:rsidRPr="00AF4C14" w:rsidRDefault="001E21BE" w:rsidP="0065761E">
            <w:pPr>
              <w:ind w:left="113" w:right="113"/>
              <w:rPr>
                <w:sz w:val="32"/>
                <w:szCs w:val="32"/>
              </w:rPr>
            </w:pPr>
            <w:r w:rsidRPr="00AF4C14">
              <w:rPr>
                <w:sz w:val="32"/>
                <w:szCs w:val="32"/>
              </w:rPr>
              <w:t>Вторичное жилье</w:t>
            </w:r>
          </w:p>
        </w:tc>
        <w:tc>
          <w:tcPr>
            <w:tcW w:w="1480" w:type="dxa"/>
            <w:textDirection w:val="btLr"/>
          </w:tcPr>
          <w:p w14:paraId="4419D13D" w14:textId="7ECFD725" w:rsidR="001E21BE" w:rsidRPr="00AF4C14" w:rsidRDefault="001E21BE" w:rsidP="0065761E">
            <w:pPr>
              <w:ind w:left="113" w:right="113"/>
              <w:rPr>
                <w:sz w:val="32"/>
                <w:szCs w:val="32"/>
              </w:rPr>
            </w:pPr>
            <w:r w:rsidRPr="00AF4C14">
              <w:rPr>
                <w:sz w:val="32"/>
                <w:szCs w:val="32"/>
              </w:rPr>
              <w:t>Новостройки</w:t>
            </w:r>
          </w:p>
        </w:tc>
        <w:tc>
          <w:tcPr>
            <w:tcW w:w="1849" w:type="dxa"/>
            <w:textDirection w:val="btLr"/>
          </w:tcPr>
          <w:p w14:paraId="4ABAF54E" w14:textId="5E88E082" w:rsidR="001E21BE" w:rsidRPr="00AF4C14" w:rsidRDefault="001E21BE" w:rsidP="0065761E">
            <w:pPr>
              <w:ind w:left="113" w:right="113"/>
              <w:rPr>
                <w:sz w:val="32"/>
                <w:szCs w:val="32"/>
              </w:rPr>
            </w:pPr>
            <w:r w:rsidRPr="00AF4C14">
              <w:rPr>
                <w:sz w:val="32"/>
                <w:szCs w:val="32"/>
              </w:rPr>
              <w:t>Строительство дома</w:t>
            </w:r>
          </w:p>
        </w:tc>
        <w:tc>
          <w:tcPr>
            <w:tcW w:w="1296" w:type="dxa"/>
            <w:textDirection w:val="btLr"/>
          </w:tcPr>
          <w:p w14:paraId="01617D3E" w14:textId="7152B643" w:rsidR="001E21BE" w:rsidRPr="00AF4C14" w:rsidRDefault="001E21BE" w:rsidP="0065761E">
            <w:pPr>
              <w:ind w:left="113" w:right="1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Земельный участок</w:t>
            </w:r>
          </w:p>
        </w:tc>
        <w:tc>
          <w:tcPr>
            <w:tcW w:w="1664" w:type="dxa"/>
            <w:textDirection w:val="btLr"/>
          </w:tcPr>
          <w:p w14:paraId="74FD06F8" w14:textId="19CBFA30" w:rsidR="001E21BE" w:rsidRPr="00AF4C14" w:rsidRDefault="001E21BE" w:rsidP="0065761E">
            <w:pPr>
              <w:ind w:left="113" w:right="1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Жилые дома</w:t>
            </w:r>
          </w:p>
        </w:tc>
        <w:tc>
          <w:tcPr>
            <w:tcW w:w="1665" w:type="dxa"/>
            <w:textDirection w:val="btLr"/>
          </w:tcPr>
          <w:p w14:paraId="140E6714" w14:textId="317733BA" w:rsidR="001E21BE" w:rsidRPr="00AF4C14" w:rsidRDefault="001E21BE" w:rsidP="0065761E">
            <w:pPr>
              <w:ind w:left="113" w:right="1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Военная ипотека</w:t>
            </w:r>
          </w:p>
        </w:tc>
        <w:tc>
          <w:tcPr>
            <w:tcW w:w="1480" w:type="dxa"/>
            <w:textDirection w:val="btLr"/>
          </w:tcPr>
          <w:p w14:paraId="07951C8C" w14:textId="3E2137D3" w:rsidR="001E21BE" w:rsidRPr="00AF4C14" w:rsidRDefault="001E21BE" w:rsidP="0065761E">
            <w:pPr>
              <w:ind w:left="113" w:right="1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Семейная ипотека</w:t>
            </w:r>
          </w:p>
        </w:tc>
        <w:tc>
          <w:tcPr>
            <w:tcW w:w="1665" w:type="dxa"/>
            <w:textDirection w:val="btLr"/>
          </w:tcPr>
          <w:p w14:paraId="7E74E143" w14:textId="31003051" w:rsidR="001E21BE" w:rsidRPr="00AF4C14" w:rsidRDefault="001E21BE" w:rsidP="0065761E">
            <w:pPr>
              <w:ind w:left="113" w:right="11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Ипотека с Господдержкой</w:t>
            </w:r>
          </w:p>
        </w:tc>
      </w:tr>
      <w:tr w:rsidR="001E21BE" w14:paraId="2451C818" w14:textId="77777777" w:rsidTr="001E21BE">
        <w:trPr>
          <w:trHeight w:val="590"/>
        </w:trPr>
        <w:tc>
          <w:tcPr>
            <w:tcW w:w="1844" w:type="dxa"/>
          </w:tcPr>
          <w:p w14:paraId="6A3AE3C5" w14:textId="5408EDD1" w:rsidR="001E21BE" w:rsidRPr="00AF4C14" w:rsidRDefault="001E21BE" w:rsidP="0065761E">
            <w:pPr>
              <w:rPr>
                <w:sz w:val="32"/>
                <w:szCs w:val="32"/>
              </w:rPr>
            </w:pPr>
            <w:r w:rsidRPr="00AF4C14">
              <w:rPr>
                <w:sz w:val="32"/>
                <w:szCs w:val="32"/>
              </w:rPr>
              <w:t>РНКБ</w:t>
            </w:r>
          </w:p>
        </w:tc>
        <w:tc>
          <w:tcPr>
            <w:tcW w:w="1480" w:type="dxa"/>
          </w:tcPr>
          <w:p w14:paraId="7040EBFB" w14:textId="45545026" w:rsidR="001E21BE" w:rsidRPr="00AF4C14" w:rsidRDefault="001E21BE" w:rsidP="0065761E">
            <w:pPr>
              <w:rPr>
                <w:sz w:val="28"/>
                <w:szCs w:val="28"/>
              </w:rPr>
            </w:pPr>
            <w:r w:rsidRPr="00AF4C14">
              <w:rPr>
                <w:sz w:val="28"/>
                <w:szCs w:val="28"/>
              </w:rPr>
              <w:t>11,65%</w:t>
            </w:r>
          </w:p>
        </w:tc>
        <w:tc>
          <w:tcPr>
            <w:tcW w:w="1480" w:type="dxa"/>
          </w:tcPr>
          <w:p w14:paraId="2CCBCB1D" w14:textId="067D915E" w:rsidR="001E21BE" w:rsidRPr="00AF4C14" w:rsidRDefault="001E21BE" w:rsidP="0065761E">
            <w:pPr>
              <w:rPr>
                <w:sz w:val="28"/>
                <w:szCs w:val="28"/>
              </w:rPr>
            </w:pPr>
            <w:r w:rsidRPr="00AF4C14">
              <w:rPr>
                <w:sz w:val="28"/>
                <w:szCs w:val="28"/>
              </w:rPr>
              <w:t>11,65%</w:t>
            </w:r>
          </w:p>
        </w:tc>
        <w:tc>
          <w:tcPr>
            <w:tcW w:w="1849" w:type="dxa"/>
          </w:tcPr>
          <w:p w14:paraId="05AA0036" w14:textId="7807B063" w:rsidR="001E21BE" w:rsidRPr="00AF4C14" w:rsidRDefault="001E21BE" w:rsidP="006576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</w:t>
            </w:r>
            <w:r w:rsidRPr="00AF4C14">
              <w:rPr>
                <w:sz w:val="28"/>
                <w:szCs w:val="28"/>
              </w:rPr>
              <w:t>10,65%</w:t>
            </w:r>
          </w:p>
        </w:tc>
        <w:tc>
          <w:tcPr>
            <w:tcW w:w="1296" w:type="dxa"/>
          </w:tcPr>
          <w:p w14:paraId="65D6CD30" w14:textId="373CE544" w:rsidR="001E21BE" w:rsidRPr="006D2017" w:rsidRDefault="00FC5E70" w:rsidP="006576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64" w:type="dxa"/>
          </w:tcPr>
          <w:p w14:paraId="0CEDB817" w14:textId="16B342A5" w:rsidR="001E21BE" w:rsidRDefault="001E21BE" w:rsidP="0065761E">
            <w:r w:rsidRPr="00AF4C14">
              <w:rPr>
                <w:sz w:val="28"/>
                <w:szCs w:val="28"/>
              </w:rPr>
              <w:t>11,65%</w:t>
            </w:r>
          </w:p>
        </w:tc>
        <w:tc>
          <w:tcPr>
            <w:tcW w:w="1665" w:type="dxa"/>
          </w:tcPr>
          <w:p w14:paraId="7C8AA5C4" w14:textId="780E71BA" w:rsidR="001E21BE" w:rsidRPr="00EA2451" w:rsidRDefault="001E21BE" w:rsidP="006576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9.6%</w:t>
            </w:r>
          </w:p>
        </w:tc>
        <w:tc>
          <w:tcPr>
            <w:tcW w:w="1480" w:type="dxa"/>
          </w:tcPr>
          <w:p w14:paraId="6E064FA7" w14:textId="67FABAA5" w:rsidR="001E21BE" w:rsidRPr="00EA2451" w:rsidRDefault="001E21BE" w:rsidP="006576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5%</w:t>
            </w:r>
          </w:p>
        </w:tc>
        <w:tc>
          <w:tcPr>
            <w:tcW w:w="1665" w:type="dxa"/>
          </w:tcPr>
          <w:p w14:paraId="032AB8D3" w14:textId="7DB73B00" w:rsidR="001E21BE" w:rsidRPr="00EA2451" w:rsidRDefault="001E21BE" w:rsidP="006576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7%</w:t>
            </w:r>
          </w:p>
        </w:tc>
      </w:tr>
      <w:tr w:rsidR="001E21BE" w14:paraId="76F32157" w14:textId="77777777" w:rsidTr="001E21BE">
        <w:trPr>
          <w:trHeight w:val="629"/>
        </w:trPr>
        <w:tc>
          <w:tcPr>
            <w:tcW w:w="1844" w:type="dxa"/>
          </w:tcPr>
          <w:p w14:paraId="7075F790" w14:textId="32B5748C" w:rsidR="001E21BE" w:rsidRPr="00AF4C14" w:rsidRDefault="001E21BE" w:rsidP="0065761E">
            <w:pPr>
              <w:rPr>
                <w:sz w:val="32"/>
                <w:szCs w:val="32"/>
              </w:rPr>
            </w:pPr>
            <w:r w:rsidRPr="00AF4C14">
              <w:rPr>
                <w:sz w:val="32"/>
                <w:szCs w:val="32"/>
              </w:rPr>
              <w:t>Сбер</w:t>
            </w:r>
          </w:p>
        </w:tc>
        <w:tc>
          <w:tcPr>
            <w:tcW w:w="1480" w:type="dxa"/>
          </w:tcPr>
          <w:p w14:paraId="78A74E03" w14:textId="5F7ADFF3" w:rsidR="001E21BE" w:rsidRPr="00AF4C14" w:rsidRDefault="001E21BE" w:rsidP="0065761E">
            <w:pPr>
              <w:rPr>
                <w:sz w:val="28"/>
                <w:szCs w:val="28"/>
              </w:rPr>
            </w:pPr>
            <w:r w:rsidRPr="00AF4C14">
              <w:rPr>
                <w:sz w:val="28"/>
                <w:szCs w:val="28"/>
              </w:rPr>
              <w:t>10.9%- 12,5%</w:t>
            </w:r>
          </w:p>
        </w:tc>
        <w:tc>
          <w:tcPr>
            <w:tcW w:w="1480" w:type="dxa"/>
          </w:tcPr>
          <w:p w14:paraId="10074B53" w14:textId="1A3E7E6B" w:rsidR="001E21BE" w:rsidRPr="00AF4C14" w:rsidRDefault="001E21BE" w:rsidP="0065761E">
            <w:pPr>
              <w:rPr>
                <w:sz w:val="28"/>
                <w:szCs w:val="28"/>
              </w:rPr>
            </w:pPr>
            <w:r w:rsidRPr="00AF4C14">
              <w:rPr>
                <w:sz w:val="28"/>
                <w:szCs w:val="28"/>
              </w:rPr>
              <w:t>10.9%- 12,5%</w:t>
            </w:r>
          </w:p>
        </w:tc>
        <w:tc>
          <w:tcPr>
            <w:tcW w:w="1849" w:type="dxa"/>
          </w:tcPr>
          <w:p w14:paraId="4568CF49" w14:textId="0CCC5422" w:rsidR="001E21BE" w:rsidRPr="00AF4C14" w:rsidRDefault="001E21BE" w:rsidP="006576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5,3-13,9%</w:t>
            </w:r>
          </w:p>
        </w:tc>
        <w:tc>
          <w:tcPr>
            <w:tcW w:w="1296" w:type="dxa"/>
          </w:tcPr>
          <w:p w14:paraId="60E509A5" w14:textId="5738523E" w:rsidR="001E21BE" w:rsidRPr="006D2017" w:rsidRDefault="001E21BE" w:rsidP="0065761E">
            <w:pPr>
              <w:rPr>
                <w:sz w:val="28"/>
                <w:szCs w:val="28"/>
              </w:rPr>
            </w:pPr>
          </w:p>
        </w:tc>
        <w:tc>
          <w:tcPr>
            <w:tcW w:w="1664" w:type="dxa"/>
          </w:tcPr>
          <w:p w14:paraId="4827A1F8" w14:textId="1C50B05B" w:rsidR="001E21BE" w:rsidRPr="006D2017" w:rsidRDefault="001E21BE" w:rsidP="0065761E">
            <w:pPr>
              <w:rPr>
                <w:sz w:val="28"/>
                <w:szCs w:val="28"/>
              </w:rPr>
            </w:pPr>
            <w:r w:rsidRPr="006D2017">
              <w:rPr>
                <w:sz w:val="28"/>
                <w:szCs w:val="28"/>
              </w:rPr>
              <w:t>От 10,9</w:t>
            </w:r>
          </w:p>
        </w:tc>
        <w:tc>
          <w:tcPr>
            <w:tcW w:w="1665" w:type="dxa"/>
          </w:tcPr>
          <w:p w14:paraId="4DAFEEE2" w14:textId="423923BC" w:rsidR="001E21BE" w:rsidRPr="00EA2451" w:rsidRDefault="001E21BE" w:rsidP="006576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10,3%</w:t>
            </w:r>
          </w:p>
        </w:tc>
        <w:tc>
          <w:tcPr>
            <w:tcW w:w="1480" w:type="dxa"/>
          </w:tcPr>
          <w:p w14:paraId="716C3C2D" w14:textId="150CEA93" w:rsidR="001E21BE" w:rsidRPr="00EA2451" w:rsidRDefault="001E21BE" w:rsidP="006576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5.3%</w:t>
            </w:r>
          </w:p>
        </w:tc>
        <w:tc>
          <w:tcPr>
            <w:tcW w:w="1665" w:type="dxa"/>
          </w:tcPr>
          <w:p w14:paraId="604D6FA6" w14:textId="30A62354" w:rsidR="001E21BE" w:rsidRPr="00EA2451" w:rsidRDefault="001E21BE" w:rsidP="006576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7,7 – 9%</w:t>
            </w:r>
          </w:p>
        </w:tc>
      </w:tr>
      <w:tr w:rsidR="001E21BE" w14:paraId="5A8F6985" w14:textId="77777777" w:rsidTr="001E21BE">
        <w:trPr>
          <w:trHeight w:val="1260"/>
        </w:trPr>
        <w:tc>
          <w:tcPr>
            <w:tcW w:w="1844" w:type="dxa"/>
          </w:tcPr>
          <w:p w14:paraId="6852F220" w14:textId="496BE4D5" w:rsidR="001E21BE" w:rsidRPr="00AF4C14" w:rsidRDefault="001E21BE" w:rsidP="0065761E">
            <w:pPr>
              <w:rPr>
                <w:sz w:val="32"/>
                <w:szCs w:val="32"/>
              </w:rPr>
            </w:pPr>
            <w:r w:rsidRPr="00AF4C14">
              <w:rPr>
                <w:sz w:val="32"/>
                <w:szCs w:val="32"/>
              </w:rPr>
              <w:t>Банк России</w:t>
            </w:r>
          </w:p>
        </w:tc>
        <w:tc>
          <w:tcPr>
            <w:tcW w:w="1480" w:type="dxa"/>
          </w:tcPr>
          <w:p w14:paraId="511FA8A4" w14:textId="6DCFD6B9" w:rsidR="001E21BE" w:rsidRPr="00AF4C14" w:rsidRDefault="00160FA3" w:rsidP="006576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11,4%</w:t>
            </w:r>
          </w:p>
        </w:tc>
        <w:tc>
          <w:tcPr>
            <w:tcW w:w="1480" w:type="dxa"/>
          </w:tcPr>
          <w:p w14:paraId="19C2C0FC" w14:textId="596D7144" w:rsidR="001E21BE" w:rsidRPr="00AF4C14" w:rsidRDefault="00160FA3" w:rsidP="006576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11,4%</w:t>
            </w:r>
          </w:p>
        </w:tc>
        <w:tc>
          <w:tcPr>
            <w:tcW w:w="1849" w:type="dxa"/>
          </w:tcPr>
          <w:p w14:paraId="46956E73" w14:textId="02E15692" w:rsidR="001E21BE" w:rsidRPr="00AF4C14" w:rsidRDefault="001E21BE" w:rsidP="0065761E">
            <w:pPr>
              <w:rPr>
                <w:sz w:val="28"/>
                <w:szCs w:val="28"/>
              </w:rPr>
            </w:pPr>
            <w:r w:rsidRPr="00AF4C14">
              <w:rPr>
                <w:sz w:val="28"/>
                <w:szCs w:val="28"/>
              </w:rPr>
              <w:t>--</w:t>
            </w:r>
          </w:p>
        </w:tc>
        <w:tc>
          <w:tcPr>
            <w:tcW w:w="1296" w:type="dxa"/>
          </w:tcPr>
          <w:p w14:paraId="6DBB0791" w14:textId="69D6B7BD" w:rsidR="001E21BE" w:rsidRPr="006D2017" w:rsidRDefault="00160FA3" w:rsidP="006576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12,9%</w:t>
            </w:r>
          </w:p>
        </w:tc>
        <w:tc>
          <w:tcPr>
            <w:tcW w:w="1664" w:type="dxa"/>
          </w:tcPr>
          <w:p w14:paraId="70E20154" w14:textId="63130B95" w:rsidR="001E21BE" w:rsidRDefault="00B07DA7" w:rsidP="0065761E">
            <w:r>
              <w:rPr>
                <w:sz w:val="28"/>
                <w:szCs w:val="28"/>
              </w:rPr>
              <w:t>12,9%</w:t>
            </w:r>
          </w:p>
        </w:tc>
        <w:tc>
          <w:tcPr>
            <w:tcW w:w="1665" w:type="dxa"/>
          </w:tcPr>
          <w:p w14:paraId="3B1E450E" w14:textId="281663D8" w:rsidR="001E21BE" w:rsidRPr="00EA2451" w:rsidRDefault="00FC5E70" w:rsidP="006576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</w:t>
            </w:r>
          </w:p>
        </w:tc>
        <w:tc>
          <w:tcPr>
            <w:tcW w:w="1480" w:type="dxa"/>
          </w:tcPr>
          <w:p w14:paraId="134BFBD6" w14:textId="471F54F3" w:rsidR="001E21BE" w:rsidRPr="00EA2451" w:rsidRDefault="001E21BE" w:rsidP="006576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5%</w:t>
            </w:r>
          </w:p>
        </w:tc>
        <w:tc>
          <w:tcPr>
            <w:tcW w:w="1665" w:type="dxa"/>
          </w:tcPr>
          <w:p w14:paraId="6508FABC" w14:textId="308FB431" w:rsidR="001E21BE" w:rsidRPr="00EA2451" w:rsidRDefault="001E21BE" w:rsidP="006576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8%</w:t>
            </w:r>
          </w:p>
        </w:tc>
      </w:tr>
      <w:tr w:rsidR="001E21BE" w14:paraId="051E4D2E" w14:textId="77777777" w:rsidTr="001E21BE">
        <w:trPr>
          <w:trHeight w:val="590"/>
        </w:trPr>
        <w:tc>
          <w:tcPr>
            <w:tcW w:w="1844" w:type="dxa"/>
          </w:tcPr>
          <w:p w14:paraId="4ACFE9B5" w14:textId="28F5AA2C" w:rsidR="001E21BE" w:rsidRPr="00AF4C14" w:rsidRDefault="001E21BE" w:rsidP="0065761E">
            <w:pPr>
              <w:rPr>
                <w:sz w:val="32"/>
                <w:szCs w:val="32"/>
              </w:rPr>
            </w:pPr>
            <w:r w:rsidRPr="00AF4C14">
              <w:rPr>
                <w:sz w:val="32"/>
                <w:szCs w:val="32"/>
              </w:rPr>
              <w:t>ГенБанк</w:t>
            </w:r>
          </w:p>
        </w:tc>
        <w:tc>
          <w:tcPr>
            <w:tcW w:w="1480" w:type="dxa"/>
          </w:tcPr>
          <w:p w14:paraId="2545AF27" w14:textId="7A3536E2" w:rsidR="001E21BE" w:rsidRPr="00AF4C14" w:rsidRDefault="001E21BE" w:rsidP="0065761E">
            <w:pPr>
              <w:rPr>
                <w:sz w:val="28"/>
                <w:szCs w:val="28"/>
              </w:rPr>
            </w:pPr>
            <w:r w:rsidRPr="00AF4C14">
              <w:rPr>
                <w:sz w:val="28"/>
                <w:szCs w:val="28"/>
              </w:rPr>
              <w:t>9,5-14%</w:t>
            </w:r>
          </w:p>
        </w:tc>
        <w:tc>
          <w:tcPr>
            <w:tcW w:w="1480" w:type="dxa"/>
          </w:tcPr>
          <w:p w14:paraId="3D56971A" w14:textId="7C6ED520" w:rsidR="001E21BE" w:rsidRPr="00AF4C14" w:rsidRDefault="001E21BE" w:rsidP="0065761E">
            <w:pPr>
              <w:rPr>
                <w:sz w:val="28"/>
                <w:szCs w:val="28"/>
              </w:rPr>
            </w:pPr>
            <w:r w:rsidRPr="00AF4C14">
              <w:rPr>
                <w:sz w:val="28"/>
                <w:szCs w:val="28"/>
              </w:rPr>
              <w:t>9,5-14%</w:t>
            </w:r>
          </w:p>
        </w:tc>
        <w:tc>
          <w:tcPr>
            <w:tcW w:w="1849" w:type="dxa"/>
          </w:tcPr>
          <w:p w14:paraId="7D5D424E" w14:textId="27FFD575" w:rsidR="001E21BE" w:rsidRPr="00AF4C14" w:rsidRDefault="001E21BE" w:rsidP="006576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</w:tc>
        <w:tc>
          <w:tcPr>
            <w:tcW w:w="1296" w:type="dxa"/>
          </w:tcPr>
          <w:p w14:paraId="7DC5B40D" w14:textId="5F4BBE47" w:rsidR="001E21BE" w:rsidRPr="006D2017" w:rsidRDefault="001E21BE" w:rsidP="0065761E">
            <w:pPr>
              <w:rPr>
                <w:sz w:val="28"/>
                <w:szCs w:val="28"/>
              </w:rPr>
            </w:pPr>
            <w:r w:rsidRPr="006D2017">
              <w:rPr>
                <w:sz w:val="28"/>
                <w:szCs w:val="28"/>
              </w:rPr>
              <w:t>От 11%</w:t>
            </w:r>
          </w:p>
        </w:tc>
        <w:tc>
          <w:tcPr>
            <w:tcW w:w="1664" w:type="dxa"/>
          </w:tcPr>
          <w:p w14:paraId="7B074A3D" w14:textId="23663194" w:rsidR="001E21BE" w:rsidRPr="00EA2451" w:rsidRDefault="001E21BE" w:rsidP="0065761E">
            <w:pPr>
              <w:rPr>
                <w:sz w:val="28"/>
                <w:szCs w:val="28"/>
              </w:rPr>
            </w:pPr>
            <w:r w:rsidRPr="00EA2451">
              <w:rPr>
                <w:sz w:val="28"/>
                <w:szCs w:val="28"/>
              </w:rPr>
              <w:t>От 11%</w:t>
            </w:r>
          </w:p>
        </w:tc>
        <w:tc>
          <w:tcPr>
            <w:tcW w:w="1665" w:type="dxa"/>
          </w:tcPr>
          <w:p w14:paraId="24995188" w14:textId="213D80A1" w:rsidR="001E21BE" w:rsidRPr="00EA2451" w:rsidRDefault="001E21BE" w:rsidP="0065761E">
            <w:pPr>
              <w:rPr>
                <w:sz w:val="28"/>
                <w:szCs w:val="28"/>
              </w:rPr>
            </w:pPr>
            <w:r w:rsidRPr="00EA2451">
              <w:rPr>
                <w:sz w:val="28"/>
                <w:szCs w:val="28"/>
              </w:rPr>
              <w:t>--</w:t>
            </w:r>
          </w:p>
        </w:tc>
        <w:tc>
          <w:tcPr>
            <w:tcW w:w="1480" w:type="dxa"/>
          </w:tcPr>
          <w:p w14:paraId="28D99D28" w14:textId="70D156E3" w:rsidR="001E21BE" w:rsidRPr="00EA2451" w:rsidRDefault="001E21BE" w:rsidP="006576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---</w:t>
            </w:r>
          </w:p>
        </w:tc>
        <w:tc>
          <w:tcPr>
            <w:tcW w:w="1665" w:type="dxa"/>
          </w:tcPr>
          <w:p w14:paraId="3F6EDDB3" w14:textId="79996B62" w:rsidR="001E21BE" w:rsidRPr="00EA2451" w:rsidRDefault="001E21BE" w:rsidP="006576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7.7%</w:t>
            </w:r>
          </w:p>
        </w:tc>
      </w:tr>
      <w:tr w:rsidR="001E21BE" w14:paraId="0180CCE5" w14:textId="77777777" w:rsidTr="001E21BE">
        <w:trPr>
          <w:trHeight w:val="590"/>
        </w:trPr>
        <w:tc>
          <w:tcPr>
            <w:tcW w:w="1844" w:type="dxa"/>
          </w:tcPr>
          <w:p w14:paraId="76838F89" w14:textId="28F729F1" w:rsidR="001E21BE" w:rsidRPr="00AF4C14" w:rsidRDefault="001E21BE" w:rsidP="0065761E">
            <w:pPr>
              <w:rPr>
                <w:sz w:val="32"/>
                <w:szCs w:val="32"/>
              </w:rPr>
            </w:pPr>
            <w:r w:rsidRPr="00AF4C14">
              <w:rPr>
                <w:sz w:val="32"/>
                <w:szCs w:val="32"/>
              </w:rPr>
              <w:t>ПСБ</w:t>
            </w:r>
          </w:p>
        </w:tc>
        <w:tc>
          <w:tcPr>
            <w:tcW w:w="1480" w:type="dxa"/>
          </w:tcPr>
          <w:p w14:paraId="302672F5" w14:textId="3BF394EA" w:rsidR="001E21BE" w:rsidRPr="00AF4C14" w:rsidRDefault="001E21BE" w:rsidP="0065761E">
            <w:pPr>
              <w:rPr>
                <w:sz w:val="28"/>
                <w:szCs w:val="28"/>
              </w:rPr>
            </w:pPr>
            <w:r w:rsidRPr="00AF4C14">
              <w:rPr>
                <w:sz w:val="28"/>
                <w:szCs w:val="28"/>
              </w:rPr>
              <w:t>От 11%</w:t>
            </w:r>
          </w:p>
        </w:tc>
        <w:tc>
          <w:tcPr>
            <w:tcW w:w="1480" w:type="dxa"/>
          </w:tcPr>
          <w:p w14:paraId="2D01688E" w14:textId="42F321D0" w:rsidR="001E21BE" w:rsidRPr="00AF4C14" w:rsidRDefault="001E21BE" w:rsidP="0065761E">
            <w:pPr>
              <w:rPr>
                <w:sz w:val="28"/>
                <w:szCs w:val="28"/>
              </w:rPr>
            </w:pPr>
            <w:r w:rsidRPr="00AF4C14">
              <w:rPr>
                <w:sz w:val="28"/>
                <w:szCs w:val="28"/>
              </w:rPr>
              <w:t>От 11%</w:t>
            </w:r>
          </w:p>
        </w:tc>
        <w:tc>
          <w:tcPr>
            <w:tcW w:w="1849" w:type="dxa"/>
          </w:tcPr>
          <w:p w14:paraId="4E14E1F7" w14:textId="3DEFA107" w:rsidR="001E21BE" w:rsidRPr="00AF4C14" w:rsidRDefault="001E21BE" w:rsidP="0065761E">
            <w:pPr>
              <w:rPr>
                <w:sz w:val="28"/>
                <w:szCs w:val="28"/>
              </w:rPr>
            </w:pPr>
            <w:r w:rsidRPr="00AF4C14">
              <w:rPr>
                <w:sz w:val="28"/>
                <w:szCs w:val="28"/>
              </w:rPr>
              <w:t>--</w:t>
            </w:r>
          </w:p>
        </w:tc>
        <w:tc>
          <w:tcPr>
            <w:tcW w:w="1296" w:type="dxa"/>
          </w:tcPr>
          <w:p w14:paraId="122DAD14" w14:textId="6B14C516" w:rsidR="001E21BE" w:rsidRDefault="001E21BE" w:rsidP="0065761E"/>
        </w:tc>
        <w:tc>
          <w:tcPr>
            <w:tcW w:w="1664" w:type="dxa"/>
          </w:tcPr>
          <w:p w14:paraId="6CD3045A" w14:textId="2FC3CE37" w:rsidR="001E21BE" w:rsidRPr="00EA2451" w:rsidRDefault="001E21BE" w:rsidP="0065761E">
            <w:pPr>
              <w:rPr>
                <w:sz w:val="28"/>
                <w:szCs w:val="28"/>
              </w:rPr>
            </w:pPr>
            <w:r w:rsidRPr="00EA2451">
              <w:rPr>
                <w:sz w:val="28"/>
                <w:szCs w:val="28"/>
              </w:rPr>
              <w:t>От 11.8%</w:t>
            </w:r>
          </w:p>
        </w:tc>
        <w:tc>
          <w:tcPr>
            <w:tcW w:w="1665" w:type="dxa"/>
          </w:tcPr>
          <w:p w14:paraId="7D55A4C4" w14:textId="4F1AC16F" w:rsidR="001E21BE" w:rsidRPr="00EA2451" w:rsidRDefault="001E21BE" w:rsidP="006576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4.6 - </w:t>
            </w:r>
            <w:r w:rsidRPr="00EA2451">
              <w:rPr>
                <w:sz w:val="28"/>
                <w:szCs w:val="28"/>
              </w:rPr>
              <w:t>7%</w:t>
            </w:r>
          </w:p>
        </w:tc>
        <w:tc>
          <w:tcPr>
            <w:tcW w:w="1480" w:type="dxa"/>
          </w:tcPr>
          <w:p w14:paraId="599EDE80" w14:textId="19023C38" w:rsidR="001E21BE" w:rsidRPr="00EA2451" w:rsidRDefault="001E21BE" w:rsidP="006576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AE2EA8">
              <w:rPr>
                <w:sz w:val="28"/>
                <w:szCs w:val="28"/>
              </w:rPr>
              <w:t>.5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1665" w:type="dxa"/>
          </w:tcPr>
          <w:p w14:paraId="3ECAB289" w14:textId="5FF6104B" w:rsidR="001E21BE" w:rsidRPr="00EA2451" w:rsidRDefault="001E21BE" w:rsidP="006576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7.7%</w:t>
            </w:r>
          </w:p>
        </w:tc>
      </w:tr>
    </w:tbl>
    <w:p w14:paraId="72652A55" w14:textId="77777777" w:rsidR="00535A9B" w:rsidRDefault="00535A9B"/>
    <w:sectPr w:rsidR="00535A9B" w:rsidSect="00AF4C1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7A"/>
    <w:rsid w:val="00151A7A"/>
    <w:rsid w:val="00160FA3"/>
    <w:rsid w:val="001E21BE"/>
    <w:rsid w:val="00535A9B"/>
    <w:rsid w:val="0065761E"/>
    <w:rsid w:val="006D2017"/>
    <w:rsid w:val="00703799"/>
    <w:rsid w:val="00AE2EA8"/>
    <w:rsid w:val="00AF4C14"/>
    <w:rsid w:val="00B07DA7"/>
    <w:rsid w:val="00EA2451"/>
    <w:rsid w:val="00FC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F8CB2"/>
  <w15:chartTrackingRefBased/>
  <w15:docId w15:val="{D96D853E-ED10-45C6-8018-C2A38D04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4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2023-05-24T13:47:00Z</dcterms:created>
  <dcterms:modified xsi:type="dcterms:W3CDTF">2023-05-29T07:57:00Z</dcterms:modified>
</cp:coreProperties>
</file>