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C79F5" w14:textId="1B5D1517" w:rsidR="00E73F12" w:rsidRDefault="00E73F12" w:rsidP="00E73F12">
      <w:pPr>
        <w:pStyle w:val="a3"/>
        <w:shd w:val="clear" w:color="auto" w:fill="FFFFFF"/>
        <w:spacing w:before="0" w:beforeAutospacing="0" w:after="240" w:afterAutospacing="0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Минусы:</w:t>
      </w:r>
    </w:p>
    <w:p w14:paraId="709DDDFA" w14:textId="59B5B8B9" w:rsidR="00E73F12" w:rsidRPr="00E73F12" w:rsidRDefault="00E73F12" w:rsidP="00E73F12">
      <w:pPr>
        <w:pStyle w:val="a3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E73F12">
        <w:rPr>
          <w:color w:val="000000" w:themeColor="text1"/>
          <w:sz w:val="28"/>
          <w:szCs w:val="28"/>
        </w:rPr>
        <w:t>а) подлинность документов регистратор проверять не обязан, в связи с чем могут быть отмененные доверенности, поддельные паспорта (в том числе просроченные), фальшивые правоустанавливающие документы;</w:t>
      </w:r>
    </w:p>
    <w:p w14:paraId="7359AB2F" w14:textId="77777777" w:rsidR="00E73F12" w:rsidRPr="00E73F12" w:rsidRDefault="00E73F12" w:rsidP="00E73F12">
      <w:pPr>
        <w:pStyle w:val="a3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E73F12">
        <w:rPr>
          <w:color w:val="000000" w:themeColor="text1"/>
          <w:sz w:val="28"/>
          <w:szCs w:val="28"/>
        </w:rPr>
        <w:t>б) регистратор также не проверяет истинную волю участников сделки, способность осознавать свои действия и руководить ими;</w:t>
      </w:r>
    </w:p>
    <w:p w14:paraId="52092DDF" w14:textId="77777777" w:rsidR="00E73F12" w:rsidRPr="00E73F12" w:rsidRDefault="00E73F12" w:rsidP="00E73F12">
      <w:pPr>
        <w:pStyle w:val="a3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E73F12">
        <w:rPr>
          <w:color w:val="000000" w:themeColor="text1"/>
          <w:sz w:val="28"/>
          <w:szCs w:val="28"/>
        </w:rPr>
        <w:t>в) далеко не каждый гражданин может правильно, в соответствии с законодательством составить и описать все условия договора купли-продажи, дарения. Сами стороны сделки не в курсе того, какие документы необходимо предъявлять или проверять при заключении договора, в связи с чем регистрация договоров приостанавливается. И вместо 10 дней (плюс 4 дня на передачу документов из/в МФЦ) граждане ждут регистрации права собственности месяцами, получают отказы в регистрации, а это —нервы и деньги;</w:t>
      </w:r>
    </w:p>
    <w:p w14:paraId="4531B155" w14:textId="7B60FA11" w:rsidR="00E73F12" w:rsidRPr="00E73F12" w:rsidRDefault="00E73F12" w:rsidP="00E73F12">
      <w:pPr>
        <w:pStyle w:val="a3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E73F12">
        <w:rPr>
          <w:color w:val="000000" w:themeColor="text1"/>
          <w:sz w:val="28"/>
          <w:szCs w:val="28"/>
        </w:rPr>
        <w:t>г) и, наконец, очень важный и тяжело переносимый момент — сдача документов на регистрацию: это и очереди</w:t>
      </w:r>
      <w:r w:rsidR="007B47A2">
        <w:rPr>
          <w:color w:val="000000" w:themeColor="text1"/>
          <w:sz w:val="28"/>
          <w:szCs w:val="28"/>
        </w:rPr>
        <w:t xml:space="preserve">. </w:t>
      </w:r>
      <w:r w:rsidRPr="00E73F12">
        <w:rPr>
          <w:color w:val="000000" w:themeColor="text1"/>
          <w:sz w:val="28"/>
          <w:szCs w:val="28"/>
        </w:rPr>
        <w:t>А если вдруг вернут документы с ошибками, то все это опять приходится делать заново.</w:t>
      </w:r>
    </w:p>
    <w:p w14:paraId="520D3094" w14:textId="77777777" w:rsidR="00096A00" w:rsidRDefault="00096A00"/>
    <w:sectPr w:rsidR="0009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82"/>
    <w:rsid w:val="00096A00"/>
    <w:rsid w:val="000C2482"/>
    <w:rsid w:val="007B47A2"/>
    <w:rsid w:val="00E11E88"/>
    <w:rsid w:val="00E7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E188"/>
  <w15:chartTrackingRefBased/>
  <w15:docId w15:val="{59DA742E-C24C-4ED2-9604-AFB4B941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E11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7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2023-05-24T11:16:00Z</dcterms:created>
  <dcterms:modified xsi:type="dcterms:W3CDTF">2023-05-24T11:38:00Z</dcterms:modified>
</cp:coreProperties>
</file>