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9921"/>
      </w:tblGrid>
      <w:tr w:rsidR="00DD1F9A" w14:paraId="1201842A" w14:textId="77777777">
        <w:trPr>
          <w:cantSplit/>
          <w:trHeight w:val="180"/>
        </w:trPr>
        <w:tc>
          <w:tcPr>
            <w:tcW w:w="5000" w:type="pct"/>
          </w:tcPr>
          <w:p w14:paraId="0D822E4C"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mc:AlternateContent>
                <mc:Choice Requires="wpg">
                  <w:drawing>
                    <wp:inline distT="0" distB="0" distL="0" distR="0" wp14:anchorId="7D9BBD7F" wp14:editId="5AC19C82">
                      <wp:extent cx="992038" cy="1124059"/>
                      <wp:effectExtent l="19050" t="0" r="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78.11pt;height:88.51pt;mso-wrap-distance-left:0.00pt;mso-wrap-distance-top:0.00pt;mso-wrap-distance-right:0.00pt;mso-wrap-distance-bottom:0.00pt;" stroked="false">
                      <v:path textboxrect="0,0,0,0"/>
                      <v:imagedata r:id="rId13" o:title=""/>
                    </v:shape>
                  </w:pict>
                </mc:Fallback>
              </mc:AlternateContent>
            </w:r>
          </w:p>
          <w:p w14:paraId="5636DE78"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07E1156" w14:textId="77777777">
        <w:trPr>
          <w:cantSplit/>
          <w:trHeight w:val="1417"/>
        </w:trPr>
        <w:tc>
          <w:tcPr>
            <w:tcW w:w="5000" w:type="pct"/>
          </w:tcPr>
          <w:p w14:paraId="5F3803F7"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02FD0A3A"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r>
              <w:rPr>
                <w:rFonts w:ascii="Times New Roman" w:hAnsi="Times New Roman" w:cs="Times New Roman"/>
                <w:b/>
                <w:noProof/>
                <w:sz w:val="32"/>
                <w:szCs w:val="32"/>
              </w:rPr>
              <mc:AlternateContent>
                <mc:Choice Requires="wpg">
                  <w:drawing>
                    <wp:inline distT="0" distB="0" distL="0" distR="0" wp14:anchorId="509E0C4E" wp14:editId="5A4AE773">
                      <wp:extent cx="5600700" cy="1270"/>
                      <wp:effectExtent l="20955" t="22860" r="26670" b="23495"/>
                      <wp:docPr id="2" name="Прямая соединительная линия 1"/>
                      <wp:cNvGraphicFramePr/>
                      <a:graphic xmlns:a="http://schemas.openxmlformats.org/drawingml/2006/main">
                        <a:graphicData uri="http://schemas.microsoft.com/office/word/2010/wordprocessingShape">
                          <wps:wsp>
                            <wps:cNvCnPr/>
                            <wps:spPr bwMode="auto">
                              <a:xfrm flipV="1">
                                <a:off x="0" y="0"/>
                                <a:ext cx="5600700" cy="1270"/>
                              </a:xfrm>
                              <a:prstGeom prst="line">
                                <a:avLst/>
                              </a:prstGeom>
                              <a:noFill/>
                              <a:ln w="38100" cmpd="dbl">
                                <a:solidFill>
                                  <a:srgbClr val="000000"/>
                                </a:solidFill>
                                <a:round/>
                                <a:headEnd/>
                                <a:tailEnd/>
                              </a:ln>
                            </wps:spPr>
                            <wps:bodyPr/>
                          </wps:wsp>
                        </a:graphicData>
                      </a:graphic>
                    </wp:inline>
                  </w:drawing>
                </mc:Choice>
                <mc:Fallback xmlns:a="http://schemas.openxmlformats.org/drawingml/2006/main">
                  <w:pict>
                    <v:line id="shape 1" o:spid="_x0000_s1" style="position:absolute;left:0;text-align:left;mso-wrap-distance-left:0.00pt;mso-wrap-distance-top:0.00pt;mso-wrap-distance-right:0.00pt;mso-wrap-distance-bottom:0.00pt;flip:y;visibility:visible;" from="0.0pt,0.0pt" to="0.0pt,0.0pt" filled="f" strokecolor="#000000" strokeweight="3.00pt"/>
                  </w:pict>
                </mc:Fallback>
              </mc:AlternateContent>
            </w:r>
          </w:p>
        </w:tc>
      </w:tr>
    </w:tbl>
    <w:p w14:paraId="3F6BE7E9" w14:textId="77777777" w:rsidR="00DD1F9A" w:rsidRDefault="00000000">
      <w:pPr>
        <w:spacing w:after="0"/>
        <w:jc w:val="center"/>
        <w:rPr>
          <w:rFonts w:ascii="Times New Roman" w:hAnsi="Times New Roman" w:cs="Times New Roman"/>
          <w:sz w:val="24"/>
          <w:szCs w:val="24"/>
        </w:rPr>
      </w:pPr>
      <w:r>
        <w:rPr>
          <w:rFonts w:ascii="Times New Roman" w:hAnsi="Times New Roman" w:cs="Times New Roman"/>
          <w:b/>
          <w:sz w:val="24"/>
          <w:szCs w:val="24"/>
        </w:rPr>
        <w:t>Институт информационных технологий (ИИТ)</w:t>
      </w:r>
    </w:p>
    <w:p w14:paraId="29ACB40E" w14:textId="77777777" w:rsidR="00DD1F9A" w:rsidRDefault="00000000">
      <w:pPr>
        <w:spacing w:after="0"/>
        <w:jc w:val="center"/>
        <w:rPr>
          <w:rFonts w:ascii="Times New Roman" w:hAnsi="Times New Roman" w:cs="Times New Roman"/>
          <w:b/>
          <w:sz w:val="24"/>
          <w:szCs w:val="24"/>
        </w:rPr>
      </w:pPr>
      <w:r>
        <w:rPr>
          <w:rFonts w:ascii="Times New Roman" w:hAnsi="Times New Roman" w:cs="Times New Roman"/>
          <w:b/>
          <w:sz w:val="24"/>
          <w:szCs w:val="24"/>
        </w:rPr>
        <w:t>Кафедра инструментального и прикладного программного обеспечения (</w:t>
      </w:r>
      <w:proofErr w:type="spellStart"/>
      <w:r>
        <w:rPr>
          <w:rFonts w:ascii="Times New Roman" w:hAnsi="Times New Roman" w:cs="Times New Roman"/>
          <w:b/>
          <w:sz w:val="24"/>
          <w:szCs w:val="24"/>
        </w:rPr>
        <w:t>ИиППО</w:t>
      </w:r>
      <w:proofErr w:type="spellEnd"/>
      <w:r>
        <w:rPr>
          <w:rFonts w:ascii="Times New Roman" w:hAnsi="Times New Roman" w:cs="Times New Roman"/>
          <w:b/>
          <w:sz w:val="24"/>
          <w:szCs w:val="24"/>
        </w:rPr>
        <w:t>)</w:t>
      </w:r>
    </w:p>
    <w:p w14:paraId="618451D4" w14:textId="77777777" w:rsidR="00DD1F9A" w:rsidRDefault="00DD1F9A">
      <w:pPr>
        <w:spacing w:after="0"/>
        <w:rPr>
          <w:rFonts w:ascii="Times New Roman" w:hAnsi="Times New Roman" w:cs="Times New Roman"/>
          <w:b/>
        </w:rPr>
      </w:pPr>
    </w:p>
    <w:p w14:paraId="2C441C91" w14:textId="77777777" w:rsidR="00DD1F9A" w:rsidRDefault="00DD1F9A">
      <w:pPr>
        <w:spacing w:after="0"/>
        <w:rPr>
          <w:rFonts w:ascii="Times New Roman" w:hAnsi="Times New Roman" w:cs="Times New Roman"/>
          <w:b/>
        </w:rPr>
      </w:pPr>
    </w:p>
    <w:p w14:paraId="4C08A564" w14:textId="77777777" w:rsidR="00DD1F9A" w:rsidRDefault="00000000">
      <w:pPr>
        <w:spacing w:after="0"/>
        <w:jc w:val="center"/>
        <w:rPr>
          <w:rFonts w:ascii="Times New Roman" w:hAnsi="Times New Roman" w:cs="Times New Roman"/>
          <w:b/>
          <w:sz w:val="32"/>
          <w:szCs w:val="32"/>
        </w:rPr>
      </w:pPr>
      <w:r>
        <w:rPr>
          <w:rFonts w:ascii="Times New Roman" w:hAnsi="Times New Roman" w:cs="Times New Roman"/>
          <w:b/>
          <w:sz w:val="32"/>
          <w:szCs w:val="32"/>
        </w:rPr>
        <w:t>ОТЧЁТ ПО ПРОИЗВОДСТВЕННОЙ ПРАКТИКЕ</w:t>
      </w:r>
    </w:p>
    <w:p w14:paraId="02BDC872" w14:textId="77777777" w:rsidR="00DD1F9A" w:rsidRDefault="00000000">
      <w:pPr>
        <w:spacing w:after="0"/>
        <w:jc w:val="center"/>
        <w:rPr>
          <w:rFonts w:ascii="Times New Roman" w:hAnsi="Times New Roman" w:cs="Times New Roman"/>
          <w:b/>
          <w:sz w:val="28"/>
          <w:szCs w:val="28"/>
        </w:rPr>
      </w:pPr>
      <w:r>
        <w:rPr>
          <w:rFonts w:ascii="Times New Roman" w:hAnsi="Times New Roman" w:cs="Times New Roman"/>
          <w:b/>
          <w:sz w:val="28"/>
          <w:szCs w:val="28"/>
        </w:rPr>
        <w:t>Учебная практика</w:t>
      </w:r>
    </w:p>
    <w:p w14:paraId="45BF6C18" w14:textId="77777777" w:rsidR="00DD1F9A" w:rsidRDefault="00DD1F9A">
      <w:pPr>
        <w:spacing w:after="0" w:line="360" w:lineRule="auto"/>
        <w:rPr>
          <w:rFonts w:ascii="Times New Roman" w:hAnsi="Times New Roman" w:cs="Times New Roman"/>
          <w:sz w:val="28"/>
          <w:szCs w:val="28"/>
        </w:rPr>
      </w:pPr>
    </w:p>
    <w:p w14:paraId="5BA2B4C7" w14:textId="77777777" w:rsidR="00DD1F9A" w:rsidRDefault="00DD1F9A">
      <w:pPr>
        <w:spacing w:after="0" w:line="360" w:lineRule="auto"/>
        <w:rPr>
          <w:rFonts w:ascii="Times New Roman" w:hAnsi="Times New Roman" w:cs="Times New Roman"/>
          <w:sz w:val="28"/>
          <w:szCs w:val="28"/>
        </w:rPr>
      </w:pPr>
    </w:p>
    <w:p w14:paraId="0BFE21E5" w14:textId="77777777" w:rsidR="00DD1F9A" w:rsidRDefault="00000000">
      <w:pPr>
        <w:spacing w:after="0"/>
        <w:rPr>
          <w:rFonts w:ascii="Times New Roman" w:hAnsi="Times New Roman" w:cs="Times New Roman"/>
          <w:sz w:val="28"/>
          <w:szCs w:val="28"/>
        </w:rPr>
      </w:pPr>
      <w:r>
        <w:rPr>
          <w:rFonts w:ascii="Times New Roman" w:hAnsi="Times New Roman" w:cs="Times New Roman"/>
          <w:sz w:val="28"/>
          <w:szCs w:val="28"/>
        </w:rPr>
        <w:t>приказ Университета о направлении на практику от «31» августа 2026 г. № 7109-С</w:t>
      </w:r>
    </w:p>
    <w:tbl>
      <w:tblPr>
        <w:tblStyle w:val="af9"/>
        <w:tblW w:w="9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9"/>
        <w:gridCol w:w="2473"/>
        <w:gridCol w:w="3511"/>
      </w:tblGrid>
      <w:tr w:rsidR="00DD1F9A" w14:paraId="234A57B9" w14:textId="77777777">
        <w:trPr>
          <w:cantSplit/>
        </w:trPr>
        <w:tc>
          <w:tcPr>
            <w:tcW w:w="3759" w:type="dxa"/>
          </w:tcPr>
          <w:p w14:paraId="2F66FB60" w14:textId="77777777" w:rsidR="00DD1F9A" w:rsidRDefault="00000000">
            <w:pPr>
              <w:ind w:firstLine="0"/>
              <w:rPr>
                <w:sz w:val="24"/>
                <w:szCs w:val="24"/>
              </w:rPr>
            </w:pPr>
            <w:r>
              <w:rPr>
                <w:rFonts w:eastAsia="Times New Roman"/>
                <w:sz w:val="24"/>
                <w:szCs w:val="24"/>
              </w:rPr>
              <w:t>Отчёт представлен к</w:t>
            </w:r>
          </w:p>
          <w:p w14:paraId="1CC659A9" w14:textId="77777777" w:rsidR="00DD1F9A" w:rsidRDefault="00000000">
            <w:pPr>
              <w:ind w:firstLine="0"/>
              <w:rPr>
                <w:sz w:val="24"/>
                <w:szCs w:val="24"/>
              </w:rPr>
            </w:pPr>
            <w:r>
              <w:rPr>
                <w:rFonts w:eastAsia="Times New Roman"/>
                <w:sz w:val="24"/>
                <w:szCs w:val="24"/>
              </w:rPr>
              <w:t>рассмотрению:</w:t>
            </w:r>
          </w:p>
          <w:p w14:paraId="006A5C53" w14:textId="77777777" w:rsidR="00DD1F9A" w:rsidRDefault="00000000">
            <w:pPr>
              <w:ind w:firstLine="0"/>
              <w:rPr>
                <w:sz w:val="24"/>
                <w:szCs w:val="24"/>
              </w:rPr>
            </w:pPr>
            <w:r>
              <w:rPr>
                <w:rFonts w:eastAsia="Times New Roman"/>
                <w:sz w:val="24"/>
                <w:szCs w:val="24"/>
              </w:rPr>
              <w:t>Студент группы ИКБО-10-24</w:t>
            </w:r>
          </w:p>
          <w:p w14:paraId="0B648AE9" w14:textId="77777777" w:rsidR="00DD1F9A" w:rsidRDefault="00DD1F9A">
            <w:pPr>
              <w:ind w:firstLine="0"/>
              <w:rPr>
                <w:sz w:val="24"/>
                <w:szCs w:val="24"/>
              </w:rPr>
            </w:pPr>
          </w:p>
        </w:tc>
        <w:tc>
          <w:tcPr>
            <w:tcW w:w="2473" w:type="dxa"/>
          </w:tcPr>
          <w:p w14:paraId="2B31CD4F" w14:textId="77777777" w:rsidR="00DD1F9A" w:rsidRDefault="00DD1F9A">
            <w:pPr>
              <w:ind w:firstLine="0"/>
              <w:rPr>
                <w:sz w:val="24"/>
                <w:szCs w:val="24"/>
              </w:rPr>
            </w:pPr>
          </w:p>
          <w:p w14:paraId="309E2BAD" w14:textId="77777777" w:rsidR="00DD1F9A" w:rsidRDefault="00DD1F9A">
            <w:pPr>
              <w:ind w:firstLine="0"/>
              <w:rPr>
                <w:sz w:val="24"/>
                <w:szCs w:val="24"/>
              </w:rPr>
            </w:pPr>
          </w:p>
          <w:p w14:paraId="3EFE511F" w14:textId="77777777" w:rsidR="00DD1F9A" w:rsidRDefault="00000000">
            <w:pPr>
              <w:ind w:firstLine="0"/>
              <w:rPr>
                <w:sz w:val="24"/>
                <w:szCs w:val="24"/>
              </w:rPr>
            </w:pPr>
            <w:r>
              <w:rPr>
                <w:rFonts w:eastAsia="Times New Roman"/>
                <w:sz w:val="24"/>
                <w:szCs w:val="24"/>
              </w:rPr>
              <w:t>«21» декабря 2026 г.</w:t>
            </w:r>
          </w:p>
        </w:tc>
        <w:tc>
          <w:tcPr>
            <w:tcW w:w="3511" w:type="dxa"/>
          </w:tcPr>
          <w:p w14:paraId="3D7AD61C" w14:textId="77777777" w:rsidR="00DD1F9A" w:rsidRDefault="00DD1F9A">
            <w:pPr>
              <w:ind w:firstLine="0"/>
              <w:rPr>
                <w:sz w:val="24"/>
                <w:szCs w:val="24"/>
              </w:rPr>
            </w:pPr>
          </w:p>
          <w:p w14:paraId="2C74C91D" w14:textId="77777777" w:rsidR="00DD1F9A" w:rsidRDefault="00DD1F9A">
            <w:pPr>
              <w:pBdr>
                <w:bottom w:val="single" w:sz="12" w:space="1" w:color="000000"/>
              </w:pBdr>
              <w:ind w:firstLine="0"/>
              <w:rPr>
                <w:sz w:val="24"/>
                <w:szCs w:val="24"/>
              </w:rPr>
            </w:pPr>
          </w:p>
          <w:p w14:paraId="17542851" w14:textId="77777777" w:rsidR="00DD1F9A" w:rsidRDefault="00000000">
            <w:pPr>
              <w:pBdr>
                <w:bottom w:val="single" w:sz="12" w:space="1" w:color="000000"/>
              </w:pBdr>
              <w:ind w:firstLine="0"/>
              <w:jc w:val="right"/>
              <w:rPr>
                <w:sz w:val="24"/>
                <w:szCs w:val="24"/>
              </w:rPr>
            </w:pPr>
            <w:r>
              <w:rPr>
                <w:rFonts w:eastAsia="Times New Roman"/>
                <w:sz w:val="24"/>
                <w:szCs w:val="24"/>
              </w:rPr>
              <w:t xml:space="preserve">                  </w:t>
            </w:r>
            <w:proofErr w:type="spellStart"/>
            <w:r>
              <w:rPr>
                <w:rFonts w:eastAsia="Times New Roman"/>
                <w:sz w:val="24"/>
                <w:szCs w:val="24"/>
              </w:rPr>
              <w:t>Бикташев</w:t>
            </w:r>
            <w:proofErr w:type="spellEnd"/>
            <w:r>
              <w:rPr>
                <w:rFonts w:eastAsia="Times New Roman"/>
                <w:sz w:val="24"/>
                <w:szCs w:val="24"/>
              </w:rPr>
              <w:t xml:space="preserve"> И.И.</w:t>
            </w:r>
          </w:p>
          <w:p w14:paraId="129B698B"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6F2CC339" w14:textId="77777777" w:rsidR="00DD1F9A" w:rsidRDefault="00DD1F9A">
            <w:pPr>
              <w:ind w:firstLine="0"/>
              <w:rPr>
                <w:sz w:val="24"/>
                <w:szCs w:val="24"/>
              </w:rPr>
            </w:pPr>
          </w:p>
        </w:tc>
      </w:tr>
      <w:tr w:rsidR="00DD1F9A" w14:paraId="6B5A5FA9" w14:textId="77777777">
        <w:trPr>
          <w:cantSplit/>
        </w:trPr>
        <w:tc>
          <w:tcPr>
            <w:tcW w:w="3759" w:type="dxa"/>
          </w:tcPr>
          <w:p w14:paraId="76140AFA" w14:textId="77777777" w:rsidR="00DD1F9A" w:rsidRDefault="00000000">
            <w:pPr>
              <w:ind w:firstLine="0"/>
              <w:rPr>
                <w:sz w:val="24"/>
                <w:szCs w:val="24"/>
              </w:rPr>
            </w:pPr>
            <w:r>
              <w:rPr>
                <w:rFonts w:eastAsia="Times New Roman"/>
                <w:sz w:val="24"/>
                <w:szCs w:val="24"/>
              </w:rPr>
              <w:t>Отчёт утверждён.</w:t>
            </w:r>
          </w:p>
          <w:p w14:paraId="79F6108D" w14:textId="77777777" w:rsidR="00DD1F9A" w:rsidRDefault="00000000">
            <w:pPr>
              <w:ind w:firstLine="0"/>
              <w:rPr>
                <w:sz w:val="24"/>
                <w:szCs w:val="24"/>
              </w:rPr>
            </w:pPr>
            <w:r>
              <w:rPr>
                <w:rFonts w:eastAsia="Times New Roman"/>
                <w:sz w:val="24"/>
                <w:szCs w:val="24"/>
              </w:rPr>
              <w:t>Допущен к защите:</w:t>
            </w:r>
          </w:p>
          <w:p w14:paraId="6FE5FB76" w14:textId="77777777" w:rsidR="00DD1F9A" w:rsidRDefault="00DD1F9A">
            <w:pPr>
              <w:ind w:firstLine="0"/>
              <w:rPr>
                <w:sz w:val="24"/>
                <w:szCs w:val="24"/>
              </w:rPr>
            </w:pPr>
          </w:p>
        </w:tc>
        <w:tc>
          <w:tcPr>
            <w:tcW w:w="2473" w:type="dxa"/>
          </w:tcPr>
          <w:p w14:paraId="64ECE303" w14:textId="77777777" w:rsidR="00DD1F9A" w:rsidRDefault="00DD1F9A">
            <w:pPr>
              <w:ind w:firstLine="0"/>
              <w:rPr>
                <w:sz w:val="24"/>
                <w:szCs w:val="24"/>
              </w:rPr>
            </w:pPr>
          </w:p>
        </w:tc>
        <w:tc>
          <w:tcPr>
            <w:tcW w:w="3511" w:type="dxa"/>
          </w:tcPr>
          <w:p w14:paraId="6ECDE1BF" w14:textId="77777777" w:rsidR="00DD1F9A" w:rsidRDefault="00DD1F9A">
            <w:pPr>
              <w:ind w:firstLine="0"/>
              <w:rPr>
                <w:sz w:val="24"/>
                <w:szCs w:val="24"/>
              </w:rPr>
            </w:pPr>
          </w:p>
        </w:tc>
      </w:tr>
      <w:tr w:rsidR="00DD1F9A" w14:paraId="3D3B03BA" w14:textId="77777777">
        <w:trPr>
          <w:cantSplit/>
        </w:trPr>
        <w:tc>
          <w:tcPr>
            <w:tcW w:w="3759" w:type="dxa"/>
          </w:tcPr>
          <w:p w14:paraId="0514B93B" w14:textId="77777777" w:rsidR="00DD1F9A" w:rsidRDefault="00000000">
            <w:pPr>
              <w:ind w:firstLine="0"/>
              <w:jc w:val="left"/>
              <w:rPr>
                <w:sz w:val="24"/>
                <w:szCs w:val="24"/>
              </w:rPr>
            </w:pPr>
            <w:r>
              <w:rPr>
                <w:rFonts w:eastAsia="Times New Roman"/>
                <w:sz w:val="24"/>
                <w:szCs w:val="24"/>
              </w:rPr>
              <w:t xml:space="preserve">Руководитель практики </w:t>
            </w:r>
          </w:p>
          <w:p w14:paraId="0712B007" w14:textId="77777777" w:rsidR="00DD1F9A" w:rsidRDefault="00000000">
            <w:pPr>
              <w:ind w:firstLine="0"/>
              <w:jc w:val="left"/>
              <w:rPr>
                <w:sz w:val="24"/>
                <w:szCs w:val="24"/>
              </w:rPr>
            </w:pPr>
            <w:r>
              <w:rPr>
                <w:rFonts w:eastAsia="Times New Roman"/>
                <w:sz w:val="24"/>
                <w:szCs w:val="24"/>
              </w:rPr>
              <w:t>от кафедры</w:t>
            </w:r>
          </w:p>
        </w:tc>
        <w:tc>
          <w:tcPr>
            <w:tcW w:w="2473" w:type="dxa"/>
          </w:tcPr>
          <w:p w14:paraId="72F7BABB" w14:textId="77777777" w:rsidR="00DD1F9A" w:rsidRDefault="00DD1F9A">
            <w:pPr>
              <w:ind w:firstLine="0"/>
              <w:rPr>
                <w:sz w:val="24"/>
                <w:szCs w:val="24"/>
              </w:rPr>
            </w:pPr>
          </w:p>
          <w:p w14:paraId="24C38EFF" w14:textId="77777777" w:rsidR="00DD1F9A" w:rsidRDefault="00000000">
            <w:pPr>
              <w:ind w:firstLine="0"/>
              <w:rPr>
                <w:sz w:val="24"/>
                <w:szCs w:val="24"/>
              </w:rPr>
            </w:pPr>
            <w:r>
              <w:rPr>
                <w:rFonts w:eastAsia="Times New Roman"/>
                <w:sz w:val="24"/>
                <w:szCs w:val="24"/>
              </w:rPr>
              <w:t>«21» декабря 2026 г.</w:t>
            </w:r>
          </w:p>
        </w:tc>
        <w:tc>
          <w:tcPr>
            <w:tcW w:w="3511" w:type="dxa"/>
          </w:tcPr>
          <w:p w14:paraId="7D51983C" w14:textId="77777777" w:rsidR="00DD1F9A" w:rsidRDefault="00DD1F9A">
            <w:pPr>
              <w:ind w:firstLine="0"/>
              <w:rPr>
                <w:sz w:val="24"/>
                <w:szCs w:val="24"/>
              </w:rPr>
            </w:pPr>
          </w:p>
          <w:p w14:paraId="3E4A4091" w14:textId="77777777" w:rsidR="00DD1F9A" w:rsidRDefault="00000000">
            <w:pPr>
              <w:pBdr>
                <w:bottom w:val="single" w:sz="12" w:space="1" w:color="000000"/>
              </w:pBdr>
              <w:ind w:firstLine="0"/>
              <w:jc w:val="right"/>
              <w:rPr>
                <w:sz w:val="24"/>
                <w:szCs w:val="24"/>
              </w:rPr>
            </w:pPr>
            <w:r>
              <w:rPr>
                <w:rFonts w:eastAsia="Times New Roman"/>
                <w:sz w:val="24"/>
                <w:szCs w:val="24"/>
              </w:rPr>
              <w:t xml:space="preserve">                  Синицын А.В.</w:t>
            </w:r>
          </w:p>
          <w:p w14:paraId="419BBD70"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0EBF4576" w14:textId="77777777" w:rsidR="00DD1F9A" w:rsidRDefault="00DD1F9A">
            <w:pPr>
              <w:ind w:firstLine="0"/>
              <w:rPr>
                <w:sz w:val="24"/>
                <w:szCs w:val="24"/>
              </w:rPr>
            </w:pPr>
          </w:p>
          <w:p w14:paraId="5AD87630" w14:textId="77777777" w:rsidR="00DD1F9A" w:rsidRDefault="00DD1F9A">
            <w:pPr>
              <w:ind w:firstLine="0"/>
              <w:rPr>
                <w:sz w:val="24"/>
                <w:szCs w:val="24"/>
              </w:rPr>
            </w:pPr>
          </w:p>
        </w:tc>
      </w:tr>
      <w:tr w:rsidR="00DD1F9A" w14:paraId="37EA553D"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759" w:type="dxa"/>
            <w:tcBorders>
              <w:top w:val="none" w:sz="4" w:space="0" w:color="000000"/>
              <w:left w:val="none" w:sz="4" w:space="0" w:color="000000"/>
              <w:bottom w:val="none" w:sz="4" w:space="0" w:color="000000"/>
              <w:right w:val="none" w:sz="4" w:space="0" w:color="000000"/>
            </w:tcBorders>
          </w:tcPr>
          <w:p w14:paraId="1C0ACCD1" w14:textId="77777777" w:rsidR="00DD1F9A" w:rsidRDefault="00000000">
            <w:pPr>
              <w:ind w:firstLine="0"/>
              <w:jc w:val="left"/>
              <w:rPr>
                <w:sz w:val="24"/>
                <w:szCs w:val="24"/>
              </w:rPr>
            </w:pPr>
            <w:r>
              <w:rPr>
                <w:rFonts w:eastAsia="Times New Roman"/>
                <w:sz w:val="24"/>
                <w:szCs w:val="24"/>
              </w:rPr>
              <w:t xml:space="preserve">Руководитель практики </w:t>
            </w:r>
          </w:p>
          <w:p w14:paraId="65602406" w14:textId="77777777" w:rsidR="00DD1F9A" w:rsidRDefault="00000000">
            <w:pPr>
              <w:ind w:firstLine="0"/>
              <w:jc w:val="left"/>
              <w:rPr>
                <w:sz w:val="24"/>
                <w:szCs w:val="24"/>
              </w:rPr>
            </w:pPr>
            <w:r>
              <w:rPr>
                <w:rFonts w:eastAsia="Times New Roman"/>
                <w:sz w:val="24"/>
                <w:szCs w:val="24"/>
              </w:rPr>
              <w:t>от профильной организации</w:t>
            </w:r>
          </w:p>
        </w:tc>
        <w:tc>
          <w:tcPr>
            <w:tcW w:w="2473" w:type="dxa"/>
            <w:tcBorders>
              <w:top w:val="none" w:sz="4" w:space="0" w:color="000000"/>
              <w:left w:val="none" w:sz="4" w:space="0" w:color="000000"/>
              <w:bottom w:val="none" w:sz="4" w:space="0" w:color="000000"/>
              <w:right w:val="none" w:sz="4" w:space="0" w:color="000000"/>
            </w:tcBorders>
          </w:tcPr>
          <w:p w14:paraId="3452D990" w14:textId="77777777" w:rsidR="00DD1F9A" w:rsidRDefault="00DD1F9A">
            <w:pPr>
              <w:ind w:firstLine="0"/>
              <w:rPr>
                <w:sz w:val="24"/>
                <w:szCs w:val="24"/>
              </w:rPr>
            </w:pPr>
          </w:p>
          <w:p w14:paraId="69714BEA" w14:textId="77777777" w:rsidR="00DD1F9A" w:rsidRDefault="00000000">
            <w:pPr>
              <w:ind w:firstLine="0"/>
              <w:rPr>
                <w:sz w:val="24"/>
                <w:szCs w:val="24"/>
              </w:rPr>
            </w:pPr>
            <w:r>
              <w:rPr>
                <w:rFonts w:eastAsia="Times New Roman"/>
                <w:sz w:val="24"/>
                <w:szCs w:val="24"/>
              </w:rPr>
              <w:t>«21» декабря 2026 г.</w:t>
            </w:r>
          </w:p>
        </w:tc>
        <w:tc>
          <w:tcPr>
            <w:tcW w:w="3511" w:type="dxa"/>
            <w:tcBorders>
              <w:top w:val="none" w:sz="4" w:space="0" w:color="000000"/>
              <w:left w:val="none" w:sz="4" w:space="0" w:color="000000"/>
              <w:bottom w:val="none" w:sz="4" w:space="0" w:color="000000"/>
              <w:right w:val="none" w:sz="4" w:space="0" w:color="000000"/>
            </w:tcBorders>
          </w:tcPr>
          <w:p w14:paraId="3A7A51B6" w14:textId="77777777" w:rsidR="00DD1F9A" w:rsidRDefault="00DD1F9A">
            <w:pPr>
              <w:ind w:firstLine="0"/>
              <w:rPr>
                <w:sz w:val="24"/>
                <w:szCs w:val="24"/>
              </w:rPr>
            </w:pPr>
          </w:p>
          <w:p w14:paraId="019D76B5" w14:textId="77777777" w:rsidR="00DD1F9A" w:rsidRDefault="00000000">
            <w:pPr>
              <w:pBdr>
                <w:bottom w:val="single" w:sz="12" w:space="1" w:color="000000"/>
              </w:pBdr>
              <w:ind w:firstLine="0"/>
              <w:jc w:val="right"/>
              <w:rPr>
                <w:sz w:val="24"/>
                <w:szCs w:val="24"/>
              </w:rPr>
            </w:pPr>
            <w:r>
              <w:rPr>
                <w:rFonts w:eastAsia="Times New Roman"/>
                <w:sz w:val="24"/>
                <w:szCs w:val="24"/>
              </w:rPr>
              <w:t>Жиркова М.И.</w:t>
            </w:r>
          </w:p>
          <w:p w14:paraId="10DFAB17"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6FB340B5" w14:textId="77777777" w:rsidR="00DD1F9A" w:rsidRDefault="00DD1F9A">
            <w:pPr>
              <w:ind w:firstLine="0"/>
              <w:rPr>
                <w:sz w:val="24"/>
                <w:szCs w:val="24"/>
              </w:rPr>
            </w:pPr>
          </w:p>
          <w:p w14:paraId="4AC663AA" w14:textId="77777777" w:rsidR="00DD1F9A" w:rsidRDefault="00DD1F9A">
            <w:pPr>
              <w:ind w:firstLine="0"/>
              <w:rPr>
                <w:sz w:val="24"/>
                <w:szCs w:val="24"/>
              </w:rPr>
            </w:pPr>
          </w:p>
        </w:tc>
      </w:tr>
    </w:tbl>
    <w:p w14:paraId="33D4CEE4" w14:textId="77777777" w:rsidR="00DD1F9A" w:rsidRDefault="00DD1F9A">
      <w:pPr>
        <w:spacing w:after="0"/>
        <w:jc w:val="center"/>
        <w:rPr>
          <w:rFonts w:ascii="Times New Roman" w:hAnsi="Times New Roman" w:cs="Times New Roman"/>
          <w:sz w:val="28"/>
          <w:szCs w:val="28"/>
        </w:rPr>
      </w:pPr>
    </w:p>
    <w:p w14:paraId="0611D07B" w14:textId="77777777" w:rsidR="00DD1F9A" w:rsidRDefault="00DD1F9A">
      <w:pPr>
        <w:spacing w:after="0"/>
        <w:jc w:val="center"/>
        <w:rPr>
          <w:rFonts w:ascii="Times New Roman" w:hAnsi="Times New Roman" w:cs="Times New Roman"/>
          <w:sz w:val="28"/>
          <w:szCs w:val="28"/>
        </w:rPr>
      </w:pPr>
    </w:p>
    <w:p w14:paraId="7477B561" w14:textId="77777777" w:rsidR="00DD1F9A" w:rsidRDefault="00DD1F9A">
      <w:pPr>
        <w:spacing w:after="0"/>
        <w:rPr>
          <w:rFonts w:ascii="Times New Roman" w:hAnsi="Times New Roman" w:cs="Times New Roman"/>
          <w:sz w:val="28"/>
          <w:szCs w:val="28"/>
        </w:rPr>
      </w:pPr>
    </w:p>
    <w:p w14:paraId="2F763B02" w14:textId="77777777" w:rsidR="00DD1F9A" w:rsidRDefault="00000000">
      <w:pPr>
        <w:spacing w:after="0"/>
        <w:jc w:val="center"/>
        <w:rPr>
          <w:rFonts w:ascii="Times New Roman" w:hAnsi="Times New Roman" w:cs="Times New Roman"/>
          <w:sz w:val="28"/>
          <w:szCs w:val="28"/>
        </w:rPr>
      </w:pPr>
      <w:r>
        <w:rPr>
          <w:rFonts w:ascii="Times New Roman" w:hAnsi="Times New Roman" w:cs="Times New Roman"/>
          <w:sz w:val="28"/>
          <w:szCs w:val="28"/>
        </w:rPr>
        <w:t>Москва 2026 г.</w:t>
      </w:r>
      <w:r>
        <w:rPr>
          <w:rFonts w:ascii="Times New Roman" w:eastAsia="Times New Roman" w:hAnsi="Times New Roman" w:cs="Times New Roman"/>
        </w:rPr>
        <w:br w:type="page" w:clear="all"/>
      </w:r>
    </w:p>
    <w:tbl>
      <w:tblPr>
        <w:tblW w:w="5000" w:type="pct"/>
        <w:tblCellMar>
          <w:left w:w="0" w:type="dxa"/>
          <w:right w:w="0" w:type="dxa"/>
        </w:tblCellMar>
        <w:tblLook w:val="0000" w:firstRow="0" w:lastRow="0" w:firstColumn="0" w:lastColumn="0" w:noHBand="0" w:noVBand="0"/>
      </w:tblPr>
      <w:tblGrid>
        <w:gridCol w:w="9921"/>
      </w:tblGrid>
      <w:tr w:rsidR="00DD1F9A" w14:paraId="1BA5D7EE" w14:textId="77777777">
        <w:trPr>
          <w:cantSplit/>
          <w:trHeight w:val="180"/>
        </w:trPr>
        <w:tc>
          <w:tcPr>
            <w:tcW w:w="5000" w:type="pct"/>
          </w:tcPr>
          <w:p w14:paraId="65C27D70"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w:lastRenderedPageBreak/>
              <mc:AlternateContent>
                <mc:Choice Requires="wpg">
                  <w:drawing>
                    <wp:inline distT="0" distB="0" distL="0" distR="0" wp14:anchorId="069DFBD3" wp14:editId="75D28758">
                      <wp:extent cx="992038" cy="1124059"/>
                      <wp:effectExtent l="19050" t="0" r="0" b="0"/>
                      <wp:docPr id="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width:78.11pt;height:88.51pt;mso-wrap-distance-left:0.00pt;mso-wrap-distance-top:0.00pt;mso-wrap-distance-right:0.00pt;mso-wrap-distance-bottom:0.00pt;" stroked="false">
                      <v:path textboxrect="0,0,0,0"/>
                      <v:imagedata r:id="rId13" o:title=""/>
                    </v:shape>
                  </w:pict>
                </mc:Fallback>
              </mc:AlternateContent>
            </w:r>
          </w:p>
          <w:p w14:paraId="715316FD"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F8B2A42" w14:textId="77777777">
        <w:trPr>
          <w:cantSplit/>
          <w:trHeight w:val="1417"/>
        </w:trPr>
        <w:tc>
          <w:tcPr>
            <w:tcW w:w="5000" w:type="pct"/>
          </w:tcPr>
          <w:p w14:paraId="44598E37"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3AB1BC22"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r>
              <w:rPr>
                <w:rFonts w:ascii="Times New Roman" w:hAnsi="Times New Roman" w:cs="Times New Roman"/>
                <w:b/>
                <w:noProof/>
                <w:sz w:val="32"/>
                <w:szCs w:val="32"/>
              </w:rPr>
              <mc:AlternateContent>
                <mc:Choice Requires="wpg">
                  <w:drawing>
                    <wp:inline distT="0" distB="0" distL="0" distR="0" wp14:anchorId="289F35EE" wp14:editId="7EE4A1C8">
                      <wp:extent cx="5600700" cy="1270"/>
                      <wp:effectExtent l="20955" t="22860" r="26670" b="23495"/>
                      <wp:docPr id="4" name="Прямая соединительная линия 4"/>
                      <wp:cNvGraphicFramePr/>
                      <a:graphic xmlns:a="http://schemas.openxmlformats.org/drawingml/2006/main">
                        <a:graphicData uri="http://schemas.microsoft.com/office/word/2010/wordprocessingShape">
                          <wps:wsp>
                            <wps:cNvCnPr/>
                            <wps:spPr bwMode="auto">
                              <a:xfrm flipV="1">
                                <a:off x="0" y="0"/>
                                <a:ext cx="5600700" cy="1270"/>
                              </a:xfrm>
                              <a:prstGeom prst="line">
                                <a:avLst/>
                              </a:prstGeom>
                              <a:noFill/>
                              <a:ln w="38100" cmpd="dbl">
                                <a:solidFill>
                                  <a:srgbClr val="000000"/>
                                </a:solidFill>
                                <a:round/>
                                <a:headEnd/>
                                <a:tailEnd/>
                              </a:ln>
                            </wps:spPr>
                            <wps:bodyPr/>
                          </wps:wsp>
                        </a:graphicData>
                      </a:graphic>
                    </wp:inline>
                  </w:drawing>
                </mc:Choice>
                <mc:Fallback xmlns:a="http://schemas.openxmlformats.org/drawingml/2006/main">
                  <w:pict>
                    <v:line id="shape 3" o:spid="_x0000_s3" style="position:absolute;left:0;text-align:left;mso-wrap-distance-left:0.00pt;mso-wrap-distance-top:0.00pt;mso-wrap-distance-right:0.00pt;mso-wrap-distance-bottom:0.00pt;flip:y;visibility:visible;" from="0.0pt,0.0pt" to="0.0pt,0.0pt" filled="f" strokecolor="#000000" strokeweight="3.00pt"/>
                  </w:pict>
                </mc:Fallback>
              </mc:AlternateContent>
            </w:r>
          </w:p>
        </w:tc>
      </w:tr>
    </w:tbl>
    <w:p w14:paraId="28E111E0" w14:textId="77777777" w:rsidR="00DD1F9A" w:rsidRDefault="00000000">
      <w:pPr>
        <w:spacing w:after="0" w:line="240" w:lineRule="auto"/>
        <w:jc w:val="center"/>
        <w:rPr>
          <w:rFonts w:ascii="Times New Roman" w:hAnsi="Times New Roman" w:cs="Times New Roman"/>
          <w:sz w:val="24"/>
          <w:szCs w:val="24"/>
        </w:rPr>
      </w:pPr>
      <w:r>
        <w:rPr>
          <w:rFonts w:ascii="Times New Roman" w:hAnsi="Times New Roman" w:cs="Times New Roman"/>
          <w:b/>
          <w:sz w:val="24"/>
          <w:szCs w:val="24"/>
        </w:rPr>
        <w:t>Институт информационных технологий (ИИТ)</w:t>
      </w:r>
    </w:p>
    <w:p w14:paraId="5D77876E" w14:textId="77777777" w:rsidR="00DD1F9A" w:rsidRDefault="00000000">
      <w:pPr>
        <w:spacing w:after="0"/>
        <w:jc w:val="center"/>
        <w:rPr>
          <w:rFonts w:ascii="Times New Roman" w:hAnsi="Times New Roman" w:cs="Times New Roman"/>
          <w:b/>
          <w:sz w:val="24"/>
          <w:szCs w:val="24"/>
        </w:rPr>
      </w:pPr>
      <w:r>
        <w:rPr>
          <w:rFonts w:ascii="Times New Roman" w:hAnsi="Times New Roman" w:cs="Times New Roman"/>
          <w:b/>
          <w:sz w:val="24"/>
          <w:szCs w:val="24"/>
        </w:rPr>
        <w:t>Кафедра инструментального и прикладного программного обеспечения (</w:t>
      </w:r>
      <w:proofErr w:type="spellStart"/>
      <w:r>
        <w:rPr>
          <w:rFonts w:ascii="Times New Roman" w:hAnsi="Times New Roman" w:cs="Times New Roman"/>
          <w:b/>
          <w:sz w:val="24"/>
          <w:szCs w:val="24"/>
        </w:rPr>
        <w:t>ИиППО</w:t>
      </w:r>
      <w:proofErr w:type="spellEnd"/>
      <w:r>
        <w:rPr>
          <w:rFonts w:ascii="Times New Roman" w:hAnsi="Times New Roman" w:cs="Times New Roman"/>
          <w:b/>
          <w:sz w:val="24"/>
          <w:szCs w:val="24"/>
        </w:rPr>
        <w:t>)</w:t>
      </w:r>
    </w:p>
    <w:p w14:paraId="4D93649F" w14:textId="77777777" w:rsidR="00DD1F9A" w:rsidRDefault="00DD1F9A">
      <w:pPr>
        <w:spacing w:after="0"/>
        <w:jc w:val="center"/>
        <w:rPr>
          <w:rFonts w:ascii="Times New Roman" w:hAnsi="Times New Roman" w:cs="Times New Roman"/>
          <w:sz w:val="24"/>
          <w:szCs w:val="24"/>
        </w:rPr>
      </w:pPr>
    </w:p>
    <w:p w14:paraId="2A88038D" w14:textId="77777777" w:rsidR="00DD1F9A" w:rsidRDefault="00DD1F9A">
      <w:pPr>
        <w:spacing w:after="0" w:line="240" w:lineRule="auto"/>
        <w:rPr>
          <w:rFonts w:ascii="Times New Roman" w:hAnsi="Times New Roman" w:cs="Times New Roman"/>
          <w:b/>
        </w:rPr>
      </w:pPr>
    </w:p>
    <w:p w14:paraId="3EFCFF41" w14:textId="77777777" w:rsidR="00DD1F9A" w:rsidRDefault="00000000">
      <w:pPr>
        <w:keepNext/>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ИНДИВИДУАЛЬНОЕ ЗАДАНИЕ НА ПРОИЗВОДСТВЕННУЮ ПРАКТИКУ</w:t>
      </w:r>
    </w:p>
    <w:p w14:paraId="0AD941F3" w14:textId="77777777" w:rsidR="00DD1F9A" w:rsidRDefault="00000000">
      <w:pPr>
        <w:spacing w:after="0"/>
        <w:jc w:val="center"/>
        <w:rPr>
          <w:rFonts w:ascii="Times New Roman" w:hAnsi="Times New Roman" w:cs="Times New Roman"/>
          <w:b/>
          <w:sz w:val="28"/>
          <w:szCs w:val="28"/>
        </w:rPr>
      </w:pPr>
      <w:r>
        <w:rPr>
          <w:rFonts w:ascii="Times New Roman" w:hAnsi="Times New Roman" w:cs="Times New Roman"/>
          <w:b/>
          <w:sz w:val="28"/>
          <w:szCs w:val="28"/>
        </w:rPr>
        <w:t>Учебная практика</w:t>
      </w:r>
    </w:p>
    <w:p w14:paraId="4BC3B8E1" w14:textId="77777777" w:rsidR="00DD1F9A" w:rsidRDefault="00DD1F9A">
      <w:pPr>
        <w:spacing w:after="0" w:line="240" w:lineRule="auto"/>
        <w:jc w:val="center"/>
        <w:rPr>
          <w:rFonts w:ascii="Times New Roman" w:hAnsi="Times New Roman" w:cs="Times New Roman"/>
          <w:sz w:val="16"/>
          <w:szCs w:val="16"/>
        </w:rPr>
      </w:pPr>
    </w:p>
    <w:p w14:paraId="2E987305" w14:textId="77777777" w:rsidR="00DD1F9A"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Студенту 3 курса учебной группы ИКБО-10-24</w:t>
      </w:r>
    </w:p>
    <w:p w14:paraId="29815425" w14:textId="77777777" w:rsidR="00DD1F9A" w:rsidRDefault="00000000">
      <w:pPr>
        <w:spacing w:after="0" w:line="240" w:lineRule="auto"/>
        <w:jc w:val="center"/>
        <w:rPr>
          <w:rFonts w:ascii="Times New Roman" w:hAnsi="Times New Roman" w:cs="Times New Roman"/>
          <w:b/>
          <w:sz w:val="28"/>
          <w:szCs w:val="28"/>
        </w:rPr>
      </w:pPr>
      <w:proofErr w:type="spellStart"/>
      <w:r>
        <w:rPr>
          <w:rFonts w:ascii="Times New Roman" w:hAnsi="Times New Roman" w:cs="Times New Roman"/>
          <w:b/>
          <w:sz w:val="28"/>
          <w:szCs w:val="28"/>
        </w:rPr>
        <w:t>Бикташеву</w:t>
      </w:r>
      <w:proofErr w:type="spellEnd"/>
      <w:r>
        <w:rPr>
          <w:rFonts w:ascii="Times New Roman" w:hAnsi="Times New Roman" w:cs="Times New Roman"/>
          <w:b/>
          <w:sz w:val="28"/>
          <w:szCs w:val="28"/>
        </w:rPr>
        <w:t xml:space="preserve"> Искандеру </w:t>
      </w:r>
      <w:proofErr w:type="spellStart"/>
      <w:r>
        <w:rPr>
          <w:rFonts w:ascii="Times New Roman" w:hAnsi="Times New Roman" w:cs="Times New Roman"/>
          <w:b/>
          <w:sz w:val="28"/>
          <w:szCs w:val="28"/>
        </w:rPr>
        <w:t>Ириковичу</w:t>
      </w:r>
      <w:proofErr w:type="spellEnd"/>
    </w:p>
    <w:p w14:paraId="6185D44C" w14:textId="77777777" w:rsidR="00DD1F9A" w:rsidRDefault="00000000">
      <w:pPr>
        <w:spacing w:after="0"/>
        <w:rPr>
          <w:rFonts w:ascii="Times New Roman" w:hAnsi="Times New Roman" w:cs="Times New Roman"/>
          <w:sz w:val="24"/>
          <w:szCs w:val="24"/>
          <w:u w:val="single"/>
        </w:rPr>
      </w:pPr>
      <w:r>
        <w:rPr>
          <w:rFonts w:ascii="Times New Roman" w:hAnsi="Times New Roman" w:cs="Times New Roman"/>
          <w:b/>
          <w:bCs/>
          <w:sz w:val="24"/>
          <w:szCs w:val="24"/>
        </w:rPr>
        <w:t xml:space="preserve">Место и время практики: </w:t>
      </w:r>
      <w:r>
        <w:rPr>
          <w:rFonts w:ascii="Times New Roman" w:hAnsi="Times New Roman" w:cs="Times New Roman"/>
          <w:sz w:val="24"/>
          <w:szCs w:val="24"/>
          <w:u w:val="single"/>
        </w:rPr>
        <w:t xml:space="preserve">Общество с ограниченной ответственностью «Бюджетные и Финансовые Технологии», </w:t>
      </w:r>
      <w:bookmarkStart w:id="0" w:name="_Hlk220153855"/>
      <w:r>
        <w:rPr>
          <w:rFonts w:ascii="Times New Roman" w:hAnsi="Times New Roman" w:cs="Times New Roman"/>
          <w:sz w:val="24"/>
          <w:szCs w:val="24"/>
          <w:u w:val="single"/>
        </w:rPr>
        <w:t xml:space="preserve">с 01 сентября 2026 г. по 21 </w:t>
      </w:r>
      <w:bookmarkEnd w:id="0"/>
      <w:r>
        <w:rPr>
          <w:rFonts w:ascii="Times New Roman" w:hAnsi="Times New Roman" w:cs="Times New Roman"/>
          <w:sz w:val="24"/>
          <w:szCs w:val="24"/>
          <w:u w:val="single"/>
        </w:rPr>
        <w:t>декабря 2026 г.</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62E650A" w14:textId="77777777" w:rsidR="00DD1F9A" w:rsidRDefault="00000000">
      <w:pPr>
        <w:spacing w:after="0"/>
        <w:rPr>
          <w:rFonts w:ascii="Times New Roman" w:hAnsi="Times New Roman" w:cs="Times New Roman"/>
          <w:b/>
          <w:bCs/>
          <w:sz w:val="24"/>
          <w:szCs w:val="24"/>
        </w:rPr>
      </w:pPr>
      <w:r>
        <w:rPr>
          <w:rFonts w:ascii="Times New Roman" w:hAnsi="Times New Roman" w:cs="Times New Roman"/>
          <w:b/>
          <w:bCs/>
          <w:sz w:val="24"/>
          <w:szCs w:val="24"/>
        </w:rPr>
        <w:t xml:space="preserve">Должность на практике: </w:t>
      </w:r>
      <w:r>
        <w:rPr>
          <w:rFonts w:ascii="Times New Roman" w:hAnsi="Times New Roman" w:cs="Times New Roman"/>
          <w:sz w:val="24"/>
          <w:szCs w:val="24"/>
          <w:u w:val="single"/>
        </w:rPr>
        <w:tab/>
        <w:t>программист</w:t>
      </w:r>
      <w:r>
        <w:rPr>
          <w:rFonts w:ascii="Times New Roman" w:hAnsi="Times New Roman" w:cs="Times New Roman"/>
          <w:i/>
          <w:sz w:val="24"/>
          <w:szCs w:val="24"/>
          <w:u w:val="single"/>
        </w:rPr>
        <w:tab/>
      </w:r>
      <w:r>
        <w:rPr>
          <w:rFonts w:ascii="Times New Roman" w:hAnsi="Times New Roman" w:cs="Times New Roman"/>
          <w:i/>
          <w:sz w:val="24"/>
          <w:szCs w:val="24"/>
          <w:u w:val="single"/>
        </w:rPr>
        <w:tab/>
      </w:r>
      <w:r>
        <w:rPr>
          <w:rFonts w:ascii="Times New Roman" w:hAnsi="Times New Roman" w:cs="Times New Roman"/>
          <w:i/>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1CE70D06" w14:textId="77777777" w:rsidR="00DD1F9A" w:rsidRDefault="00DD1F9A">
      <w:pPr>
        <w:spacing w:after="0" w:line="269" w:lineRule="auto"/>
        <w:jc w:val="both"/>
        <w:rPr>
          <w:rFonts w:ascii="Times New Roman" w:hAnsi="Times New Roman" w:cs="Times New Roman"/>
          <w:b/>
          <w:sz w:val="24"/>
          <w:szCs w:val="24"/>
        </w:rPr>
      </w:pPr>
    </w:p>
    <w:p w14:paraId="66EB513B" w14:textId="77777777" w:rsidR="00DD1F9A" w:rsidRDefault="00000000">
      <w:pPr>
        <w:spacing w:after="0" w:line="269" w:lineRule="auto"/>
        <w:jc w:val="both"/>
        <w:rPr>
          <w:rFonts w:ascii="Times New Roman" w:hAnsi="Times New Roman" w:cs="Times New Roman"/>
          <w:b/>
          <w:bCs/>
          <w:sz w:val="24"/>
          <w:szCs w:val="24"/>
        </w:rPr>
      </w:pPr>
      <w:r>
        <w:rPr>
          <w:rFonts w:ascii="Times New Roman" w:hAnsi="Times New Roman" w:cs="Times New Roman"/>
          <w:b/>
          <w:sz w:val="24"/>
          <w:szCs w:val="24"/>
        </w:rPr>
        <w:t>1. СОДЕРЖАНИЕ ПРАКТИКИ:</w:t>
      </w:r>
      <w:r>
        <w:rPr>
          <w:rFonts w:ascii="Times New Roman" w:hAnsi="Times New Roman" w:cs="Times New Roman"/>
          <w:b/>
          <w:bCs/>
          <w:sz w:val="24"/>
          <w:szCs w:val="24"/>
        </w:rPr>
        <w:t xml:space="preserve"> </w:t>
      </w:r>
    </w:p>
    <w:p w14:paraId="6C982B28"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bCs/>
          <w:sz w:val="24"/>
          <w:szCs w:val="24"/>
        </w:rPr>
        <w:t>1.1. Изучить: научную и техническую литературу, стандарты, документацию среды разработки и применяемых программных средств, включая издания на иностранном языке.</w:t>
      </w:r>
      <w:r>
        <w:rPr>
          <w:rFonts w:ascii="Times New Roman" w:hAnsi="Times New Roman" w:cs="Times New Roman"/>
          <w:sz w:val="24"/>
          <w:szCs w:val="24"/>
        </w:rPr>
        <w:t xml:space="preserve"> </w:t>
      </w:r>
    </w:p>
    <w:p w14:paraId="24BC9EDC"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1.2. Практически выполнить: исследовать предметную область и построить модель основного бизнес-процесса; спроектировать логическую и реализовать физическую модель данных для его автоматизации; разработать алгоритмы решения поставленной задачи и реализовать их на языке Питон, средствами процедурного программирования и на языке Джава, средствами объектно-ориентированного программирования, применив типовые структуры данных; провести тестирование и отладку; сформировать организационное обеспечение и оформить отчёт. Разработка ведётся в системе контроля версий; обсуждение результатов и рецензирование кода выполняются в составе команды.</w:t>
      </w:r>
    </w:p>
    <w:p w14:paraId="73272507"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1.3. Ознакомиться: с</w:t>
      </w:r>
      <w:r>
        <w:rPr>
          <w:rFonts w:ascii="Times New Roman" w:hAnsi="Times New Roman" w:cs="Times New Roman"/>
          <w:bCs/>
          <w:sz w:val="24"/>
          <w:szCs w:val="24"/>
        </w:rPr>
        <w:t xml:space="preserve"> действующими нормативно-правовыми документами и стандартами по теме практики, стандартами оформления программного кода и условиями лицензирования используемых программных средств.</w:t>
      </w:r>
    </w:p>
    <w:p w14:paraId="3FC465D8"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1.4. Выполнить на иностранном языке: перевод фрагмента профессионального источника по теме практики, аннотацию к отчёту с глоссарием основных терминов и устное представление результатов работы.</w:t>
      </w:r>
    </w:p>
    <w:p w14:paraId="6C83E350"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1.5. Оценить: требования рынка труда к специалистам в рассматриваемой области и предложения образовательных программ, определив приоритеты собственного профессионального роста.</w:t>
      </w:r>
    </w:p>
    <w:p w14:paraId="1AB457B8" w14:textId="77777777" w:rsidR="00DD1F9A" w:rsidRDefault="00000000">
      <w:pPr>
        <w:spacing w:after="0" w:line="269"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2. ДОПОЛНИТЕЛЬНОЕ ЗАДАНИЕ: </w:t>
      </w:r>
      <w:r>
        <w:rPr>
          <w:rFonts w:ascii="Times New Roman" w:hAnsi="Times New Roman" w:cs="Times New Roman"/>
          <w:bCs/>
          <w:sz w:val="24"/>
          <w:szCs w:val="24"/>
        </w:rPr>
        <w:t>нет</w:t>
      </w:r>
    </w:p>
    <w:p w14:paraId="1395F7A7" w14:textId="77777777" w:rsidR="00DD1F9A" w:rsidRDefault="00000000">
      <w:pPr>
        <w:spacing w:after="0" w:line="269" w:lineRule="auto"/>
        <w:jc w:val="both"/>
        <w:rPr>
          <w:rFonts w:ascii="Times New Roman" w:hAnsi="Times New Roman" w:cs="Times New Roman"/>
          <w:bCs/>
          <w:sz w:val="24"/>
          <w:szCs w:val="24"/>
        </w:rPr>
      </w:pPr>
      <w:r>
        <w:rPr>
          <w:rFonts w:ascii="Times New Roman" w:hAnsi="Times New Roman" w:cs="Times New Roman"/>
          <w:b/>
          <w:bCs/>
          <w:sz w:val="24"/>
          <w:szCs w:val="24"/>
        </w:rPr>
        <w:lastRenderedPageBreak/>
        <w:t xml:space="preserve">3. ОРГАНИЗАЦИОННО-МЕТОДИЧЕСКИЕ УКАЗАНИЯ: </w:t>
      </w:r>
      <w:r>
        <w:rPr>
          <w:rFonts w:ascii="Times New Roman" w:hAnsi="Times New Roman" w:cs="Times New Roman"/>
          <w:bCs/>
          <w:sz w:val="24"/>
          <w:szCs w:val="24"/>
        </w:rPr>
        <w:t>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w:t>
      </w:r>
    </w:p>
    <w:p w14:paraId="7B4A71EB" w14:textId="77777777" w:rsidR="00DD1F9A" w:rsidRDefault="00DD1F9A">
      <w:pPr>
        <w:spacing w:after="0" w:line="269" w:lineRule="auto"/>
        <w:jc w:val="both"/>
        <w:rPr>
          <w:rFonts w:ascii="Times New Roman" w:hAnsi="Times New Roman" w:cs="Times New Roman"/>
          <w:bCs/>
          <w:sz w:val="24"/>
          <w:szCs w:val="24"/>
        </w:rPr>
      </w:pPr>
    </w:p>
    <w:p w14:paraId="720143AC" w14:textId="77777777" w:rsidR="00DD1F9A" w:rsidRDefault="00DD1F9A">
      <w:pPr>
        <w:spacing w:after="0" w:line="269" w:lineRule="auto"/>
        <w:jc w:val="both"/>
        <w:rPr>
          <w:rFonts w:ascii="Times New Roman" w:hAnsi="Times New Roman" w:cs="Times New Roman"/>
          <w:bCs/>
          <w:sz w:val="24"/>
          <w:szCs w:val="24"/>
        </w:rPr>
      </w:pPr>
    </w:p>
    <w:tbl>
      <w:tblPr>
        <w:tblStyle w:val="af9"/>
        <w:tblW w:w="10031" w:type="dxa"/>
        <w:tblLook w:val="04A0" w:firstRow="1" w:lastRow="0" w:firstColumn="1" w:lastColumn="0" w:noHBand="0" w:noVBand="1"/>
      </w:tblPr>
      <w:tblGrid>
        <w:gridCol w:w="3369"/>
        <w:gridCol w:w="454"/>
        <w:gridCol w:w="2007"/>
        <w:gridCol w:w="918"/>
        <w:gridCol w:w="902"/>
        <w:gridCol w:w="2381"/>
      </w:tblGrid>
      <w:tr w:rsidR="00DD1F9A" w14:paraId="789A743F"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358E0EB4" w14:textId="77777777" w:rsidR="00DD1F9A" w:rsidRDefault="00000000">
            <w:pPr>
              <w:ind w:firstLine="0"/>
              <w:rPr>
                <w:sz w:val="24"/>
                <w:szCs w:val="24"/>
              </w:rPr>
            </w:pPr>
            <w:r>
              <w:rPr>
                <w:rFonts w:eastAsia="Times New Roman"/>
                <w:sz w:val="24"/>
                <w:szCs w:val="24"/>
              </w:rPr>
              <w:t>Руководитель практики от кафедры</w:t>
            </w:r>
          </w:p>
          <w:p w14:paraId="25D6D48D" w14:textId="77777777" w:rsidR="00DD1F9A" w:rsidRDefault="00000000">
            <w:pPr>
              <w:ind w:firstLine="0"/>
              <w:rPr>
                <w:sz w:val="24"/>
                <w:szCs w:val="24"/>
              </w:rPr>
            </w:pPr>
            <w:r>
              <w:rPr>
                <w:rFonts w:eastAsia="Times New Roman"/>
                <w:sz w:val="24"/>
                <w:szCs w:val="24"/>
              </w:rPr>
              <w:t>«01» сентября 2026 г.</w:t>
            </w:r>
          </w:p>
        </w:tc>
        <w:tc>
          <w:tcPr>
            <w:tcW w:w="1820" w:type="dxa"/>
            <w:gridSpan w:val="2"/>
            <w:tcBorders>
              <w:top w:val="none" w:sz="4" w:space="0" w:color="000000"/>
              <w:left w:val="none" w:sz="4" w:space="0" w:color="000000"/>
              <w:bottom w:val="none" w:sz="4" w:space="0" w:color="000000"/>
              <w:right w:val="none" w:sz="4" w:space="0" w:color="000000"/>
            </w:tcBorders>
          </w:tcPr>
          <w:p w14:paraId="3DA4F1CD" w14:textId="77777777" w:rsidR="00DD1F9A" w:rsidRDefault="00DD1F9A">
            <w:pPr>
              <w:ind w:firstLine="0"/>
              <w:rPr>
                <w:sz w:val="24"/>
                <w:szCs w:val="24"/>
              </w:rPr>
            </w:pPr>
          </w:p>
          <w:p w14:paraId="7BDD115F" w14:textId="77777777" w:rsidR="00DD1F9A" w:rsidRDefault="00DD1F9A">
            <w:pPr>
              <w:pBdr>
                <w:bottom w:val="single" w:sz="12" w:space="1" w:color="000000"/>
              </w:pBdr>
              <w:ind w:firstLine="0"/>
              <w:rPr>
                <w:sz w:val="24"/>
                <w:szCs w:val="24"/>
              </w:rPr>
            </w:pPr>
          </w:p>
          <w:p w14:paraId="6AF069C9"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24174306" w14:textId="77777777" w:rsidR="00DD1F9A" w:rsidRDefault="00DD1F9A">
            <w:pPr>
              <w:ind w:firstLine="0"/>
              <w:rPr>
                <w:sz w:val="24"/>
                <w:szCs w:val="24"/>
              </w:rPr>
            </w:pPr>
          </w:p>
          <w:p w14:paraId="2B731286" w14:textId="77777777" w:rsidR="00DD1F9A" w:rsidRDefault="00000000">
            <w:pPr>
              <w:ind w:firstLine="0"/>
              <w:rPr>
                <w:sz w:val="24"/>
                <w:szCs w:val="24"/>
              </w:rPr>
            </w:pPr>
            <w:r>
              <w:rPr>
                <w:rFonts w:eastAsia="Times New Roman"/>
                <w:sz w:val="24"/>
                <w:szCs w:val="24"/>
              </w:rPr>
              <w:t>(Синицын А.В.)</w:t>
            </w:r>
          </w:p>
        </w:tc>
      </w:tr>
      <w:tr w:rsidR="00DD1F9A" w14:paraId="7C84AC22"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586A7F5C" w14:textId="77777777" w:rsidR="00DD1F9A" w:rsidRDefault="00000000">
            <w:pPr>
              <w:ind w:firstLine="34"/>
              <w:rPr>
                <w:sz w:val="26"/>
                <w:szCs w:val="26"/>
              </w:rPr>
            </w:pPr>
            <w:r>
              <w:rPr>
                <w:rFonts w:eastAsia="Times New Roman"/>
                <w:sz w:val="24"/>
                <w:szCs w:val="24"/>
              </w:rPr>
              <w:t>Руководитель практики от профильной организации</w:t>
            </w:r>
          </w:p>
        </w:tc>
        <w:tc>
          <w:tcPr>
            <w:tcW w:w="1820" w:type="dxa"/>
            <w:gridSpan w:val="2"/>
            <w:tcBorders>
              <w:top w:val="none" w:sz="4" w:space="0" w:color="000000"/>
              <w:left w:val="none" w:sz="4" w:space="0" w:color="000000"/>
              <w:bottom w:val="none" w:sz="4" w:space="0" w:color="000000"/>
              <w:right w:val="none" w:sz="4" w:space="0" w:color="000000"/>
            </w:tcBorders>
          </w:tcPr>
          <w:p w14:paraId="08A4CA9C" w14:textId="77777777" w:rsidR="00DD1F9A" w:rsidRDefault="00DD1F9A">
            <w:pPr>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34FD8283" w14:textId="77777777" w:rsidR="00DD1F9A" w:rsidRDefault="00DD1F9A">
            <w:pPr>
              <w:rPr>
                <w:sz w:val="24"/>
                <w:szCs w:val="24"/>
              </w:rPr>
            </w:pPr>
          </w:p>
        </w:tc>
      </w:tr>
      <w:tr w:rsidR="00DD1F9A" w14:paraId="744B0CD5"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08CC9EAC" w14:textId="77777777" w:rsidR="00DD1F9A" w:rsidRDefault="00000000">
            <w:pPr>
              <w:ind w:firstLine="34"/>
              <w:rPr>
                <w:sz w:val="24"/>
                <w:szCs w:val="24"/>
              </w:rPr>
            </w:pPr>
            <w:r>
              <w:rPr>
                <w:rFonts w:eastAsia="Times New Roman"/>
                <w:sz w:val="24"/>
                <w:szCs w:val="24"/>
              </w:rPr>
              <w:t>«01» сентября 2026 г.</w:t>
            </w:r>
          </w:p>
        </w:tc>
        <w:tc>
          <w:tcPr>
            <w:tcW w:w="2007" w:type="dxa"/>
            <w:tcBorders>
              <w:top w:val="none" w:sz="4" w:space="0" w:color="000000"/>
              <w:left w:val="none" w:sz="4" w:space="0" w:color="000000"/>
              <w:bottom w:val="none" w:sz="4" w:space="0" w:color="000000"/>
              <w:right w:val="none" w:sz="4" w:space="0" w:color="000000"/>
            </w:tcBorders>
          </w:tcPr>
          <w:p w14:paraId="2CEFEBCD" w14:textId="77777777" w:rsidR="00DD1F9A" w:rsidRDefault="00DD1F9A">
            <w:pPr>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0B35DD9C" w14:textId="77777777" w:rsidR="00DD1F9A" w:rsidRDefault="00DD1F9A">
            <w:pPr>
              <w:pBdr>
                <w:bottom w:val="single" w:sz="12" w:space="1" w:color="000000"/>
              </w:pBdr>
              <w:ind w:firstLine="0"/>
              <w:rPr>
                <w:sz w:val="24"/>
                <w:szCs w:val="24"/>
              </w:rPr>
            </w:pPr>
          </w:p>
          <w:p w14:paraId="2C835DC0" w14:textId="77777777" w:rsidR="00DD1F9A" w:rsidRDefault="00000000">
            <w:pPr>
              <w:ind w:firstLine="14"/>
              <w:jc w:val="center"/>
              <w:rPr>
                <w:sz w:val="26"/>
                <w:szCs w:val="26"/>
              </w:rPr>
            </w:pPr>
            <w:r>
              <w:rPr>
                <w:rFonts w:eastAsia="Times New Roman"/>
                <w:i/>
                <w:sz w:val="18"/>
                <w:szCs w:val="18"/>
              </w:rPr>
              <w:t>Подпись</w:t>
            </w:r>
          </w:p>
        </w:tc>
        <w:tc>
          <w:tcPr>
            <w:tcW w:w="2381" w:type="dxa"/>
            <w:tcBorders>
              <w:top w:val="none" w:sz="4" w:space="0" w:color="000000"/>
              <w:left w:val="none" w:sz="4" w:space="0" w:color="000000"/>
              <w:bottom w:val="none" w:sz="4" w:space="0" w:color="000000"/>
              <w:right w:val="none" w:sz="4" w:space="0" w:color="000000"/>
            </w:tcBorders>
          </w:tcPr>
          <w:p w14:paraId="46B04B71" w14:textId="77777777" w:rsidR="00DD1F9A" w:rsidRDefault="00000000">
            <w:pPr>
              <w:ind w:firstLine="14"/>
              <w:rPr>
                <w:sz w:val="24"/>
                <w:szCs w:val="24"/>
              </w:rPr>
            </w:pPr>
            <w:r>
              <w:rPr>
                <w:rFonts w:eastAsia="Times New Roman"/>
                <w:sz w:val="24"/>
                <w:szCs w:val="24"/>
              </w:rPr>
              <w:t>(Жиркова М.И.)</w:t>
            </w:r>
          </w:p>
        </w:tc>
      </w:tr>
      <w:tr w:rsidR="00DD1F9A" w14:paraId="7A395CCC"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7E383EF6" w14:textId="77777777" w:rsidR="00DD1F9A" w:rsidRDefault="00000000">
            <w:pPr>
              <w:ind w:firstLine="0"/>
              <w:rPr>
                <w:sz w:val="24"/>
                <w:szCs w:val="24"/>
              </w:rPr>
            </w:pPr>
            <w:r>
              <w:rPr>
                <w:rFonts w:eastAsia="Times New Roman"/>
                <w:sz w:val="24"/>
                <w:szCs w:val="24"/>
              </w:rPr>
              <w:t>Задание получил</w:t>
            </w:r>
          </w:p>
        </w:tc>
        <w:tc>
          <w:tcPr>
            <w:tcW w:w="2007" w:type="dxa"/>
            <w:tcBorders>
              <w:top w:val="none" w:sz="4" w:space="0" w:color="000000"/>
              <w:left w:val="none" w:sz="4" w:space="0" w:color="000000"/>
              <w:bottom w:val="none" w:sz="4" w:space="0" w:color="000000"/>
              <w:right w:val="none" w:sz="4" w:space="0" w:color="000000"/>
            </w:tcBorders>
          </w:tcPr>
          <w:p w14:paraId="4ED45FAC"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44673083" w14:textId="77777777" w:rsidR="00DD1F9A" w:rsidRDefault="00DD1F9A">
            <w:pPr>
              <w:ind w:firstLine="0"/>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45BCE210" w14:textId="77777777" w:rsidR="00DD1F9A" w:rsidRDefault="00DD1F9A">
            <w:pPr>
              <w:ind w:firstLine="0"/>
              <w:rPr>
                <w:sz w:val="24"/>
                <w:szCs w:val="24"/>
              </w:rPr>
            </w:pPr>
          </w:p>
        </w:tc>
      </w:tr>
      <w:tr w:rsidR="00DD1F9A" w14:paraId="0D6F000B"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05A9E7E9" w14:textId="77777777" w:rsidR="00DD1F9A" w:rsidRDefault="00000000">
            <w:pPr>
              <w:ind w:firstLine="0"/>
              <w:rPr>
                <w:sz w:val="24"/>
                <w:szCs w:val="24"/>
              </w:rPr>
            </w:pPr>
            <w:r>
              <w:rPr>
                <w:rFonts w:eastAsia="Times New Roman"/>
                <w:sz w:val="24"/>
                <w:szCs w:val="24"/>
              </w:rPr>
              <w:t>«01» сентября 2026 г.</w:t>
            </w:r>
          </w:p>
        </w:tc>
        <w:tc>
          <w:tcPr>
            <w:tcW w:w="2007" w:type="dxa"/>
            <w:tcBorders>
              <w:top w:val="none" w:sz="4" w:space="0" w:color="000000"/>
              <w:left w:val="none" w:sz="4" w:space="0" w:color="000000"/>
              <w:bottom w:val="none" w:sz="4" w:space="0" w:color="000000"/>
              <w:right w:val="none" w:sz="4" w:space="0" w:color="000000"/>
            </w:tcBorders>
          </w:tcPr>
          <w:p w14:paraId="62329B67"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4A809C61" w14:textId="77777777" w:rsidR="00DD1F9A" w:rsidRDefault="00DD1F9A">
            <w:pPr>
              <w:pBdr>
                <w:bottom w:val="single" w:sz="12" w:space="1" w:color="000000"/>
              </w:pBdr>
              <w:ind w:firstLine="0"/>
              <w:rPr>
                <w:sz w:val="24"/>
                <w:szCs w:val="24"/>
              </w:rPr>
            </w:pPr>
          </w:p>
          <w:p w14:paraId="42FC0689"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599392AE" w14:textId="77777777" w:rsidR="00DD1F9A" w:rsidRDefault="00000000">
            <w:pPr>
              <w:ind w:firstLine="0"/>
              <w:rPr>
                <w:sz w:val="24"/>
                <w:szCs w:val="24"/>
              </w:rPr>
            </w:pPr>
            <w:r>
              <w:rPr>
                <w:rFonts w:eastAsia="Times New Roman"/>
                <w:sz w:val="24"/>
                <w:szCs w:val="24"/>
              </w:rPr>
              <w:t>(</w:t>
            </w: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608FFEB4"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76616FDF" w14:textId="77777777" w:rsidR="00DD1F9A" w:rsidRDefault="00000000">
            <w:pPr>
              <w:ind w:firstLine="0"/>
              <w:rPr>
                <w:b/>
                <w:sz w:val="24"/>
                <w:szCs w:val="24"/>
              </w:rPr>
            </w:pPr>
            <w:r>
              <w:rPr>
                <w:rFonts w:eastAsia="Times New Roman"/>
                <w:b/>
                <w:sz w:val="24"/>
                <w:szCs w:val="24"/>
              </w:rPr>
              <w:t>СОГЛАСОВАНО:</w:t>
            </w:r>
          </w:p>
        </w:tc>
        <w:tc>
          <w:tcPr>
            <w:tcW w:w="2007" w:type="dxa"/>
            <w:tcBorders>
              <w:top w:val="none" w:sz="4" w:space="0" w:color="000000"/>
              <w:left w:val="none" w:sz="4" w:space="0" w:color="000000"/>
              <w:bottom w:val="none" w:sz="4" w:space="0" w:color="000000"/>
              <w:right w:val="none" w:sz="4" w:space="0" w:color="000000"/>
            </w:tcBorders>
          </w:tcPr>
          <w:p w14:paraId="130DC1F7"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11D6CF44" w14:textId="77777777" w:rsidR="00DD1F9A" w:rsidRDefault="00DD1F9A">
            <w:pPr>
              <w:ind w:firstLine="0"/>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78DA0F75" w14:textId="77777777" w:rsidR="00DD1F9A" w:rsidRDefault="00DD1F9A">
            <w:pPr>
              <w:ind w:firstLine="0"/>
              <w:rPr>
                <w:sz w:val="24"/>
                <w:szCs w:val="24"/>
              </w:rPr>
            </w:pPr>
          </w:p>
        </w:tc>
      </w:tr>
      <w:tr w:rsidR="00DD1F9A" w14:paraId="03C43A7D" w14:textId="77777777">
        <w:trPr>
          <w:cantSplit/>
        </w:trPr>
        <w:tc>
          <w:tcPr>
            <w:tcW w:w="10031" w:type="dxa"/>
            <w:gridSpan w:val="6"/>
            <w:tcBorders>
              <w:top w:val="none" w:sz="4" w:space="0" w:color="000000"/>
              <w:left w:val="none" w:sz="4" w:space="0" w:color="000000"/>
              <w:bottom w:val="none" w:sz="4" w:space="0" w:color="000000"/>
              <w:right w:val="none" w:sz="4" w:space="0" w:color="000000"/>
            </w:tcBorders>
          </w:tcPr>
          <w:p w14:paraId="0F2B1B55" w14:textId="77777777" w:rsidR="00DD1F9A" w:rsidRDefault="00000000">
            <w:pPr>
              <w:ind w:firstLine="0"/>
              <w:rPr>
                <w:sz w:val="24"/>
                <w:szCs w:val="24"/>
              </w:rPr>
            </w:pPr>
            <w:r>
              <w:rPr>
                <w:rFonts w:eastAsia="Times New Roman"/>
                <w:sz w:val="24"/>
                <w:szCs w:val="24"/>
              </w:rPr>
              <w:t>Заведующий кафедрой:</w:t>
            </w:r>
          </w:p>
        </w:tc>
      </w:tr>
      <w:tr w:rsidR="00DD1F9A" w14:paraId="3DF80BCC"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1A048024" w14:textId="77777777" w:rsidR="00DD1F9A" w:rsidRDefault="00DD1F9A">
            <w:pPr>
              <w:ind w:firstLine="0"/>
              <w:rPr>
                <w:sz w:val="24"/>
                <w:szCs w:val="24"/>
              </w:rPr>
            </w:pPr>
          </w:p>
          <w:p w14:paraId="39B4976E" w14:textId="77777777" w:rsidR="00DD1F9A" w:rsidRDefault="00000000">
            <w:pPr>
              <w:ind w:firstLine="0"/>
              <w:rPr>
                <w:sz w:val="24"/>
                <w:szCs w:val="24"/>
              </w:rPr>
            </w:pPr>
            <w:r>
              <w:rPr>
                <w:rFonts w:eastAsia="Times New Roman"/>
                <w:sz w:val="24"/>
                <w:szCs w:val="24"/>
              </w:rPr>
              <w:t>«01» сентября 2026 г.</w:t>
            </w:r>
          </w:p>
        </w:tc>
        <w:tc>
          <w:tcPr>
            <w:tcW w:w="1820" w:type="dxa"/>
            <w:gridSpan w:val="2"/>
            <w:tcBorders>
              <w:top w:val="none" w:sz="4" w:space="0" w:color="000000"/>
              <w:left w:val="none" w:sz="4" w:space="0" w:color="000000"/>
              <w:bottom w:val="none" w:sz="4" w:space="0" w:color="000000"/>
              <w:right w:val="none" w:sz="4" w:space="0" w:color="000000"/>
            </w:tcBorders>
          </w:tcPr>
          <w:p w14:paraId="60223332" w14:textId="77777777" w:rsidR="00DD1F9A" w:rsidRDefault="00DD1F9A">
            <w:pPr>
              <w:pBdr>
                <w:bottom w:val="single" w:sz="12" w:space="1" w:color="000000"/>
              </w:pBdr>
              <w:ind w:firstLine="0"/>
              <w:rPr>
                <w:sz w:val="24"/>
                <w:szCs w:val="24"/>
              </w:rPr>
            </w:pPr>
          </w:p>
          <w:p w14:paraId="1B12F602" w14:textId="77777777" w:rsidR="00DD1F9A" w:rsidRDefault="00DD1F9A">
            <w:pPr>
              <w:pBdr>
                <w:bottom w:val="single" w:sz="12" w:space="1" w:color="000000"/>
              </w:pBdr>
              <w:ind w:firstLine="0"/>
              <w:rPr>
                <w:sz w:val="24"/>
                <w:szCs w:val="24"/>
              </w:rPr>
            </w:pPr>
          </w:p>
          <w:p w14:paraId="41747355"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2B795E18" w14:textId="77777777" w:rsidR="00DD1F9A" w:rsidRDefault="00DD1F9A">
            <w:pPr>
              <w:ind w:firstLine="0"/>
              <w:rPr>
                <w:sz w:val="24"/>
                <w:szCs w:val="24"/>
              </w:rPr>
            </w:pPr>
          </w:p>
          <w:p w14:paraId="6A1B8CDE" w14:textId="77777777" w:rsidR="00DD1F9A" w:rsidRDefault="00000000">
            <w:pPr>
              <w:ind w:firstLine="0"/>
              <w:rPr>
                <w:sz w:val="24"/>
                <w:szCs w:val="24"/>
              </w:rPr>
            </w:pPr>
            <w:r>
              <w:rPr>
                <w:rFonts w:eastAsia="Times New Roman"/>
                <w:sz w:val="24"/>
                <w:szCs w:val="24"/>
              </w:rPr>
              <w:t>(</w:t>
            </w:r>
            <w:proofErr w:type="spellStart"/>
            <w:r>
              <w:rPr>
                <w:rFonts w:eastAsia="Times New Roman"/>
                <w:sz w:val="24"/>
                <w:szCs w:val="24"/>
              </w:rPr>
              <w:t>Болбаков</w:t>
            </w:r>
            <w:proofErr w:type="spellEnd"/>
            <w:r>
              <w:rPr>
                <w:rFonts w:eastAsia="Times New Roman"/>
                <w:sz w:val="24"/>
                <w:szCs w:val="24"/>
              </w:rPr>
              <w:t xml:space="preserve"> Р.Г.)</w:t>
            </w:r>
          </w:p>
        </w:tc>
      </w:tr>
      <w:tr w:rsidR="00DD1F9A" w14:paraId="033A7223"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FE96135" w14:textId="77777777" w:rsidR="00DD1F9A" w:rsidRDefault="00DD1F9A">
            <w:pPr>
              <w:ind w:firstLine="0"/>
              <w:rPr>
                <w:b/>
                <w:sz w:val="24"/>
                <w:szCs w:val="24"/>
              </w:rPr>
            </w:pPr>
          </w:p>
          <w:p w14:paraId="67430EC2" w14:textId="77777777" w:rsidR="00DD1F9A" w:rsidRDefault="00DD1F9A">
            <w:pPr>
              <w:ind w:firstLine="0"/>
              <w:rPr>
                <w:b/>
                <w:sz w:val="24"/>
                <w:szCs w:val="24"/>
              </w:rPr>
            </w:pPr>
          </w:p>
          <w:p w14:paraId="129A26E2" w14:textId="77777777" w:rsidR="00DD1F9A" w:rsidRDefault="00000000">
            <w:pPr>
              <w:ind w:firstLine="0"/>
              <w:rPr>
                <w:b/>
                <w:sz w:val="24"/>
                <w:szCs w:val="24"/>
              </w:rPr>
            </w:pPr>
            <w:r>
              <w:rPr>
                <w:rFonts w:eastAsia="Times New Roman"/>
                <w:b/>
                <w:sz w:val="24"/>
                <w:szCs w:val="24"/>
              </w:rPr>
              <w:t>Проведённые инструктажи:</w:t>
            </w:r>
          </w:p>
        </w:tc>
        <w:tc>
          <w:tcPr>
            <w:tcW w:w="3379" w:type="dxa"/>
            <w:gridSpan w:val="3"/>
            <w:tcBorders>
              <w:top w:val="none" w:sz="4" w:space="0" w:color="000000"/>
              <w:left w:val="none" w:sz="4" w:space="0" w:color="000000"/>
              <w:bottom w:val="none" w:sz="4" w:space="0" w:color="000000"/>
              <w:right w:val="none" w:sz="4" w:space="0" w:color="000000"/>
            </w:tcBorders>
          </w:tcPr>
          <w:p w14:paraId="3ED26FFD"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2A1F061E" w14:textId="77777777" w:rsidR="00DD1F9A" w:rsidRDefault="00DD1F9A"/>
        </w:tc>
      </w:tr>
      <w:tr w:rsidR="00DD1F9A" w14:paraId="221A97F4"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43955E5" w14:textId="77777777" w:rsidR="00DD1F9A" w:rsidRDefault="00000000">
            <w:pPr>
              <w:rPr>
                <w:sz w:val="24"/>
                <w:szCs w:val="24"/>
              </w:rPr>
            </w:pPr>
            <w:r>
              <w:rPr>
                <w:rFonts w:eastAsia="Times New Roman"/>
                <w:sz w:val="24"/>
                <w:szCs w:val="24"/>
              </w:rPr>
              <w:t>Охрана труда:</w:t>
            </w:r>
          </w:p>
        </w:tc>
        <w:tc>
          <w:tcPr>
            <w:tcW w:w="3379" w:type="dxa"/>
            <w:gridSpan w:val="3"/>
            <w:tcBorders>
              <w:top w:val="none" w:sz="4" w:space="0" w:color="000000"/>
              <w:left w:val="none" w:sz="4" w:space="0" w:color="000000"/>
              <w:bottom w:val="none" w:sz="4" w:space="0" w:color="000000"/>
              <w:right w:val="none" w:sz="4" w:space="0" w:color="000000"/>
            </w:tcBorders>
          </w:tcPr>
          <w:p w14:paraId="56A12056"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7E627475" w14:textId="77777777" w:rsidR="00DD1F9A" w:rsidRDefault="00000000">
            <w:pPr>
              <w:ind w:firstLine="0"/>
            </w:pPr>
            <w:r>
              <w:rPr>
                <w:rFonts w:eastAsia="Times New Roman"/>
                <w:sz w:val="24"/>
                <w:szCs w:val="24"/>
              </w:rPr>
              <w:t>«01» сентября 2026 г.</w:t>
            </w:r>
          </w:p>
        </w:tc>
      </w:tr>
      <w:tr w:rsidR="00DD1F9A" w14:paraId="08425F7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144313F"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60223446" w14:textId="77777777" w:rsidR="00DD1F9A" w:rsidRDefault="00DD1F9A">
            <w:pPr>
              <w:pBdr>
                <w:bottom w:val="single" w:sz="12" w:space="1" w:color="000000"/>
              </w:pBdr>
              <w:rPr>
                <w:sz w:val="24"/>
                <w:szCs w:val="24"/>
              </w:rPr>
            </w:pPr>
          </w:p>
          <w:p w14:paraId="1B3C3AF9"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70AF1841"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tc>
      </w:tr>
      <w:tr w:rsidR="00DD1F9A" w14:paraId="360D8435"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5560B35"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00F8F76E" w14:textId="77777777" w:rsidR="00DD1F9A" w:rsidRDefault="00DD1F9A">
            <w:pPr>
              <w:pBdr>
                <w:bottom w:val="single" w:sz="12" w:space="1" w:color="000000"/>
              </w:pBdr>
              <w:rPr>
                <w:sz w:val="24"/>
                <w:szCs w:val="24"/>
              </w:rPr>
            </w:pPr>
          </w:p>
          <w:p w14:paraId="6A38DE25"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22AF3192" w14:textId="77777777" w:rsidR="00DD1F9A" w:rsidRDefault="00000000">
            <w:pPr>
              <w:ind w:firstLine="0"/>
              <w:rPr>
                <w:sz w:val="24"/>
                <w:szCs w:val="24"/>
              </w:rPr>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72E28B61" w14:textId="77777777">
        <w:trPr>
          <w:cantSplit/>
        </w:trPr>
        <w:tc>
          <w:tcPr>
            <w:tcW w:w="3369" w:type="dxa"/>
            <w:tcBorders>
              <w:top w:val="none" w:sz="4" w:space="0" w:color="000000"/>
              <w:left w:val="none" w:sz="4" w:space="0" w:color="000000"/>
              <w:bottom w:val="none" w:sz="4" w:space="0" w:color="000000"/>
              <w:right w:val="none" w:sz="4" w:space="0" w:color="000000"/>
            </w:tcBorders>
          </w:tcPr>
          <w:p w14:paraId="3F95BABF" w14:textId="77777777" w:rsidR="00DD1F9A" w:rsidRDefault="00DD1F9A">
            <w:pPr>
              <w:rPr>
                <w:sz w:val="24"/>
                <w:szCs w:val="24"/>
              </w:rPr>
            </w:pPr>
          </w:p>
        </w:tc>
        <w:tc>
          <w:tcPr>
            <w:tcW w:w="3379" w:type="dxa"/>
            <w:gridSpan w:val="3"/>
            <w:tcBorders>
              <w:top w:val="none" w:sz="4" w:space="0" w:color="000000"/>
              <w:left w:val="none" w:sz="4" w:space="0" w:color="000000"/>
              <w:bottom w:val="none" w:sz="4" w:space="0" w:color="000000"/>
              <w:right w:val="none" w:sz="4" w:space="0" w:color="000000"/>
            </w:tcBorders>
          </w:tcPr>
          <w:p w14:paraId="6E2A14E4"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F70510F" w14:textId="77777777" w:rsidR="00DD1F9A" w:rsidRDefault="00DD1F9A">
            <w:pPr>
              <w:ind w:firstLine="0"/>
            </w:pPr>
          </w:p>
        </w:tc>
      </w:tr>
      <w:tr w:rsidR="00DD1F9A" w14:paraId="3047CC13"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80A0DC2" w14:textId="77777777" w:rsidR="00DD1F9A" w:rsidRDefault="00000000">
            <w:pPr>
              <w:rPr>
                <w:sz w:val="24"/>
                <w:szCs w:val="24"/>
              </w:rPr>
            </w:pPr>
            <w:r>
              <w:rPr>
                <w:rFonts w:eastAsia="Times New Roman"/>
                <w:sz w:val="24"/>
                <w:szCs w:val="24"/>
              </w:rPr>
              <w:t>Техника безопасности:</w:t>
            </w:r>
          </w:p>
        </w:tc>
        <w:tc>
          <w:tcPr>
            <w:tcW w:w="3379" w:type="dxa"/>
            <w:gridSpan w:val="3"/>
            <w:tcBorders>
              <w:top w:val="none" w:sz="4" w:space="0" w:color="000000"/>
              <w:left w:val="none" w:sz="4" w:space="0" w:color="000000"/>
              <w:bottom w:val="none" w:sz="4" w:space="0" w:color="000000"/>
              <w:right w:val="none" w:sz="4" w:space="0" w:color="000000"/>
            </w:tcBorders>
          </w:tcPr>
          <w:p w14:paraId="34BEBF8B"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14C6F8E9" w14:textId="77777777" w:rsidR="00DD1F9A" w:rsidRDefault="00000000">
            <w:pPr>
              <w:ind w:firstLine="0"/>
            </w:pPr>
            <w:r>
              <w:rPr>
                <w:rFonts w:eastAsia="Times New Roman"/>
                <w:sz w:val="24"/>
                <w:szCs w:val="24"/>
              </w:rPr>
              <w:t>«01» сентября 2026 г.</w:t>
            </w:r>
          </w:p>
        </w:tc>
      </w:tr>
      <w:tr w:rsidR="00DD1F9A" w14:paraId="57A7EE87"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D6CCF0A"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624FA02D" w14:textId="77777777" w:rsidR="00DD1F9A" w:rsidRDefault="00DD1F9A">
            <w:pPr>
              <w:pBdr>
                <w:bottom w:val="single" w:sz="12" w:space="1" w:color="000000"/>
              </w:pBdr>
              <w:rPr>
                <w:sz w:val="24"/>
                <w:szCs w:val="24"/>
              </w:rPr>
            </w:pPr>
          </w:p>
          <w:p w14:paraId="23C0CD9E"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69CF61F"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p w14:paraId="3E9AE74B" w14:textId="77777777" w:rsidR="00DD1F9A" w:rsidRDefault="00DD1F9A">
            <w:pPr>
              <w:ind w:firstLine="0"/>
              <w:rPr>
                <w:sz w:val="24"/>
                <w:szCs w:val="24"/>
              </w:rPr>
            </w:pPr>
          </w:p>
        </w:tc>
      </w:tr>
      <w:tr w:rsidR="00DD1F9A" w14:paraId="161FD4CB"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076996B"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40E878AF" w14:textId="77777777" w:rsidR="00DD1F9A" w:rsidRDefault="00DD1F9A">
            <w:pPr>
              <w:pBdr>
                <w:bottom w:val="single" w:sz="12" w:space="1" w:color="000000"/>
              </w:pBdr>
              <w:rPr>
                <w:sz w:val="24"/>
                <w:szCs w:val="24"/>
              </w:rPr>
            </w:pPr>
          </w:p>
          <w:p w14:paraId="316AB11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65194959"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3ABEF156" w14:textId="77777777">
        <w:trPr>
          <w:cantSplit/>
        </w:trPr>
        <w:tc>
          <w:tcPr>
            <w:tcW w:w="3369" w:type="dxa"/>
            <w:tcBorders>
              <w:top w:val="none" w:sz="4" w:space="0" w:color="000000"/>
              <w:left w:val="none" w:sz="4" w:space="0" w:color="000000"/>
              <w:bottom w:val="none" w:sz="4" w:space="0" w:color="000000"/>
              <w:right w:val="none" w:sz="4" w:space="0" w:color="000000"/>
            </w:tcBorders>
          </w:tcPr>
          <w:p w14:paraId="5E333414" w14:textId="77777777" w:rsidR="00DD1F9A" w:rsidRDefault="00DD1F9A"/>
        </w:tc>
        <w:tc>
          <w:tcPr>
            <w:tcW w:w="3379" w:type="dxa"/>
            <w:gridSpan w:val="3"/>
            <w:tcBorders>
              <w:top w:val="none" w:sz="4" w:space="0" w:color="000000"/>
              <w:left w:val="none" w:sz="4" w:space="0" w:color="000000"/>
              <w:bottom w:val="none" w:sz="4" w:space="0" w:color="000000"/>
              <w:right w:val="none" w:sz="4" w:space="0" w:color="000000"/>
            </w:tcBorders>
          </w:tcPr>
          <w:p w14:paraId="6D61D647"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D665B07" w14:textId="77777777" w:rsidR="00DD1F9A" w:rsidRDefault="00DD1F9A">
            <w:pPr>
              <w:ind w:firstLine="0"/>
            </w:pPr>
          </w:p>
        </w:tc>
      </w:tr>
      <w:tr w:rsidR="00DD1F9A" w14:paraId="1247A3C8"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A3D4942" w14:textId="77777777" w:rsidR="00DD1F9A" w:rsidRDefault="00000000">
            <w:pPr>
              <w:rPr>
                <w:sz w:val="24"/>
                <w:szCs w:val="24"/>
              </w:rPr>
            </w:pPr>
            <w:r>
              <w:rPr>
                <w:rFonts w:eastAsia="Times New Roman"/>
                <w:sz w:val="24"/>
                <w:szCs w:val="24"/>
              </w:rPr>
              <w:t>Пожарная безопасность:</w:t>
            </w:r>
          </w:p>
        </w:tc>
        <w:tc>
          <w:tcPr>
            <w:tcW w:w="3379" w:type="dxa"/>
            <w:gridSpan w:val="3"/>
            <w:tcBorders>
              <w:top w:val="none" w:sz="4" w:space="0" w:color="000000"/>
              <w:left w:val="none" w:sz="4" w:space="0" w:color="000000"/>
              <w:bottom w:val="none" w:sz="4" w:space="0" w:color="000000"/>
              <w:right w:val="none" w:sz="4" w:space="0" w:color="000000"/>
            </w:tcBorders>
          </w:tcPr>
          <w:p w14:paraId="2C303ABA"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149AB90" w14:textId="77777777" w:rsidR="00DD1F9A" w:rsidRDefault="00000000">
            <w:pPr>
              <w:ind w:firstLine="0"/>
            </w:pPr>
            <w:r>
              <w:rPr>
                <w:rFonts w:eastAsia="Times New Roman"/>
                <w:sz w:val="24"/>
                <w:szCs w:val="24"/>
              </w:rPr>
              <w:t>«01» сентября 2026 г.</w:t>
            </w:r>
          </w:p>
        </w:tc>
      </w:tr>
      <w:tr w:rsidR="00DD1F9A" w14:paraId="333D2FB4"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162FBC8"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2D62167A" w14:textId="77777777" w:rsidR="00DD1F9A" w:rsidRDefault="00DD1F9A">
            <w:pPr>
              <w:pBdr>
                <w:bottom w:val="single" w:sz="12" w:space="1" w:color="000000"/>
              </w:pBdr>
              <w:rPr>
                <w:sz w:val="24"/>
                <w:szCs w:val="24"/>
              </w:rPr>
            </w:pPr>
          </w:p>
          <w:p w14:paraId="27051299"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08A74DFA"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p w14:paraId="156733DC" w14:textId="77777777" w:rsidR="00DD1F9A" w:rsidRDefault="00DD1F9A">
            <w:pPr>
              <w:ind w:firstLine="0"/>
              <w:rPr>
                <w:sz w:val="24"/>
                <w:szCs w:val="24"/>
              </w:rPr>
            </w:pPr>
          </w:p>
        </w:tc>
      </w:tr>
      <w:tr w:rsidR="00DD1F9A" w14:paraId="36F91CC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D5BC962"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554988E5" w14:textId="77777777" w:rsidR="00DD1F9A" w:rsidRDefault="00DD1F9A">
            <w:pPr>
              <w:pBdr>
                <w:bottom w:val="single" w:sz="12" w:space="1" w:color="000000"/>
              </w:pBdr>
              <w:rPr>
                <w:sz w:val="24"/>
                <w:szCs w:val="24"/>
              </w:rPr>
            </w:pPr>
          </w:p>
          <w:p w14:paraId="0115A04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5B334B0"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24887F20" w14:textId="77777777">
        <w:trPr>
          <w:cantSplit/>
        </w:trPr>
        <w:tc>
          <w:tcPr>
            <w:tcW w:w="6748" w:type="dxa"/>
            <w:gridSpan w:val="4"/>
            <w:tcBorders>
              <w:top w:val="none" w:sz="4" w:space="0" w:color="000000"/>
              <w:left w:val="none" w:sz="4" w:space="0" w:color="000000"/>
              <w:bottom w:val="none" w:sz="4" w:space="0" w:color="000000"/>
              <w:right w:val="none" w:sz="4" w:space="0" w:color="000000"/>
            </w:tcBorders>
          </w:tcPr>
          <w:p w14:paraId="0DD2DA1D" w14:textId="77777777" w:rsidR="00DD1F9A" w:rsidRDefault="00DD1F9A">
            <w:pPr>
              <w:rPr>
                <w:b/>
                <w:sz w:val="24"/>
                <w:szCs w:val="24"/>
              </w:rPr>
            </w:pPr>
          </w:p>
        </w:tc>
        <w:tc>
          <w:tcPr>
            <w:tcW w:w="3283" w:type="dxa"/>
            <w:gridSpan w:val="2"/>
            <w:tcBorders>
              <w:top w:val="none" w:sz="4" w:space="0" w:color="000000"/>
              <w:left w:val="none" w:sz="4" w:space="0" w:color="000000"/>
              <w:bottom w:val="none" w:sz="4" w:space="0" w:color="000000"/>
              <w:right w:val="none" w:sz="4" w:space="0" w:color="000000"/>
            </w:tcBorders>
          </w:tcPr>
          <w:p w14:paraId="6D0644C1" w14:textId="77777777" w:rsidR="00DD1F9A" w:rsidRDefault="00DD1F9A">
            <w:pPr>
              <w:ind w:firstLine="0"/>
              <w:rPr>
                <w:sz w:val="24"/>
                <w:szCs w:val="24"/>
              </w:rPr>
            </w:pPr>
          </w:p>
        </w:tc>
      </w:tr>
      <w:tr w:rsidR="00DD1F9A" w14:paraId="03CBDB5C" w14:textId="77777777">
        <w:trPr>
          <w:cantSplit/>
        </w:trPr>
        <w:tc>
          <w:tcPr>
            <w:tcW w:w="6748" w:type="dxa"/>
            <w:gridSpan w:val="4"/>
            <w:tcBorders>
              <w:top w:val="none" w:sz="4" w:space="0" w:color="000000"/>
              <w:left w:val="none" w:sz="4" w:space="0" w:color="000000"/>
              <w:bottom w:val="none" w:sz="4" w:space="0" w:color="000000"/>
              <w:right w:val="none" w:sz="4" w:space="0" w:color="000000"/>
            </w:tcBorders>
          </w:tcPr>
          <w:p w14:paraId="2381AE64" w14:textId="77777777" w:rsidR="00DD1F9A" w:rsidRDefault="00000000">
            <w:r>
              <w:rPr>
                <w:rFonts w:eastAsia="Times New Roman"/>
                <w:sz w:val="24"/>
                <w:szCs w:val="24"/>
              </w:rPr>
              <w:t>С правилами внутреннего распорядка ознакомлен:</w:t>
            </w:r>
          </w:p>
        </w:tc>
        <w:tc>
          <w:tcPr>
            <w:tcW w:w="3283" w:type="dxa"/>
            <w:gridSpan w:val="2"/>
            <w:tcBorders>
              <w:top w:val="none" w:sz="4" w:space="0" w:color="000000"/>
              <w:left w:val="none" w:sz="4" w:space="0" w:color="000000"/>
              <w:bottom w:val="none" w:sz="4" w:space="0" w:color="000000"/>
              <w:right w:val="none" w:sz="4" w:space="0" w:color="000000"/>
            </w:tcBorders>
          </w:tcPr>
          <w:p w14:paraId="410BFBE8" w14:textId="77777777" w:rsidR="00DD1F9A" w:rsidRDefault="00000000">
            <w:pPr>
              <w:ind w:firstLine="0"/>
            </w:pPr>
            <w:r>
              <w:rPr>
                <w:rFonts w:eastAsia="Times New Roman"/>
                <w:sz w:val="24"/>
                <w:szCs w:val="24"/>
              </w:rPr>
              <w:t>«01» сентября 2026 г.</w:t>
            </w:r>
          </w:p>
        </w:tc>
      </w:tr>
      <w:tr w:rsidR="00DD1F9A" w14:paraId="11A346E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3EAB175D" w14:textId="77777777" w:rsidR="00DD1F9A" w:rsidRDefault="00DD1F9A">
            <w:pPr>
              <w:rPr>
                <w:sz w:val="24"/>
                <w:szCs w:val="24"/>
              </w:rPr>
            </w:pPr>
          </w:p>
        </w:tc>
        <w:tc>
          <w:tcPr>
            <w:tcW w:w="3379" w:type="dxa"/>
            <w:gridSpan w:val="3"/>
            <w:tcBorders>
              <w:top w:val="none" w:sz="4" w:space="0" w:color="000000"/>
              <w:left w:val="none" w:sz="4" w:space="0" w:color="000000"/>
              <w:bottom w:val="none" w:sz="4" w:space="0" w:color="000000"/>
              <w:right w:val="none" w:sz="4" w:space="0" w:color="000000"/>
            </w:tcBorders>
          </w:tcPr>
          <w:p w14:paraId="44AC1471" w14:textId="77777777" w:rsidR="00DD1F9A" w:rsidRDefault="00DD1F9A">
            <w:pPr>
              <w:pBdr>
                <w:bottom w:val="single" w:sz="12" w:space="1" w:color="000000"/>
              </w:pBdr>
              <w:rPr>
                <w:sz w:val="24"/>
                <w:szCs w:val="24"/>
              </w:rPr>
            </w:pPr>
          </w:p>
          <w:p w14:paraId="1898FBB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FFE161E"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bl>
    <w:p w14:paraId="3FE4DD9F" w14:textId="77777777" w:rsidR="00DD1F9A" w:rsidRDefault="00DD1F9A"/>
    <w:p w14:paraId="4A16E957" w14:textId="77777777" w:rsidR="00DD1F9A" w:rsidRDefault="00000000">
      <w:r>
        <w:rPr>
          <w:rFonts w:ascii="Times New Roman" w:eastAsia="Times New Roman" w:hAnsi="Times New Roman" w:cs="Times New Roman"/>
        </w:rPr>
        <w:br w:type="page" w:clear="all"/>
      </w:r>
    </w:p>
    <w:tbl>
      <w:tblPr>
        <w:tblW w:w="5000" w:type="pct"/>
        <w:tblCellMar>
          <w:left w:w="0" w:type="dxa"/>
          <w:right w:w="0" w:type="dxa"/>
        </w:tblCellMar>
        <w:tblLook w:val="0000" w:firstRow="0" w:lastRow="0" w:firstColumn="0" w:lastColumn="0" w:noHBand="0" w:noVBand="0"/>
      </w:tblPr>
      <w:tblGrid>
        <w:gridCol w:w="9921"/>
      </w:tblGrid>
      <w:tr w:rsidR="00DD1F9A" w14:paraId="6A72E8B7" w14:textId="77777777">
        <w:trPr>
          <w:cantSplit/>
          <w:trHeight w:val="180"/>
        </w:trPr>
        <w:tc>
          <w:tcPr>
            <w:tcW w:w="5000" w:type="pct"/>
          </w:tcPr>
          <w:p w14:paraId="6C027A81"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w:lastRenderedPageBreak/>
              <mc:AlternateContent>
                <mc:Choice Requires="wpg">
                  <w:drawing>
                    <wp:inline distT="0" distB="0" distL="0" distR="0" wp14:anchorId="241F69F2" wp14:editId="64303F28">
                      <wp:extent cx="992038" cy="1124059"/>
                      <wp:effectExtent l="1905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4" o:spid="_x0000_s4" type="#_x0000_t75" style="width:78.11pt;height:88.51pt;mso-wrap-distance-left:0.00pt;mso-wrap-distance-top:0.00pt;mso-wrap-distance-right:0.00pt;mso-wrap-distance-bottom:0.00pt;" stroked="false">
                      <v:path textboxrect="0,0,0,0"/>
                      <v:imagedata r:id="rId13" o:title=""/>
                    </v:shape>
                  </w:pict>
                </mc:Fallback>
              </mc:AlternateContent>
            </w:r>
          </w:p>
          <w:p w14:paraId="3622A724"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D1761F2" w14:textId="77777777">
        <w:trPr>
          <w:cantSplit/>
          <w:trHeight w:val="1417"/>
        </w:trPr>
        <w:tc>
          <w:tcPr>
            <w:tcW w:w="5000" w:type="pct"/>
          </w:tcPr>
          <w:p w14:paraId="5556B01C"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79AF1722"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p>
        </w:tc>
      </w:tr>
    </w:tbl>
    <w:p w14:paraId="15155EA7" w14:textId="77777777" w:rsidR="00DD1F9A" w:rsidRDefault="00000000">
      <w:pPr>
        <w:keepNext/>
        <w:spacing w:after="0" w:line="264" w:lineRule="auto"/>
        <w:jc w:val="center"/>
        <w:rPr>
          <w:rFonts w:ascii="Times New Roman" w:eastAsia="Calibri" w:hAnsi="Times New Roman" w:cs="Times New Roman"/>
          <w:b/>
          <w:sz w:val="26"/>
          <w:szCs w:val="26"/>
        </w:rPr>
      </w:pPr>
      <w:bookmarkStart w:id="1" w:name="bookmark1"/>
      <w:r>
        <w:rPr>
          <w:rFonts w:ascii="Times New Roman" w:eastAsia="Calibri" w:hAnsi="Times New Roman" w:cs="Times New Roman"/>
          <w:b/>
          <w:sz w:val="26"/>
          <w:szCs w:val="26"/>
        </w:rPr>
        <w:t xml:space="preserve">РАБОЧИЙ ГРАФИК </w:t>
      </w:r>
    </w:p>
    <w:p w14:paraId="6FDCE90F" w14:textId="77777777" w:rsidR="00DD1F9A" w:rsidRDefault="00000000">
      <w:pPr>
        <w:spacing w:after="0" w:line="264"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ПРОВЕДЕНИЯ ПРОИЗВОДСТВЕННОЙ ПРАКТИКИ</w:t>
      </w:r>
      <w:bookmarkEnd w:id="1"/>
    </w:p>
    <w:p w14:paraId="08E5CDBA" w14:textId="77777777" w:rsidR="00DD1F9A" w:rsidRDefault="00000000">
      <w:pPr>
        <w:widowControl w:val="0"/>
        <w:tabs>
          <w:tab w:val="center" w:pos="5032"/>
          <w:tab w:val="left" w:pos="8265"/>
        </w:tabs>
        <w:spacing w:after="0"/>
        <w:jc w:val="both"/>
        <w:rPr>
          <w:rFonts w:ascii="Times New Roman" w:eastAsia="Times New Roman" w:hAnsi="Times New Roman" w:cs="Times New Roman"/>
          <w:iCs/>
          <w:sz w:val="24"/>
          <w:szCs w:val="24"/>
        </w:rPr>
      </w:pPr>
      <w:r>
        <w:rPr>
          <w:rFonts w:ascii="Times New Roman" w:eastAsia="Times New Roman" w:hAnsi="Times New Roman" w:cs="Times New Roman"/>
          <w:iCs/>
          <w:sz w:val="24"/>
        </w:rPr>
        <w:t xml:space="preserve">студента </w:t>
      </w:r>
      <w:proofErr w:type="spellStart"/>
      <w:r>
        <w:rPr>
          <w:rFonts w:ascii="Times New Roman" w:eastAsia="Times New Roman" w:hAnsi="Times New Roman" w:cs="Times New Roman"/>
          <w:iCs/>
          <w:sz w:val="24"/>
        </w:rPr>
        <w:t>Бикташева</w:t>
      </w:r>
      <w:proofErr w:type="spellEnd"/>
      <w:r>
        <w:rPr>
          <w:rFonts w:ascii="Times New Roman" w:eastAsia="Times New Roman" w:hAnsi="Times New Roman" w:cs="Times New Roman"/>
          <w:iCs/>
          <w:sz w:val="24"/>
        </w:rPr>
        <w:t xml:space="preserve"> И.И. 3 курса группы ИКБО-10-24 очной формы обучения, обучающегося по направлению подготовки 09.03.04 Программная инженерия, </w:t>
      </w:r>
      <w:r>
        <w:rPr>
          <w:rFonts w:ascii="Times New Roman" w:eastAsia="Times New Roman" w:hAnsi="Times New Roman" w:cs="Times New Roman"/>
          <w:iCs/>
          <w:sz w:val="24"/>
          <w:szCs w:val="24"/>
        </w:rPr>
        <w:t>профиль «Разработка программных продуктов и проектирование информационных систем».</w:t>
      </w:r>
    </w:p>
    <w:tbl>
      <w:tblPr>
        <w:tblW w:w="9923" w:type="dxa"/>
        <w:tblInd w:w="-5" w:type="dxa"/>
        <w:tblLayout w:type="fixed"/>
        <w:tblCellMar>
          <w:left w:w="0" w:type="dxa"/>
          <w:right w:w="0" w:type="dxa"/>
        </w:tblCellMar>
        <w:tblLook w:val="0000" w:firstRow="0" w:lastRow="0" w:firstColumn="0" w:lastColumn="0" w:noHBand="0" w:noVBand="0"/>
      </w:tblPr>
      <w:tblGrid>
        <w:gridCol w:w="1003"/>
        <w:gridCol w:w="1638"/>
        <w:gridCol w:w="5581"/>
        <w:gridCol w:w="1701"/>
      </w:tblGrid>
      <w:tr w:rsidR="00DD1F9A" w14:paraId="5C69A032" w14:textId="77777777">
        <w:trPr>
          <w:cantSplit/>
          <w:trHeight w:val="723"/>
        </w:trPr>
        <w:tc>
          <w:tcPr>
            <w:tcW w:w="1003" w:type="dxa"/>
            <w:tcBorders>
              <w:top w:val="single" w:sz="4" w:space="0" w:color="auto"/>
              <w:left w:val="single" w:sz="4" w:space="0" w:color="auto"/>
              <w:bottom w:val="none" w:sz="4" w:space="0" w:color="000000"/>
              <w:right w:val="none" w:sz="4" w:space="0" w:color="000000"/>
            </w:tcBorders>
            <w:shd w:val="clear" w:color="auto" w:fill="FFFFFF"/>
            <w:vAlign w:val="center"/>
          </w:tcPr>
          <w:p w14:paraId="731213FC" w14:textId="77777777" w:rsidR="00DD1F9A" w:rsidRDefault="00000000">
            <w:pPr>
              <w:spacing w:after="0" w:line="240" w:lineRule="auto"/>
              <w:jc w:val="center"/>
              <w:rPr>
                <w:rFonts w:ascii="Times New Roman" w:eastAsia="Times New Roman" w:hAnsi="Times New Roman" w:cs="Times New Roman"/>
              </w:rPr>
            </w:pPr>
            <w:bookmarkStart w:id="2" w:name="_Hlk126591538"/>
            <w:r>
              <w:rPr>
                <w:rFonts w:ascii="Times New Roman" w:eastAsia="Times New Roman" w:hAnsi="Times New Roman" w:cs="Times New Roman"/>
                <w:b/>
                <w:bCs/>
                <w:sz w:val="20"/>
                <w:szCs w:val="23"/>
              </w:rPr>
              <w:t>Неделя</w:t>
            </w:r>
          </w:p>
        </w:tc>
        <w:tc>
          <w:tcPr>
            <w:tcW w:w="1638" w:type="dxa"/>
            <w:tcBorders>
              <w:top w:val="single" w:sz="4" w:space="0" w:color="auto"/>
              <w:left w:val="single" w:sz="4" w:space="0" w:color="auto"/>
              <w:bottom w:val="none" w:sz="4" w:space="0" w:color="000000"/>
              <w:right w:val="none" w:sz="4" w:space="0" w:color="000000"/>
            </w:tcBorders>
            <w:shd w:val="clear" w:color="auto" w:fill="FFFFFF"/>
            <w:vAlign w:val="center"/>
          </w:tcPr>
          <w:p w14:paraId="1795AC53"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Сроки</w:t>
            </w:r>
          </w:p>
          <w:p w14:paraId="6400B6B4"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выполнения</w:t>
            </w:r>
          </w:p>
        </w:tc>
        <w:tc>
          <w:tcPr>
            <w:tcW w:w="5581" w:type="dxa"/>
            <w:tcBorders>
              <w:top w:val="single" w:sz="4" w:space="0" w:color="auto"/>
              <w:left w:val="single" w:sz="4" w:space="0" w:color="auto"/>
              <w:bottom w:val="none" w:sz="4" w:space="0" w:color="000000"/>
              <w:right w:val="none" w:sz="4" w:space="0" w:color="000000"/>
            </w:tcBorders>
            <w:shd w:val="clear" w:color="auto" w:fill="FFFFFF"/>
            <w:vAlign w:val="center"/>
          </w:tcPr>
          <w:p w14:paraId="0A6E0D55"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Этап</w:t>
            </w:r>
          </w:p>
        </w:tc>
        <w:tc>
          <w:tcPr>
            <w:tcW w:w="1701" w:type="dxa"/>
            <w:tcBorders>
              <w:top w:val="single" w:sz="4" w:space="0" w:color="auto"/>
              <w:left w:val="single" w:sz="4" w:space="0" w:color="auto"/>
              <w:bottom w:val="none" w:sz="4" w:space="0" w:color="000000"/>
              <w:right w:val="single" w:sz="4" w:space="0" w:color="auto"/>
            </w:tcBorders>
            <w:shd w:val="clear" w:color="auto" w:fill="FFFFFF"/>
            <w:vAlign w:val="center"/>
          </w:tcPr>
          <w:p w14:paraId="3B02259C"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Отметка о выполнении</w:t>
            </w:r>
          </w:p>
        </w:tc>
      </w:tr>
      <w:tr w:rsidR="00DD1F9A" w14:paraId="26DC7A69" w14:textId="77777777">
        <w:trPr>
          <w:cantSplit/>
          <w:trHeight w:val="1426"/>
        </w:trPr>
        <w:tc>
          <w:tcPr>
            <w:tcW w:w="1003" w:type="dxa"/>
            <w:tcBorders>
              <w:top w:val="single" w:sz="4" w:space="0" w:color="auto"/>
              <w:left w:val="single" w:sz="4" w:space="0" w:color="auto"/>
              <w:bottom w:val="none" w:sz="4" w:space="0" w:color="000000"/>
              <w:right w:val="none" w:sz="4" w:space="0" w:color="000000"/>
            </w:tcBorders>
          </w:tcPr>
          <w:p w14:paraId="5B3385CA"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w:t>
            </w:r>
          </w:p>
        </w:tc>
        <w:tc>
          <w:tcPr>
            <w:tcW w:w="1638" w:type="dxa"/>
            <w:tcBorders>
              <w:top w:val="single" w:sz="4" w:space="0" w:color="auto"/>
              <w:left w:val="single" w:sz="4" w:space="0" w:color="auto"/>
              <w:bottom w:val="none" w:sz="4" w:space="0" w:color="000000"/>
              <w:right w:val="none" w:sz="4" w:space="0" w:color="000000"/>
            </w:tcBorders>
          </w:tcPr>
          <w:p w14:paraId="62A0783D"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01.09.2026</w:t>
            </w:r>
          </w:p>
        </w:tc>
        <w:tc>
          <w:tcPr>
            <w:tcW w:w="5581" w:type="dxa"/>
            <w:tcBorders>
              <w:top w:val="single" w:sz="4" w:space="0" w:color="auto"/>
              <w:left w:val="single" w:sz="4" w:space="0" w:color="auto"/>
              <w:bottom w:val="none" w:sz="4" w:space="0" w:color="000000"/>
              <w:right w:val="none" w:sz="4" w:space="0" w:color="000000"/>
            </w:tcBorders>
            <w:shd w:val="clear" w:color="auto" w:fill="FFFFFF"/>
          </w:tcPr>
          <w:p w14:paraId="41319E8B"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 xml:space="preserve">Подготовительный этап, включающий организационное собрание </w:t>
            </w:r>
            <w:r>
              <w:rPr>
                <w:rFonts w:ascii="Times New Roman" w:hAnsi="Times New Roman" w:cs="Times New Roman"/>
                <w:sz w:val="20"/>
              </w:rPr>
              <w:t>(Вводная лекция о порядке организации и прохождения производственной практики, инструктаж по технике безопасности, получение задания на практику, ознакомление с материалами по практике в СДО)</w:t>
            </w:r>
          </w:p>
        </w:tc>
        <w:tc>
          <w:tcPr>
            <w:tcW w:w="1701" w:type="dxa"/>
            <w:tcBorders>
              <w:top w:val="single" w:sz="4" w:space="0" w:color="auto"/>
              <w:left w:val="single" w:sz="4" w:space="0" w:color="auto"/>
              <w:bottom w:val="none" w:sz="4" w:space="0" w:color="000000"/>
              <w:right w:val="single" w:sz="4" w:space="0" w:color="auto"/>
            </w:tcBorders>
            <w:shd w:val="clear" w:color="auto" w:fill="FFFFFF"/>
          </w:tcPr>
          <w:p w14:paraId="279C00EE" w14:textId="77777777" w:rsidR="00DD1F9A" w:rsidRDefault="00DD1F9A">
            <w:pPr>
              <w:spacing w:after="0" w:line="240" w:lineRule="auto"/>
              <w:rPr>
                <w:rFonts w:ascii="Times New Roman" w:eastAsia="Times New Roman" w:hAnsi="Times New Roman" w:cs="Times New Roman"/>
              </w:rPr>
            </w:pPr>
          </w:p>
        </w:tc>
      </w:tr>
      <w:tr w:rsidR="00DD1F9A" w14:paraId="492C8BCB" w14:textId="77777777">
        <w:trPr>
          <w:cantSplit/>
          <w:trHeight w:val="3403"/>
        </w:trPr>
        <w:tc>
          <w:tcPr>
            <w:tcW w:w="1003" w:type="dxa"/>
            <w:tcBorders>
              <w:top w:val="single" w:sz="4" w:space="0" w:color="auto"/>
              <w:left w:val="single" w:sz="4" w:space="0" w:color="auto"/>
              <w:bottom w:val="single" w:sz="4" w:space="0" w:color="auto"/>
              <w:right w:val="none" w:sz="4" w:space="0" w:color="000000"/>
            </w:tcBorders>
          </w:tcPr>
          <w:p w14:paraId="7350E0B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1-4</w:t>
            </w:r>
          </w:p>
        </w:tc>
        <w:tc>
          <w:tcPr>
            <w:tcW w:w="1638" w:type="dxa"/>
            <w:tcBorders>
              <w:top w:val="single" w:sz="4" w:space="0" w:color="auto"/>
              <w:left w:val="single" w:sz="4" w:space="0" w:color="auto"/>
              <w:bottom w:val="single" w:sz="4" w:space="0" w:color="auto"/>
              <w:right w:val="none" w:sz="4" w:space="0" w:color="000000"/>
            </w:tcBorders>
          </w:tcPr>
          <w:p w14:paraId="00C9ACC4"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01.09.2026-28.09.2026</w:t>
            </w:r>
          </w:p>
        </w:tc>
        <w:tc>
          <w:tcPr>
            <w:tcW w:w="5581" w:type="dxa"/>
            <w:tcBorders>
              <w:top w:val="single" w:sz="4" w:space="0" w:color="auto"/>
              <w:left w:val="single" w:sz="4" w:space="0" w:color="auto"/>
              <w:bottom w:val="single" w:sz="4" w:space="0" w:color="auto"/>
              <w:right w:val="none" w:sz="4" w:space="0" w:color="000000"/>
            </w:tcBorders>
            <w:vAlign w:val="center"/>
          </w:tcPr>
          <w:p w14:paraId="53F59E6A"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Исследовательский этап. (Освоение среды разработки и системы контроля версий; описание основного бизнес-процесса; перевод фрагмента иностранного источника; формирование списка источников.)</w:t>
            </w:r>
          </w:p>
          <w:p w14:paraId="10CB1FBB" w14:textId="77777777" w:rsidR="00DD1F9A" w:rsidRDefault="00DD1F9A">
            <w:pPr>
              <w:spacing w:after="0" w:line="240" w:lineRule="auto"/>
              <w:rPr>
                <w:rFonts w:ascii="Times New Roman" w:hAnsi="Times New Roman" w:cs="Times New Roman"/>
              </w:rPr>
            </w:pPr>
          </w:p>
        </w:tc>
        <w:tc>
          <w:tcPr>
            <w:tcW w:w="1701" w:type="dxa"/>
            <w:tcBorders>
              <w:top w:val="single" w:sz="4" w:space="0" w:color="auto"/>
              <w:left w:val="single" w:sz="4" w:space="0" w:color="auto"/>
              <w:bottom w:val="single" w:sz="4" w:space="0" w:color="auto"/>
              <w:right w:val="single" w:sz="4" w:space="0" w:color="auto"/>
            </w:tcBorders>
          </w:tcPr>
          <w:p w14:paraId="5B8CF1FE" w14:textId="77777777" w:rsidR="00DD1F9A" w:rsidRDefault="00DD1F9A">
            <w:pPr>
              <w:spacing w:after="0" w:line="240" w:lineRule="auto"/>
              <w:rPr>
                <w:rFonts w:ascii="Times New Roman" w:eastAsia="Times New Roman" w:hAnsi="Times New Roman" w:cs="Times New Roman"/>
              </w:rPr>
            </w:pPr>
          </w:p>
        </w:tc>
      </w:tr>
      <w:tr w:rsidR="00DD1F9A" w14:paraId="23F5A908" w14:textId="77777777">
        <w:trPr>
          <w:cantSplit/>
          <w:trHeight w:val="840"/>
        </w:trPr>
        <w:tc>
          <w:tcPr>
            <w:tcW w:w="1003" w:type="dxa"/>
            <w:tcBorders>
              <w:top w:val="single" w:sz="4" w:space="0" w:color="auto"/>
              <w:left w:val="single" w:sz="4" w:space="0" w:color="auto"/>
              <w:bottom w:val="single" w:sz="4" w:space="0" w:color="auto"/>
              <w:right w:val="none" w:sz="4" w:space="0" w:color="000000"/>
            </w:tcBorders>
          </w:tcPr>
          <w:p w14:paraId="4CFBC183"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5</w:t>
            </w:r>
          </w:p>
        </w:tc>
        <w:tc>
          <w:tcPr>
            <w:tcW w:w="1638" w:type="dxa"/>
            <w:tcBorders>
              <w:top w:val="single" w:sz="4" w:space="0" w:color="auto"/>
              <w:left w:val="single" w:sz="4" w:space="0" w:color="auto"/>
              <w:bottom w:val="single" w:sz="4" w:space="0" w:color="auto"/>
              <w:right w:val="none" w:sz="4" w:space="0" w:color="000000"/>
            </w:tcBorders>
          </w:tcPr>
          <w:p w14:paraId="713BA577"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29.09.2026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1847AF22"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структурированного материала согласно содержанию вышеуказанного этапа</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11166A38" w14:textId="77777777" w:rsidR="00DD1F9A" w:rsidRDefault="00DD1F9A">
            <w:pPr>
              <w:spacing w:after="0" w:line="240" w:lineRule="auto"/>
              <w:rPr>
                <w:rFonts w:ascii="Times New Roman" w:eastAsia="Times New Roman" w:hAnsi="Times New Roman" w:cs="Times New Roman"/>
              </w:rPr>
            </w:pPr>
          </w:p>
        </w:tc>
      </w:tr>
      <w:tr w:rsidR="00DD1F9A" w14:paraId="4C84A26D" w14:textId="77777777">
        <w:trPr>
          <w:trHeight w:val="2844"/>
        </w:trPr>
        <w:tc>
          <w:tcPr>
            <w:tcW w:w="1003" w:type="dxa"/>
            <w:tcBorders>
              <w:top w:val="single" w:sz="4" w:space="0" w:color="auto"/>
              <w:left w:val="single" w:sz="4" w:space="0" w:color="auto"/>
              <w:bottom w:val="single" w:sz="4" w:space="0" w:color="auto"/>
              <w:right w:val="none" w:sz="4" w:space="0" w:color="000000"/>
            </w:tcBorders>
          </w:tcPr>
          <w:p w14:paraId="226264B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5-9</w:t>
            </w:r>
          </w:p>
        </w:tc>
        <w:tc>
          <w:tcPr>
            <w:tcW w:w="1638" w:type="dxa"/>
            <w:tcBorders>
              <w:top w:val="single" w:sz="4" w:space="0" w:color="auto"/>
              <w:left w:val="single" w:sz="4" w:space="0" w:color="auto"/>
              <w:bottom w:val="single" w:sz="4" w:space="0" w:color="auto"/>
              <w:right w:val="none" w:sz="4" w:space="0" w:color="000000"/>
            </w:tcBorders>
          </w:tcPr>
          <w:p w14:paraId="33BE5490"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29.09.2026-02.11.2026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27BEE5DD"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Аналитический этап. (Модель основного бизнес-процесса в принятой нотации; выявление автоматизируемых операций; логическая модель данных предметной области; разработка алгоритмов решения поставленной задачи, построение их схем и оценка вычислительной сложности; процедурная реализация алгоритмов на языке Питон.)</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185290C" w14:textId="77777777" w:rsidR="00DD1F9A" w:rsidRDefault="00DD1F9A">
            <w:pPr>
              <w:spacing w:after="0" w:line="240" w:lineRule="auto"/>
              <w:rPr>
                <w:rFonts w:ascii="Times New Roman" w:eastAsia="Times New Roman" w:hAnsi="Times New Roman" w:cs="Times New Roman"/>
              </w:rPr>
            </w:pPr>
          </w:p>
        </w:tc>
      </w:tr>
      <w:tr w:rsidR="00DD1F9A" w14:paraId="45C94C4A" w14:textId="77777777">
        <w:trPr>
          <w:cantSplit/>
          <w:trHeight w:val="1427"/>
        </w:trPr>
        <w:tc>
          <w:tcPr>
            <w:tcW w:w="1003" w:type="dxa"/>
            <w:tcBorders>
              <w:top w:val="single" w:sz="4" w:space="0" w:color="auto"/>
              <w:left w:val="single" w:sz="4" w:space="0" w:color="auto"/>
              <w:bottom w:val="single" w:sz="4" w:space="0" w:color="auto"/>
              <w:right w:val="none" w:sz="4" w:space="0" w:color="000000"/>
            </w:tcBorders>
          </w:tcPr>
          <w:p w14:paraId="17580D1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lastRenderedPageBreak/>
              <w:t>10</w:t>
            </w:r>
          </w:p>
        </w:tc>
        <w:tc>
          <w:tcPr>
            <w:tcW w:w="1638" w:type="dxa"/>
            <w:tcBorders>
              <w:top w:val="single" w:sz="4" w:space="0" w:color="auto"/>
              <w:left w:val="single" w:sz="4" w:space="0" w:color="auto"/>
              <w:bottom w:val="single" w:sz="4" w:space="0" w:color="auto"/>
              <w:right w:val="none" w:sz="4" w:space="0" w:color="000000"/>
            </w:tcBorders>
          </w:tcPr>
          <w:p w14:paraId="27FBB90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03.11.2026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7EF5EA73"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5-9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3B3044B9" w14:textId="77777777" w:rsidR="00DD1F9A" w:rsidRDefault="00DD1F9A">
            <w:pPr>
              <w:spacing w:after="0" w:line="240" w:lineRule="auto"/>
              <w:rPr>
                <w:rFonts w:ascii="Times New Roman" w:eastAsia="Times New Roman" w:hAnsi="Times New Roman" w:cs="Times New Roman"/>
              </w:rPr>
            </w:pPr>
          </w:p>
        </w:tc>
      </w:tr>
      <w:tr w:rsidR="00DD1F9A" w14:paraId="2720232D" w14:textId="77777777">
        <w:trPr>
          <w:trHeight w:val="2709"/>
        </w:trPr>
        <w:tc>
          <w:tcPr>
            <w:tcW w:w="1003" w:type="dxa"/>
            <w:tcBorders>
              <w:top w:val="single" w:sz="4" w:space="0" w:color="auto"/>
              <w:left w:val="single" w:sz="4" w:space="0" w:color="auto"/>
              <w:bottom w:val="single" w:sz="4" w:space="0" w:color="auto"/>
              <w:right w:val="none" w:sz="4" w:space="0" w:color="000000"/>
            </w:tcBorders>
          </w:tcPr>
          <w:p w14:paraId="56809FFA"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10-12</w:t>
            </w:r>
          </w:p>
        </w:tc>
        <w:tc>
          <w:tcPr>
            <w:tcW w:w="1638" w:type="dxa"/>
            <w:tcBorders>
              <w:top w:val="single" w:sz="4" w:space="0" w:color="auto"/>
              <w:left w:val="single" w:sz="4" w:space="0" w:color="auto"/>
              <w:bottom w:val="single" w:sz="4" w:space="0" w:color="auto"/>
              <w:right w:val="none" w:sz="4" w:space="0" w:color="000000"/>
            </w:tcBorders>
          </w:tcPr>
          <w:p w14:paraId="1F8625A5"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03.11.2026-</w:t>
            </w:r>
          </w:p>
          <w:p w14:paraId="785EED0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23.11.2026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6CB80752"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 xml:space="preserve">Организационный и объектно-ориентированный этап. (Проектирование классов, иерархий наследования и интерфейсов и реализация решения на языке Джава средствами объектно-ориентированного программирования; сопоставление процедурной и объектно-ориентированной реализаций; состав, роли и требуемые компетенции участников команды, обмен решениями и взаимное рецензирование кода; оценка требований рынка труда и предложений образовательных программ, определение приоритетов профессионального роста.) </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AFDD6A3" w14:textId="77777777" w:rsidR="00DD1F9A" w:rsidRDefault="00DD1F9A">
            <w:pPr>
              <w:spacing w:after="0" w:line="240" w:lineRule="auto"/>
              <w:rPr>
                <w:rFonts w:ascii="Times New Roman" w:eastAsia="Times New Roman" w:hAnsi="Times New Roman" w:cs="Times New Roman"/>
              </w:rPr>
            </w:pPr>
          </w:p>
        </w:tc>
      </w:tr>
      <w:tr w:rsidR="00DD1F9A" w14:paraId="4E70D2B9" w14:textId="77777777">
        <w:trPr>
          <w:cantSplit/>
          <w:trHeight w:val="1288"/>
        </w:trPr>
        <w:tc>
          <w:tcPr>
            <w:tcW w:w="1003" w:type="dxa"/>
            <w:tcBorders>
              <w:top w:val="single" w:sz="4" w:space="0" w:color="auto"/>
              <w:left w:val="single" w:sz="4" w:space="0" w:color="auto"/>
              <w:bottom w:val="single" w:sz="4" w:space="0" w:color="auto"/>
              <w:right w:val="none" w:sz="4" w:space="0" w:color="000000"/>
            </w:tcBorders>
          </w:tcPr>
          <w:p w14:paraId="16F247D9"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13</w:t>
            </w:r>
          </w:p>
        </w:tc>
        <w:tc>
          <w:tcPr>
            <w:tcW w:w="1638" w:type="dxa"/>
            <w:tcBorders>
              <w:top w:val="single" w:sz="4" w:space="0" w:color="auto"/>
              <w:left w:val="single" w:sz="4" w:space="0" w:color="auto"/>
              <w:bottom w:val="single" w:sz="4" w:space="0" w:color="auto"/>
              <w:right w:val="none" w:sz="4" w:space="0" w:color="000000"/>
            </w:tcBorders>
          </w:tcPr>
          <w:p w14:paraId="67BB02C8"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24.11.2026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0C66A048"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10-12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581F93AA" w14:textId="77777777" w:rsidR="00DD1F9A" w:rsidRDefault="00DD1F9A">
            <w:pPr>
              <w:spacing w:after="0" w:line="240" w:lineRule="auto"/>
              <w:rPr>
                <w:rFonts w:ascii="Times New Roman" w:eastAsia="Times New Roman" w:hAnsi="Times New Roman" w:cs="Times New Roman"/>
              </w:rPr>
            </w:pPr>
          </w:p>
        </w:tc>
      </w:tr>
      <w:tr w:rsidR="00DD1F9A" w14:paraId="1A0842ED" w14:textId="77777777">
        <w:trPr>
          <w:trHeight w:val="2084"/>
        </w:trPr>
        <w:tc>
          <w:tcPr>
            <w:tcW w:w="1003" w:type="dxa"/>
            <w:tcBorders>
              <w:top w:val="single" w:sz="4" w:space="0" w:color="auto"/>
              <w:left w:val="single" w:sz="4" w:space="0" w:color="auto"/>
              <w:bottom w:val="single" w:sz="4" w:space="0" w:color="auto"/>
              <w:right w:val="none" w:sz="4" w:space="0" w:color="000000"/>
            </w:tcBorders>
          </w:tcPr>
          <w:p w14:paraId="5950E79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13-15</w:t>
            </w:r>
          </w:p>
        </w:tc>
        <w:tc>
          <w:tcPr>
            <w:tcW w:w="1638" w:type="dxa"/>
            <w:tcBorders>
              <w:top w:val="single" w:sz="4" w:space="0" w:color="auto"/>
              <w:left w:val="single" w:sz="4" w:space="0" w:color="auto"/>
              <w:bottom w:val="single" w:sz="4" w:space="0" w:color="auto"/>
              <w:right w:val="none" w:sz="4" w:space="0" w:color="000000"/>
            </w:tcBorders>
          </w:tcPr>
          <w:p w14:paraId="0FD234CD"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24.11.2026-</w:t>
            </w:r>
          </w:p>
          <w:p w14:paraId="0E4049E2"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14.12.2026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535F196C"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Проектный этап и тестирование. (Физическая модель данных средствами системы управления базами данных; составление тестовых сценариев, выявление и устранение ошибок, оценка качества программного кода; организация хранения кода, данных и документации; описание предлагаемого проектного решения.)</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025F3887" w14:textId="77777777" w:rsidR="00DD1F9A" w:rsidRDefault="00DD1F9A">
            <w:pPr>
              <w:spacing w:after="0" w:line="240" w:lineRule="auto"/>
              <w:rPr>
                <w:rFonts w:ascii="Times New Roman" w:eastAsia="Times New Roman" w:hAnsi="Times New Roman" w:cs="Times New Roman"/>
              </w:rPr>
            </w:pPr>
          </w:p>
        </w:tc>
      </w:tr>
      <w:tr w:rsidR="00DD1F9A" w14:paraId="1F8F6CBF" w14:textId="77777777">
        <w:trPr>
          <w:cantSplit/>
          <w:trHeight w:val="1278"/>
        </w:trPr>
        <w:tc>
          <w:tcPr>
            <w:tcW w:w="1003" w:type="dxa"/>
            <w:tcBorders>
              <w:top w:val="single" w:sz="4" w:space="0" w:color="auto"/>
              <w:left w:val="single" w:sz="4" w:space="0" w:color="auto"/>
              <w:bottom w:val="single" w:sz="4" w:space="0" w:color="auto"/>
              <w:right w:val="none" w:sz="4" w:space="0" w:color="000000"/>
            </w:tcBorders>
          </w:tcPr>
          <w:p w14:paraId="49FC3433"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6B6B588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15.12.2026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1030F2C4"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13-15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40DDFF14" w14:textId="77777777" w:rsidR="00DD1F9A" w:rsidRDefault="00DD1F9A">
            <w:pPr>
              <w:spacing w:after="0" w:line="240" w:lineRule="auto"/>
              <w:rPr>
                <w:rFonts w:ascii="Times New Roman" w:eastAsia="Times New Roman" w:hAnsi="Times New Roman" w:cs="Times New Roman"/>
              </w:rPr>
            </w:pPr>
          </w:p>
        </w:tc>
      </w:tr>
      <w:tr w:rsidR="00DD1F9A" w14:paraId="2FCC1A2F" w14:textId="77777777">
        <w:trPr>
          <w:trHeight w:val="1116"/>
        </w:trPr>
        <w:tc>
          <w:tcPr>
            <w:tcW w:w="1003" w:type="dxa"/>
            <w:tcBorders>
              <w:top w:val="single" w:sz="4" w:space="0" w:color="auto"/>
              <w:left w:val="single" w:sz="4" w:space="0" w:color="auto"/>
              <w:bottom w:val="single" w:sz="4" w:space="0" w:color="auto"/>
              <w:right w:val="none" w:sz="4" w:space="0" w:color="000000"/>
            </w:tcBorders>
          </w:tcPr>
          <w:p w14:paraId="5C4BA3FE"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5CDF217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15.12.2026-20.12.2026</w:t>
            </w:r>
          </w:p>
        </w:tc>
        <w:tc>
          <w:tcPr>
            <w:tcW w:w="5581" w:type="dxa"/>
            <w:tcBorders>
              <w:top w:val="single" w:sz="4" w:space="0" w:color="auto"/>
              <w:left w:val="single" w:sz="4" w:space="0" w:color="auto"/>
              <w:bottom w:val="single" w:sz="4" w:space="0" w:color="auto"/>
              <w:right w:val="none" w:sz="4" w:space="0" w:color="000000"/>
            </w:tcBorders>
            <w:shd w:val="clear" w:color="auto" w:fill="FFFFFF"/>
          </w:tcPr>
          <w:p w14:paraId="7714868F"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Подготовка окончательной версии отчёта по практике (Оформление материалов отчёта в требуемом формате в соответствии с требованиями на оформление письменных учебных работ студентов; подготовка аннотации и глоссария на иностранном языке; устное представление результатов работы на иностранном языке.)</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97B0718" w14:textId="77777777" w:rsidR="00DD1F9A" w:rsidRDefault="00DD1F9A">
            <w:pPr>
              <w:spacing w:after="0" w:line="240" w:lineRule="auto"/>
              <w:rPr>
                <w:rFonts w:ascii="Times New Roman" w:eastAsia="Times New Roman" w:hAnsi="Times New Roman" w:cs="Times New Roman"/>
              </w:rPr>
            </w:pPr>
          </w:p>
        </w:tc>
      </w:tr>
      <w:tr w:rsidR="00DD1F9A" w14:paraId="1A348CA8" w14:textId="77777777">
        <w:trPr>
          <w:cantSplit/>
          <w:trHeight w:val="591"/>
        </w:trPr>
        <w:tc>
          <w:tcPr>
            <w:tcW w:w="1003" w:type="dxa"/>
            <w:tcBorders>
              <w:top w:val="single" w:sz="4" w:space="0" w:color="auto"/>
              <w:left w:val="single" w:sz="4" w:space="0" w:color="auto"/>
              <w:bottom w:val="single" w:sz="4" w:space="0" w:color="auto"/>
              <w:right w:val="none" w:sz="4" w:space="0" w:color="000000"/>
            </w:tcBorders>
          </w:tcPr>
          <w:p w14:paraId="44153738"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7CF43762"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21.12.2026</w:t>
            </w:r>
          </w:p>
        </w:tc>
        <w:tc>
          <w:tcPr>
            <w:tcW w:w="5581" w:type="dxa"/>
            <w:tcBorders>
              <w:top w:val="single" w:sz="4" w:space="0" w:color="auto"/>
              <w:left w:val="single" w:sz="4" w:space="0" w:color="auto"/>
              <w:bottom w:val="single" w:sz="4" w:space="0" w:color="auto"/>
              <w:right w:val="none" w:sz="4" w:space="0" w:color="000000"/>
            </w:tcBorders>
            <w:shd w:val="clear" w:color="auto" w:fill="FFFFFF"/>
          </w:tcPr>
          <w:p w14:paraId="3FFD94DA"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окончательной версии отчёта по практике, загруженной в СДО</w:t>
            </w:r>
            <w:bookmarkEnd w:id="2"/>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7E443866" w14:textId="77777777" w:rsidR="00DD1F9A" w:rsidRDefault="00DD1F9A">
            <w:pPr>
              <w:spacing w:after="0" w:line="240" w:lineRule="auto"/>
              <w:rPr>
                <w:rFonts w:ascii="Times New Roman" w:eastAsia="Times New Roman" w:hAnsi="Times New Roman" w:cs="Times New Roman"/>
              </w:rPr>
            </w:pPr>
          </w:p>
        </w:tc>
      </w:tr>
    </w:tbl>
    <w:p w14:paraId="6D04B636" w14:textId="77777777" w:rsidR="00DD1F9A" w:rsidRDefault="00000000">
      <w:pPr>
        <w:keepNext/>
        <w:spacing w:after="0" w:line="240" w:lineRule="auto"/>
        <w:jc w:val="both"/>
        <w:rPr>
          <w:rFonts w:ascii="Times New Roman" w:eastAsia="Times New Roman" w:hAnsi="Times New Roman" w:cs="Times New Roman"/>
          <w:iCs/>
          <w:sz w:val="28"/>
          <w:szCs w:val="28"/>
        </w:rPr>
      </w:pPr>
      <w:r>
        <w:rPr>
          <w:rFonts w:ascii="Times New Roman" w:eastAsia="Times New Roman" w:hAnsi="Times New Roman" w:cs="Times New Roman"/>
          <w:iCs/>
        </w:rPr>
        <w:tab/>
      </w:r>
      <w:r>
        <w:rPr>
          <w:rFonts w:ascii="Times New Roman" w:eastAsia="Times New Roman" w:hAnsi="Times New Roman" w:cs="Times New Roman"/>
          <w:iCs/>
          <w:sz w:val="28"/>
          <w:szCs w:val="28"/>
        </w:rPr>
        <w:t>Содержание практики и планируемые результаты согласованы с руководителем практики от профильной организации</w:t>
      </w:r>
    </w:p>
    <w:p w14:paraId="68CF23C2"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Руководитель практики от</w:t>
      </w:r>
      <w:r>
        <w:rPr>
          <w:rFonts w:ascii="Times New Roman" w:eastAsia="Times New Roman" w:hAnsi="Times New Roman" w:cs="Times New Roman"/>
          <w:bCs/>
          <w:sz w:val="27"/>
          <w:szCs w:val="27"/>
        </w:rPr>
        <w:br/>
        <w:t>кафедры</w:t>
      </w:r>
      <w:r>
        <w:rPr>
          <w:rFonts w:ascii="Times New Roman" w:eastAsia="Times New Roman" w:hAnsi="Times New Roman" w:cs="Times New Roman"/>
          <w:bCs/>
          <w:sz w:val="27"/>
          <w:szCs w:val="27"/>
        </w:rPr>
        <w:tab/>
        <w:t>_________________/Синицын А.В., ст. преподаватель/</w:t>
      </w:r>
    </w:p>
    <w:p w14:paraId="6D9BCA20"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Руководитель практики от</w:t>
      </w:r>
      <w:r>
        <w:rPr>
          <w:rFonts w:ascii="Times New Roman" w:eastAsia="Times New Roman" w:hAnsi="Times New Roman" w:cs="Times New Roman"/>
          <w:bCs/>
          <w:sz w:val="27"/>
          <w:szCs w:val="27"/>
        </w:rPr>
        <w:br/>
        <w:t>профильной организации</w:t>
      </w:r>
      <w:r>
        <w:rPr>
          <w:rFonts w:ascii="Times New Roman" w:eastAsia="Times New Roman" w:hAnsi="Times New Roman" w:cs="Times New Roman"/>
          <w:bCs/>
          <w:sz w:val="27"/>
          <w:szCs w:val="27"/>
        </w:rPr>
        <w:tab/>
        <w:t>_________________/Жиркова М.И., директор департамента обеспечения качества/</w:t>
      </w:r>
    </w:p>
    <w:p w14:paraId="0CA6291C"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Обучающийся</w:t>
      </w:r>
      <w:r>
        <w:rPr>
          <w:rFonts w:ascii="Times New Roman" w:eastAsia="Times New Roman" w:hAnsi="Times New Roman" w:cs="Times New Roman"/>
          <w:bCs/>
          <w:sz w:val="27"/>
          <w:szCs w:val="27"/>
        </w:rPr>
        <w:tab/>
        <w:t>_________________/</w:t>
      </w:r>
      <w:proofErr w:type="spellStart"/>
      <w:r>
        <w:rPr>
          <w:rFonts w:ascii="Times New Roman" w:eastAsia="Times New Roman" w:hAnsi="Times New Roman" w:cs="Times New Roman"/>
          <w:bCs/>
          <w:sz w:val="27"/>
          <w:szCs w:val="27"/>
        </w:rPr>
        <w:t>Бикташев</w:t>
      </w:r>
      <w:proofErr w:type="spellEnd"/>
      <w:r>
        <w:rPr>
          <w:rFonts w:ascii="Times New Roman" w:eastAsia="Times New Roman" w:hAnsi="Times New Roman" w:cs="Times New Roman"/>
          <w:bCs/>
          <w:sz w:val="27"/>
          <w:szCs w:val="27"/>
        </w:rPr>
        <w:t xml:space="preserve"> И.И./</w:t>
      </w:r>
    </w:p>
    <w:p w14:paraId="5D83D7D5" w14:textId="77777777" w:rsidR="00DD1F9A" w:rsidRDefault="00000000">
      <w:pPr>
        <w:keepNext/>
        <w:spacing w:after="0" w:line="240" w:lineRule="auto"/>
        <w:rPr>
          <w:rFonts w:ascii="Times New Roman" w:eastAsia="Times New Roman" w:hAnsi="Times New Roman" w:cs="Times New Roman"/>
        </w:rPr>
      </w:pPr>
      <w:r>
        <w:rPr>
          <w:rFonts w:ascii="Times New Roman" w:eastAsia="Times New Roman" w:hAnsi="Times New Roman" w:cs="Times New Roman"/>
          <w:b/>
          <w:bCs/>
          <w:sz w:val="27"/>
          <w:szCs w:val="27"/>
        </w:rPr>
        <w:t>Согласовано:</w:t>
      </w:r>
    </w:p>
    <w:p w14:paraId="25FBFD38" w14:textId="77777777" w:rsidR="00DD1F9A" w:rsidRDefault="00000000">
      <w:pPr>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Заведующий кафедрой</w:t>
      </w:r>
      <w:r>
        <w:rPr>
          <w:rFonts w:ascii="Times New Roman" w:eastAsia="Times New Roman" w:hAnsi="Times New Roman" w:cs="Times New Roman"/>
          <w:bCs/>
          <w:sz w:val="27"/>
          <w:szCs w:val="27"/>
        </w:rPr>
        <w:tab/>
        <w:t>_________________/</w:t>
      </w:r>
      <w:proofErr w:type="spellStart"/>
      <w:r>
        <w:rPr>
          <w:rFonts w:ascii="Times New Roman" w:eastAsia="Times New Roman" w:hAnsi="Times New Roman" w:cs="Times New Roman"/>
          <w:bCs/>
          <w:sz w:val="27"/>
          <w:szCs w:val="27"/>
        </w:rPr>
        <w:t>Болбаков</w:t>
      </w:r>
      <w:proofErr w:type="spellEnd"/>
      <w:r>
        <w:rPr>
          <w:rFonts w:ascii="Times New Roman" w:eastAsia="Times New Roman" w:hAnsi="Times New Roman" w:cs="Times New Roman"/>
          <w:bCs/>
          <w:sz w:val="27"/>
          <w:szCs w:val="27"/>
        </w:rPr>
        <w:t xml:space="preserve"> Р.Г., к.т.н./</w:t>
      </w:r>
    </w:p>
    <w:p w14:paraId="4F2E03F7" w14:textId="77777777" w:rsidR="00DD1F9A" w:rsidRDefault="00DD1F9A">
      <w:pPr>
        <w:rPr>
          <w:rFonts w:ascii="Times New Roman" w:hAnsi="Times New Roman"/>
          <w:b/>
          <w:sz w:val="28"/>
          <w:szCs w:val="28"/>
        </w:rPr>
      </w:pPr>
    </w:p>
    <w:p w14:paraId="335B0488" w14:textId="77777777" w:rsidR="00DD1F9A" w:rsidRDefault="00DD1F9A">
      <w:pPr>
        <w:sectPr w:rsidR="00DD1F9A">
          <w:headerReference w:type="default" r:id="rId14"/>
          <w:footerReference w:type="default" r:id="rId15"/>
          <w:headerReference w:type="first" r:id="rId16"/>
          <w:footerReference w:type="first" r:id="rId17"/>
          <w:pgSz w:w="11906" w:h="16838"/>
          <w:pgMar w:top="1134" w:right="567" w:bottom="1134" w:left="1418" w:header="709" w:footer="709" w:gutter="0"/>
          <w:cols w:space="708"/>
          <w:docGrid w:linePitch="360"/>
        </w:sectPr>
      </w:pPr>
    </w:p>
    <w:p w14:paraId="45C99B2A" w14:textId="77777777" w:rsidR="00DD1F9A" w:rsidRPr="00DE6FA2" w:rsidRDefault="00000000" w:rsidP="0009523A">
      <w:pPr>
        <w:keepNext/>
        <w:spacing w:before="160" w:after="120" w:line="360" w:lineRule="auto"/>
        <w:outlineLvl w:val="0"/>
        <w:rPr>
          <w:rFonts w:ascii="Times New Roman" w:hAnsi="Times New Roman"/>
          <w:b/>
          <w:color w:val="000000"/>
          <w:sz w:val="28"/>
        </w:rPr>
      </w:pPr>
      <w:bookmarkStart w:id="3" w:name="_Toc242108079"/>
      <w:bookmarkStart w:id="4" w:name="_Toc242108172"/>
      <w:r>
        <w:rPr>
          <w:rFonts w:ascii="Times New Roman" w:hAnsi="Times New Roman"/>
          <w:b/>
          <w:color w:val="000000"/>
          <w:sz w:val="28"/>
        </w:rPr>
        <w:lastRenderedPageBreak/>
        <w:t>СОДЕРЖАНИЕ</w:t>
      </w:r>
      <w:bookmarkEnd w:id="3"/>
      <w:bookmarkEnd w:id="4"/>
    </w:p>
    <w:p w14:paraId="1FBBB9D1" w14:textId="77777777" w:rsidR="00DD1F9A" w:rsidRDefault="00000000">
      <w:pPr>
        <w:keepLines/>
        <w:tabs>
          <w:tab w:val="right" w:leader="dot" w:pos="9072"/>
        </w:tabs>
        <w:spacing w:after="0" w:line="240" w:lineRule="auto"/>
        <w:jc w:val="both"/>
      </w:pPr>
      <w:r>
        <w:rPr>
          <w:rFonts w:ascii="Times New Roman" w:hAnsi="Times New Roman"/>
          <w:b/>
          <w:color w:val="000000"/>
          <w:sz w:val="24"/>
        </w:rPr>
        <w:t>ПЕРЕЧЕНЬ ТЕРМИНОВ И СОКРАЩЕНИЙ</w:t>
      </w:r>
      <w:r>
        <w:rPr>
          <w:rFonts w:ascii="Times New Roman" w:hAnsi="Times New Roman"/>
          <w:b/>
          <w:color w:val="000000"/>
          <w:sz w:val="24"/>
        </w:rPr>
        <w:tab/>
        <w:t>7</w:t>
      </w:r>
    </w:p>
    <w:p w14:paraId="54BB2995" w14:textId="77777777" w:rsidR="00DD1F9A" w:rsidRDefault="00000000">
      <w:pPr>
        <w:keepLines/>
        <w:tabs>
          <w:tab w:val="right" w:leader="dot" w:pos="9072"/>
        </w:tabs>
        <w:spacing w:after="0" w:line="240" w:lineRule="auto"/>
        <w:jc w:val="both"/>
      </w:pPr>
      <w:r>
        <w:rPr>
          <w:rFonts w:ascii="Times New Roman" w:hAnsi="Times New Roman"/>
          <w:b/>
          <w:color w:val="000000"/>
          <w:sz w:val="24"/>
        </w:rPr>
        <w:t>ВВЕДЕНИЕ</w:t>
      </w:r>
      <w:r>
        <w:rPr>
          <w:rFonts w:ascii="Times New Roman" w:hAnsi="Times New Roman"/>
          <w:b/>
          <w:color w:val="000000"/>
          <w:sz w:val="24"/>
        </w:rPr>
        <w:tab/>
        <w:t>8</w:t>
      </w:r>
    </w:p>
    <w:p w14:paraId="2B3729E6" w14:textId="77777777" w:rsidR="00DD1F9A" w:rsidRDefault="00000000">
      <w:pPr>
        <w:keepLines/>
        <w:tabs>
          <w:tab w:val="right" w:leader="dot" w:pos="9072"/>
        </w:tabs>
        <w:spacing w:after="0" w:line="240" w:lineRule="auto"/>
        <w:jc w:val="both"/>
      </w:pPr>
      <w:r>
        <w:rPr>
          <w:rFonts w:ascii="Times New Roman" w:hAnsi="Times New Roman"/>
          <w:b/>
          <w:color w:val="000000"/>
          <w:sz w:val="24"/>
        </w:rPr>
        <w:t>1 Предметная область</w:t>
      </w:r>
      <w:r>
        <w:rPr>
          <w:rFonts w:ascii="Times New Roman" w:hAnsi="Times New Roman"/>
          <w:b/>
          <w:color w:val="000000"/>
          <w:sz w:val="24"/>
        </w:rPr>
        <w:tab/>
        <w:t>10</w:t>
      </w:r>
    </w:p>
    <w:p w14:paraId="7E4F1E30" w14:textId="77777777" w:rsidR="00DD1F9A" w:rsidRDefault="00000000">
      <w:pPr>
        <w:keepLines/>
        <w:tabs>
          <w:tab w:val="right" w:leader="dot" w:pos="9072"/>
        </w:tabs>
        <w:spacing w:after="0" w:line="240" w:lineRule="auto"/>
        <w:ind w:left="360"/>
        <w:jc w:val="both"/>
      </w:pPr>
      <w:r>
        <w:rPr>
          <w:rFonts w:ascii="Times New Roman" w:hAnsi="Times New Roman"/>
          <w:b/>
          <w:color w:val="000000"/>
          <w:sz w:val="24"/>
        </w:rPr>
        <w:t>1.1 Содержание и развитие предметной области</w:t>
      </w:r>
      <w:r>
        <w:rPr>
          <w:rFonts w:ascii="Times New Roman" w:hAnsi="Times New Roman"/>
          <w:b/>
          <w:color w:val="000000"/>
          <w:sz w:val="24"/>
        </w:rPr>
        <w:tab/>
        <w:t>10</w:t>
      </w:r>
    </w:p>
    <w:p w14:paraId="3C461C23" w14:textId="77777777" w:rsidR="00DD1F9A" w:rsidRDefault="00000000">
      <w:pPr>
        <w:keepLines/>
        <w:tabs>
          <w:tab w:val="right" w:leader="dot" w:pos="9072"/>
        </w:tabs>
        <w:spacing w:after="0" w:line="240" w:lineRule="auto"/>
        <w:ind w:left="360"/>
        <w:jc w:val="both"/>
      </w:pPr>
      <w:r>
        <w:rPr>
          <w:rFonts w:ascii="Times New Roman" w:hAnsi="Times New Roman"/>
          <w:b/>
          <w:color w:val="000000"/>
          <w:sz w:val="24"/>
        </w:rPr>
        <w:t>1.2 Проблемы учёта и необходимость автоматизации</w:t>
      </w:r>
      <w:r>
        <w:rPr>
          <w:rFonts w:ascii="Times New Roman" w:hAnsi="Times New Roman"/>
          <w:b/>
          <w:color w:val="000000"/>
          <w:sz w:val="24"/>
        </w:rPr>
        <w:tab/>
        <w:t>11</w:t>
      </w:r>
    </w:p>
    <w:p w14:paraId="68B23890" w14:textId="77777777" w:rsidR="00DD1F9A" w:rsidRDefault="00000000">
      <w:pPr>
        <w:keepLines/>
        <w:tabs>
          <w:tab w:val="right" w:leader="dot" w:pos="9072"/>
        </w:tabs>
        <w:spacing w:after="0" w:line="240" w:lineRule="auto"/>
        <w:ind w:left="360"/>
        <w:jc w:val="both"/>
      </w:pPr>
      <w:r>
        <w:rPr>
          <w:rFonts w:ascii="Times New Roman" w:hAnsi="Times New Roman"/>
          <w:b/>
          <w:color w:val="000000"/>
          <w:sz w:val="24"/>
        </w:rPr>
        <w:t>1.3 Анализ существующих решений</w:t>
      </w:r>
      <w:r>
        <w:rPr>
          <w:rFonts w:ascii="Times New Roman" w:hAnsi="Times New Roman"/>
          <w:b/>
          <w:color w:val="000000"/>
          <w:sz w:val="24"/>
        </w:rPr>
        <w:tab/>
        <w:t>12</w:t>
      </w:r>
    </w:p>
    <w:p w14:paraId="1830E1F4" w14:textId="77777777" w:rsidR="00DD1F9A" w:rsidRDefault="00000000">
      <w:pPr>
        <w:keepLines/>
        <w:tabs>
          <w:tab w:val="right" w:leader="dot" w:pos="9072"/>
        </w:tabs>
        <w:spacing w:after="0" w:line="240" w:lineRule="auto"/>
        <w:jc w:val="both"/>
      </w:pPr>
      <w:r>
        <w:rPr>
          <w:rFonts w:ascii="Times New Roman" w:hAnsi="Times New Roman"/>
          <w:b/>
          <w:color w:val="000000"/>
          <w:sz w:val="24"/>
        </w:rPr>
        <w:t>2 Описание основного бизнес-процесса</w:t>
      </w:r>
      <w:r>
        <w:rPr>
          <w:rFonts w:ascii="Times New Roman" w:hAnsi="Times New Roman"/>
          <w:b/>
          <w:color w:val="000000"/>
          <w:sz w:val="24"/>
        </w:rPr>
        <w:tab/>
        <w:t>14</w:t>
      </w:r>
    </w:p>
    <w:p w14:paraId="265907DD" w14:textId="77777777" w:rsidR="00DD1F9A" w:rsidRDefault="00000000">
      <w:pPr>
        <w:keepLines/>
        <w:tabs>
          <w:tab w:val="right" w:leader="dot" w:pos="9072"/>
        </w:tabs>
        <w:spacing w:after="0" w:line="240" w:lineRule="auto"/>
        <w:ind w:left="360"/>
        <w:jc w:val="both"/>
      </w:pPr>
      <w:r>
        <w:rPr>
          <w:rFonts w:ascii="Times New Roman" w:hAnsi="Times New Roman"/>
          <w:b/>
          <w:color w:val="000000"/>
          <w:sz w:val="24"/>
        </w:rPr>
        <w:t>2.1 Границы процесса и участники</w:t>
      </w:r>
      <w:r>
        <w:rPr>
          <w:rFonts w:ascii="Times New Roman" w:hAnsi="Times New Roman"/>
          <w:b/>
          <w:color w:val="000000"/>
          <w:sz w:val="24"/>
        </w:rPr>
        <w:tab/>
        <w:t>14</w:t>
      </w:r>
    </w:p>
    <w:p w14:paraId="408F61EE" w14:textId="77777777" w:rsidR="00DD1F9A" w:rsidRDefault="00000000">
      <w:pPr>
        <w:keepLines/>
        <w:tabs>
          <w:tab w:val="right" w:leader="dot" w:pos="9072"/>
        </w:tabs>
        <w:spacing w:after="0" w:line="240" w:lineRule="auto"/>
        <w:ind w:left="360"/>
        <w:jc w:val="both"/>
      </w:pPr>
      <w:r>
        <w:rPr>
          <w:rFonts w:ascii="Times New Roman" w:hAnsi="Times New Roman"/>
          <w:b/>
          <w:color w:val="000000"/>
          <w:sz w:val="24"/>
        </w:rPr>
        <w:t>2.2 Входные данные и правила обработки</w:t>
      </w:r>
      <w:r>
        <w:rPr>
          <w:rFonts w:ascii="Times New Roman" w:hAnsi="Times New Roman"/>
          <w:b/>
          <w:color w:val="000000"/>
          <w:sz w:val="24"/>
        </w:rPr>
        <w:tab/>
        <w:t>14</w:t>
      </w:r>
    </w:p>
    <w:p w14:paraId="57ACCD96" w14:textId="77777777" w:rsidR="00DD1F9A" w:rsidRDefault="00000000">
      <w:pPr>
        <w:keepLines/>
        <w:tabs>
          <w:tab w:val="right" w:leader="dot" w:pos="9072"/>
        </w:tabs>
        <w:spacing w:after="0" w:line="240" w:lineRule="auto"/>
        <w:ind w:left="360"/>
        <w:jc w:val="both"/>
      </w:pPr>
      <w:r>
        <w:rPr>
          <w:rFonts w:ascii="Times New Roman" w:hAnsi="Times New Roman"/>
          <w:b/>
          <w:color w:val="000000"/>
          <w:sz w:val="24"/>
        </w:rPr>
        <w:t>2.3 Последовательность выполнения</w:t>
      </w:r>
      <w:r>
        <w:rPr>
          <w:rFonts w:ascii="Times New Roman" w:hAnsi="Times New Roman"/>
          <w:b/>
          <w:color w:val="000000"/>
          <w:sz w:val="24"/>
        </w:rPr>
        <w:tab/>
        <w:t>14</w:t>
      </w:r>
    </w:p>
    <w:p w14:paraId="1B57E370" w14:textId="77777777" w:rsidR="00DD1F9A" w:rsidRDefault="00000000">
      <w:pPr>
        <w:keepLines/>
        <w:tabs>
          <w:tab w:val="right" w:leader="dot" w:pos="9072"/>
        </w:tabs>
        <w:spacing w:after="0" w:line="240" w:lineRule="auto"/>
        <w:ind w:left="360"/>
        <w:jc w:val="both"/>
      </w:pPr>
      <w:r>
        <w:rPr>
          <w:rFonts w:ascii="Times New Roman" w:hAnsi="Times New Roman"/>
          <w:b/>
          <w:color w:val="000000"/>
          <w:sz w:val="24"/>
        </w:rPr>
        <w:t>2.4 Выходные данные и узкие места</w:t>
      </w:r>
      <w:r>
        <w:rPr>
          <w:rFonts w:ascii="Times New Roman" w:hAnsi="Times New Roman"/>
          <w:b/>
          <w:color w:val="000000"/>
          <w:sz w:val="24"/>
        </w:rPr>
        <w:tab/>
        <w:t>15</w:t>
      </w:r>
    </w:p>
    <w:p w14:paraId="15BD0167" w14:textId="77777777" w:rsidR="00DD1F9A" w:rsidRDefault="00000000">
      <w:pPr>
        <w:keepLines/>
        <w:tabs>
          <w:tab w:val="right" w:leader="dot" w:pos="9072"/>
        </w:tabs>
        <w:spacing w:after="0" w:line="240" w:lineRule="auto"/>
        <w:ind w:left="360"/>
        <w:jc w:val="both"/>
      </w:pPr>
      <w:r>
        <w:rPr>
          <w:rFonts w:ascii="Times New Roman" w:hAnsi="Times New Roman"/>
          <w:b/>
          <w:color w:val="000000"/>
          <w:sz w:val="24"/>
        </w:rPr>
        <w:t>2.5 Требования к автоматизации</w:t>
      </w:r>
      <w:r>
        <w:rPr>
          <w:rFonts w:ascii="Times New Roman" w:hAnsi="Times New Roman"/>
          <w:b/>
          <w:color w:val="000000"/>
          <w:sz w:val="24"/>
        </w:rPr>
        <w:tab/>
        <w:t>16</w:t>
      </w:r>
    </w:p>
    <w:p w14:paraId="0EEB8B5C" w14:textId="77777777" w:rsidR="00DD1F9A" w:rsidRDefault="00000000">
      <w:pPr>
        <w:keepLines/>
        <w:tabs>
          <w:tab w:val="right" w:leader="dot" w:pos="9072"/>
        </w:tabs>
        <w:spacing w:after="0" w:line="240" w:lineRule="auto"/>
        <w:jc w:val="both"/>
      </w:pPr>
      <w:r>
        <w:rPr>
          <w:rFonts w:ascii="Times New Roman" w:hAnsi="Times New Roman"/>
          <w:b/>
          <w:color w:val="000000"/>
          <w:sz w:val="24"/>
        </w:rPr>
        <w:t>3 Среда разработки, система контроля версий и технологии</w:t>
      </w:r>
      <w:r>
        <w:rPr>
          <w:rFonts w:ascii="Times New Roman" w:hAnsi="Times New Roman"/>
          <w:b/>
          <w:color w:val="000000"/>
          <w:sz w:val="24"/>
        </w:rPr>
        <w:tab/>
        <w:t>18</w:t>
      </w:r>
    </w:p>
    <w:p w14:paraId="7D4E1213" w14:textId="77777777" w:rsidR="00DD1F9A" w:rsidRDefault="00000000">
      <w:pPr>
        <w:keepLines/>
        <w:tabs>
          <w:tab w:val="right" w:leader="dot" w:pos="9072"/>
        </w:tabs>
        <w:spacing w:after="0" w:line="240" w:lineRule="auto"/>
        <w:ind w:left="360"/>
        <w:jc w:val="both"/>
      </w:pPr>
      <w:r>
        <w:rPr>
          <w:rFonts w:ascii="Times New Roman" w:hAnsi="Times New Roman"/>
          <w:b/>
          <w:color w:val="000000"/>
          <w:sz w:val="24"/>
        </w:rPr>
        <w:t>3.1 Языки программирования</w:t>
      </w:r>
      <w:r>
        <w:rPr>
          <w:rFonts w:ascii="Times New Roman" w:hAnsi="Times New Roman"/>
          <w:b/>
          <w:color w:val="000000"/>
          <w:sz w:val="24"/>
        </w:rPr>
        <w:tab/>
        <w:t>18</w:t>
      </w:r>
    </w:p>
    <w:p w14:paraId="371851F2" w14:textId="77777777" w:rsidR="00DD1F9A" w:rsidRDefault="00000000">
      <w:pPr>
        <w:keepLines/>
        <w:tabs>
          <w:tab w:val="right" w:leader="dot" w:pos="9072"/>
        </w:tabs>
        <w:spacing w:after="0" w:line="240" w:lineRule="auto"/>
        <w:ind w:left="360"/>
        <w:jc w:val="both"/>
      </w:pPr>
      <w:r>
        <w:rPr>
          <w:rFonts w:ascii="Times New Roman" w:hAnsi="Times New Roman"/>
          <w:b/>
          <w:color w:val="000000"/>
          <w:sz w:val="24"/>
        </w:rPr>
        <w:t>3.2 Хранение данных и среда разработки</w:t>
      </w:r>
      <w:r>
        <w:rPr>
          <w:rFonts w:ascii="Times New Roman" w:hAnsi="Times New Roman"/>
          <w:b/>
          <w:color w:val="000000"/>
          <w:sz w:val="24"/>
        </w:rPr>
        <w:tab/>
        <w:t>18</w:t>
      </w:r>
    </w:p>
    <w:p w14:paraId="3B0C9219" w14:textId="77777777" w:rsidR="00DD1F9A" w:rsidRDefault="00000000">
      <w:pPr>
        <w:keepLines/>
        <w:tabs>
          <w:tab w:val="right" w:leader="dot" w:pos="9072"/>
        </w:tabs>
        <w:spacing w:after="0" w:line="240" w:lineRule="auto"/>
        <w:ind w:left="360"/>
        <w:jc w:val="both"/>
      </w:pPr>
      <w:r>
        <w:rPr>
          <w:rFonts w:ascii="Times New Roman" w:hAnsi="Times New Roman"/>
          <w:b/>
          <w:color w:val="000000"/>
          <w:sz w:val="24"/>
        </w:rPr>
        <w:t>3.3 Организация контроля версий</w:t>
      </w:r>
      <w:r>
        <w:rPr>
          <w:rFonts w:ascii="Times New Roman" w:hAnsi="Times New Roman"/>
          <w:b/>
          <w:color w:val="000000"/>
          <w:sz w:val="24"/>
        </w:rPr>
        <w:tab/>
        <w:t>19</w:t>
      </w:r>
    </w:p>
    <w:p w14:paraId="6C4D931C" w14:textId="77777777" w:rsidR="00DD1F9A" w:rsidRDefault="00000000">
      <w:pPr>
        <w:keepLines/>
        <w:tabs>
          <w:tab w:val="right" w:leader="dot" w:pos="9072"/>
        </w:tabs>
        <w:spacing w:after="0" w:line="240" w:lineRule="auto"/>
        <w:ind w:left="360"/>
        <w:jc w:val="both"/>
      </w:pPr>
      <w:r>
        <w:rPr>
          <w:rFonts w:ascii="Times New Roman" w:hAnsi="Times New Roman"/>
          <w:b/>
          <w:color w:val="000000"/>
          <w:sz w:val="24"/>
        </w:rPr>
        <w:t>3.4 Выводы</w:t>
      </w:r>
      <w:r>
        <w:rPr>
          <w:rFonts w:ascii="Times New Roman" w:hAnsi="Times New Roman"/>
          <w:b/>
          <w:color w:val="000000"/>
          <w:sz w:val="24"/>
        </w:rPr>
        <w:tab/>
        <w:t>19</w:t>
      </w:r>
    </w:p>
    <w:p w14:paraId="771184B1" w14:textId="77777777" w:rsidR="00DD1F9A" w:rsidRDefault="00000000">
      <w:pPr>
        <w:keepLines/>
        <w:tabs>
          <w:tab w:val="right" w:leader="dot" w:pos="9072"/>
        </w:tabs>
        <w:spacing w:after="0" w:line="240" w:lineRule="auto"/>
        <w:jc w:val="both"/>
      </w:pPr>
      <w:r>
        <w:rPr>
          <w:rFonts w:ascii="Times New Roman" w:hAnsi="Times New Roman"/>
          <w:b/>
          <w:color w:val="000000"/>
          <w:sz w:val="24"/>
        </w:rPr>
        <w:t>4 Перевод фрагмента иностранной статьи</w:t>
      </w:r>
      <w:r>
        <w:rPr>
          <w:rFonts w:ascii="Times New Roman" w:hAnsi="Times New Roman"/>
          <w:b/>
          <w:color w:val="000000"/>
          <w:sz w:val="24"/>
        </w:rPr>
        <w:tab/>
        <w:t>20</w:t>
      </w:r>
    </w:p>
    <w:p w14:paraId="761C6D50" w14:textId="77777777" w:rsidR="00DD1F9A" w:rsidRDefault="00000000">
      <w:pPr>
        <w:keepLines/>
        <w:tabs>
          <w:tab w:val="right" w:leader="dot" w:pos="9072"/>
        </w:tabs>
        <w:spacing w:after="0" w:line="240" w:lineRule="auto"/>
        <w:ind w:left="360"/>
        <w:jc w:val="both"/>
      </w:pPr>
      <w:r>
        <w:rPr>
          <w:rFonts w:ascii="Times New Roman" w:hAnsi="Times New Roman"/>
          <w:b/>
          <w:color w:val="000000"/>
          <w:sz w:val="24"/>
        </w:rPr>
        <w:t>4.1 Выходные данные оригинала</w:t>
      </w:r>
      <w:r>
        <w:rPr>
          <w:rFonts w:ascii="Times New Roman" w:hAnsi="Times New Roman"/>
          <w:b/>
          <w:color w:val="000000"/>
          <w:sz w:val="24"/>
        </w:rPr>
        <w:tab/>
        <w:t>20</w:t>
      </w:r>
    </w:p>
    <w:p w14:paraId="3B9A8F5F" w14:textId="77777777" w:rsidR="00DD1F9A" w:rsidRDefault="00000000">
      <w:pPr>
        <w:keepLines/>
        <w:tabs>
          <w:tab w:val="right" w:leader="dot" w:pos="9072"/>
        </w:tabs>
        <w:spacing w:after="0" w:line="240" w:lineRule="auto"/>
        <w:ind w:left="360"/>
        <w:jc w:val="both"/>
      </w:pPr>
      <w:r>
        <w:rPr>
          <w:rFonts w:ascii="Times New Roman" w:hAnsi="Times New Roman"/>
          <w:b/>
          <w:color w:val="000000"/>
          <w:sz w:val="24"/>
        </w:rPr>
        <w:t>4.2 Перевод фрагмента</w:t>
      </w:r>
      <w:r>
        <w:rPr>
          <w:rFonts w:ascii="Times New Roman" w:hAnsi="Times New Roman"/>
          <w:b/>
          <w:color w:val="000000"/>
          <w:sz w:val="24"/>
        </w:rPr>
        <w:tab/>
        <w:t>20</w:t>
      </w:r>
    </w:p>
    <w:p w14:paraId="337B0C59" w14:textId="77777777" w:rsidR="00DD1F9A" w:rsidRDefault="00000000">
      <w:pPr>
        <w:keepLines/>
        <w:tabs>
          <w:tab w:val="right" w:leader="dot" w:pos="9072"/>
        </w:tabs>
        <w:spacing w:after="0" w:line="240" w:lineRule="auto"/>
        <w:jc w:val="both"/>
      </w:pPr>
      <w:r>
        <w:rPr>
          <w:rFonts w:ascii="Times New Roman" w:hAnsi="Times New Roman"/>
          <w:b/>
          <w:color w:val="000000"/>
          <w:sz w:val="24"/>
        </w:rPr>
        <w:t>СПИСОК ИСПОЛЬЗОВАННЫХ ИСТОЧНИКОВ</w:t>
      </w:r>
      <w:r>
        <w:rPr>
          <w:rFonts w:ascii="Times New Roman" w:hAnsi="Times New Roman"/>
          <w:b/>
          <w:color w:val="000000"/>
          <w:sz w:val="24"/>
        </w:rPr>
        <w:tab/>
        <w:t>24</w:t>
      </w:r>
    </w:p>
    <w:p w14:paraId="530A6EB1" w14:textId="77777777" w:rsidR="00DD1F9A" w:rsidRDefault="00000000" w:rsidP="0009523A">
      <w:pPr>
        <w:keepNext/>
        <w:pageBreakBefore/>
        <w:spacing w:before="160" w:after="120" w:line="360" w:lineRule="auto"/>
        <w:jc w:val="center"/>
        <w:outlineLvl w:val="0"/>
      </w:pPr>
      <w:bookmarkStart w:id="5" w:name="_Toc242108173"/>
      <w:r>
        <w:rPr>
          <w:rFonts w:ascii="Times New Roman" w:hAnsi="Times New Roman"/>
          <w:b/>
          <w:color w:val="000000"/>
          <w:sz w:val="28"/>
        </w:rPr>
        <w:lastRenderedPageBreak/>
        <w:t>ПЕРЕЧЕНЬ ТЕРМИНОВ И СОКРАЩЕНИЙ</w:t>
      </w:r>
      <w:bookmarkEnd w:id="5"/>
    </w:p>
    <w:p w14:paraId="52455637" w14:textId="77777777" w:rsidR="00DD1F9A" w:rsidRDefault="00000000">
      <w:pPr>
        <w:spacing w:after="0" w:line="360" w:lineRule="auto"/>
        <w:ind w:firstLine="709"/>
        <w:jc w:val="both"/>
      </w:pPr>
      <w:r>
        <w:rPr>
          <w:rFonts w:ascii="Times New Roman" w:hAnsi="Times New Roman"/>
          <w:color w:val="000000"/>
          <w:sz w:val="28"/>
        </w:rPr>
        <w:t>Артикул — уникальное обозначение товарной позиции с определёнными характеристиками и комплектацией.</w:t>
      </w:r>
    </w:p>
    <w:p w14:paraId="4909549F" w14:textId="77777777" w:rsidR="00DD1F9A" w:rsidRDefault="00000000">
      <w:pPr>
        <w:spacing w:after="0" w:line="360" w:lineRule="auto"/>
        <w:ind w:firstLine="709"/>
        <w:jc w:val="both"/>
      </w:pPr>
      <w:r>
        <w:rPr>
          <w:rFonts w:ascii="Times New Roman" w:hAnsi="Times New Roman"/>
          <w:color w:val="000000"/>
          <w:sz w:val="28"/>
        </w:rPr>
        <w:t>Заявка — запрос покупателя на приобретение заданного количества товаров.</w:t>
      </w:r>
    </w:p>
    <w:p w14:paraId="06002D09" w14:textId="77777777" w:rsidR="00DD1F9A" w:rsidRDefault="00000000">
      <w:pPr>
        <w:spacing w:after="0" w:line="360" w:lineRule="auto"/>
        <w:ind w:firstLine="709"/>
        <w:jc w:val="both"/>
      </w:pPr>
      <w:r>
        <w:rPr>
          <w:rFonts w:ascii="Times New Roman" w:hAnsi="Times New Roman"/>
          <w:color w:val="000000"/>
          <w:sz w:val="28"/>
        </w:rPr>
        <w:t>Заказ — зарегистрированная и согласованная заявка покупателя.</w:t>
      </w:r>
    </w:p>
    <w:p w14:paraId="4FCC5A81" w14:textId="77777777" w:rsidR="00DD1F9A" w:rsidRDefault="00000000">
      <w:pPr>
        <w:spacing w:after="0" w:line="360" w:lineRule="auto"/>
        <w:ind w:firstLine="709"/>
        <w:jc w:val="both"/>
      </w:pPr>
      <w:r>
        <w:rPr>
          <w:rFonts w:ascii="Times New Roman" w:hAnsi="Times New Roman"/>
          <w:color w:val="000000"/>
          <w:sz w:val="28"/>
        </w:rPr>
        <w:t>Физический остаток — фактическое количество товара, находящегося на складе.</w:t>
      </w:r>
    </w:p>
    <w:p w14:paraId="6DB8F574" w14:textId="77777777" w:rsidR="00DD1F9A" w:rsidRDefault="00000000">
      <w:pPr>
        <w:spacing w:after="0" w:line="360" w:lineRule="auto"/>
        <w:ind w:firstLine="709"/>
        <w:jc w:val="both"/>
      </w:pPr>
      <w:r>
        <w:rPr>
          <w:rFonts w:ascii="Times New Roman" w:hAnsi="Times New Roman"/>
          <w:color w:val="000000"/>
          <w:sz w:val="28"/>
        </w:rPr>
        <w:t>Резерв — количество товара, закреплённое за подтверждённым заказом.</w:t>
      </w:r>
    </w:p>
    <w:p w14:paraId="6BAD673D" w14:textId="77777777" w:rsidR="00DD1F9A" w:rsidRDefault="00000000">
      <w:pPr>
        <w:spacing w:after="0" w:line="360" w:lineRule="auto"/>
        <w:ind w:firstLine="709"/>
        <w:jc w:val="both"/>
      </w:pPr>
      <w:r>
        <w:rPr>
          <w:rFonts w:ascii="Times New Roman" w:hAnsi="Times New Roman"/>
          <w:color w:val="000000"/>
          <w:sz w:val="28"/>
        </w:rPr>
        <w:t>Доступный остаток — физический остаток за вычетом активных резервов.</w:t>
      </w:r>
    </w:p>
    <w:p w14:paraId="765E71FD" w14:textId="77777777" w:rsidR="00DD1F9A" w:rsidRDefault="00000000">
      <w:pPr>
        <w:spacing w:after="0" w:line="360" w:lineRule="auto"/>
        <w:ind w:firstLine="709"/>
        <w:jc w:val="both"/>
      </w:pPr>
      <w:r>
        <w:rPr>
          <w:rFonts w:ascii="Times New Roman" w:hAnsi="Times New Roman"/>
          <w:color w:val="000000"/>
          <w:sz w:val="28"/>
        </w:rPr>
        <w:t>СУБД — система управления базами данных.</w:t>
      </w:r>
    </w:p>
    <w:p w14:paraId="2047E73B" w14:textId="77777777" w:rsidR="00DD1F9A" w:rsidRDefault="00000000">
      <w:pPr>
        <w:spacing w:after="0" w:line="360" w:lineRule="auto"/>
        <w:ind w:firstLine="709"/>
        <w:jc w:val="both"/>
      </w:pPr>
      <w:r>
        <w:rPr>
          <w:rFonts w:ascii="Times New Roman" w:hAnsi="Times New Roman"/>
          <w:color w:val="000000"/>
          <w:sz w:val="28"/>
        </w:rPr>
        <w:t>ООП — объектно-ориентированное программирование.</w:t>
      </w:r>
    </w:p>
    <w:p w14:paraId="017E80B4" w14:textId="77777777" w:rsidR="00DD1F9A" w:rsidRDefault="00000000">
      <w:pPr>
        <w:spacing w:after="0" w:line="360" w:lineRule="auto"/>
        <w:ind w:firstLine="709"/>
        <w:jc w:val="both"/>
      </w:pPr>
      <w:r>
        <w:rPr>
          <w:rFonts w:ascii="Times New Roman" w:hAnsi="Times New Roman"/>
          <w:color w:val="000000"/>
          <w:sz w:val="28"/>
        </w:rPr>
        <w:t>VCS (</w:t>
      </w:r>
      <w:proofErr w:type="spellStart"/>
      <w:r>
        <w:rPr>
          <w:rFonts w:ascii="Times New Roman" w:hAnsi="Times New Roman"/>
          <w:color w:val="000000"/>
          <w:sz w:val="28"/>
        </w:rPr>
        <w:t>Version</w:t>
      </w:r>
      <w:proofErr w:type="spellEnd"/>
      <w:r>
        <w:rPr>
          <w:rFonts w:ascii="Times New Roman" w:hAnsi="Times New Roman"/>
          <w:color w:val="000000"/>
          <w:sz w:val="28"/>
        </w:rPr>
        <w:t xml:space="preserve"> Control System) — система контроля версий.</w:t>
      </w:r>
    </w:p>
    <w:p w14:paraId="6D1C2AB1" w14:textId="77777777" w:rsidR="00DD1F9A" w:rsidRDefault="00000000">
      <w:pPr>
        <w:spacing w:after="0" w:line="360" w:lineRule="auto"/>
        <w:ind w:firstLine="709"/>
        <w:jc w:val="both"/>
      </w:pPr>
      <w:r>
        <w:rPr>
          <w:rFonts w:ascii="Times New Roman" w:hAnsi="Times New Roman"/>
          <w:color w:val="000000"/>
          <w:sz w:val="28"/>
        </w:rPr>
        <w:t>ERP (Enterprise Resource Planning) — система планирования ресурсов предприятия.</w:t>
      </w:r>
    </w:p>
    <w:p w14:paraId="6C9EB612" w14:textId="77777777" w:rsidR="00DD1F9A" w:rsidRDefault="00000000" w:rsidP="0009523A">
      <w:pPr>
        <w:pStyle w:val="1"/>
        <w:pageBreakBefore/>
        <w:spacing w:before="160" w:after="120" w:line="360" w:lineRule="auto"/>
        <w:jc w:val="center"/>
      </w:pPr>
      <w:bookmarkStart w:id="6" w:name="_Toc242108174"/>
      <w:r>
        <w:rPr>
          <w:rFonts w:ascii="Times New Roman" w:hAnsi="Times New Roman"/>
          <w:b/>
          <w:color w:val="000000"/>
          <w:sz w:val="28"/>
        </w:rPr>
        <w:lastRenderedPageBreak/>
        <w:t>ВВЕДЕНИЕ</w:t>
      </w:r>
      <w:bookmarkEnd w:id="6"/>
    </w:p>
    <w:p w14:paraId="12958E32" w14:textId="77777777" w:rsidR="00DD1F9A" w:rsidRDefault="00000000">
      <w:pPr>
        <w:spacing w:after="0" w:line="360" w:lineRule="auto"/>
        <w:ind w:firstLine="709"/>
        <w:jc w:val="both"/>
      </w:pPr>
      <w:r>
        <w:rPr>
          <w:rFonts w:ascii="Times New Roman" w:hAnsi="Times New Roman"/>
          <w:color w:val="000000"/>
          <w:sz w:val="28"/>
        </w:rPr>
        <w:t>Оптовая торговля офисной мебелью обеспечивает организации рабочими столами, креслами, шкафами, тумбами и другими изделиями. При работе со склада поставщик должен одновременно учитывать состав оптовой заявки, действующие цены, физические остатки и уже созданные резервы.</w:t>
      </w:r>
    </w:p>
    <w:p w14:paraId="0E7CE22B" w14:textId="77777777" w:rsidR="00DD1F9A" w:rsidRDefault="00000000">
      <w:pPr>
        <w:spacing w:after="0" w:line="360" w:lineRule="auto"/>
        <w:ind w:firstLine="709"/>
        <w:jc w:val="both"/>
      </w:pPr>
      <w:r>
        <w:rPr>
          <w:rFonts w:ascii="Times New Roman" w:hAnsi="Times New Roman"/>
          <w:color w:val="000000"/>
          <w:sz w:val="28"/>
        </w:rPr>
        <w:t>Заявки корпоративных покупателей обычно включают несколько позиций с различными характеристиками и количеством. Ручная сверка таких заявок с отдельными таблицами остатков увеличивает время обработки и создаёт риск повторного резервирования одного товара для разных покупателей.</w:t>
      </w:r>
    </w:p>
    <w:p w14:paraId="67FD4277" w14:textId="77777777" w:rsidR="00DD1F9A" w:rsidRDefault="00000000">
      <w:pPr>
        <w:spacing w:after="0" w:line="360" w:lineRule="auto"/>
        <w:ind w:firstLine="709"/>
        <w:jc w:val="both"/>
      </w:pPr>
      <w:r>
        <w:rPr>
          <w:rFonts w:ascii="Times New Roman" w:hAnsi="Times New Roman"/>
          <w:color w:val="000000"/>
          <w:sz w:val="28"/>
        </w:rPr>
        <w:t>Настоящая работа посвящена разработке системы автоматизации обработки оптовой заявки и резервирования офисной мебели на складе. Система проверяет корректность заявки и наличие товаров, рассчитывает стоимость заказа, создаёт резерв при полном наличии всех позиций либо формирует обоснованный отказ.</w:t>
      </w:r>
    </w:p>
    <w:p w14:paraId="79EBCDEE" w14:textId="77777777" w:rsidR="00DD1F9A" w:rsidRDefault="00000000">
      <w:pPr>
        <w:spacing w:after="0" w:line="360" w:lineRule="auto"/>
        <w:ind w:firstLine="709"/>
        <w:jc w:val="both"/>
      </w:pPr>
      <w:r>
        <w:rPr>
          <w:rFonts w:ascii="Times New Roman" w:hAnsi="Times New Roman"/>
          <w:color w:val="000000"/>
          <w:sz w:val="28"/>
        </w:rPr>
        <w:t>Для разработки программных компонентов системы используются Python и Java. Для хранения сведений о товарах, покупателях, заказах и резервах используется реляционная база данных PostgreSQL.</w:t>
      </w:r>
    </w:p>
    <w:p w14:paraId="66482995" w14:textId="77777777" w:rsidR="00DD1F9A" w:rsidRDefault="00000000">
      <w:pPr>
        <w:spacing w:after="0" w:line="360" w:lineRule="auto"/>
        <w:ind w:firstLine="709"/>
        <w:jc w:val="both"/>
      </w:pPr>
      <w:r>
        <w:rPr>
          <w:rFonts w:ascii="Times New Roman" w:hAnsi="Times New Roman"/>
          <w:color w:val="000000"/>
          <w:sz w:val="28"/>
        </w:rPr>
        <w:t>Автоматизация позволяет сократить число повторных операций, согласовать сведения о заказах и складских остатках и предотвратить создание резервов сверх доступного количества.</w:t>
      </w:r>
    </w:p>
    <w:p w14:paraId="79701836" w14:textId="77777777" w:rsidR="00DD1F9A" w:rsidRDefault="00000000">
      <w:pPr>
        <w:spacing w:after="0" w:line="360" w:lineRule="auto"/>
        <w:ind w:firstLine="709"/>
        <w:jc w:val="both"/>
      </w:pPr>
      <w:r>
        <w:rPr>
          <w:rFonts w:ascii="Times New Roman" w:hAnsi="Times New Roman"/>
          <w:color w:val="000000"/>
          <w:sz w:val="28"/>
        </w:rPr>
        <w:t>Цель работы — спроектировать и реализовать с использованием Python и Java систему обработки оптовых заявок и резервирования офисной мебели.</w:t>
      </w:r>
    </w:p>
    <w:p w14:paraId="5C5DBCB6" w14:textId="77777777" w:rsidR="00DD1F9A" w:rsidRDefault="00000000">
      <w:pPr>
        <w:spacing w:after="0" w:line="360" w:lineRule="auto"/>
        <w:ind w:firstLine="709"/>
        <w:jc w:val="both"/>
      </w:pPr>
      <w:r>
        <w:rPr>
          <w:rFonts w:ascii="Times New Roman" w:hAnsi="Times New Roman"/>
          <w:color w:val="000000"/>
          <w:sz w:val="28"/>
        </w:rPr>
        <w:t>Для достижения поставленной цели необходимо решить следующие задачи:</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изучить содержание, развитие и особенности предметной области;</w:t>
      </w:r>
    </w:p>
    <w:p w14:paraId="131D7DF1"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определить границы основного бизнес-процесса, его участников, входные и выходные данные;</w:t>
      </w:r>
    </w:p>
    <w:p w14:paraId="6D7548A3"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выявить операции, подлежащие автоматизации, и сформулировать правила обработки заявок;</w:t>
      </w:r>
    </w:p>
    <w:p w14:paraId="477076FF"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lastRenderedPageBreak/>
        <w:t>проанализировать существующие программные решения для учёта заказов и складских резервов;</w:t>
      </w:r>
    </w:p>
    <w:p w14:paraId="4091F020"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спроектировать логическую и физическую модели данных;</w:t>
      </w:r>
    </w:p>
    <w:p w14:paraId="39B5CD26"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разработать алгоритмы обработки заявки с использованием Python и Java;</w:t>
      </w:r>
    </w:p>
    <w:p w14:paraId="0E8BF643"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провести тестирование и отладку программных компонентов;</w:t>
      </w:r>
    </w:p>
    <w:p w14:paraId="2A731872"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оценить результат автоматизации и сформулировать выводы по выполненной работе.</w:t>
      </w:r>
    </w:p>
    <w:p w14:paraId="1C7D986B" w14:textId="77777777" w:rsidR="00DD1F9A" w:rsidRDefault="00000000">
      <w:pPr>
        <w:spacing w:after="0" w:line="360" w:lineRule="auto"/>
        <w:ind w:firstLine="709"/>
        <w:jc w:val="both"/>
      </w:pPr>
      <w:r>
        <w:rPr>
          <w:rFonts w:ascii="Times New Roman" w:hAnsi="Times New Roman"/>
          <w:color w:val="000000"/>
          <w:sz w:val="28"/>
        </w:rPr>
        <w:t>Объектом исследования является деятельность оптового склада офисной мебели по обслуживанию заявок корпоративных покупателей.</w:t>
      </w:r>
    </w:p>
    <w:p w14:paraId="194D13E5" w14:textId="77777777" w:rsidR="00DD1F9A" w:rsidRDefault="00000000">
      <w:pPr>
        <w:spacing w:after="0" w:line="360" w:lineRule="auto"/>
        <w:ind w:firstLine="709"/>
        <w:jc w:val="both"/>
      </w:pPr>
      <w:r>
        <w:rPr>
          <w:rFonts w:ascii="Times New Roman" w:hAnsi="Times New Roman"/>
          <w:color w:val="000000"/>
          <w:sz w:val="28"/>
        </w:rPr>
        <w:t>Предметом исследования являются методы и программные средства автоматизации проверки заявки, расчёта её стоимости и резервирования складских остатков.</w:t>
      </w:r>
    </w:p>
    <w:p w14:paraId="791DDC8B" w14:textId="77777777" w:rsidR="00DD1F9A" w:rsidRDefault="00000000">
      <w:pPr>
        <w:pStyle w:val="1"/>
        <w:pageBreakBefore/>
        <w:spacing w:before="160" w:after="120" w:line="360" w:lineRule="auto"/>
      </w:pPr>
      <w:r>
        <w:rPr>
          <w:rFonts w:ascii="Times New Roman" w:hAnsi="Times New Roman"/>
          <w:b/>
          <w:color w:val="000000"/>
          <w:sz w:val="28"/>
        </w:rPr>
        <w:lastRenderedPageBreak/>
        <w:t>ОСНОВНАЯ ЧАСТЬ</w:t>
      </w:r>
    </w:p>
    <w:p w14:paraId="3D00F58F" w14:textId="77777777" w:rsidR="00DD1F9A" w:rsidRDefault="00000000">
      <w:pPr>
        <w:pStyle w:val="2"/>
        <w:spacing w:before="160" w:after="120" w:line="360" w:lineRule="auto"/>
      </w:pPr>
      <w:bookmarkStart w:id="7" w:name="_Toc242108175"/>
      <w:r>
        <w:rPr>
          <w:rFonts w:ascii="Times New Roman" w:hAnsi="Times New Roman"/>
          <w:b/>
          <w:color w:val="000000"/>
          <w:sz w:val="28"/>
        </w:rPr>
        <w:t>1 Предметная область</w:t>
      </w:r>
      <w:bookmarkEnd w:id="7"/>
    </w:p>
    <w:p w14:paraId="09A2C499" w14:textId="77777777" w:rsidR="00DD1F9A" w:rsidRDefault="00000000">
      <w:pPr>
        <w:pStyle w:val="3"/>
        <w:spacing w:before="160" w:after="120" w:line="360" w:lineRule="auto"/>
      </w:pPr>
      <w:r>
        <w:rPr>
          <w:rFonts w:ascii="Times New Roman" w:hAnsi="Times New Roman"/>
          <w:b/>
          <w:color w:val="000000"/>
          <w:sz w:val="28"/>
        </w:rPr>
        <w:t>1.1 Содержание и развитие предметной области</w:t>
      </w:r>
    </w:p>
    <w:p w14:paraId="39BF629A" w14:textId="77777777" w:rsidR="00DD1F9A" w:rsidRDefault="00000000">
      <w:pPr>
        <w:spacing w:after="0" w:line="360" w:lineRule="auto"/>
        <w:ind w:firstLine="709"/>
        <w:jc w:val="both"/>
      </w:pPr>
      <w:r>
        <w:rPr>
          <w:rFonts w:ascii="Times New Roman" w:hAnsi="Times New Roman"/>
          <w:color w:val="000000"/>
          <w:sz w:val="28"/>
        </w:rPr>
        <w:t xml:space="preserve">Первоначально склад рассматривался преимущественно как место хранения товаров между их поступлением и передачей потребителю. В историческом обзоре М. Ю. </w:t>
      </w:r>
      <w:proofErr w:type="spellStart"/>
      <w:r>
        <w:rPr>
          <w:rFonts w:ascii="Times New Roman" w:hAnsi="Times New Roman"/>
          <w:color w:val="000000"/>
          <w:sz w:val="28"/>
        </w:rPr>
        <w:t>Учировой</w:t>
      </w:r>
      <w:proofErr w:type="spellEnd"/>
      <w:r>
        <w:rPr>
          <w:rFonts w:ascii="Times New Roman" w:hAnsi="Times New Roman"/>
          <w:color w:val="000000"/>
          <w:sz w:val="28"/>
        </w:rPr>
        <w:t xml:space="preserve"> и А. Н. Лариной показано, что развитие планирования, координации поставок и технических средств постепенно изменило эту роль: склад стал восприниматься как часть взаимосвязанной логистической системы [1].</w:t>
      </w:r>
    </w:p>
    <w:p w14:paraId="7E368B87" w14:textId="77777777" w:rsidR="00DD1F9A" w:rsidRDefault="00000000">
      <w:pPr>
        <w:spacing w:after="0" w:line="360" w:lineRule="auto"/>
        <w:ind w:firstLine="709"/>
        <w:jc w:val="both"/>
      </w:pPr>
      <w:r>
        <w:rPr>
          <w:rFonts w:ascii="Times New Roman" w:hAnsi="Times New Roman"/>
          <w:color w:val="000000"/>
          <w:sz w:val="28"/>
        </w:rPr>
        <w:t>В современной постановке задачи складское хозяйство связывает движение товаров с информацией о запасах и заказах. А. А. Tubis и J. Rohman в обзоре исследований интеллектуальных складов выделяют цифровизацию и обмен актуальными данными об остатках как значимые направления развития [2]. Это обосновывает использование единого набора данных о товарах, заказах и резервах; внедрение робототехники в объём разрабатываемой системы не входит.</w:t>
      </w:r>
    </w:p>
    <w:p w14:paraId="0D93B53A" w14:textId="77777777" w:rsidR="00DD1F9A" w:rsidRDefault="00000000">
      <w:pPr>
        <w:spacing w:after="0" w:line="360" w:lineRule="auto"/>
        <w:ind w:firstLine="709"/>
        <w:jc w:val="both"/>
      </w:pPr>
      <w:r>
        <w:rPr>
          <w:rFonts w:ascii="Times New Roman" w:hAnsi="Times New Roman"/>
          <w:color w:val="000000"/>
          <w:sz w:val="28"/>
        </w:rPr>
        <w:t>Предметную область дополняют издания В. В. Дыбской и И. А. Пузановой по логистике складирования [3, 4]. Они используются как теоретическая основа описания организации склада; конкретные результаты расчётов из этих книг в работе не применяются.</w:t>
      </w:r>
    </w:p>
    <w:p w14:paraId="769C3D38" w14:textId="77777777" w:rsidR="00DD1F9A" w:rsidRDefault="00000000">
      <w:pPr>
        <w:spacing w:after="0" w:line="360" w:lineRule="auto"/>
        <w:ind w:firstLine="709"/>
        <w:jc w:val="both"/>
      </w:pPr>
      <w:r>
        <w:rPr>
          <w:rFonts w:ascii="Times New Roman" w:hAnsi="Times New Roman"/>
          <w:color w:val="000000"/>
          <w:sz w:val="28"/>
        </w:rPr>
        <w:t>Оптовая торговля офисной мебелью со склада предполагает обработку заказов организаций на партии столов, кресел, шкафов, тумб и других изделий. В рассматриваемой модели товары уже поступили на один склад и доступны для продажи по утверждённому прайс-листу.</w:t>
      </w:r>
    </w:p>
    <w:p w14:paraId="62E594AA" w14:textId="77777777" w:rsidR="00DD1F9A" w:rsidRDefault="00000000">
      <w:pPr>
        <w:spacing w:after="0" w:line="360" w:lineRule="auto"/>
        <w:ind w:firstLine="709"/>
        <w:jc w:val="both"/>
      </w:pPr>
      <w:r>
        <w:rPr>
          <w:rFonts w:ascii="Times New Roman" w:hAnsi="Times New Roman"/>
          <w:color w:val="000000"/>
          <w:sz w:val="28"/>
        </w:rPr>
        <w:t>Карточка товара содержит артикул, наименование, категорию, характеристики и цену. Изделия с разными размерами, цветом или комплектацией учитываются как разные позиции. Количество измеряется целыми единицами; цена фиксируется в рублях с точностью до копеек.</w:t>
      </w:r>
    </w:p>
    <w:p w14:paraId="1C85193F" w14:textId="77777777" w:rsidR="00DD1F9A" w:rsidRDefault="00000000">
      <w:pPr>
        <w:spacing w:after="0" w:line="360" w:lineRule="auto"/>
        <w:ind w:firstLine="709"/>
        <w:jc w:val="both"/>
      </w:pPr>
      <w:r>
        <w:rPr>
          <w:rFonts w:ascii="Times New Roman" w:hAnsi="Times New Roman"/>
          <w:color w:val="000000"/>
          <w:sz w:val="28"/>
        </w:rPr>
        <w:lastRenderedPageBreak/>
        <w:t xml:space="preserve">При описании мебельной номенклатуры следует учитывать различия размеров, комплектации и других характеристик изделий. Обзор P.-W. </w:t>
      </w:r>
      <w:proofErr w:type="spellStart"/>
      <w:r>
        <w:rPr>
          <w:rFonts w:ascii="Times New Roman" w:hAnsi="Times New Roman"/>
          <w:color w:val="000000"/>
          <w:sz w:val="28"/>
        </w:rPr>
        <w:t>Albert</w:t>
      </w:r>
      <w:proofErr w:type="spellEnd"/>
      <w:r>
        <w:rPr>
          <w:rFonts w:ascii="Times New Roman" w:hAnsi="Times New Roman"/>
          <w:color w:val="000000"/>
          <w:sz w:val="28"/>
        </w:rPr>
        <w:t xml:space="preserve">, M. </w:t>
      </w:r>
      <w:proofErr w:type="spellStart"/>
      <w:r>
        <w:rPr>
          <w:rFonts w:ascii="Times New Roman" w:hAnsi="Times New Roman"/>
          <w:color w:val="000000"/>
          <w:sz w:val="28"/>
        </w:rPr>
        <w:t>Rönnqvist</w:t>
      </w:r>
      <w:proofErr w:type="spellEnd"/>
      <w:r>
        <w:rPr>
          <w:rFonts w:ascii="Times New Roman" w:hAnsi="Times New Roman"/>
          <w:color w:val="000000"/>
          <w:sz w:val="28"/>
        </w:rPr>
        <w:t xml:space="preserve"> и N. </w:t>
      </w:r>
      <w:proofErr w:type="spellStart"/>
      <w:r>
        <w:rPr>
          <w:rFonts w:ascii="Times New Roman" w:hAnsi="Times New Roman"/>
          <w:color w:val="000000"/>
          <w:sz w:val="28"/>
        </w:rPr>
        <w:t>Lehoux</w:t>
      </w:r>
      <w:proofErr w:type="spellEnd"/>
      <w:r>
        <w:rPr>
          <w:rFonts w:ascii="Times New Roman" w:hAnsi="Times New Roman"/>
          <w:color w:val="000000"/>
          <w:sz w:val="28"/>
        </w:rPr>
        <w:t xml:space="preserve"> посвящён сложности размещения неоднородных запасных частей [5]. Применительно к мебели из него можно вывести необходимость сохранять характеристики каждой позиции; это перенос общего подхода, а не результат исследования мебельного склада авторами статьи.</w:t>
      </w:r>
    </w:p>
    <w:p w14:paraId="39265769" w14:textId="77777777" w:rsidR="00DD1F9A" w:rsidRDefault="00000000">
      <w:pPr>
        <w:spacing w:after="0" w:line="360" w:lineRule="auto"/>
        <w:ind w:firstLine="709"/>
        <w:jc w:val="both"/>
      </w:pPr>
      <w:r>
        <w:rPr>
          <w:rFonts w:ascii="Times New Roman" w:hAnsi="Times New Roman"/>
          <w:color w:val="000000"/>
          <w:sz w:val="28"/>
        </w:rPr>
        <w:t>Для рассматриваемой модели важно различать физический остаток, резерв и доступное количество. Физический остаток показывает число единиц на складе. Резерв закрепляет часть остатка за подтверждёнными заказами. Доступное количество определяется как физический остаток минус действующие резервы.</w:t>
      </w:r>
    </w:p>
    <w:p w14:paraId="0EF4229A" w14:textId="77777777" w:rsidR="00DD1F9A" w:rsidRDefault="00000000">
      <w:pPr>
        <w:pStyle w:val="3"/>
        <w:spacing w:before="160" w:after="120" w:line="360" w:lineRule="auto"/>
      </w:pPr>
      <w:bookmarkStart w:id="8" w:name="_Toc242108178"/>
      <w:r>
        <w:rPr>
          <w:rFonts w:ascii="Times New Roman" w:hAnsi="Times New Roman"/>
          <w:b/>
          <w:color w:val="000000"/>
          <w:sz w:val="28"/>
        </w:rPr>
        <w:t>1.2 Проблемы учёта и необходимость автоматизации</w:t>
      </w:r>
      <w:bookmarkEnd w:id="8"/>
    </w:p>
    <w:p w14:paraId="46E01E0D" w14:textId="77777777" w:rsidR="00DD1F9A" w:rsidRDefault="00000000">
      <w:pPr>
        <w:spacing w:after="0" w:line="360" w:lineRule="auto"/>
        <w:ind w:firstLine="709"/>
        <w:jc w:val="both"/>
      </w:pPr>
      <w:r>
        <w:rPr>
          <w:rFonts w:ascii="Times New Roman" w:hAnsi="Times New Roman"/>
          <w:color w:val="000000"/>
          <w:sz w:val="28"/>
        </w:rPr>
        <w:t>Если менеджер сверяет заявку с отдельной таблицей и передаёт сведения о резерве вручную, данные могут устареть до завершения обработки. Два менеджера могут обещать покупателям одни и те же изделия. Повторный ввод артикулов и количества создаёт риск ошибок и усложняет проверку причин отказа.</w:t>
      </w:r>
    </w:p>
    <w:p w14:paraId="1EEDA3BA" w14:textId="77777777" w:rsidR="00DD1F9A" w:rsidRDefault="00000000">
      <w:pPr>
        <w:spacing w:after="0" w:line="360" w:lineRule="auto"/>
        <w:ind w:firstLine="709"/>
        <w:jc w:val="both"/>
      </w:pPr>
      <w:r>
        <w:rPr>
          <w:rFonts w:ascii="Times New Roman" w:hAnsi="Times New Roman"/>
          <w:color w:val="000000"/>
          <w:sz w:val="28"/>
        </w:rPr>
        <w:t>Связь управления товарными запасами с конкурентоспособностью торговых компаний рассматривают Н. Г. Новикова и С. В. Щепина [6]. А. Волков относит автоматизацию ручных операций и управление запасами к направлениям оптимизации издержек оптовой торговли [7]. Эти работы обосновывают выбор обработки заявки как участка, где целесообразно сокращать повторный ввод данных и ошибки согласования.</w:t>
      </w:r>
    </w:p>
    <w:p w14:paraId="1DAEE998" w14:textId="77777777" w:rsidR="00DD1F9A" w:rsidRDefault="00000000">
      <w:pPr>
        <w:spacing w:after="0" w:line="360" w:lineRule="auto"/>
        <w:ind w:firstLine="709"/>
        <w:jc w:val="both"/>
      </w:pPr>
      <w:r>
        <w:rPr>
          <w:rFonts w:ascii="Times New Roman" w:hAnsi="Times New Roman"/>
          <w:color w:val="000000"/>
          <w:sz w:val="28"/>
        </w:rPr>
        <w:t xml:space="preserve">Т. И. Хитрова и С. Б. Пянзин рассматривают развитие информационной системы для управления многономенклатурными потоками оптово-розничной компании [8]. Для предлагаемой модели это означает, что сведения о товарах и заказах должны быть связаны, а не храниться в независимых списках. В работе Е. А. Ефимова и М. А. Казанцева описан пример модернизации программного управления складскими комплексами [9]. Из него важна возможность развития </w:t>
      </w:r>
      <w:r>
        <w:rPr>
          <w:rFonts w:ascii="Times New Roman" w:hAnsi="Times New Roman"/>
          <w:color w:val="000000"/>
          <w:sz w:val="28"/>
        </w:rPr>
        <w:lastRenderedPageBreak/>
        <w:t>системы; использованная авторами микросервисная архитектура для рассматриваемой реализации не требуется.</w:t>
      </w:r>
    </w:p>
    <w:p w14:paraId="5A442995" w14:textId="77777777" w:rsidR="00DD1F9A" w:rsidRDefault="00000000">
      <w:pPr>
        <w:spacing w:after="0" w:line="360" w:lineRule="auto"/>
        <w:ind w:firstLine="709"/>
        <w:jc w:val="both"/>
      </w:pPr>
      <w:r>
        <w:rPr>
          <w:rFonts w:ascii="Times New Roman" w:hAnsi="Times New Roman"/>
          <w:color w:val="000000"/>
          <w:sz w:val="28"/>
        </w:rPr>
        <w:t xml:space="preserve">Управление запасами шире, чем резервирование конкретного заказа. Обзор J. B. </w:t>
      </w:r>
      <w:proofErr w:type="spellStart"/>
      <w:r>
        <w:rPr>
          <w:rFonts w:ascii="Times New Roman" w:hAnsi="Times New Roman"/>
          <w:color w:val="000000"/>
          <w:sz w:val="28"/>
        </w:rPr>
        <w:t>Munyaka</w:t>
      </w:r>
      <w:proofErr w:type="spellEnd"/>
      <w:r>
        <w:rPr>
          <w:rFonts w:ascii="Times New Roman" w:hAnsi="Times New Roman"/>
          <w:color w:val="000000"/>
          <w:sz w:val="28"/>
        </w:rPr>
        <w:t xml:space="preserve"> и V. S. S. </w:t>
      </w:r>
      <w:proofErr w:type="spellStart"/>
      <w:r>
        <w:rPr>
          <w:rFonts w:ascii="Times New Roman" w:hAnsi="Times New Roman"/>
          <w:color w:val="000000"/>
          <w:sz w:val="28"/>
        </w:rPr>
        <w:t>Yadavalli</w:t>
      </w:r>
      <w:proofErr w:type="spellEnd"/>
      <w:r>
        <w:rPr>
          <w:rFonts w:ascii="Times New Roman" w:hAnsi="Times New Roman"/>
          <w:color w:val="000000"/>
          <w:sz w:val="28"/>
        </w:rPr>
        <w:t xml:space="preserve"> связывает выбор модели управления запасами с характеристиками спроса [10]. С. П. </w:t>
      </w:r>
      <w:proofErr w:type="spellStart"/>
      <w:r>
        <w:rPr>
          <w:rFonts w:ascii="Times New Roman" w:hAnsi="Times New Roman"/>
          <w:color w:val="000000"/>
          <w:sz w:val="28"/>
        </w:rPr>
        <w:t>Сырыгин</w:t>
      </w:r>
      <w:proofErr w:type="spellEnd"/>
      <w:r>
        <w:rPr>
          <w:rFonts w:ascii="Times New Roman" w:hAnsi="Times New Roman"/>
          <w:color w:val="000000"/>
          <w:sz w:val="28"/>
        </w:rPr>
        <w:t xml:space="preserve"> и Н. А. </w:t>
      </w:r>
      <w:proofErr w:type="spellStart"/>
      <w:r>
        <w:rPr>
          <w:rFonts w:ascii="Times New Roman" w:hAnsi="Times New Roman"/>
          <w:color w:val="000000"/>
          <w:sz w:val="28"/>
        </w:rPr>
        <w:t>Бушмакин</w:t>
      </w:r>
      <w:proofErr w:type="spellEnd"/>
      <w:r>
        <w:rPr>
          <w:rFonts w:ascii="Times New Roman" w:hAnsi="Times New Roman"/>
          <w:color w:val="000000"/>
          <w:sz w:val="28"/>
        </w:rPr>
        <w:t xml:space="preserve"> рассматривают страховой запас, точки заказа и классификацию номенклатуры для производства [11]. В данной практике эти задачи служат контекстом предметной области, а автоматизируется проверка уже имеющихся остатков.</w:t>
      </w:r>
    </w:p>
    <w:p w14:paraId="03FC3045" w14:textId="1DBAED9D" w:rsidR="00DD1F9A" w:rsidRDefault="00000000">
      <w:pPr>
        <w:spacing w:after="0" w:line="360" w:lineRule="auto"/>
        <w:ind w:firstLine="709"/>
        <w:jc w:val="both"/>
      </w:pPr>
      <w:r>
        <w:rPr>
          <w:rFonts w:ascii="Times New Roman" w:hAnsi="Times New Roman"/>
          <w:color w:val="000000"/>
          <w:sz w:val="28"/>
        </w:rPr>
        <w:t>Автоматизация должна обеспечить единые правила проверки заявок, расчёт стоимости по сохранённым ценам и согласованное изменение резервов. Эффект автоматизации оценивается по времени обработки контрольных заявок, числу ручных операций и количеству ошибочных резервов.</w:t>
      </w:r>
    </w:p>
    <w:p w14:paraId="4B8823E9" w14:textId="77777777" w:rsidR="00DD1F9A" w:rsidRDefault="00000000">
      <w:pPr>
        <w:pStyle w:val="3"/>
        <w:spacing w:before="160" w:after="120" w:line="360" w:lineRule="auto"/>
      </w:pPr>
      <w:bookmarkStart w:id="9" w:name="_Toc242108180"/>
      <w:r>
        <w:rPr>
          <w:rFonts w:ascii="Times New Roman" w:hAnsi="Times New Roman"/>
          <w:b/>
          <w:color w:val="000000"/>
          <w:sz w:val="28"/>
        </w:rPr>
        <w:t>1.3 Анализ существующих решений</w:t>
      </w:r>
      <w:bookmarkEnd w:id="9"/>
    </w:p>
    <w:p w14:paraId="40D6720B" w14:textId="77777777" w:rsidR="00DD1F9A" w:rsidRDefault="00000000">
      <w:pPr>
        <w:pStyle w:val="3"/>
        <w:spacing w:before="160" w:after="120" w:line="360" w:lineRule="auto"/>
      </w:pPr>
      <w:bookmarkStart w:id="10" w:name="_Toc242108181"/>
      <w:r>
        <w:rPr>
          <w:rFonts w:ascii="Times New Roman" w:hAnsi="Times New Roman"/>
          <w:b/>
          <w:color w:val="000000"/>
          <w:sz w:val="28"/>
        </w:rPr>
        <w:t>1.3.1 Критерии сравнения</w:t>
      </w:r>
      <w:bookmarkEnd w:id="10"/>
    </w:p>
    <w:p w14:paraId="7DE1E603" w14:textId="179D5685" w:rsidR="00DD1F9A" w:rsidRDefault="00000000">
      <w:pPr>
        <w:spacing w:after="0" w:line="360" w:lineRule="auto"/>
        <w:ind w:firstLine="709"/>
        <w:jc w:val="both"/>
      </w:pPr>
      <w:r>
        <w:rPr>
          <w:rFonts w:ascii="Times New Roman" w:hAnsi="Times New Roman"/>
          <w:color w:val="000000"/>
          <w:sz w:val="28"/>
        </w:rPr>
        <w:t>Для сравнения выбраны «1С:Управление торговлей», «МойСклад» и Odoo. Рассматриваются ведение заказа, резервирование, контроль доступности и применимость к поставленной задаче. Сравнение основано на официальных описаниях функций; установка продуктов, проверка тарифов и экспериментальное измерение скорости не выполнялись.</w:t>
      </w:r>
    </w:p>
    <w:p w14:paraId="5E41EF02" w14:textId="77777777" w:rsidR="00DD1F9A" w:rsidRDefault="00000000">
      <w:pPr>
        <w:pStyle w:val="3"/>
        <w:spacing w:before="160" w:after="120" w:line="360" w:lineRule="auto"/>
      </w:pPr>
      <w:bookmarkStart w:id="11" w:name="_Toc242108182"/>
      <w:r>
        <w:rPr>
          <w:rFonts w:ascii="Times New Roman" w:hAnsi="Times New Roman"/>
          <w:b/>
          <w:color w:val="000000"/>
          <w:sz w:val="28"/>
        </w:rPr>
        <w:t>1.3.2 Возможности программных продуктов</w:t>
      </w:r>
      <w:bookmarkEnd w:id="11"/>
    </w:p>
    <w:p w14:paraId="227B0B8D" w14:textId="2E56595D" w:rsidR="00DD1F9A" w:rsidRDefault="00000000">
      <w:pPr>
        <w:spacing w:after="0" w:line="360" w:lineRule="auto"/>
        <w:ind w:firstLine="709"/>
        <w:jc w:val="both"/>
      </w:pPr>
      <w:r>
        <w:rPr>
          <w:rFonts w:ascii="Times New Roman" w:hAnsi="Times New Roman"/>
          <w:color w:val="000000"/>
          <w:sz w:val="28"/>
        </w:rPr>
        <w:t>В «1</w:t>
      </w:r>
      <w:proofErr w:type="gramStart"/>
      <w:r>
        <w:rPr>
          <w:rFonts w:ascii="Times New Roman" w:hAnsi="Times New Roman"/>
          <w:color w:val="000000"/>
          <w:sz w:val="28"/>
        </w:rPr>
        <w:t>С:Управление</w:t>
      </w:r>
      <w:proofErr w:type="gramEnd"/>
      <w:r>
        <w:rPr>
          <w:rFonts w:ascii="Times New Roman" w:hAnsi="Times New Roman"/>
          <w:color w:val="000000"/>
          <w:sz w:val="28"/>
        </w:rPr>
        <w:t xml:space="preserve"> торговлей» заказ клиента позволяет закреплять товар на складе, контролировать его обеспечение и планировать отгрузку. Предусмотрены изменение назначения и снятие обособленного резерва. Поэтому система служит примером связи заказа с обеспечением товаром и состоянием его исполнения [12].</w:t>
      </w:r>
    </w:p>
    <w:p w14:paraId="6576E24F" w14:textId="77777777" w:rsidR="00DD1F9A" w:rsidRDefault="00000000">
      <w:pPr>
        <w:spacing w:after="0" w:line="360" w:lineRule="auto"/>
        <w:ind w:firstLine="709"/>
        <w:jc w:val="both"/>
      </w:pPr>
      <w:r>
        <w:rPr>
          <w:rFonts w:ascii="Times New Roman" w:hAnsi="Times New Roman"/>
          <w:color w:val="000000"/>
          <w:sz w:val="28"/>
        </w:rPr>
        <w:t xml:space="preserve">«МойСклад» объединяет продажи, складской учёт и работу с клиентами. Официальное описание включает обработку заказов покупателей, их статусы, резервирование товара и учёт резервов в остатках. Для разрабатываемой системы </w:t>
      </w:r>
      <w:r>
        <w:rPr>
          <w:rFonts w:ascii="Times New Roman" w:hAnsi="Times New Roman"/>
          <w:color w:val="000000"/>
          <w:sz w:val="28"/>
        </w:rPr>
        <w:lastRenderedPageBreak/>
        <w:t>полезен принцип представления заказа и доступности товара в одном процессе [13].</w:t>
      </w:r>
    </w:p>
    <w:p w14:paraId="1CD4D27C" w14:textId="42DAD18C" w:rsidR="00DD1F9A" w:rsidRDefault="00000000">
      <w:pPr>
        <w:spacing w:after="0" w:line="360" w:lineRule="auto"/>
        <w:ind w:firstLine="709"/>
        <w:jc w:val="both"/>
      </w:pPr>
      <w:r>
        <w:rPr>
          <w:rFonts w:ascii="Times New Roman" w:hAnsi="Times New Roman"/>
          <w:color w:val="000000"/>
          <w:sz w:val="28"/>
        </w:rPr>
        <w:t xml:space="preserve">В </w:t>
      </w:r>
      <w:proofErr w:type="spellStart"/>
      <w:r>
        <w:rPr>
          <w:rFonts w:ascii="Times New Roman" w:hAnsi="Times New Roman"/>
          <w:color w:val="000000"/>
          <w:sz w:val="28"/>
        </w:rPr>
        <w:t>Odoo</w:t>
      </w:r>
      <w:proofErr w:type="spellEnd"/>
      <w:r w:rsidR="00564B24" w:rsidRPr="00790BC1">
        <w:rPr>
          <w:rFonts w:ascii="Times New Roman" w:hAnsi="Times New Roman"/>
          <w:color w:val="000000"/>
          <w:sz w:val="28"/>
        </w:rPr>
        <w:t xml:space="preserve"> </w:t>
      </w:r>
      <w:r>
        <w:rPr>
          <w:rFonts w:ascii="Times New Roman" w:hAnsi="Times New Roman"/>
          <w:color w:val="000000"/>
          <w:sz w:val="28"/>
        </w:rPr>
        <w:t>документирован ручной способ резервирования: после подтверждения заказа пользователь отдельно проверяет доступность и резервирует нужное количество. В описанном сценарии наличие товара ещё не означает, что он зарезервирован под заказ. Этот пример показывает необходимость явно различать доступность и закрепление товара [14].</w:t>
      </w:r>
    </w:p>
    <w:p w14:paraId="2B9B9419" w14:textId="77777777" w:rsidR="00DD1F9A" w:rsidRDefault="00000000">
      <w:pPr>
        <w:keepNext/>
        <w:spacing w:after="0" w:line="360" w:lineRule="auto"/>
      </w:pPr>
      <w:r>
        <w:rPr>
          <w:rFonts w:ascii="Times New Roman" w:hAnsi="Times New Roman"/>
          <w:color w:val="000000"/>
          <w:sz w:val="28"/>
        </w:rPr>
        <w:t>Таблица 1.1 — Сравнение решений по официальным описаниям</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0"/>
        <w:gridCol w:w="2610"/>
        <w:gridCol w:w="2610"/>
        <w:gridCol w:w="2618"/>
      </w:tblGrid>
      <w:tr w:rsidR="00DD1F9A" w14:paraId="09748019" w14:textId="77777777">
        <w:trPr>
          <w:cantSplit/>
          <w:tblHeader/>
        </w:trPr>
        <w:tc>
          <w:tcPr>
            <w:tcW w:w="1800" w:type="dxa"/>
            <w:shd w:val="clear" w:color="auto" w:fill="E7E6E6"/>
            <w:vAlign w:val="center"/>
          </w:tcPr>
          <w:p w14:paraId="0A8D4DA4" w14:textId="77777777" w:rsidR="00DD1F9A" w:rsidRDefault="00000000">
            <w:pPr>
              <w:spacing w:after="0" w:line="280" w:lineRule="auto"/>
            </w:pPr>
            <w:r>
              <w:rPr>
                <w:rFonts w:ascii="Times New Roman" w:hAnsi="Times New Roman"/>
                <w:color w:val="000000"/>
                <w:sz w:val="24"/>
              </w:rPr>
              <w:t>Критерий</w:t>
            </w:r>
          </w:p>
        </w:tc>
        <w:tc>
          <w:tcPr>
            <w:tcW w:w="2610" w:type="dxa"/>
            <w:shd w:val="clear" w:color="auto" w:fill="E7E6E6"/>
            <w:vAlign w:val="center"/>
          </w:tcPr>
          <w:p w14:paraId="69E835C9" w14:textId="44CA62CC" w:rsidR="00DD1F9A" w:rsidRPr="00790BC1" w:rsidRDefault="00000000">
            <w:pPr>
              <w:spacing w:after="0" w:line="280" w:lineRule="auto"/>
            </w:pPr>
            <w:r>
              <w:rPr>
                <w:rFonts w:ascii="Times New Roman" w:hAnsi="Times New Roman"/>
                <w:color w:val="000000"/>
                <w:sz w:val="24"/>
              </w:rPr>
              <w:t>1</w:t>
            </w:r>
            <w:proofErr w:type="gramStart"/>
            <w:r>
              <w:rPr>
                <w:rFonts w:ascii="Times New Roman" w:hAnsi="Times New Roman"/>
                <w:color w:val="000000"/>
                <w:sz w:val="24"/>
              </w:rPr>
              <w:t>С:У</w:t>
            </w:r>
            <w:r w:rsidR="002857CB">
              <w:rPr>
                <w:rFonts w:ascii="Times New Roman" w:hAnsi="Times New Roman"/>
                <w:color w:val="000000"/>
                <w:sz w:val="24"/>
              </w:rPr>
              <w:t>правление</w:t>
            </w:r>
            <w:proofErr w:type="gramEnd"/>
            <w:r w:rsidR="00790BC1">
              <w:rPr>
                <w:rFonts w:ascii="Times New Roman" w:hAnsi="Times New Roman"/>
                <w:color w:val="000000"/>
                <w:sz w:val="24"/>
                <w:lang w:val="en-US"/>
              </w:rPr>
              <w:t xml:space="preserve"> </w:t>
            </w:r>
            <w:r w:rsidR="00790BC1">
              <w:rPr>
                <w:rFonts w:ascii="Times New Roman" w:hAnsi="Times New Roman"/>
                <w:color w:val="000000"/>
                <w:sz w:val="24"/>
              </w:rPr>
              <w:t>торговлей</w:t>
            </w:r>
          </w:p>
        </w:tc>
        <w:tc>
          <w:tcPr>
            <w:tcW w:w="2610" w:type="dxa"/>
            <w:shd w:val="clear" w:color="auto" w:fill="E7E6E6"/>
            <w:vAlign w:val="center"/>
          </w:tcPr>
          <w:p w14:paraId="0C645C7B" w14:textId="69C820C0" w:rsidR="00DD1F9A" w:rsidRDefault="00000000">
            <w:pPr>
              <w:spacing w:after="0" w:line="280" w:lineRule="auto"/>
            </w:pPr>
            <w:proofErr w:type="spellStart"/>
            <w:r>
              <w:rPr>
                <w:rFonts w:ascii="Times New Roman" w:hAnsi="Times New Roman"/>
                <w:color w:val="000000"/>
                <w:sz w:val="24"/>
              </w:rPr>
              <w:t>МойСклад</w:t>
            </w:r>
            <w:proofErr w:type="spellEnd"/>
          </w:p>
        </w:tc>
        <w:tc>
          <w:tcPr>
            <w:tcW w:w="2618" w:type="dxa"/>
            <w:shd w:val="clear" w:color="auto" w:fill="E7E6E6"/>
            <w:vAlign w:val="center"/>
          </w:tcPr>
          <w:p w14:paraId="013C82D9" w14:textId="150E74FB" w:rsidR="00DD1F9A" w:rsidRDefault="00000000">
            <w:pPr>
              <w:spacing w:after="0" w:line="280" w:lineRule="auto"/>
            </w:pPr>
            <w:proofErr w:type="spellStart"/>
            <w:r>
              <w:rPr>
                <w:rFonts w:ascii="Times New Roman" w:hAnsi="Times New Roman"/>
                <w:color w:val="000000"/>
                <w:sz w:val="24"/>
              </w:rPr>
              <w:t>Odoo</w:t>
            </w:r>
            <w:proofErr w:type="spellEnd"/>
            <w:r>
              <w:rPr>
                <w:rFonts w:ascii="Times New Roman" w:hAnsi="Times New Roman"/>
                <w:color w:val="000000"/>
                <w:sz w:val="24"/>
              </w:rPr>
              <w:t xml:space="preserve"> </w:t>
            </w:r>
          </w:p>
        </w:tc>
      </w:tr>
      <w:tr w:rsidR="00DD1F9A" w14:paraId="5DB32EFF" w14:textId="77777777">
        <w:trPr>
          <w:cantSplit/>
        </w:trPr>
        <w:tc>
          <w:tcPr>
            <w:tcW w:w="1800" w:type="dxa"/>
            <w:vAlign w:val="center"/>
          </w:tcPr>
          <w:p w14:paraId="5562FA93" w14:textId="77777777" w:rsidR="00DD1F9A" w:rsidRDefault="00000000">
            <w:pPr>
              <w:spacing w:after="0" w:line="280" w:lineRule="auto"/>
            </w:pPr>
            <w:r>
              <w:rPr>
                <w:rFonts w:ascii="Times New Roman" w:hAnsi="Times New Roman"/>
                <w:color w:val="000000"/>
                <w:sz w:val="24"/>
              </w:rPr>
              <w:t>Заказ покупателя</w:t>
            </w:r>
          </w:p>
        </w:tc>
        <w:tc>
          <w:tcPr>
            <w:tcW w:w="2610" w:type="dxa"/>
            <w:vAlign w:val="center"/>
          </w:tcPr>
          <w:p w14:paraId="5133C749" w14:textId="77777777" w:rsidR="00DD1F9A" w:rsidRDefault="00000000">
            <w:pPr>
              <w:spacing w:after="0" w:line="280" w:lineRule="auto"/>
            </w:pPr>
            <w:r>
              <w:rPr>
                <w:rFonts w:ascii="Times New Roman" w:hAnsi="Times New Roman"/>
                <w:color w:val="000000"/>
                <w:sz w:val="24"/>
              </w:rPr>
              <w:t>Заказ клиента и состояния исполнения</w:t>
            </w:r>
          </w:p>
        </w:tc>
        <w:tc>
          <w:tcPr>
            <w:tcW w:w="2610" w:type="dxa"/>
            <w:vAlign w:val="center"/>
          </w:tcPr>
          <w:p w14:paraId="4A7110A3" w14:textId="77777777" w:rsidR="00DD1F9A" w:rsidRDefault="00000000">
            <w:pPr>
              <w:spacing w:after="0" w:line="280" w:lineRule="auto"/>
            </w:pPr>
            <w:r>
              <w:rPr>
                <w:rFonts w:ascii="Times New Roman" w:hAnsi="Times New Roman"/>
                <w:color w:val="000000"/>
                <w:sz w:val="24"/>
              </w:rPr>
              <w:t>Заказы и статусы</w:t>
            </w:r>
          </w:p>
        </w:tc>
        <w:tc>
          <w:tcPr>
            <w:tcW w:w="2618" w:type="dxa"/>
            <w:vAlign w:val="center"/>
          </w:tcPr>
          <w:p w14:paraId="6E98243D" w14:textId="77777777" w:rsidR="00DD1F9A" w:rsidRDefault="00000000">
            <w:pPr>
              <w:spacing w:after="0" w:line="280" w:lineRule="auto"/>
            </w:pPr>
            <w:r>
              <w:rPr>
                <w:rFonts w:ascii="Times New Roman" w:hAnsi="Times New Roman"/>
                <w:color w:val="000000"/>
                <w:sz w:val="24"/>
              </w:rPr>
              <w:t>Заказ продажи</w:t>
            </w:r>
          </w:p>
        </w:tc>
      </w:tr>
      <w:tr w:rsidR="00DD1F9A" w14:paraId="4BF2C3CC" w14:textId="77777777">
        <w:trPr>
          <w:cantSplit/>
        </w:trPr>
        <w:tc>
          <w:tcPr>
            <w:tcW w:w="1800" w:type="dxa"/>
            <w:vAlign w:val="center"/>
          </w:tcPr>
          <w:p w14:paraId="3E1EC9A0" w14:textId="77777777" w:rsidR="00DD1F9A" w:rsidRDefault="00000000">
            <w:pPr>
              <w:spacing w:after="0" w:line="280" w:lineRule="auto"/>
            </w:pPr>
            <w:r>
              <w:rPr>
                <w:rFonts w:ascii="Times New Roman" w:hAnsi="Times New Roman"/>
                <w:color w:val="000000"/>
                <w:sz w:val="24"/>
              </w:rPr>
              <w:t>Создание резерва</w:t>
            </w:r>
          </w:p>
        </w:tc>
        <w:tc>
          <w:tcPr>
            <w:tcW w:w="2610" w:type="dxa"/>
            <w:vAlign w:val="center"/>
          </w:tcPr>
          <w:p w14:paraId="3E29C290" w14:textId="77777777" w:rsidR="00DD1F9A" w:rsidRDefault="00000000">
            <w:pPr>
              <w:spacing w:after="0" w:line="280" w:lineRule="auto"/>
            </w:pPr>
            <w:r>
              <w:rPr>
                <w:rFonts w:ascii="Times New Roman" w:hAnsi="Times New Roman"/>
                <w:color w:val="000000"/>
                <w:sz w:val="24"/>
              </w:rPr>
              <w:t>Обособленный резерв и его корректировка</w:t>
            </w:r>
          </w:p>
        </w:tc>
        <w:tc>
          <w:tcPr>
            <w:tcW w:w="2610" w:type="dxa"/>
            <w:vAlign w:val="center"/>
          </w:tcPr>
          <w:p w14:paraId="6319D412" w14:textId="77777777" w:rsidR="00DD1F9A" w:rsidRDefault="00000000">
            <w:pPr>
              <w:spacing w:after="0" w:line="280" w:lineRule="auto"/>
            </w:pPr>
            <w:r>
              <w:rPr>
                <w:rFonts w:ascii="Times New Roman" w:hAnsi="Times New Roman"/>
                <w:color w:val="000000"/>
                <w:sz w:val="24"/>
              </w:rPr>
              <w:t>Резерв товара под заказ</w:t>
            </w:r>
          </w:p>
        </w:tc>
        <w:tc>
          <w:tcPr>
            <w:tcW w:w="2618" w:type="dxa"/>
            <w:vAlign w:val="center"/>
          </w:tcPr>
          <w:p w14:paraId="70E9947F" w14:textId="77777777" w:rsidR="00DD1F9A" w:rsidRDefault="00000000">
            <w:pPr>
              <w:spacing w:after="0" w:line="280" w:lineRule="auto"/>
            </w:pPr>
            <w:r>
              <w:rPr>
                <w:rFonts w:ascii="Times New Roman" w:hAnsi="Times New Roman"/>
                <w:color w:val="000000"/>
                <w:sz w:val="24"/>
              </w:rPr>
              <w:t>Ручное резервирование после подтверждения</w:t>
            </w:r>
          </w:p>
        </w:tc>
      </w:tr>
      <w:tr w:rsidR="00DD1F9A" w14:paraId="3E6C1195" w14:textId="77777777">
        <w:trPr>
          <w:cantSplit/>
        </w:trPr>
        <w:tc>
          <w:tcPr>
            <w:tcW w:w="1800" w:type="dxa"/>
            <w:vAlign w:val="center"/>
          </w:tcPr>
          <w:p w14:paraId="3B4E4619" w14:textId="77777777" w:rsidR="00DD1F9A" w:rsidRDefault="00000000">
            <w:pPr>
              <w:spacing w:after="0" w:line="280" w:lineRule="auto"/>
            </w:pPr>
            <w:r>
              <w:rPr>
                <w:rFonts w:ascii="Times New Roman" w:hAnsi="Times New Roman"/>
                <w:color w:val="000000"/>
                <w:sz w:val="24"/>
              </w:rPr>
              <w:t>Контроль наличия</w:t>
            </w:r>
          </w:p>
        </w:tc>
        <w:tc>
          <w:tcPr>
            <w:tcW w:w="2610" w:type="dxa"/>
            <w:vAlign w:val="center"/>
          </w:tcPr>
          <w:p w14:paraId="44E3F084" w14:textId="77777777" w:rsidR="00DD1F9A" w:rsidRDefault="00000000">
            <w:pPr>
              <w:spacing w:after="0" w:line="280" w:lineRule="auto"/>
            </w:pPr>
            <w:r>
              <w:rPr>
                <w:rFonts w:ascii="Times New Roman" w:hAnsi="Times New Roman"/>
                <w:color w:val="000000"/>
                <w:sz w:val="24"/>
              </w:rPr>
              <w:t>Контроль обеспечения заказа</w:t>
            </w:r>
          </w:p>
        </w:tc>
        <w:tc>
          <w:tcPr>
            <w:tcW w:w="2610" w:type="dxa"/>
            <w:vAlign w:val="center"/>
          </w:tcPr>
          <w:p w14:paraId="778EE412" w14:textId="77777777" w:rsidR="00DD1F9A" w:rsidRDefault="00000000">
            <w:pPr>
              <w:spacing w:after="0" w:line="280" w:lineRule="auto"/>
            </w:pPr>
            <w:r>
              <w:rPr>
                <w:rFonts w:ascii="Times New Roman" w:hAnsi="Times New Roman"/>
                <w:color w:val="000000"/>
                <w:sz w:val="24"/>
              </w:rPr>
              <w:t>Резервы учитываются в остатках</w:t>
            </w:r>
          </w:p>
        </w:tc>
        <w:tc>
          <w:tcPr>
            <w:tcW w:w="2618" w:type="dxa"/>
            <w:vAlign w:val="center"/>
          </w:tcPr>
          <w:p w14:paraId="3FD08ADD" w14:textId="77777777" w:rsidR="00DD1F9A" w:rsidRDefault="00000000">
            <w:pPr>
              <w:spacing w:after="0" w:line="280" w:lineRule="auto"/>
            </w:pPr>
            <w:r>
              <w:rPr>
                <w:rFonts w:ascii="Times New Roman" w:hAnsi="Times New Roman"/>
                <w:color w:val="000000"/>
                <w:sz w:val="24"/>
              </w:rPr>
              <w:t>Доступность и резерв показаны отдельно</w:t>
            </w:r>
          </w:p>
        </w:tc>
      </w:tr>
      <w:tr w:rsidR="00DD1F9A" w14:paraId="2ED5D94C" w14:textId="77777777">
        <w:trPr>
          <w:cantSplit/>
        </w:trPr>
        <w:tc>
          <w:tcPr>
            <w:tcW w:w="1800" w:type="dxa"/>
            <w:vAlign w:val="center"/>
          </w:tcPr>
          <w:p w14:paraId="52EB5E0A" w14:textId="77777777" w:rsidR="00DD1F9A" w:rsidRDefault="00000000">
            <w:pPr>
              <w:spacing w:after="0" w:line="280" w:lineRule="auto"/>
            </w:pPr>
            <w:r>
              <w:rPr>
                <w:rFonts w:ascii="Times New Roman" w:hAnsi="Times New Roman"/>
                <w:color w:val="000000"/>
                <w:sz w:val="24"/>
              </w:rPr>
              <w:t>Ориентир для проекта</w:t>
            </w:r>
          </w:p>
        </w:tc>
        <w:tc>
          <w:tcPr>
            <w:tcW w:w="2610" w:type="dxa"/>
            <w:vAlign w:val="center"/>
          </w:tcPr>
          <w:p w14:paraId="2A838877" w14:textId="77777777" w:rsidR="00DD1F9A" w:rsidRDefault="00000000">
            <w:pPr>
              <w:spacing w:after="0" w:line="280" w:lineRule="auto"/>
            </w:pPr>
            <w:r>
              <w:rPr>
                <w:rFonts w:ascii="Times New Roman" w:hAnsi="Times New Roman"/>
                <w:color w:val="000000"/>
                <w:sz w:val="24"/>
              </w:rPr>
              <w:t>Связь резерва с заказом</w:t>
            </w:r>
          </w:p>
        </w:tc>
        <w:tc>
          <w:tcPr>
            <w:tcW w:w="2610" w:type="dxa"/>
            <w:vAlign w:val="center"/>
          </w:tcPr>
          <w:p w14:paraId="1317071D" w14:textId="77777777" w:rsidR="00DD1F9A" w:rsidRDefault="00000000">
            <w:pPr>
              <w:spacing w:after="0" w:line="280" w:lineRule="auto"/>
            </w:pPr>
            <w:r>
              <w:rPr>
                <w:rFonts w:ascii="Times New Roman" w:hAnsi="Times New Roman"/>
                <w:color w:val="000000"/>
                <w:sz w:val="24"/>
              </w:rPr>
              <w:t>Совместный учёт заказов и остатков</w:t>
            </w:r>
          </w:p>
        </w:tc>
        <w:tc>
          <w:tcPr>
            <w:tcW w:w="2618" w:type="dxa"/>
            <w:vAlign w:val="center"/>
          </w:tcPr>
          <w:p w14:paraId="75789AC1" w14:textId="77777777" w:rsidR="00DD1F9A" w:rsidRDefault="00000000">
            <w:pPr>
              <w:spacing w:after="0" w:line="280" w:lineRule="auto"/>
            </w:pPr>
            <w:r>
              <w:rPr>
                <w:rFonts w:ascii="Times New Roman" w:hAnsi="Times New Roman"/>
                <w:color w:val="000000"/>
                <w:sz w:val="24"/>
              </w:rPr>
              <w:t>Явный момент создания резерва</w:t>
            </w:r>
          </w:p>
        </w:tc>
      </w:tr>
    </w:tbl>
    <w:p w14:paraId="5CFE03C3" w14:textId="77777777" w:rsidR="00DD1F9A" w:rsidRDefault="00000000">
      <w:pPr>
        <w:pStyle w:val="3"/>
        <w:spacing w:before="160" w:after="120" w:line="360" w:lineRule="auto"/>
      </w:pPr>
      <w:bookmarkStart w:id="12" w:name="_Toc242108183"/>
      <w:r>
        <w:rPr>
          <w:rFonts w:ascii="Times New Roman" w:hAnsi="Times New Roman"/>
          <w:b/>
          <w:color w:val="000000"/>
          <w:sz w:val="28"/>
        </w:rPr>
        <w:t>1.3.3 Выводы из сравнения</w:t>
      </w:r>
      <w:bookmarkEnd w:id="12"/>
    </w:p>
    <w:p w14:paraId="17E330CD" w14:textId="77777777" w:rsidR="00DD1F9A" w:rsidRDefault="00000000">
      <w:pPr>
        <w:spacing w:after="0" w:line="360" w:lineRule="auto"/>
        <w:ind w:firstLine="709"/>
        <w:jc w:val="both"/>
      </w:pPr>
      <w:r>
        <w:rPr>
          <w:rFonts w:ascii="Times New Roman" w:hAnsi="Times New Roman"/>
          <w:color w:val="000000"/>
          <w:sz w:val="28"/>
        </w:rPr>
        <w:t>Рассмотренные продукты подтверждают практическую значимость заказа, резерва и доступного остатка как отдельных сущностей. Из анализа не следует, что эти продукты не подходят для реальной оптовой торговли. Собственная разработка позволяет реализовать правила обработки заказа и резервирования с использованием Python и Java и показать устройство решения.</w:t>
      </w:r>
    </w:p>
    <w:p w14:paraId="01D3DD9A" w14:textId="77777777" w:rsidR="00DD1F9A" w:rsidRDefault="00000000">
      <w:pPr>
        <w:spacing w:after="0" w:line="360" w:lineRule="auto"/>
        <w:ind w:firstLine="709"/>
        <w:jc w:val="both"/>
      </w:pPr>
      <w:r>
        <w:rPr>
          <w:rFonts w:ascii="Times New Roman" w:hAnsi="Times New Roman"/>
          <w:color w:val="000000"/>
          <w:sz w:val="28"/>
        </w:rPr>
        <w:t>В разрабатываемой системе действует единое правило: резерв создаётся после подтверждения покупателем только при полном наличии всех позиций. Возможность частичного резервирования в аналогах в рамках данного сравнения не проверялась; её отсутствие является принятым ограничением задачи.</w:t>
      </w:r>
    </w:p>
    <w:p w14:paraId="7CD47332" w14:textId="77777777" w:rsidR="00DD1F9A" w:rsidRDefault="00000000">
      <w:pPr>
        <w:pStyle w:val="2"/>
        <w:spacing w:before="160" w:after="120" w:line="360" w:lineRule="auto"/>
      </w:pPr>
      <w:bookmarkStart w:id="13" w:name="_Toc242108179"/>
      <w:r>
        <w:rPr>
          <w:rFonts w:ascii="Times New Roman" w:hAnsi="Times New Roman"/>
          <w:b/>
          <w:color w:val="000000"/>
          <w:sz w:val="28"/>
        </w:rPr>
        <w:lastRenderedPageBreak/>
        <w:t>2 Описание основного бизнес-процесса</w:t>
      </w:r>
      <w:bookmarkEnd w:id="13"/>
    </w:p>
    <w:p w14:paraId="68D93FB8" w14:textId="77777777" w:rsidR="00DD1F9A" w:rsidRDefault="00000000">
      <w:pPr>
        <w:pStyle w:val="3"/>
        <w:spacing w:before="160" w:after="120" w:line="360" w:lineRule="auto"/>
      </w:pPr>
      <w:r>
        <w:rPr>
          <w:rFonts w:ascii="Times New Roman" w:hAnsi="Times New Roman"/>
          <w:b/>
          <w:color w:val="000000"/>
          <w:sz w:val="28"/>
        </w:rPr>
        <w:t>2.1 Границы процесса и участники</w:t>
      </w:r>
    </w:p>
    <w:p w14:paraId="7D5444D7" w14:textId="77777777" w:rsidR="00DD1F9A" w:rsidRDefault="00000000">
      <w:pPr>
        <w:spacing w:after="0" w:line="360" w:lineRule="auto"/>
        <w:ind w:firstLine="709"/>
        <w:jc w:val="both"/>
      </w:pPr>
      <w:r>
        <w:rPr>
          <w:rFonts w:ascii="Times New Roman" w:hAnsi="Times New Roman"/>
          <w:color w:val="000000"/>
          <w:sz w:val="28"/>
        </w:rPr>
        <w:t>Выбранный процесс — обработка оптовой заявки и резервирование офисной мебели на складе. Ответственный исполнитель — менеджер по продажам. Начало процесса — получение заявки покупателя с перечнем артикулов и количеством. Конец — зарегистрированный заказ с резервом либо мотивированный отказ в резервировании.</w:t>
      </w:r>
    </w:p>
    <w:p w14:paraId="24E1D9BA" w14:textId="77777777" w:rsidR="00DD1F9A" w:rsidRDefault="00000000">
      <w:pPr>
        <w:spacing w:after="0" w:line="360" w:lineRule="auto"/>
        <w:ind w:firstLine="709"/>
        <w:jc w:val="both"/>
      </w:pPr>
      <w:r>
        <w:rPr>
          <w:rFonts w:ascii="Times New Roman" w:hAnsi="Times New Roman"/>
          <w:color w:val="000000"/>
          <w:sz w:val="28"/>
        </w:rPr>
        <w:t>Покупатель передаёт заявку и подтверждает согласованные условия. Менеджер регистрирует заявку, проверяет её и сообщает результат. Кладовщик предоставляет актуальные сведения об остатках и получает подтверждённый заказ для последующей комплектации. Руководитель продаж утверждает прайс-лист и правила работы с заказами вне данного процесса.</w:t>
      </w:r>
    </w:p>
    <w:p w14:paraId="716E6EB3" w14:textId="77777777" w:rsidR="00DD1F9A" w:rsidRDefault="00000000">
      <w:pPr>
        <w:pStyle w:val="3"/>
        <w:spacing w:before="160" w:after="120" w:line="360" w:lineRule="auto"/>
      </w:pPr>
      <w:r>
        <w:rPr>
          <w:rFonts w:ascii="Times New Roman" w:hAnsi="Times New Roman"/>
          <w:b/>
          <w:color w:val="000000"/>
          <w:sz w:val="28"/>
        </w:rPr>
        <w:t>2.2 Входные данные и правила обработки</w:t>
      </w:r>
    </w:p>
    <w:p w14:paraId="076A8486" w14:textId="77777777" w:rsidR="00DD1F9A" w:rsidRDefault="00000000">
      <w:pPr>
        <w:spacing w:after="0" w:line="360" w:lineRule="auto"/>
        <w:ind w:firstLine="709"/>
        <w:jc w:val="both"/>
      </w:pPr>
      <w:r>
        <w:rPr>
          <w:rFonts w:ascii="Times New Roman" w:hAnsi="Times New Roman"/>
          <w:color w:val="000000"/>
          <w:sz w:val="28"/>
        </w:rPr>
        <w:t>Вход: идентификатор покупателя, строки заявки, желаемая дата получения. Дополнительные данные: каталог товаров, действующие цены, физические остатки и активные резервы. Закупка мебели, приёмка поставок, оплата, комплектация, доставка и бухгалтерский учёт находятся за границами выбранного процесса.</w:t>
      </w:r>
    </w:p>
    <w:p w14:paraId="3499C8B5" w14:textId="77777777" w:rsidR="00DD1F9A" w:rsidRDefault="00000000">
      <w:pPr>
        <w:pStyle w:val="3"/>
        <w:spacing w:before="160" w:after="120" w:line="360" w:lineRule="auto"/>
      </w:pPr>
      <w:r>
        <w:rPr>
          <w:rFonts w:ascii="Times New Roman" w:hAnsi="Times New Roman"/>
          <w:b/>
          <w:color w:val="000000"/>
          <w:sz w:val="28"/>
        </w:rPr>
        <w:t>2.3 Последовательность выполнения</w:t>
      </w:r>
    </w:p>
    <w:p w14:paraId="1C6AB4E4" w14:textId="77777777" w:rsidR="00DD1F9A" w:rsidRDefault="00000000">
      <w:pPr>
        <w:spacing w:after="0" w:line="360" w:lineRule="auto"/>
        <w:ind w:firstLine="709"/>
        <w:jc w:val="both"/>
      </w:pPr>
      <w:r>
        <w:rPr>
          <w:rFonts w:ascii="Times New Roman" w:hAnsi="Times New Roman"/>
          <w:color w:val="000000"/>
          <w:sz w:val="28"/>
        </w:rPr>
        <w:t>Процесс обработки заявки включает следующие действия:</w:t>
      </w:r>
    </w:p>
    <w:p w14:paraId="0AB58F04" w14:textId="36EACC34"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Менеджер получает заявку, присваивает ей номер и регистрирует покупателя и дату поступления.</w:t>
      </w:r>
    </w:p>
    <w:p w14:paraId="53B5B0E3" w14:textId="185D65AD"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Проверяет наличие обязательных сведений, существование артикулов и положительное целое количество. Повторяющиеся артикулы объединяет с суммированием количества.</w:t>
      </w:r>
    </w:p>
    <w:p w14:paraId="7C4FC4B6" w14:textId="6267D873"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По каждой позиции определяет доступное количество с учётом действующих резервов. При недостатке хотя бы одной позиции формирует перечень дефицита.</w:t>
      </w:r>
    </w:p>
    <w:p w14:paraId="1B3A6890" w14:textId="7A4DD2DF"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lastRenderedPageBreak/>
        <w:t>При полном наличии рассчитывает стоимость строк и итоговую сумму по прайс-листу, направляет условия покупателю и получает подтверждение.</w:t>
      </w:r>
    </w:p>
    <w:p w14:paraId="2ACA2C1D" w14:textId="323AFEF1"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Перед созданием резерва повторно проверяет наличие и актуальность согласованной стоимости. Изменившиеся условия возвращает на согласование.</w:t>
      </w:r>
    </w:p>
    <w:p w14:paraId="290B192C" w14:textId="31078FD1"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При успешной проверке регистрирует заказ и резервирует все его позиции. Передаёт покупателю подтверждение, а кладовщику — сведения для последующей комплектации.</w:t>
      </w:r>
    </w:p>
    <w:p w14:paraId="723C35F6" w14:textId="77777777" w:rsidR="00DD1F9A" w:rsidRDefault="00000000">
      <w:pPr>
        <w:pStyle w:val="3"/>
        <w:spacing w:before="160" w:after="120" w:line="360" w:lineRule="auto"/>
      </w:pPr>
      <w:r>
        <w:rPr>
          <w:rFonts w:ascii="Times New Roman" w:hAnsi="Times New Roman"/>
          <w:b/>
          <w:color w:val="000000"/>
          <w:sz w:val="28"/>
        </w:rPr>
        <w:t>2.4 Выходные данные и узкие места</w:t>
      </w:r>
    </w:p>
    <w:p w14:paraId="29D16F26" w14:textId="77777777" w:rsidR="00DD1F9A" w:rsidRDefault="00000000">
      <w:pPr>
        <w:spacing w:after="0" w:line="360" w:lineRule="auto"/>
        <w:ind w:firstLine="709"/>
        <w:jc w:val="both"/>
      </w:pPr>
      <w:r>
        <w:rPr>
          <w:rFonts w:ascii="Times New Roman" w:hAnsi="Times New Roman"/>
          <w:color w:val="000000"/>
          <w:sz w:val="28"/>
        </w:rPr>
        <w:t>Успешный результат содержит номер заказа, покупателя, состав, количество, согласованные цены, итоговую сумму и подтверждение резерва. При некорректной заявке менеджер возвращает её покупателю на исправление. При дефиците сообщает недостающие позиции; при отказе покупателя завершает заявку без резерва.</w:t>
      </w:r>
    </w:p>
    <w:p w14:paraId="62A1C730" w14:textId="77777777" w:rsidR="00DD1F9A" w:rsidRDefault="00000000">
      <w:pPr>
        <w:spacing w:after="0" w:line="360" w:lineRule="auto"/>
        <w:ind w:firstLine="709"/>
        <w:jc w:val="both"/>
      </w:pPr>
      <w:r>
        <w:rPr>
          <w:rFonts w:ascii="Times New Roman" w:hAnsi="Times New Roman"/>
          <w:color w:val="000000"/>
          <w:sz w:val="28"/>
        </w:rPr>
        <w:t>В начальном объёме резервирование выполняется только целиком: если любой позиции недостаточно, ни одна строка не резервируется. Частичные поставки, подбор аналогов, скидки и автоматическое пополнение запасов не включаются. Это ограничения разрабатываемой системы.</w:t>
      </w:r>
    </w:p>
    <w:p w14:paraId="73637A17" w14:textId="77777777" w:rsidR="00DD1F9A" w:rsidRDefault="00000000">
      <w:pPr>
        <w:spacing w:after="0" w:line="360" w:lineRule="auto"/>
        <w:ind w:firstLine="709"/>
        <w:jc w:val="both"/>
      </w:pPr>
      <w:r>
        <w:rPr>
          <w:rFonts w:ascii="Times New Roman" w:hAnsi="Times New Roman"/>
          <w:color w:val="000000"/>
          <w:sz w:val="28"/>
        </w:rPr>
        <w:t>После резервирования физический остаток не уменьшается: изменяется только резерв. Списание при отгрузке относится к следующему процессу. Снятие резерва при отмене заказа предусматривается как вспомогательная операция с сохранением причины отмены.</w:t>
      </w:r>
    </w:p>
    <w:p w14:paraId="4A4FB5A6" w14:textId="77777777" w:rsidR="00DD1F9A" w:rsidRDefault="00000000">
      <w:pPr>
        <w:spacing w:after="0" w:line="360" w:lineRule="auto"/>
        <w:ind w:firstLine="709"/>
        <w:jc w:val="both"/>
      </w:pPr>
      <w:r>
        <w:rPr>
          <w:rFonts w:ascii="Times New Roman" w:hAnsi="Times New Roman"/>
          <w:color w:val="000000"/>
          <w:sz w:val="28"/>
        </w:rPr>
        <w:t>Ручное сопоставление артикулов замедляет обработку; поиск по каталогу и проверка формата должны сократить эту работу. Отдельные таблицы остатков и заказов допускают противоречия; общая модель данных должна связывать каждый резерв с конкретной строкой заказа.</w:t>
      </w:r>
    </w:p>
    <w:p w14:paraId="6EF86D5B" w14:textId="77777777" w:rsidR="00DD1F9A" w:rsidRDefault="00000000">
      <w:pPr>
        <w:spacing w:after="0" w:line="360" w:lineRule="auto"/>
        <w:ind w:firstLine="709"/>
        <w:jc w:val="both"/>
      </w:pPr>
      <w:r>
        <w:rPr>
          <w:rFonts w:ascii="Times New Roman" w:hAnsi="Times New Roman"/>
          <w:color w:val="000000"/>
          <w:sz w:val="28"/>
        </w:rPr>
        <w:t xml:space="preserve">Одновременные заявки на один товар создают риск превышения доступного остатка. Повторная обработка подтверждённой заявки не должна </w:t>
      </w:r>
      <w:r>
        <w:rPr>
          <w:rFonts w:ascii="Times New Roman" w:hAnsi="Times New Roman"/>
          <w:color w:val="000000"/>
          <w:sz w:val="28"/>
        </w:rPr>
        <w:lastRenderedPageBreak/>
        <w:t>создавать второй резерв. При работе с СУБД проверка наличия и регистрация резерва выполняются атомарно.</w:t>
      </w:r>
    </w:p>
    <w:p w14:paraId="383B49EB" w14:textId="77777777" w:rsidR="00DD1F9A" w:rsidRDefault="00000000">
      <w:pPr>
        <w:pStyle w:val="3"/>
        <w:spacing w:before="160" w:after="120" w:line="360" w:lineRule="auto"/>
      </w:pPr>
      <w:bookmarkStart w:id="14" w:name="_Toc242108188"/>
      <w:r>
        <w:rPr>
          <w:rFonts w:ascii="Times New Roman" w:hAnsi="Times New Roman"/>
          <w:b/>
          <w:color w:val="000000"/>
          <w:sz w:val="28"/>
        </w:rPr>
        <w:t>2.5 Требования к автоматизации</w:t>
      </w:r>
      <w:bookmarkEnd w:id="14"/>
    </w:p>
    <w:p w14:paraId="558F8F3E" w14:textId="77777777" w:rsidR="00DD1F9A" w:rsidRDefault="00000000">
      <w:pPr>
        <w:pStyle w:val="3"/>
        <w:spacing w:before="160" w:after="120" w:line="360" w:lineRule="auto"/>
      </w:pPr>
      <w:bookmarkStart w:id="15" w:name="_Toc242108189"/>
      <w:r>
        <w:rPr>
          <w:rFonts w:ascii="Times New Roman" w:hAnsi="Times New Roman"/>
          <w:b/>
          <w:color w:val="000000"/>
          <w:sz w:val="28"/>
        </w:rPr>
        <w:t>2.5.1 Цель автоматизации и границы решения</w:t>
      </w:r>
      <w:bookmarkEnd w:id="15"/>
    </w:p>
    <w:p w14:paraId="162CE372" w14:textId="3498958F" w:rsidR="00DD1F9A" w:rsidRDefault="00000000" w:rsidP="00B15702">
      <w:pPr>
        <w:spacing w:after="0" w:line="360" w:lineRule="auto"/>
        <w:ind w:firstLine="709"/>
        <w:jc w:val="both"/>
      </w:pPr>
      <w:r>
        <w:rPr>
          <w:rFonts w:ascii="Times New Roman" w:hAnsi="Times New Roman"/>
          <w:color w:val="000000"/>
          <w:sz w:val="28"/>
        </w:rPr>
        <w:t>Требуется разработать с использованием Python и Java систему обработки оптовой заявки и резервирования офисной мебели на одном складе. На вход поступают идентификатор заявки и покупателя, артикулы и целые положительные количества. Каталог, цены, физические остатки и действующие резервы являются исходными данными. На выходе формируется подтверждённый заказ с резервом либо мотивированный отказ. Оплата, закупка, доставка, бухгалтерский учёт, оптимизация размещения мебели и прогнозирование спроса находятся за границами автоматизации.</w:t>
      </w:r>
    </w:p>
    <w:p w14:paraId="531E37CC" w14:textId="77777777" w:rsidR="00DD1F9A" w:rsidRDefault="00000000">
      <w:pPr>
        <w:pStyle w:val="3"/>
        <w:spacing w:before="160" w:after="120" w:line="360" w:lineRule="auto"/>
      </w:pPr>
      <w:bookmarkStart w:id="16" w:name="_Toc242108190"/>
      <w:r>
        <w:rPr>
          <w:rFonts w:ascii="Times New Roman" w:hAnsi="Times New Roman"/>
          <w:b/>
          <w:color w:val="000000"/>
          <w:sz w:val="28"/>
        </w:rPr>
        <w:t>2.5.2 Функциональные требования</w:t>
      </w:r>
      <w:bookmarkEnd w:id="16"/>
    </w:p>
    <w:p w14:paraId="494F6D78" w14:textId="77777777" w:rsidR="00DD1F9A" w:rsidRDefault="00000000">
      <w:pPr>
        <w:spacing w:after="0" w:line="360" w:lineRule="auto"/>
        <w:ind w:firstLine="709"/>
        <w:jc w:val="both"/>
      </w:pPr>
      <w:r>
        <w:rPr>
          <w:rFonts w:ascii="Times New Roman" w:hAnsi="Times New Roman"/>
          <w:color w:val="000000"/>
          <w:sz w:val="28"/>
        </w:rPr>
        <w:t>ФТ-01. Проверять обязательные поля заявки, существование артикула и допустимость количества; ошибочная заявка не должна изменять резервы.</w:t>
      </w:r>
    </w:p>
    <w:p w14:paraId="07275EB4" w14:textId="77777777" w:rsidR="00DD1F9A" w:rsidRDefault="00000000">
      <w:pPr>
        <w:spacing w:after="0" w:line="360" w:lineRule="auto"/>
        <w:ind w:firstLine="709"/>
        <w:jc w:val="both"/>
      </w:pPr>
      <w:r>
        <w:rPr>
          <w:rFonts w:ascii="Times New Roman" w:hAnsi="Times New Roman"/>
          <w:color w:val="000000"/>
          <w:sz w:val="28"/>
        </w:rPr>
        <w:t>ФТ-02. Объединять повторяющиеся артикулы и проверять суммарное количество каждой позиции.</w:t>
      </w:r>
    </w:p>
    <w:p w14:paraId="0C68C528" w14:textId="77777777" w:rsidR="00DD1F9A" w:rsidRDefault="00000000">
      <w:pPr>
        <w:spacing w:after="0" w:line="360" w:lineRule="auto"/>
        <w:ind w:firstLine="709"/>
        <w:jc w:val="both"/>
      </w:pPr>
      <w:r>
        <w:rPr>
          <w:rFonts w:ascii="Times New Roman" w:hAnsi="Times New Roman"/>
          <w:color w:val="000000"/>
          <w:sz w:val="28"/>
        </w:rPr>
        <w:t>ФТ-03. Рассчитывать доступное количество как физический остаток за вычетом активных резервов; при недостатке формировать перечень дефицита.</w:t>
      </w:r>
    </w:p>
    <w:p w14:paraId="2A6057FD" w14:textId="77777777" w:rsidR="00DD1F9A" w:rsidRDefault="00000000">
      <w:pPr>
        <w:spacing w:after="0" w:line="360" w:lineRule="auto"/>
        <w:ind w:firstLine="709"/>
        <w:jc w:val="both"/>
      </w:pPr>
      <w:r>
        <w:rPr>
          <w:rFonts w:ascii="Times New Roman" w:hAnsi="Times New Roman"/>
          <w:color w:val="000000"/>
          <w:sz w:val="28"/>
        </w:rPr>
        <w:t>ФТ-04. Рассчитывать стоимость строк и сумму заказа по согласованным ценам в рублях; при изменении цены возвращать условия на согласование.</w:t>
      </w:r>
    </w:p>
    <w:p w14:paraId="4D1C5130" w14:textId="77777777" w:rsidR="00DD1F9A" w:rsidRDefault="00000000">
      <w:pPr>
        <w:spacing w:after="0" w:line="360" w:lineRule="auto"/>
        <w:ind w:firstLine="709"/>
        <w:jc w:val="both"/>
      </w:pPr>
      <w:r>
        <w:rPr>
          <w:rFonts w:ascii="Times New Roman" w:hAnsi="Times New Roman"/>
          <w:color w:val="000000"/>
          <w:sz w:val="28"/>
        </w:rPr>
        <w:t>ФТ-05. После подтверждения покупателем повторно проверять наличие и резервировать заказ целиком. При дефиците любой позиции все резервы остаются неизменными.</w:t>
      </w:r>
    </w:p>
    <w:p w14:paraId="526374D4" w14:textId="77777777" w:rsidR="00DD1F9A" w:rsidRDefault="00000000">
      <w:pPr>
        <w:spacing w:after="0" w:line="360" w:lineRule="auto"/>
        <w:ind w:firstLine="709"/>
        <w:jc w:val="both"/>
      </w:pPr>
      <w:r>
        <w:rPr>
          <w:rFonts w:ascii="Times New Roman" w:hAnsi="Times New Roman"/>
          <w:color w:val="000000"/>
          <w:sz w:val="28"/>
        </w:rPr>
        <w:t>ФТ-06. Сохранять связь резерва с заказом; повторная обработка того же подтверждённого заказа не создаёт новый резерв.</w:t>
      </w:r>
    </w:p>
    <w:p w14:paraId="4C85D36A" w14:textId="77777777" w:rsidR="00DD1F9A" w:rsidRDefault="00000000">
      <w:pPr>
        <w:spacing w:after="0" w:line="360" w:lineRule="auto"/>
        <w:ind w:firstLine="709"/>
        <w:jc w:val="both"/>
      </w:pPr>
      <w:r>
        <w:rPr>
          <w:rFonts w:ascii="Times New Roman" w:hAnsi="Times New Roman"/>
          <w:color w:val="000000"/>
          <w:sz w:val="28"/>
        </w:rPr>
        <w:t>ФТ-07. Снимать резерв при отмене заказа с сохранением причины. Создание и снятие резерва не меняют физический остаток.</w:t>
      </w:r>
    </w:p>
    <w:p w14:paraId="450C60A6" w14:textId="77777777" w:rsidR="00DD1F9A" w:rsidRDefault="00000000">
      <w:pPr>
        <w:spacing w:after="0" w:line="360" w:lineRule="auto"/>
        <w:ind w:firstLine="709"/>
        <w:jc w:val="both"/>
      </w:pPr>
      <w:r>
        <w:rPr>
          <w:rFonts w:ascii="Times New Roman" w:hAnsi="Times New Roman"/>
          <w:color w:val="000000"/>
          <w:sz w:val="28"/>
        </w:rPr>
        <w:lastRenderedPageBreak/>
        <w:t>ФТ-08. Возвращать номер заказа, результат обработки, суммы и причины отказа.</w:t>
      </w:r>
    </w:p>
    <w:p w14:paraId="06E4A3AA" w14:textId="77777777" w:rsidR="00DD1F9A" w:rsidRDefault="00000000">
      <w:pPr>
        <w:pStyle w:val="3"/>
        <w:spacing w:before="160" w:after="120" w:line="360" w:lineRule="auto"/>
      </w:pPr>
      <w:bookmarkStart w:id="17" w:name="_Toc242108191"/>
      <w:r>
        <w:rPr>
          <w:rFonts w:ascii="Times New Roman" w:hAnsi="Times New Roman"/>
          <w:b/>
          <w:color w:val="000000"/>
          <w:sz w:val="28"/>
        </w:rPr>
        <w:t>2.5.3 Нефункциональные требования и критерии проверки</w:t>
      </w:r>
      <w:bookmarkEnd w:id="17"/>
    </w:p>
    <w:p w14:paraId="0C675EB1" w14:textId="77777777" w:rsidR="00DD1F9A" w:rsidRDefault="00000000">
      <w:pPr>
        <w:spacing w:after="0" w:line="360" w:lineRule="auto"/>
        <w:ind w:firstLine="709"/>
        <w:jc w:val="both"/>
      </w:pPr>
      <w:r>
        <w:rPr>
          <w:rFonts w:ascii="Times New Roman" w:hAnsi="Times New Roman"/>
          <w:color w:val="000000"/>
          <w:sz w:val="28"/>
        </w:rPr>
        <w:t>НФТ-01. Корректность: система должна рассчитывать количества и суммы и определять причины отказа в соответствии с установленными бизнес-правилами. Проверка выполняется набором общих сценариев.</w:t>
      </w:r>
    </w:p>
    <w:p w14:paraId="74A86D09" w14:textId="77777777" w:rsidR="00DD1F9A" w:rsidRDefault="00000000">
      <w:pPr>
        <w:spacing w:after="0" w:line="360" w:lineRule="auto"/>
        <w:ind w:firstLine="709"/>
        <w:jc w:val="both"/>
      </w:pPr>
      <w:r>
        <w:rPr>
          <w:rFonts w:ascii="Times New Roman" w:hAnsi="Times New Roman"/>
          <w:color w:val="000000"/>
          <w:sz w:val="28"/>
        </w:rPr>
        <w:t>НФТ-02. Точность: денежные значения вычисляются десятичной арифметикой с результатом до копеек; количества хранятся целыми числами. Правило округления фиксируется для всей системы.</w:t>
      </w:r>
    </w:p>
    <w:p w14:paraId="7C6BF012" w14:textId="77777777" w:rsidR="00DD1F9A" w:rsidRDefault="00000000">
      <w:pPr>
        <w:spacing w:after="0" w:line="360" w:lineRule="auto"/>
        <w:ind w:firstLine="709"/>
        <w:jc w:val="both"/>
      </w:pPr>
      <w:r>
        <w:rPr>
          <w:rFonts w:ascii="Times New Roman" w:hAnsi="Times New Roman"/>
          <w:color w:val="000000"/>
          <w:sz w:val="28"/>
        </w:rPr>
        <w:t>НФТ-03. Целостность: после любой успешной или отклонённой операции резерв не превышает физический остаток, а доступное количество не становится отрицательным. В версии с СУБД критерий проверяется также двумя конкурирующими заявками.</w:t>
      </w:r>
    </w:p>
    <w:p w14:paraId="53E5E1D7" w14:textId="77777777" w:rsidR="00DD1F9A" w:rsidRDefault="00000000">
      <w:pPr>
        <w:spacing w:after="0" w:line="360" w:lineRule="auto"/>
        <w:ind w:firstLine="709"/>
        <w:jc w:val="both"/>
      </w:pPr>
      <w:r>
        <w:rPr>
          <w:rFonts w:ascii="Times New Roman" w:hAnsi="Times New Roman"/>
          <w:color w:val="000000"/>
          <w:sz w:val="28"/>
        </w:rPr>
        <w:t>НФТ-04. Воспроизводимость: для программных компонентов указываются версии средств, порядок запуска и набор входных данных. В контрольных наборах используются вымышленные сведения о покупателях.</w:t>
      </w:r>
    </w:p>
    <w:p w14:paraId="3515E653" w14:textId="77777777" w:rsidR="00DD1F9A" w:rsidRDefault="00000000">
      <w:pPr>
        <w:spacing w:after="0" w:line="360" w:lineRule="auto"/>
        <w:ind w:firstLine="709"/>
        <w:jc w:val="both"/>
      </w:pPr>
      <w:r>
        <w:rPr>
          <w:rFonts w:ascii="Times New Roman" w:hAnsi="Times New Roman"/>
          <w:color w:val="000000"/>
          <w:sz w:val="28"/>
        </w:rPr>
        <w:t>НФТ-05. Сопровождаемость: ввод и вывод отделяются от обработки заявки; программная логика организуется в виде отдельных модулей, функций и классов.</w:t>
      </w:r>
    </w:p>
    <w:p w14:paraId="2431C33D" w14:textId="77777777" w:rsidR="00DD1F9A" w:rsidRDefault="00000000">
      <w:pPr>
        <w:spacing w:after="0" w:line="360" w:lineRule="auto"/>
        <w:ind w:firstLine="709"/>
        <w:jc w:val="both"/>
      </w:pPr>
      <w:r>
        <w:rPr>
          <w:rFonts w:ascii="Times New Roman" w:hAnsi="Times New Roman"/>
          <w:color w:val="000000"/>
          <w:sz w:val="28"/>
        </w:rPr>
        <w:t>НФТ-06. Понятность результата: пользователь получает причину ошибки и проблемный артикул. Ограничение времени отклика в миллисекундах не устанавливается, поскольку размеры набора данных и оборудование для измерений не определены.</w:t>
      </w:r>
    </w:p>
    <w:p w14:paraId="57BF1597" w14:textId="78347768" w:rsidR="00DD1F9A" w:rsidRDefault="00000000" w:rsidP="002E5FF8">
      <w:pPr>
        <w:spacing w:after="0" w:line="360" w:lineRule="auto"/>
        <w:ind w:firstLine="709"/>
        <w:jc w:val="both"/>
      </w:pPr>
      <w:r>
        <w:rPr>
          <w:rFonts w:ascii="Times New Roman" w:hAnsi="Times New Roman"/>
          <w:color w:val="000000"/>
          <w:sz w:val="28"/>
        </w:rPr>
        <w:t>На складе 20 столов, из них 5 зарезервировано: доступно 15. Заявка на 10 столов при выполнении остальных условий создаёт резерв 10; общий резерв становится 15, доступно 5, физический остаток остаётся 20. Заявка на 16 столов отклоняется без изменения данных. Если в заявке указаны две строки одного артикула на 8 и 9 столов, проверяется суммарное количество 17.</w:t>
      </w:r>
    </w:p>
    <w:p w14:paraId="37E9081B" w14:textId="77777777" w:rsidR="00DD1F9A" w:rsidRDefault="00000000">
      <w:pPr>
        <w:pStyle w:val="2"/>
        <w:spacing w:before="160" w:after="120" w:line="360" w:lineRule="auto"/>
      </w:pPr>
      <w:bookmarkStart w:id="18" w:name="_Toc242108184"/>
      <w:r>
        <w:rPr>
          <w:rFonts w:ascii="Times New Roman" w:hAnsi="Times New Roman"/>
          <w:b/>
          <w:color w:val="000000"/>
          <w:sz w:val="28"/>
        </w:rPr>
        <w:lastRenderedPageBreak/>
        <w:t>3 Среда разработки, система контроля версий и технологии</w:t>
      </w:r>
      <w:bookmarkEnd w:id="18"/>
    </w:p>
    <w:p w14:paraId="01E8BF45" w14:textId="77777777" w:rsidR="00DD1F9A" w:rsidRDefault="00000000">
      <w:pPr>
        <w:pStyle w:val="3"/>
        <w:spacing w:before="160" w:after="120" w:line="360" w:lineRule="auto"/>
      </w:pPr>
      <w:bookmarkStart w:id="19" w:name="_Toc242108185"/>
      <w:r>
        <w:rPr>
          <w:rFonts w:ascii="Times New Roman" w:hAnsi="Times New Roman"/>
          <w:b/>
          <w:color w:val="000000"/>
          <w:sz w:val="28"/>
        </w:rPr>
        <w:t>3.1 Языки программирования</w:t>
      </w:r>
      <w:bookmarkEnd w:id="19"/>
    </w:p>
    <w:p w14:paraId="469F09C5" w14:textId="77777777" w:rsidR="00CF2D1F" w:rsidRDefault="00CF2D1F" w:rsidP="00CF2D1F">
      <w:pPr>
        <w:spacing w:after="0" w:line="360" w:lineRule="auto"/>
        <w:ind w:firstLine="709"/>
        <w:jc w:val="both"/>
      </w:pPr>
      <w:r>
        <w:rPr>
          <w:rFonts w:ascii="Times New Roman" w:hAnsi="Times New Roman"/>
          <w:color w:val="000000"/>
          <w:sz w:val="28"/>
        </w:rPr>
        <w:t xml:space="preserve">В качестве используемых технологий выбраны Python 3.13, Java 21 и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17. </w:t>
      </w:r>
    </w:p>
    <w:p w14:paraId="30EE9F81" w14:textId="6B7D7283" w:rsidR="00DD1F9A" w:rsidRDefault="00000000" w:rsidP="00CF2D1F">
      <w:pPr>
        <w:spacing w:after="0" w:line="360" w:lineRule="auto"/>
        <w:ind w:firstLine="709"/>
        <w:jc w:val="both"/>
      </w:pPr>
      <w:r>
        <w:rPr>
          <w:rFonts w:ascii="Times New Roman" w:hAnsi="Times New Roman"/>
          <w:color w:val="000000"/>
          <w:sz w:val="28"/>
        </w:rPr>
        <w:t>Python и Java используются при разработке программных компонентов системы обработки оптовых заявок и резервирования. Возможности обоих языков дополняют друг друга при работе с данными и реализации бизнес-логики.</w:t>
      </w:r>
    </w:p>
    <w:p w14:paraId="4D69DC59" w14:textId="56718336" w:rsidR="00DD1F9A" w:rsidRDefault="00000000">
      <w:pPr>
        <w:spacing w:after="0" w:line="360" w:lineRule="auto"/>
        <w:ind w:firstLine="709"/>
        <w:jc w:val="both"/>
      </w:pPr>
      <w:r>
        <w:rPr>
          <w:rFonts w:ascii="Times New Roman" w:hAnsi="Times New Roman"/>
          <w:color w:val="000000"/>
          <w:sz w:val="28"/>
        </w:rPr>
        <w:t>Исходный код организуется по функциональному назначению. Для разработки применяются стандартные средства и библиотеки Python и Java, описанные в официальной документации [15, 16].</w:t>
      </w:r>
    </w:p>
    <w:p w14:paraId="71371CEB" w14:textId="77777777" w:rsidR="00DD1F9A" w:rsidRDefault="00000000">
      <w:pPr>
        <w:spacing w:after="0" w:line="360" w:lineRule="auto"/>
        <w:ind w:firstLine="709"/>
        <w:jc w:val="both"/>
      </w:pPr>
      <w:r>
        <w:rPr>
          <w:rFonts w:ascii="Times New Roman" w:hAnsi="Times New Roman"/>
          <w:color w:val="000000"/>
          <w:sz w:val="28"/>
        </w:rPr>
        <w:t>Программные компоненты работают с согласованными форматами входных и выходных данных. Работа системы проверяется единым набором сценариев, охватывающим расчёт количества и стоимости, резервирование и обработку ошибок.</w:t>
      </w:r>
    </w:p>
    <w:p w14:paraId="6A5D545C" w14:textId="453F8BF7" w:rsidR="00DD1F9A" w:rsidRDefault="00000000">
      <w:pPr>
        <w:spacing w:after="0" w:line="360" w:lineRule="auto"/>
        <w:ind w:firstLine="709"/>
        <w:jc w:val="both"/>
      </w:pPr>
      <w:r>
        <w:rPr>
          <w:rFonts w:ascii="Times New Roman" w:hAnsi="Times New Roman"/>
          <w:color w:val="000000"/>
          <w:sz w:val="28"/>
        </w:rPr>
        <w:t>Использование Python и Java позволяет сочетать доступные библиотеки и средства разработки обоих языков в рамках одной системы.</w:t>
      </w:r>
    </w:p>
    <w:p w14:paraId="197A4A54" w14:textId="77777777" w:rsidR="00DD1F9A" w:rsidRDefault="00000000">
      <w:pPr>
        <w:pStyle w:val="3"/>
        <w:spacing w:before="160" w:after="120" w:line="360" w:lineRule="auto"/>
      </w:pPr>
      <w:bookmarkStart w:id="20" w:name="_Toc242108186"/>
      <w:r>
        <w:rPr>
          <w:rFonts w:ascii="Times New Roman" w:hAnsi="Times New Roman"/>
          <w:b/>
          <w:color w:val="000000"/>
          <w:sz w:val="28"/>
        </w:rPr>
        <w:t>3.2 Хранение данных и среда разработки</w:t>
      </w:r>
      <w:bookmarkEnd w:id="20"/>
    </w:p>
    <w:p w14:paraId="38706C4F" w14:textId="46B6C081" w:rsidR="00DD1F9A" w:rsidRDefault="00000000" w:rsidP="002857CB">
      <w:pPr>
        <w:spacing w:after="0" w:line="360" w:lineRule="auto"/>
        <w:ind w:firstLine="709"/>
        <w:jc w:val="both"/>
      </w:pPr>
      <w:r>
        <w:rPr>
          <w:rFonts w:ascii="Times New Roman" w:hAnsi="Times New Roman"/>
          <w:color w:val="000000"/>
          <w:sz w:val="28"/>
        </w:rPr>
        <w:t xml:space="preserve">Для разработки на Python и Java будет использоваться Visual Studio Code (VS Code).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выбран для реляционной модели товаров, покупателей, заказов и </w:t>
      </w:r>
      <w:proofErr w:type="gramStart"/>
      <w:r>
        <w:rPr>
          <w:rFonts w:ascii="Times New Roman" w:hAnsi="Times New Roman"/>
          <w:color w:val="000000"/>
          <w:sz w:val="28"/>
        </w:rPr>
        <w:t>резервов</w:t>
      </w:r>
      <w:proofErr w:type="gramEnd"/>
      <w:r>
        <w:rPr>
          <w:rFonts w:ascii="Times New Roman" w:hAnsi="Times New Roman"/>
          <w:color w:val="000000"/>
          <w:sz w:val="28"/>
        </w:rPr>
        <w:t xml:space="preserve"> и согласованного выполнения связанных изменений: товары, заказы и резервы должны быть связаны ключами, а проверка остатка и изменение резерва — выполняться в одной транзакции. Документация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описывает блокировки строк, применимые для защиты от конкурирующих изменений [17].</w:t>
      </w:r>
    </w:p>
    <w:p w14:paraId="4BF7F6CE" w14:textId="77777777" w:rsidR="00DD1F9A" w:rsidRDefault="00000000">
      <w:pPr>
        <w:pStyle w:val="3"/>
        <w:spacing w:before="160" w:after="120" w:line="360" w:lineRule="auto"/>
      </w:pPr>
      <w:bookmarkStart w:id="21" w:name="_Toc242108187"/>
      <w:r>
        <w:rPr>
          <w:rFonts w:ascii="Times New Roman" w:hAnsi="Times New Roman"/>
          <w:b/>
          <w:color w:val="000000"/>
          <w:sz w:val="28"/>
        </w:rPr>
        <w:t>3.3 Организация контроля версий</w:t>
      </w:r>
      <w:bookmarkEnd w:id="21"/>
    </w:p>
    <w:p w14:paraId="34659614" w14:textId="6B34803A" w:rsidR="00DD1F9A" w:rsidRDefault="00000000" w:rsidP="002857CB">
      <w:pPr>
        <w:spacing w:after="0" w:line="360" w:lineRule="auto"/>
        <w:ind w:firstLine="709"/>
        <w:jc w:val="both"/>
      </w:pPr>
      <w:r>
        <w:rPr>
          <w:rFonts w:ascii="Times New Roman" w:hAnsi="Times New Roman"/>
          <w:color w:val="000000"/>
          <w:sz w:val="28"/>
        </w:rPr>
        <w:t xml:space="preserve">Локальный Git-репозиторий расположен в каталоге vcs; основная ветка — main. Каталоги python и java предназначены для исходного кода программных компонентов, data — для общих данных, tests — для проверок. README </w:t>
      </w:r>
      <w:r>
        <w:rPr>
          <w:rFonts w:ascii="Times New Roman" w:hAnsi="Times New Roman"/>
          <w:color w:val="000000"/>
          <w:sz w:val="28"/>
        </w:rPr>
        <w:lastRenderedPageBreak/>
        <w:t xml:space="preserve">содержит тему, ФИО и группу студента. </w:t>
      </w:r>
      <w:proofErr w:type="gramStart"/>
      <w:r>
        <w:rPr>
          <w:rFonts w:ascii="Times New Roman" w:hAnsi="Times New Roman"/>
          <w:color w:val="000000"/>
          <w:sz w:val="28"/>
        </w:rPr>
        <w:t>Файл .gitignore</w:t>
      </w:r>
      <w:proofErr w:type="gramEnd"/>
      <w:r>
        <w:rPr>
          <w:rFonts w:ascii="Times New Roman" w:hAnsi="Times New Roman"/>
          <w:color w:val="000000"/>
          <w:sz w:val="28"/>
        </w:rPr>
        <w:t xml:space="preserve"> исключает служебные файлы, результаты сборки и локальные настройки.</w:t>
      </w:r>
    </w:p>
    <w:p w14:paraId="58AC1B65" w14:textId="77777777" w:rsidR="00DD1F9A" w:rsidRDefault="00000000">
      <w:pPr>
        <w:pStyle w:val="3"/>
        <w:spacing w:before="160" w:after="120" w:line="360" w:lineRule="auto"/>
      </w:pPr>
      <w:bookmarkStart w:id="22" w:name="_Toc242108192"/>
      <w:r>
        <w:rPr>
          <w:rFonts w:ascii="Times New Roman" w:hAnsi="Times New Roman"/>
          <w:b/>
          <w:color w:val="000000"/>
          <w:sz w:val="28"/>
        </w:rPr>
        <w:t>3.4 Выводы</w:t>
      </w:r>
      <w:bookmarkEnd w:id="22"/>
    </w:p>
    <w:p w14:paraId="5DA3CDDA" w14:textId="77777777" w:rsidR="00DD1F9A" w:rsidRDefault="00000000">
      <w:pPr>
        <w:spacing w:after="0" w:line="360" w:lineRule="auto"/>
        <w:ind w:firstLine="709"/>
        <w:jc w:val="both"/>
      </w:pPr>
      <w:r>
        <w:rPr>
          <w:rFonts w:ascii="Times New Roman" w:hAnsi="Times New Roman"/>
          <w:color w:val="000000"/>
          <w:sz w:val="28"/>
        </w:rPr>
        <w:t>Определены предметная область, участники и границы обработки оптовой заявки. Основной риск связан с рассогласованием заказов и складских остатков. Для его устранения сформулированы правила проверки доступности, полного резервирования заказа и защиты от повторного создания резерва.</w:t>
      </w:r>
    </w:p>
    <w:p w14:paraId="701D0E11" w14:textId="58F9461D" w:rsidR="00DD1F9A" w:rsidRDefault="00000000">
      <w:pPr>
        <w:spacing w:after="0" w:line="360" w:lineRule="auto"/>
        <w:ind w:firstLine="709"/>
        <w:jc w:val="both"/>
      </w:pPr>
      <w:r>
        <w:rPr>
          <w:rFonts w:ascii="Times New Roman" w:hAnsi="Times New Roman"/>
          <w:color w:val="000000"/>
          <w:sz w:val="28"/>
        </w:rPr>
        <w:t>Сопоставление существующих решений позволило выделить общие понятия заказа, наличия и резерва. Для разработки программных компонентов системы выбраны Python и Java, а для последующего хранения связанных данных — PostgreSQL. Сформулированные требования используются при моделировании и разработке системы.</w:t>
      </w:r>
    </w:p>
    <w:p w14:paraId="7C79A441" w14:textId="41E385A6" w:rsidR="00DD1F9A" w:rsidRDefault="00000000" w:rsidP="00782476">
      <w:pPr>
        <w:pStyle w:val="2"/>
        <w:pageBreakBefore/>
        <w:spacing w:before="160" w:after="120" w:line="360" w:lineRule="auto"/>
        <w:jc w:val="center"/>
      </w:pPr>
      <w:bookmarkStart w:id="23" w:name="_Toc242108194"/>
      <w:r>
        <w:rPr>
          <w:rFonts w:ascii="Times New Roman" w:hAnsi="Times New Roman"/>
          <w:b/>
          <w:color w:val="000000"/>
          <w:sz w:val="28"/>
        </w:rPr>
        <w:lastRenderedPageBreak/>
        <w:t>4 Перевод фрагмента иностранной статьи</w:t>
      </w:r>
      <w:bookmarkEnd w:id="23"/>
    </w:p>
    <w:p w14:paraId="0AEF1056" w14:textId="77777777" w:rsidR="00DD1F9A" w:rsidRDefault="00000000">
      <w:pPr>
        <w:pStyle w:val="3"/>
        <w:spacing w:before="160" w:after="120" w:line="360" w:lineRule="auto"/>
      </w:pPr>
      <w:bookmarkStart w:id="24" w:name="_Toc242108176"/>
      <w:r>
        <w:rPr>
          <w:rFonts w:ascii="Times New Roman" w:hAnsi="Times New Roman"/>
          <w:b/>
          <w:color w:val="000000"/>
          <w:sz w:val="28"/>
        </w:rPr>
        <w:t>4.1 Выходные данные оригинала</w:t>
      </w:r>
      <w:bookmarkEnd w:id="24"/>
    </w:p>
    <w:p w14:paraId="619F3F4E" w14:textId="77777777" w:rsidR="00DD1F9A" w:rsidRPr="00DE6FA2" w:rsidRDefault="00000000">
      <w:pPr>
        <w:spacing w:after="0" w:line="360" w:lineRule="auto"/>
        <w:ind w:firstLine="709"/>
        <w:jc w:val="both"/>
        <w:rPr>
          <w:lang w:val="en-US"/>
        </w:rPr>
      </w:pPr>
      <w:r>
        <w:rPr>
          <w:rFonts w:ascii="Times New Roman" w:hAnsi="Times New Roman"/>
          <w:color w:val="000000"/>
          <w:sz w:val="28"/>
        </w:rPr>
        <w:t xml:space="preserve">Источник: J. B. </w:t>
      </w:r>
      <w:proofErr w:type="spellStart"/>
      <w:r>
        <w:rPr>
          <w:rFonts w:ascii="Times New Roman" w:hAnsi="Times New Roman"/>
          <w:color w:val="000000"/>
          <w:sz w:val="28"/>
        </w:rPr>
        <w:t>Munyaka</w:t>
      </w:r>
      <w:proofErr w:type="spellEnd"/>
      <w:r>
        <w:rPr>
          <w:rFonts w:ascii="Times New Roman" w:hAnsi="Times New Roman"/>
          <w:color w:val="000000"/>
          <w:sz w:val="28"/>
        </w:rPr>
        <w:t xml:space="preserve">, V. S. S. </w:t>
      </w:r>
      <w:proofErr w:type="spellStart"/>
      <w:r>
        <w:rPr>
          <w:rFonts w:ascii="Times New Roman" w:hAnsi="Times New Roman"/>
          <w:color w:val="000000"/>
          <w:sz w:val="28"/>
        </w:rPr>
        <w:t>Yadavalli</w:t>
      </w:r>
      <w:proofErr w:type="spellEnd"/>
      <w:r>
        <w:rPr>
          <w:rFonts w:ascii="Times New Roman" w:hAnsi="Times New Roman"/>
          <w:color w:val="000000"/>
          <w:sz w:val="28"/>
        </w:rPr>
        <w:t xml:space="preserve">. </w:t>
      </w:r>
      <w:r w:rsidRPr="00A26FBD">
        <w:rPr>
          <w:rFonts w:ascii="Times New Roman" w:hAnsi="Times New Roman"/>
          <w:color w:val="000000"/>
          <w:sz w:val="28"/>
          <w:lang w:val="en-US"/>
        </w:rPr>
        <w:t xml:space="preserve">Inventory management concepts and implementations: a systematic review. The South African Journal of Industrial Engineering. 2022. Vol. 33, no. 2. P. 15–36. </w:t>
      </w:r>
      <w:r w:rsidRPr="00DE6FA2">
        <w:rPr>
          <w:rFonts w:ascii="Times New Roman" w:hAnsi="Times New Roman"/>
          <w:color w:val="000000"/>
          <w:sz w:val="28"/>
          <w:lang w:val="en-US"/>
        </w:rPr>
        <w:t>DOI: 10.7166/33-2-2527 [10].</w:t>
      </w:r>
    </w:p>
    <w:p w14:paraId="5551EBFA" w14:textId="25CCCB58" w:rsidR="00DD1F9A" w:rsidRPr="00DE6FA2" w:rsidRDefault="00000000" w:rsidP="00E400B8">
      <w:pPr>
        <w:spacing w:after="0" w:line="360" w:lineRule="auto"/>
        <w:ind w:firstLine="709"/>
        <w:jc w:val="both"/>
        <w:rPr>
          <w:lang w:val="en-US"/>
        </w:rPr>
      </w:pPr>
      <w:r>
        <w:rPr>
          <w:rFonts w:ascii="Times New Roman" w:hAnsi="Times New Roman"/>
          <w:color w:val="000000"/>
          <w:sz w:val="28"/>
        </w:rPr>
        <w:t>Перевод</w:t>
      </w:r>
      <w:r w:rsidRPr="00A26FBD">
        <w:rPr>
          <w:rFonts w:ascii="Times New Roman" w:hAnsi="Times New Roman"/>
          <w:color w:val="000000"/>
          <w:sz w:val="28"/>
          <w:lang w:val="en-US"/>
        </w:rPr>
        <w:t xml:space="preserve"> </w:t>
      </w:r>
      <w:r>
        <w:rPr>
          <w:rFonts w:ascii="Times New Roman" w:hAnsi="Times New Roman"/>
          <w:color w:val="000000"/>
          <w:sz w:val="28"/>
        </w:rPr>
        <w:t>раздела</w:t>
      </w:r>
      <w:r w:rsidRPr="00A26FBD">
        <w:rPr>
          <w:rFonts w:ascii="Times New Roman" w:hAnsi="Times New Roman"/>
          <w:color w:val="000000"/>
          <w:sz w:val="28"/>
          <w:lang w:val="en-US"/>
        </w:rPr>
        <w:t xml:space="preserve"> 3 «Roles, inventory models, and the demand variable», </w:t>
      </w:r>
      <w:r>
        <w:rPr>
          <w:rFonts w:ascii="Times New Roman" w:hAnsi="Times New Roman"/>
          <w:color w:val="000000"/>
          <w:sz w:val="28"/>
        </w:rPr>
        <w:t>с</w:t>
      </w:r>
      <w:r w:rsidRPr="00A26FBD">
        <w:rPr>
          <w:rFonts w:ascii="Times New Roman" w:hAnsi="Times New Roman"/>
          <w:color w:val="000000"/>
          <w:sz w:val="28"/>
          <w:lang w:val="en-US"/>
        </w:rPr>
        <w:t xml:space="preserve">. 19–20 </w:t>
      </w:r>
      <w:r>
        <w:rPr>
          <w:rFonts w:ascii="Times New Roman" w:hAnsi="Times New Roman"/>
          <w:color w:val="000000"/>
          <w:sz w:val="28"/>
        </w:rPr>
        <w:t>статьи</w:t>
      </w:r>
      <w:r w:rsidRPr="00A26FBD">
        <w:rPr>
          <w:rFonts w:ascii="Times New Roman" w:hAnsi="Times New Roman"/>
          <w:color w:val="000000"/>
          <w:sz w:val="28"/>
          <w:lang w:val="en-US"/>
        </w:rPr>
        <w:t>.</w:t>
      </w:r>
    </w:p>
    <w:p w14:paraId="42D6BA99" w14:textId="77777777" w:rsidR="00DD1F9A" w:rsidRDefault="00000000">
      <w:pPr>
        <w:pStyle w:val="3"/>
        <w:spacing w:after="0" w:line="360" w:lineRule="auto"/>
      </w:pPr>
      <w:r>
        <w:rPr>
          <w:rFonts w:ascii="Times New Roman" w:hAnsi="Times New Roman"/>
          <w:b/>
          <w:color w:val="000000"/>
          <w:sz w:val="28"/>
        </w:rPr>
        <w:t>4.2 Перевод фрагмента</w:t>
      </w:r>
    </w:p>
    <w:p w14:paraId="42C1652F" w14:textId="77777777" w:rsidR="00DD1F9A" w:rsidRDefault="00000000">
      <w:pPr>
        <w:pStyle w:val="3"/>
        <w:spacing w:after="0" w:line="360" w:lineRule="auto"/>
      </w:pPr>
      <w:r>
        <w:rPr>
          <w:rFonts w:ascii="Times New Roman" w:hAnsi="Times New Roman"/>
          <w:b/>
          <w:color w:val="000000"/>
          <w:sz w:val="28"/>
        </w:rPr>
        <w:t>4.2.1 Роль запасов</w:t>
      </w:r>
    </w:p>
    <w:p w14:paraId="1053A19B" w14:textId="43D67588" w:rsidR="00DD1F9A" w:rsidRDefault="00000000">
      <w:pPr>
        <w:spacing w:after="0" w:line="360" w:lineRule="auto"/>
        <w:ind w:firstLine="709"/>
        <w:jc w:val="both"/>
      </w:pPr>
      <w:r>
        <w:rPr>
          <w:rFonts w:ascii="Times New Roman" w:hAnsi="Times New Roman"/>
          <w:color w:val="000000"/>
          <w:sz w:val="28"/>
        </w:rPr>
        <w:t xml:space="preserve">Поскольку основная задача управления запасами заключается в поддержании требуемого уровня запасов определённых продуктов или изделий </w:t>
      </w:r>
      <w:r w:rsidR="000D3746" w:rsidRPr="000D3746">
        <w:rPr>
          <w:rFonts w:ascii="Times New Roman" w:hAnsi="Times New Roman"/>
          <w:color w:val="000000"/>
          <w:sz w:val="28"/>
        </w:rPr>
        <w:t>[</w:t>
      </w:r>
      <w:r>
        <w:rPr>
          <w:rFonts w:ascii="Times New Roman" w:hAnsi="Times New Roman"/>
          <w:color w:val="000000"/>
          <w:sz w:val="28"/>
        </w:rPr>
        <w:t>119</w:t>
      </w:r>
      <w:r w:rsidR="000D3746" w:rsidRPr="000D3746">
        <w:rPr>
          <w:rFonts w:ascii="Times New Roman" w:hAnsi="Times New Roman"/>
          <w:color w:val="000000"/>
          <w:sz w:val="28"/>
        </w:rPr>
        <w:t>]</w:t>
      </w:r>
      <w:r>
        <w:rPr>
          <w:rFonts w:ascii="Times New Roman" w:hAnsi="Times New Roman"/>
          <w:color w:val="000000"/>
          <w:sz w:val="28"/>
        </w:rPr>
        <w:t xml:space="preserve">, значение запасов в операционном управлении трудно переоценить. История показывает, что организации, которые пренебрегали управлением запасами или не учитывали его важность, впоследствии сожалели об этом. По мнению </w:t>
      </w:r>
      <w:proofErr w:type="spellStart"/>
      <w:r>
        <w:rPr>
          <w:rFonts w:ascii="Times New Roman" w:hAnsi="Times New Roman"/>
          <w:color w:val="000000"/>
          <w:sz w:val="28"/>
        </w:rPr>
        <w:t>Tanthatemee</w:t>
      </w:r>
      <w:proofErr w:type="spellEnd"/>
      <w:r>
        <w:rPr>
          <w:rFonts w:ascii="Times New Roman" w:hAnsi="Times New Roman"/>
          <w:color w:val="000000"/>
          <w:sz w:val="28"/>
        </w:rPr>
        <w:t xml:space="preserve"> и </w:t>
      </w:r>
      <w:proofErr w:type="spellStart"/>
      <w:r>
        <w:rPr>
          <w:rFonts w:ascii="Times New Roman" w:hAnsi="Times New Roman"/>
          <w:color w:val="000000"/>
          <w:sz w:val="28"/>
        </w:rPr>
        <w:t>Phruksaphanrat</w:t>
      </w:r>
      <w:proofErr w:type="spellEnd"/>
      <w:r>
        <w:rPr>
          <w:rFonts w:ascii="Times New Roman" w:hAnsi="Times New Roman"/>
          <w:color w:val="000000"/>
          <w:sz w:val="28"/>
        </w:rPr>
        <w:t xml:space="preserve"> </w:t>
      </w:r>
      <w:r w:rsidR="000D3746" w:rsidRPr="000D3746">
        <w:rPr>
          <w:rFonts w:ascii="Times New Roman" w:hAnsi="Times New Roman"/>
          <w:color w:val="000000"/>
          <w:sz w:val="28"/>
        </w:rPr>
        <w:t>[</w:t>
      </w:r>
      <w:r>
        <w:rPr>
          <w:rFonts w:ascii="Times New Roman" w:hAnsi="Times New Roman"/>
          <w:color w:val="000000"/>
          <w:sz w:val="28"/>
        </w:rPr>
        <w:t>114</w:t>
      </w:r>
      <w:r w:rsidR="000D3746" w:rsidRPr="000D3746">
        <w:rPr>
          <w:rFonts w:ascii="Times New Roman" w:hAnsi="Times New Roman"/>
          <w:color w:val="000000"/>
          <w:sz w:val="28"/>
        </w:rPr>
        <w:t>]</w:t>
      </w:r>
      <w:r>
        <w:rPr>
          <w:rFonts w:ascii="Times New Roman" w:hAnsi="Times New Roman"/>
          <w:color w:val="000000"/>
          <w:sz w:val="28"/>
        </w:rPr>
        <w:t>, управление запасами помогает улучшить обслуживание покупателей и справляться с неопределённостью спроса. Неопределённость спроса представляет собой потенциальную проблему, приводящую к высокому уровню запасов и большим затратам на их содержание. Это может вызывать рост цен и снижение удовлетворённости покупателей и, следовательно, уменьшать прибыльность бизнеса.</w:t>
      </w:r>
    </w:p>
    <w:p w14:paraId="736B6F81" w14:textId="77777777" w:rsidR="00DD1F9A" w:rsidRDefault="00000000">
      <w:pPr>
        <w:pStyle w:val="3"/>
        <w:spacing w:after="0" w:line="360" w:lineRule="auto"/>
      </w:pPr>
      <w:r>
        <w:rPr>
          <w:rFonts w:ascii="Times New Roman" w:hAnsi="Times New Roman"/>
          <w:b/>
          <w:color w:val="000000"/>
          <w:sz w:val="28"/>
        </w:rPr>
        <w:t>4.2.2 Модели управления запасами и переменная спроса</w:t>
      </w:r>
    </w:p>
    <w:p w14:paraId="7BA18A8A" w14:textId="07CDB395" w:rsidR="00DD1F9A" w:rsidRDefault="00000000">
      <w:pPr>
        <w:spacing w:after="0" w:line="360" w:lineRule="auto"/>
        <w:ind w:firstLine="709"/>
        <w:jc w:val="both"/>
      </w:pPr>
      <w:r>
        <w:rPr>
          <w:rFonts w:ascii="Times New Roman" w:hAnsi="Times New Roman"/>
          <w:color w:val="000000"/>
          <w:sz w:val="28"/>
        </w:rPr>
        <w:t xml:space="preserve">Основные решения, связанные со спросом в задаче управления запасами, состоят в следующем: а) когда закупать продукцию, </w:t>
      </w:r>
      <w:proofErr w:type="gramStart"/>
      <w:r>
        <w:rPr>
          <w:rFonts w:ascii="Times New Roman" w:hAnsi="Times New Roman"/>
          <w:color w:val="000000"/>
          <w:sz w:val="28"/>
        </w:rPr>
        <w:t>то есть</w:t>
      </w:r>
      <w:proofErr w:type="gramEnd"/>
      <w:r>
        <w:rPr>
          <w:rFonts w:ascii="Times New Roman" w:hAnsi="Times New Roman"/>
          <w:color w:val="000000"/>
          <w:sz w:val="28"/>
        </w:rPr>
        <w:t xml:space="preserve"> когда формировать заказ на закупку; б) сколько закупать, то есть каков должен быть размер партии </w:t>
      </w:r>
      <w:r w:rsidR="000D3746" w:rsidRPr="000D3746">
        <w:rPr>
          <w:rFonts w:ascii="Times New Roman" w:hAnsi="Times New Roman"/>
          <w:color w:val="000000"/>
          <w:sz w:val="28"/>
        </w:rPr>
        <w:t>[</w:t>
      </w:r>
      <w:r>
        <w:rPr>
          <w:rFonts w:ascii="Times New Roman" w:hAnsi="Times New Roman"/>
          <w:color w:val="000000"/>
          <w:sz w:val="28"/>
        </w:rPr>
        <w:t>82</w:t>
      </w:r>
      <w:r w:rsidR="000D3746" w:rsidRPr="000D3746">
        <w:rPr>
          <w:rFonts w:ascii="Times New Roman" w:hAnsi="Times New Roman"/>
          <w:color w:val="000000"/>
          <w:sz w:val="28"/>
        </w:rPr>
        <w:t>]</w:t>
      </w:r>
      <w:r>
        <w:rPr>
          <w:rFonts w:ascii="Times New Roman" w:hAnsi="Times New Roman"/>
          <w:color w:val="000000"/>
          <w:sz w:val="28"/>
        </w:rPr>
        <w:t xml:space="preserve">. Решение обеих задач в процессе принятия решений требует разработки моделей и методов управления запасами </w:t>
      </w:r>
      <w:r w:rsidR="000D3746" w:rsidRPr="000D3746">
        <w:rPr>
          <w:rFonts w:ascii="Times New Roman" w:hAnsi="Times New Roman"/>
          <w:color w:val="000000"/>
          <w:sz w:val="28"/>
        </w:rPr>
        <w:t>[</w:t>
      </w:r>
      <w:r>
        <w:rPr>
          <w:rFonts w:ascii="Times New Roman" w:hAnsi="Times New Roman"/>
          <w:color w:val="000000"/>
          <w:sz w:val="28"/>
        </w:rPr>
        <w:t>96</w:t>
      </w:r>
      <w:r w:rsidR="000D3746" w:rsidRPr="000D3746">
        <w:rPr>
          <w:rFonts w:ascii="Times New Roman" w:hAnsi="Times New Roman"/>
          <w:color w:val="000000"/>
          <w:sz w:val="28"/>
        </w:rPr>
        <w:t>]</w:t>
      </w:r>
      <w:r>
        <w:rPr>
          <w:rFonts w:ascii="Times New Roman" w:hAnsi="Times New Roman"/>
          <w:color w:val="000000"/>
          <w:sz w:val="28"/>
        </w:rPr>
        <w:t xml:space="preserve">. Эти две задачи связывают целевую функцию модели управления запасами с рядом переменных принятия решений, </w:t>
      </w:r>
      <w:r>
        <w:rPr>
          <w:rFonts w:ascii="Times New Roman" w:hAnsi="Times New Roman"/>
          <w:color w:val="000000"/>
          <w:sz w:val="28"/>
        </w:rPr>
        <w:lastRenderedPageBreak/>
        <w:t>например размером партии и точкой повторного заказа. Они также связаны с несколькими параметрами затрат на запасы и ситуационными переменными: а) характером и уровнем спроса, включая степень его определённости; б) сроком поставки, включая степень его определённости; в) существующими ограничениями, если они имеются; г) скидками за объём или инфляционными тенденциями; д) другими значимыми обстоятельствами.</w:t>
      </w:r>
    </w:p>
    <w:p w14:paraId="7F4CD8E0" w14:textId="77777777" w:rsidR="00DD1F9A" w:rsidRDefault="00000000">
      <w:pPr>
        <w:spacing w:after="0" w:line="360" w:lineRule="auto"/>
        <w:ind w:firstLine="709"/>
        <w:jc w:val="both"/>
      </w:pPr>
      <w:r>
        <w:rPr>
          <w:rFonts w:ascii="Times New Roman" w:hAnsi="Times New Roman"/>
          <w:color w:val="000000"/>
          <w:sz w:val="28"/>
        </w:rPr>
        <w:t>Спрос рассматривается как ключевая переменная управления запасами. Точное прогнозирование рынка или уровня спроса помогает принимать правильные решения о запасах, позволяющие оптимизировать продажи и прибыль. В зависимости от степени определённости спроса обычно разрабатываются модели двух типов: 1) модели с детерминированным спросом; 2) модели со стохастическим, или байесовским, спросом.</w:t>
      </w:r>
    </w:p>
    <w:p w14:paraId="4228F63F" w14:textId="77777777" w:rsidR="00DD1F9A" w:rsidRDefault="00000000">
      <w:pPr>
        <w:pStyle w:val="3"/>
        <w:spacing w:after="0" w:line="360" w:lineRule="auto"/>
      </w:pPr>
      <w:r>
        <w:rPr>
          <w:rFonts w:ascii="Times New Roman" w:hAnsi="Times New Roman"/>
          <w:b/>
          <w:color w:val="000000"/>
          <w:sz w:val="28"/>
        </w:rPr>
        <w:t>4.2.3 Модель с детерминированным спросом</w:t>
      </w:r>
    </w:p>
    <w:p w14:paraId="387BA5E1" w14:textId="13DF50BA" w:rsidR="00DD1F9A" w:rsidRDefault="00000000">
      <w:pPr>
        <w:spacing w:after="0" w:line="360" w:lineRule="auto"/>
        <w:ind w:firstLine="709"/>
        <w:jc w:val="both"/>
      </w:pPr>
      <w:r>
        <w:rPr>
          <w:rFonts w:ascii="Times New Roman" w:hAnsi="Times New Roman"/>
          <w:color w:val="000000"/>
          <w:sz w:val="28"/>
        </w:rPr>
        <w:t xml:space="preserve">В детерминированной модели операции с запасами определяются на основе известного, достоверного спроса. Детерминированная модель даёт один и тот же результат благодаря определённости факторов, условий и параметров, которые явно задаются в начале. К этим параметрам относится и спрос. По </w:t>
      </w:r>
      <w:proofErr w:type="spellStart"/>
      <w:r>
        <w:rPr>
          <w:rFonts w:ascii="Times New Roman" w:hAnsi="Times New Roman"/>
          <w:color w:val="000000"/>
          <w:sz w:val="28"/>
        </w:rPr>
        <w:t>Antic</w:t>
      </w:r>
      <w:proofErr w:type="spellEnd"/>
      <w:r>
        <w:rPr>
          <w:rFonts w:ascii="Times New Roman" w:hAnsi="Times New Roman"/>
          <w:color w:val="000000"/>
          <w:sz w:val="28"/>
        </w:rPr>
        <w:t xml:space="preserve"> и соавторам </w:t>
      </w:r>
      <w:r w:rsidR="00B125C7" w:rsidRPr="00B125C7">
        <w:rPr>
          <w:rFonts w:ascii="Times New Roman" w:hAnsi="Times New Roman"/>
          <w:color w:val="000000"/>
          <w:sz w:val="28"/>
        </w:rPr>
        <w:t>[</w:t>
      </w:r>
      <w:r>
        <w:rPr>
          <w:rFonts w:ascii="Times New Roman" w:hAnsi="Times New Roman"/>
          <w:color w:val="000000"/>
          <w:sz w:val="28"/>
        </w:rPr>
        <w:t>4</w:t>
      </w:r>
      <w:r w:rsidR="00B125C7" w:rsidRPr="00C56C15">
        <w:rPr>
          <w:rFonts w:ascii="Times New Roman" w:hAnsi="Times New Roman"/>
          <w:color w:val="000000"/>
          <w:sz w:val="28"/>
        </w:rPr>
        <w:t>]</w:t>
      </w:r>
      <w:r>
        <w:rPr>
          <w:rFonts w:ascii="Times New Roman" w:hAnsi="Times New Roman"/>
          <w:color w:val="000000"/>
          <w:sz w:val="28"/>
        </w:rPr>
        <w:t>, детерминированный спрос представляется как ежемесячный прогноз продаж каждого продукта. Модель с детерминированным спросом направлена на минимизацию совокупных затрат, связанных со временем производства, временем переналадки и сверхурочной работой, а также затрат на запасы: оформление заказов, содержание запасов и отсутствие необходимых запасов, включая избыток и дефицит.</w:t>
      </w:r>
    </w:p>
    <w:p w14:paraId="7A977E27" w14:textId="77777777" w:rsidR="00DD1F9A" w:rsidRDefault="00000000">
      <w:pPr>
        <w:spacing w:after="0" w:line="360" w:lineRule="auto"/>
        <w:ind w:firstLine="709"/>
        <w:jc w:val="both"/>
      </w:pPr>
      <w:r>
        <w:rPr>
          <w:rFonts w:ascii="Times New Roman" w:hAnsi="Times New Roman"/>
          <w:color w:val="000000"/>
          <w:sz w:val="28"/>
        </w:rPr>
        <w:t xml:space="preserve">В модели с детерминированным спросом могут рассматриваться два вида спроса: независимый и зависимый. Понимание различия между ними имеет решающее значение для системы управления запасами и служит отправной точкой при разработке политики управления ими. Независимый спрос — это спрос на готовую продукцию, например автомобили или книги; он также может содержать некоторую неопределённость. Зависимый спрос относится к </w:t>
      </w:r>
      <w:r>
        <w:rPr>
          <w:rFonts w:ascii="Times New Roman" w:hAnsi="Times New Roman"/>
          <w:color w:val="000000"/>
          <w:sz w:val="28"/>
        </w:rPr>
        <w:lastRenderedPageBreak/>
        <w:t>комплектующим или сборочным единицам, например узлам центральной консоли автомобилей Toyota, и обычно считается определённым, когда известна потребность в конечном изделии, от которого он зависит. Рисунок 5 иллюстрирует характер обоих видов спроса.</w:t>
      </w:r>
    </w:p>
    <w:p w14:paraId="20CFA112" w14:textId="77777777" w:rsidR="00DD1F9A" w:rsidRDefault="00000000">
      <w:pPr>
        <w:keepNext/>
        <w:spacing w:after="0" w:line="360" w:lineRule="auto"/>
      </w:pPr>
      <w:r>
        <w:rPr>
          <w:rFonts w:ascii="Times New Roman" w:hAnsi="Times New Roman"/>
          <w:b/>
          <w:color w:val="000000"/>
          <w:sz w:val="28"/>
        </w:rPr>
        <w:t>Рисунок 5 — Независимый и зависимый спрос</w:t>
      </w:r>
    </w:p>
    <w:p w14:paraId="5862EF9A" w14:textId="77777777" w:rsidR="00DD1F9A" w:rsidRDefault="00000000">
      <w:pPr>
        <w:spacing w:after="0" w:line="360" w:lineRule="auto"/>
        <w:ind w:firstLine="709"/>
        <w:jc w:val="both"/>
      </w:pPr>
      <w:r>
        <w:rPr>
          <w:rFonts w:ascii="Times New Roman" w:hAnsi="Times New Roman"/>
          <w:color w:val="000000"/>
          <w:sz w:val="28"/>
        </w:rPr>
        <w:t>Текстовое представление схемы оригинала: независимый спрос относится к изделию A. Для A требуются B (1 единица) и C (2 единицы). Для каждой B требуются D (2 единицы) и E (1 единица); для каждой C — D (1 единица). Спрос на B, C, D и E является зависимым. Числа в скобках обозначают количество компонентов на одну единицу непосредственно вышестоящего изделия.</w:t>
      </w:r>
    </w:p>
    <w:p w14:paraId="668ECC65" w14:textId="77777777" w:rsidR="00DD1F9A" w:rsidRDefault="00000000">
      <w:pPr>
        <w:spacing w:after="0" w:line="360" w:lineRule="auto"/>
        <w:ind w:firstLine="709"/>
        <w:jc w:val="both"/>
      </w:pPr>
      <w:r>
        <w:rPr>
          <w:rFonts w:ascii="Times New Roman" w:hAnsi="Times New Roman"/>
          <w:color w:val="000000"/>
          <w:sz w:val="28"/>
        </w:rPr>
        <w:t>В условиях независимого спроса потребность в одной позиции не зависит от спроса на другую позицию (см. рисунок 5). Например, готовая продукция не зависит от других позиций, поскольку внимание сосредоточено на продаже изделия, обработке заказа или прогнозе продаж. Независимый спрос на запасы основывается на подтверждённых прогнозах, заказах покупателей, оценках и исторических данных.</w:t>
      </w:r>
    </w:p>
    <w:p w14:paraId="0F443CA6" w14:textId="77777777" w:rsidR="00DD1F9A" w:rsidRDefault="00000000">
      <w:pPr>
        <w:spacing w:after="0" w:line="360" w:lineRule="auto"/>
        <w:ind w:firstLine="709"/>
        <w:jc w:val="both"/>
      </w:pPr>
      <w:r>
        <w:rPr>
          <w:rFonts w:ascii="Times New Roman" w:hAnsi="Times New Roman"/>
          <w:color w:val="000000"/>
          <w:sz w:val="28"/>
        </w:rPr>
        <w:t>В отличие от независимого спроса, зависимый спрос на одну позицию определяется спросом на другую. Например, запасы сырья и комплектующих зависят от спроса на готовую продукцию. Сырьё и другие производственные компоненты преобразуются в готовую продукцию с использованием таких систем, как планирование материальных ресурсов (MRP), планирование ресурсов распределения (DRP) или планирование ресурсов предприятия (ERP).</w:t>
      </w:r>
    </w:p>
    <w:p w14:paraId="47D76CBE" w14:textId="77777777" w:rsidR="00DD1F9A" w:rsidRDefault="00000000">
      <w:pPr>
        <w:pStyle w:val="3"/>
        <w:spacing w:after="0" w:line="360" w:lineRule="auto"/>
      </w:pPr>
      <w:r>
        <w:rPr>
          <w:rFonts w:ascii="Times New Roman" w:hAnsi="Times New Roman"/>
          <w:b/>
          <w:color w:val="000000"/>
          <w:sz w:val="28"/>
        </w:rPr>
        <w:t>4.2.4 Стохастическая модель</w:t>
      </w:r>
    </w:p>
    <w:p w14:paraId="2E7396F5" w14:textId="60B217B1" w:rsidR="00DD1F9A" w:rsidRDefault="00000000">
      <w:pPr>
        <w:spacing w:after="0" w:line="360" w:lineRule="auto"/>
        <w:ind w:firstLine="709"/>
        <w:jc w:val="both"/>
      </w:pPr>
      <w:r>
        <w:rPr>
          <w:rFonts w:ascii="Times New Roman" w:hAnsi="Times New Roman"/>
          <w:color w:val="000000"/>
          <w:sz w:val="28"/>
        </w:rPr>
        <w:t xml:space="preserve">В стохастической, вероятностной или байесовской модели решения о запасах принимаются в условиях неопределённости спроса и/или срока поставки. По </w:t>
      </w:r>
      <w:proofErr w:type="spellStart"/>
      <w:r>
        <w:rPr>
          <w:rFonts w:ascii="Times New Roman" w:hAnsi="Times New Roman"/>
          <w:color w:val="000000"/>
          <w:sz w:val="28"/>
        </w:rPr>
        <w:t>Antic</w:t>
      </w:r>
      <w:proofErr w:type="spellEnd"/>
      <w:r>
        <w:rPr>
          <w:rFonts w:ascii="Times New Roman" w:hAnsi="Times New Roman"/>
          <w:color w:val="000000"/>
          <w:sz w:val="28"/>
        </w:rPr>
        <w:t xml:space="preserve"> и соавторам </w:t>
      </w:r>
      <w:r w:rsidR="00C56C15" w:rsidRPr="00C56C15">
        <w:rPr>
          <w:rFonts w:ascii="Times New Roman" w:hAnsi="Times New Roman"/>
          <w:color w:val="000000"/>
          <w:sz w:val="28"/>
        </w:rPr>
        <w:t>[</w:t>
      </w:r>
      <w:r>
        <w:rPr>
          <w:rFonts w:ascii="Times New Roman" w:hAnsi="Times New Roman"/>
          <w:color w:val="000000"/>
          <w:sz w:val="28"/>
        </w:rPr>
        <w:t>4</w:t>
      </w:r>
      <w:r w:rsidR="00C56C15" w:rsidRPr="00C56C15">
        <w:rPr>
          <w:rFonts w:ascii="Times New Roman" w:hAnsi="Times New Roman"/>
          <w:color w:val="000000"/>
          <w:sz w:val="28"/>
        </w:rPr>
        <w:t>]</w:t>
      </w:r>
      <w:r>
        <w:rPr>
          <w:rFonts w:ascii="Times New Roman" w:hAnsi="Times New Roman"/>
          <w:color w:val="000000"/>
          <w:sz w:val="28"/>
        </w:rPr>
        <w:t xml:space="preserve">, стохастический спрос формируется как случайное отклонение от прогноза продаж в пределах приблизительно 20 процентов. По мнению </w:t>
      </w:r>
      <w:proofErr w:type="spellStart"/>
      <w:r>
        <w:rPr>
          <w:rFonts w:ascii="Times New Roman" w:hAnsi="Times New Roman"/>
          <w:color w:val="000000"/>
          <w:sz w:val="28"/>
        </w:rPr>
        <w:t>Nemtajela</w:t>
      </w:r>
      <w:proofErr w:type="spellEnd"/>
      <w:r>
        <w:rPr>
          <w:rFonts w:ascii="Times New Roman" w:hAnsi="Times New Roman"/>
          <w:color w:val="000000"/>
          <w:sz w:val="28"/>
        </w:rPr>
        <w:t xml:space="preserve"> и </w:t>
      </w:r>
      <w:proofErr w:type="spellStart"/>
      <w:r>
        <w:rPr>
          <w:rFonts w:ascii="Times New Roman" w:hAnsi="Times New Roman"/>
          <w:color w:val="000000"/>
          <w:sz w:val="28"/>
        </w:rPr>
        <w:t>Mbohwa</w:t>
      </w:r>
      <w:proofErr w:type="spellEnd"/>
      <w:r>
        <w:rPr>
          <w:rFonts w:ascii="Times New Roman" w:hAnsi="Times New Roman"/>
          <w:color w:val="000000"/>
          <w:sz w:val="28"/>
        </w:rPr>
        <w:t xml:space="preserve"> </w:t>
      </w:r>
      <w:r w:rsidR="00C56C15" w:rsidRPr="00C56C15">
        <w:rPr>
          <w:rFonts w:ascii="Times New Roman" w:hAnsi="Times New Roman"/>
          <w:color w:val="000000"/>
          <w:sz w:val="28"/>
        </w:rPr>
        <w:t>[</w:t>
      </w:r>
      <w:r>
        <w:rPr>
          <w:rFonts w:ascii="Times New Roman" w:hAnsi="Times New Roman"/>
          <w:color w:val="000000"/>
          <w:sz w:val="28"/>
        </w:rPr>
        <w:t>85</w:t>
      </w:r>
      <w:r w:rsidR="00C56C15" w:rsidRPr="00C56C15">
        <w:rPr>
          <w:rFonts w:ascii="Times New Roman" w:hAnsi="Times New Roman"/>
          <w:color w:val="000000"/>
          <w:sz w:val="28"/>
        </w:rPr>
        <w:t>]</w:t>
      </w:r>
      <w:r>
        <w:rPr>
          <w:rFonts w:ascii="Times New Roman" w:hAnsi="Times New Roman"/>
          <w:color w:val="000000"/>
          <w:sz w:val="28"/>
        </w:rPr>
        <w:t xml:space="preserve">, неопределённость спроса возникает вследствие таких факторов, как изменения заказов на закупку и </w:t>
      </w:r>
      <w:r>
        <w:rPr>
          <w:rFonts w:ascii="Times New Roman" w:hAnsi="Times New Roman"/>
          <w:color w:val="000000"/>
          <w:sz w:val="28"/>
        </w:rPr>
        <w:lastRenderedPageBreak/>
        <w:t xml:space="preserve">непредсказуемые события. </w:t>
      </w:r>
      <w:proofErr w:type="spellStart"/>
      <w:r>
        <w:rPr>
          <w:rFonts w:ascii="Times New Roman" w:hAnsi="Times New Roman"/>
          <w:color w:val="000000"/>
          <w:sz w:val="28"/>
        </w:rPr>
        <w:t>Tanthatemee</w:t>
      </w:r>
      <w:proofErr w:type="spellEnd"/>
      <w:r>
        <w:rPr>
          <w:rFonts w:ascii="Times New Roman" w:hAnsi="Times New Roman"/>
          <w:color w:val="000000"/>
          <w:sz w:val="28"/>
        </w:rPr>
        <w:t xml:space="preserve"> и </w:t>
      </w:r>
      <w:proofErr w:type="spellStart"/>
      <w:r>
        <w:rPr>
          <w:rFonts w:ascii="Times New Roman" w:hAnsi="Times New Roman"/>
          <w:color w:val="000000"/>
          <w:sz w:val="28"/>
        </w:rPr>
        <w:t>Phruksaphanrat</w:t>
      </w:r>
      <w:proofErr w:type="spellEnd"/>
      <w:r>
        <w:rPr>
          <w:rFonts w:ascii="Times New Roman" w:hAnsi="Times New Roman"/>
          <w:color w:val="000000"/>
          <w:sz w:val="28"/>
        </w:rPr>
        <w:t xml:space="preserve"> </w:t>
      </w:r>
      <w:r w:rsidR="00C56C15" w:rsidRPr="00C56C15">
        <w:rPr>
          <w:rFonts w:ascii="Times New Roman" w:hAnsi="Times New Roman"/>
          <w:color w:val="000000"/>
          <w:sz w:val="28"/>
        </w:rPr>
        <w:t>[</w:t>
      </w:r>
      <w:r>
        <w:rPr>
          <w:rFonts w:ascii="Times New Roman" w:hAnsi="Times New Roman"/>
          <w:color w:val="000000"/>
          <w:sz w:val="28"/>
        </w:rPr>
        <w:t>114</w:t>
      </w:r>
      <w:r w:rsidR="00C56C15" w:rsidRPr="00C56C15">
        <w:rPr>
          <w:rFonts w:ascii="Times New Roman" w:hAnsi="Times New Roman"/>
          <w:color w:val="000000"/>
          <w:sz w:val="28"/>
        </w:rPr>
        <w:t>]</w:t>
      </w:r>
      <w:r>
        <w:rPr>
          <w:rFonts w:ascii="Times New Roman" w:hAnsi="Times New Roman"/>
          <w:color w:val="000000"/>
          <w:sz w:val="28"/>
        </w:rPr>
        <w:t xml:space="preserve"> также полагают, что неопределённость спроса на запасы обусловлена изменениями заказов, случайными колебаниями возможностей поставщиков или непредсказуемыми событиями. </w:t>
      </w:r>
      <w:proofErr w:type="spellStart"/>
      <w:r>
        <w:rPr>
          <w:rFonts w:ascii="Times New Roman" w:hAnsi="Times New Roman"/>
          <w:color w:val="000000"/>
          <w:sz w:val="28"/>
        </w:rPr>
        <w:t>Sil</w:t>
      </w:r>
      <w:proofErr w:type="spellEnd"/>
      <w:r>
        <w:rPr>
          <w:rFonts w:ascii="Times New Roman" w:hAnsi="Times New Roman"/>
          <w:color w:val="000000"/>
          <w:sz w:val="28"/>
        </w:rPr>
        <w:t xml:space="preserve"> </w:t>
      </w:r>
      <w:r w:rsidR="00C56C15" w:rsidRPr="00DE6FA2">
        <w:rPr>
          <w:rFonts w:ascii="Times New Roman" w:hAnsi="Times New Roman"/>
          <w:color w:val="000000"/>
          <w:sz w:val="28"/>
        </w:rPr>
        <w:t>[</w:t>
      </w:r>
      <w:r>
        <w:rPr>
          <w:rFonts w:ascii="Times New Roman" w:hAnsi="Times New Roman"/>
          <w:color w:val="000000"/>
          <w:sz w:val="28"/>
        </w:rPr>
        <w:t>103</w:t>
      </w:r>
      <w:r w:rsidR="00C56C15" w:rsidRPr="00DE6FA2">
        <w:rPr>
          <w:rFonts w:ascii="Times New Roman" w:hAnsi="Times New Roman"/>
          <w:color w:val="000000"/>
          <w:sz w:val="28"/>
        </w:rPr>
        <w:t>]</w:t>
      </w:r>
      <w:r>
        <w:rPr>
          <w:rFonts w:ascii="Times New Roman" w:hAnsi="Times New Roman"/>
          <w:color w:val="000000"/>
          <w:sz w:val="28"/>
        </w:rPr>
        <w:t xml:space="preserve"> выделяет три типа стохастических моделей.</w:t>
      </w:r>
    </w:p>
    <w:p w14:paraId="2372F7FE" w14:textId="77777777" w:rsidR="00DD1F9A" w:rsidRDefault="00000000">
      <w:pPr>
        <w:spacing w:after="0" w:line="360" w:lineRule="auto"/>
        <w:ind w:firstLine="709"/>
        <w:jc w:val="both"/>
      </w:pPr>
      <w:r>
        <w:rPr>
          <w:rFonts w:ascii="Times New Roman" w:hAnsi="Times New Roman"/>
          <w:color w:val="000000"/>
          <w:sz w:val="28"/>
        </w:rPr>
        <w:t>а) Однопериодная модель: преимущественно относится к модным и скоропортящимся товарам, продукции с коротким жизненным циклом, а также сезонным товарам. В рамках одного периода принимается разовое решение о том, какое количество заказать.</w:t>
      </w:r>
    </w:p>
    <w:p w14:paraId="0CA08D97" w14:textId="77777777" w:rsidR="00DD1F9A" w:rsidRDefault="00000000">
      <w:pPr>
        <w:spacing w:after="0" w:line="360" w:lineRule="auto"/>
        <w:ind w:firstLine="709"/>
        <w:jc w:val="both"/>
      </w:pPr>
      <w:r>
        <w:rPr>
          <w:rFonts w:ascii="Times New Roman" w:hAnsi="Times New Roman"/>
          <w:color w:val="000000"/>
          <w:sz w:val="28"/>
        </w:rPr>
        <w:t>б) Многопериодная модель: относится к товарам, спрос на которые повторяется, но изменяется от периода к периоду, и к системам управления запасами с периодическим пересмотром. Многопериодная стохастическая модель предполагает периодическое принятие решения о количестве, заказываемом в каждом периоде.</w:t>
      </w:r>
    </w:p>
    <w:p w14:paraId="5921B7F9" w14:textId="212DF9DA" w:rsidR="00DD1F9A" w:rsidRDefault="00000000" w:rsidP="00737029">
      <w:pPr>
        <w:spacing w:after="0" w:line="360" w:lineRule="auto"/>
        <w:ind w:firstLine="709"/>
        <w:jc w:val="both"/>
      </w:pPr>
      <w:r>
        <w:rPr>
          <w:rFonts w:ascii="Times New Roman" w:hAnsi="Times New Roman"/>
          <w:color w:val="000000"/>
          <w:sz w:val="28"/>
        </w:rPr>
        <w:t>в) Модель с непрерывным временем: относится к товарам с повторяющимся спросом, но переменными интервалами между поступлениями заказов покупателей, и к системам управления запасами с непрерывным пересмотром. Такая стохастическая модель предполагает непрерывное принятие решений о количестве заказываемой продукции.</w:t>
      </w:r>
    </w:p>
    <w:p w14:paraId="25B19544" w14:textId="77777777" w:rsidR="00DD1F9A" w:rsidRDefault="00000000" w:rsidP="00782476">
      <w:pPr>
        <w:pStyle w:val="1"/>
        <w:pageBreakBefore/>
        <w:spacing w:before="160" w:after="120" w:line="360" w:lineRule="auto"/>
        <w:jc w:val="center"/>
      </w:pPr>
      <w:bookmarkStart w:id="25" w:name="_Toc242108193"/>
      <w:r>
        <w:rPr>
          <w:rFonts w:ascii="Times New Roman" w:hAnsi="Times New Roman"/>
          <w:b/>
          <w:color w:val="000000"/>
          <w:sz w:val="28"/>
        </w:rPr>
        <w:lastRenderedPageBreak/>
        <w:t>СПИСОК ИСПОЛЬЗОВАННЫХ ИСТОЧНИКОВ</w:t>
      </w:r>
      <w:bookmarkEnd w:id="25"/>
    </w:p>
    <w:p w14:paraId="28B82B8B" w14:textId="682379BF"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Учирова</w:t>
      </w:r>
      <w:proofErr w:type="spellEnd"/>
      <w:r w:rsidRPr="00782476">
        <w:rPr>
          <w:rFonts w:ascii="Times New Roman" w:hAnsi="Times New Roman"/>
          <w:color w:val="000000"/>
          <w:sz w:val="28"/>
        </w:rPr>
        <w:t xml:space="preserve">, М. Ю. Развитие понятийно-терминологического аппарата логистики складирования в трудах российских и зарубежных авторов / М. Ю. </w:t>
      </w:r>
      <w:proofErr w:type="spellStart"/>
      <w:r w:rsidRPr="00782476">
        <w:rPr>
          <w:rFonts w:ascii="Times New Roman" w:hAnsi="Times New Roman"/>
          <w:color w:val="000000"/>
          <w:sz w:val="28"/>
        </w:rPr>
        <w:t>Учирова</w:t>
      </w:r>
      <w:proofErr w:type="spellEnd"/>
      <w:r w:rsidRPr="00782476">
        <w:rPr>
          <w:rFonts w:ascii="Times New Roman" w:hAnsi="Times New Roman"/>
          <w:color w:val="000000"/>
          <w:sz w:val="28"/>
        </w:rPr>
        <w:t xml:space="preserve">, А. Н. Ларина // Вестник университета. — 2022. — № 5. — С. 115–125. — DOI 10.26425/1816-4277-2022-5-115-125.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C6B452B" w14:textId="3EE36A94"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Tubis, A. A. Intelligent Warehouse in Industry 4.0—Systematic Literature Review / A. A. Tubis, J. Rohman // Sensors. — 2023. — Vol. 23, no. 8. — Art. 4105. — DOI 10.3390/s23084105.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7A495C02" w14:textId="25235BD6"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Дыбская</w:t>
      </w:r>
      <w:proofErr w:type="spellEnd"/>
      <w:r w:rsidRPr="00782476">
        <w:rPr>
          <w:rFonts w:ascii="Times New Roman" w:hAnsi="Times New Roman"/>
          <w:color w:val="000000"/>
          <w:sz w:val="28"/>
        </w:rPr>
        <w:t xml:space="preserve">, В. В. Логистика складирования : учебник / В. В. </w:t>
      </w:r>
      <w:proofErr w:type="spellStart"/>
      <w:r w:rsidRPr="00782476">
        <w:rPr>
          <w:rFonts w:ascii="Times New Roman" w:hAnsi="Times New Roman"/>
          <w:color w:val="000000"/>
          <w:sz w:val="28"/>
        </w:rPr>
        <w:t>Дыбская</w:t>
      </w:r>
      <w:proofErr w:type="spellEnd"/>
      <w:r w:rsidRPr="00782476">
        <w:rPr>
          <w:rFonts w:ascii="Times New Roman" w:hAnsi="Times New Roman"/>
          <w:color w:val="000000"/>
          <w:sz w:val="28"/>
        </w:rPr>
        <w:t xml:space="preserve">. — </w:t>
      </w:r>
      <w:proofErr w:type="gramStart"/>
      <w:r w:rsidRPr="00782476">
        <w:rPr>
          <w:rFonts w:ascii="Times New Roman" w:hAnsi="Times New Roman"/>
          <w:color w:val="000000"/>
          <w:sz w:val="28"/>
        </w:rPr>
        <w:t>Москва :</w:t>
      </w:r>
      <w:proofErr w:type="gramEnd"/>
      <w:r w:rsidRPr="00782476">
        <w:rPr>
          <w:rFonts w:ascii="Times New Roman" w:hAnsi="Times New Roman"/>
          <w:color w:val="000000"/>
          <w:sz w:val="28"/>
        </w:rPr>
        <w:t xml:space="preserve"> ИНФРА-М, 2023. — 559 с. — ISBN 978-5-16-003716-5. — DOI 10.12737/636. — URL: https://znanium.com/catalog/product/1912154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6B5BAD50" w14:textId="7D35A0E8"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Пузанова, И. А. Логистика складирования : учебное пособие / И. А. Пузанова. — </w:t>
      </w:r>
      <w:proofErr w:type="gramStart"/>
      <w:r w:rsidRPr="00782476">
        <w:rPr>
          <w:rFonts w:ascii="Times New Roman" w:hAnsi="Times New Roman"/>
          <w:color w:val="000000"/>
          <w:sz w:val="28"/>
        </w:rPr>
        <w:t>Москва ;</w:t>
      </w:r>
      <w:proofErr w:type="gramEnd"/>
      <w:r w:rsidRPr="00782476">
        <w:rPr>
          <w:rFonts w:ascii="Times New Roman" w:hAnsi="Times New Roman"/>
          <w:color w:val="000000"/>
          <w:sz w:val="28"/>
        </w:rPr>
        <w:t xml:space="preserve"> </w:t>
      </w:r>
      <w:proofErr w:type="gramStart"/>
      <w:r w:rsidRPr="00782476">
        <w:rPr>
          <w:rFonts w:ascii="Times New Roman" w:hAnsi="Times New Roman"/>
          <w:color w:val="000000"/>
          <w:sz w:val="28"/>
        </w:rPr>
        <w:t>Вологда :</w:t>
      </w:r>
      <w:proofErr w:type="gramEnd"/>
      <w:r w:rsidRPr="00782476">
        <w:rPr>
          <w:rFonts w:ascii="Times New Roman" w:hAnsi="Times New Roman"/>
          <w:color w:val="000000"/>
          <w:sz w:val="28"/>
        </w:rPr>
        <w:t xml:space="preserve"> Инфра-Инженерия, 2024. — 224 с. — ISBN 978-5-9729-1848-5. — URL: https://infra-e.ru/products/978-5-9729-1848-5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714C82E" w14:textId="131C93FD"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Albert, P.-W. Trends and new practical applications for warehouse allocation and layout design: a literature review / P.-W. Albert, M. </w:t>
      </w:r>
      <w:proofErr w:type="spellStart"/>
      <w:r w:rsidRPr="00782476">
        <w:rPr>
          <w:rFonts w:ascii="Times New Roman" w:hAnsi="Times New Roman"/>
          <w:color w:val="000000"/>
          <w:sz w:val="28"/>
          <w:lang w:val="en-US"/>
        </w:rPr>
        <w:t>Rönnqvist</w:t>
      </w:r>
      <w:proofErr w:type="spellEnd"/>
      <w:r w:rsidRPr="00782476">
        <w:rPr>
          <w:rFonts w:ascii="Times New Roman" w:hAnsi="Times New Roman"/>
          <w:color w:val="000000"/>
          <w:sz w:val="28"/>
          <w:lang w:val="en-US"/>
        </w:rPr>
        <w:t xml:space="preserve">, N. Lehoux // SN Applied Sciences. — 2023. — Vol. 5. — Art. 378. — DOI 10.1007/s42452-023-05608-0.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335058C4" w14:textId="68C7A573"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Новикова, Н. Г. Факторы, влияющие на эффективность управления запасами в контексте управления конкурентоспособностью торговой компании / Н. Г. Новикова, С. В. Щепина // Известия Байкальского государственного университета. — 2023. — Т. 33, № 1. — С. 74–83. — DOI 10.17150/2500-2759.2023.33(1).74-83. — Текст : электронный.</w:t>
      </w:r>
    </w:p>
    <w:p w14:paraId="2C6A18B1" w14:textId="2452DDF8"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Волков, А. Подходы к оптимизации издержек оптовых торговых компаний в современных реалиях / А. Волков // Общество и экономика. — 2024. — № 1. — С. 100–108. — DOI 10.31857/S0207367624010081.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7D420EB2" w14:textId="69D6AB31"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lastRenderedPageBreak/>
        <w:t xml:space="preserve">Хитрова, Т. И. Развитие информационной системы управления многономенклатурными логистическими потоками / Т. И. Хитрова, С. Б. </w:t>
      </w:r>
      <w:proofErr w:type="spellStart"/>
      <w:r w:rsidRPr="00782476">
        <w:rPr>
          <w:rFonts w:ascii="Times New Roman" w:hAnsi="Times New Roman"/>
          <w:color w:val="000000"/>
          <w:sz w:val="28"/>
        </w:rPr>
        <w:t>Пянзин</w:t>
      </w:r>
      <w:proofErr w:type="spellEnd"/>
      <w:r w:rsidRPr="00782476">
        <w:rPr>
          <w:rFonts w:ascii="Times New Roman" w:hAnsi="Times New Roman"/>
          <w:color w:val="000000"/>
          <w:sz w:val="28"/>
        </w:rPr>
        <w:t xml:space="preserve"> // </w:t>
      </w:r>
      <w:proofErr w:type="spellStart"/>
      <w:r w:rsidRPr="00782476">
        <w:rPr>
          <w:rFonts w:ascii="Times New Roman" w:hAnsi="Times New Roman"/>
          <w:color w:val="000000"/>
          <w:sz w:val="28"/>
        </w:rPr>
        <w:t>Baikal</w:t>
      </w:r>
      <w:proofErr w:type="spellEnd"/>
      <w:r w:rsidRPr="00782476">
        <w:rPr>
          <w:rFonts w:ascii="Times New Roman" w:hAnsi="Times New Roman"/>
          <w:color w:val="000000"/>
          <w:sz w:val="28"/>
        </w:rPr>
        <w:t xml:space="preserve"> Research Journal. — 2022. — Т. 13, № 1. — Ст. 8. — DOI 10.17150/2411-6262.2022.13(1).8. — Текст : электронный.</w:t>
      </w:r>
    </w:p>
    <w:p w14:paraId="6A3ABF0B" w14:textId="560A381E"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Ефимов, Е. А. Модернизация системы управления автоматизированными складскими комплексами / Е. А. Ефимов, М. А. Казанцев // Успехи современной радиоэлектроники. — 2024. — Т. 78, № 1. — С. 105–109. — DOI 10.18127/j20700784-202401-10.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6ABFF6EA" w14:textId="40B21CEF"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Munyaka, J. B. Inventory management concepts and implementations: a systematic review / J. B. Munyaka, V. S. S. Yadavalli // The South African Journal of Industrial Engineering. — 2022. — Vol. 33, no. 2. — P. 15–36. — DOI 10.7166/33-2-2527.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61705AC1" w14:textId="3C2DE40D"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Сырыгин</w:t>
      </w:r>
      <w:proofErr w:type="spellEnd"/>
      <w:r w:rsidRPr="00782476">
        <w:rPr>
          <w:rFonts w:ascii="Times New Roman" w:hAnsi="Times New Roman"/>
          <w:color w:val="000000"/>
          <w:sz w:val="28"/>
        </w:rPr>
        <w:t xml:space="preserve">, С. П. Совершенствование управление запасами многономенклатурного производства / С. П. </w:t>
      </w:r>
      <w:proofErr w:type="spellStart"/>
      <w:r w:rsidRPr="00782476">
        <w:rPr>
          <w:rFonts w:ascii="Times New Roman" w:hAnsi="Times New Roman"/>
          <w:color w:val="000000"/>
          <w:sz w:val="28"/>
        </w:rPr>
        <w:t>Сырыгин</w:t>
      </w:r>
      <w:proofErr w:type="spellEnd"/>
      <w:r w:rsidRPr="00782476">
        <w:rPr>
          <w:rFonts w:ascii="Times New Roman" w:hAnsi="Times New Roman"/>
          <w:color w:val="000000"/>
          <w:sz w:val="28"/>
        </w:rPr>
        <w:t xml:space="preserve">, Н. А. </w:t>
      </w:r>
      <w:proofErr w:type="spellStart"/>
      <w:r w:rsidRPr="00782476">
        <w:rPr>
          <w:rFonts w:ascii="Times New Roman" w:hAnsi="Times New Roman"/>
          <w:color w:val="000000"/>
          <w:sz w:val="28"/>
        </w:rPr>
        <w:t>Бушмакин</w:t>
      </w:r>
      <w:proofErr w:type="spellEnd"/>
      <w:r w:rsidRPr="00782476">
        <w:rPr>
          <w:rFonts w:ascii="Times New Roman" w:hAnsi="Times New Roman"/>
          <w:color w:val="000000"/>
          <w:sz w:val="28"/>
        </w:rPr>
        <w:t xml:space="preserve"> // Социально-экономическое управление: теория и практика. — 2026. — Т. 22, № 1. — С. 59–65. — DOI 10.22213/2618-9763-2026-1-59-65. — Текст : электронный.</w:t>
      </w:r>
    </w:p>
    <w:p w14:paraId="2E567F99" w14:textId="35CE6147"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1С. Управление </w:t>
      </w:r>
      <w:proofErr w:type="gramStart"/>
      <w:r w:rsidRPr="00782476">
        <w:rPr>
          <w:rFonts w:ascii="Times New Roman" w:hAnsi="Times New Roman"/>
          <w:color w:val="000000"/>
          <w:sz w:val="28"/>
        </w:rPr>
        <w:t>продажами :</w:t>
      </w:r>
      <w:proofErr w:type="gramEnd"/>
      <w:r w:rsidRPr="00782476">
        <w:rPr>
          <w:rFonts w:ascii="Times New Roman" w:hAnsi="Times New Roman"/>
          <w:color w:val="000000"/>
          <w:sz w:val="28"/>
        </w:rPr>
        <w:t xml:space="preserve"> 1</w:t>
      </w:r>
      <w:proofErr w:type="gramStart"/>
      <w:r w:rsidRPr="00782476">
        <w:rPr>
          <w:rFonts w:ascii="Times New Roman" w:hAnsi="Times New Roman"/>
          <w:color w:val="000000"/>
          <w:sz w:val="28"/>
        </w:rPr>
        <w:t>С:Управление</w:t>
      </w:r>
      <w:proofErr w:type="gramEnd"/>
      <w:r w:rsidRPr="00782476">
        <w:rPr>
          <w:rFonts w:ascii="Times New Roman" w:hAnsi="Times New Roman"/>
          <w:color w:val="000000"/>
          <w:sz w:val="28"/>
        </w:rPr>
        <w:t xml:space="preserve"> торговлей 8. — URL: https://v8.1c.ru/trade/upravlenie-prodazhami/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4769D01F" w14:textId="52C628BA"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МойСклад</w:t>
      </w:r>
      <w:proofErr w:type="spellEnd"/>
      <w:r w:rsidRPr="00782476">
        <w:rPr>
          <w:rFonts w:ascii="Times New Roman" w:hAnsi="Times New Roman"/>
          <w:color w:val="000000"/>
          <w:sz w:val="28"/>
        </w:rPr>
        <w:t xml:space="preserve">. Управление торговлей. — URL: https://www.moysklad.ru/reshenija/upravlenie-torgovley/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4162104D" w14:textId="7CFC0F2F"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Odoo. Manual </w:t>
      </w:r>
      <w:proofErr w:type="gramStart"/>
      <w:r w:rsidRPr="00782476">
        <w:rPr>
          <w:rFonts w:ascii="Times New Roman" w:hAnsi="Times New Roman"/>
          <w:color w:val="000000"/>
          <w:sz w:val="28"/>
          <w:lang w:val="en-US"/>
        </w:rPr>
        <w:t>reservation :</w:t>
      </w:r>
      <w:proofErr w:type="gramEnd"/>
      <w:r w:rsidRPr="00782476">
        <w:rPr>
          <w:rFonts w:ascii="Times New Roman" w:hAnsi="Times New Roman"/>
          <w:color w:val="000000"/>
          <w:sz w:val="28"/>
          <w:lang w:val="en-US"/>
        </w:rPr>
        <w:t xml:space="preserve"> Odoo 18.0 documentation. — URL: https://www.odoo.com/documentation/18.0/applications/inventory_and_mrp/inventory/shipping_receiving/reservation_methods/manually.html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rPr>
        <w:t>Текст</w:t>
      </w:r>
      <w:r w:rsidRPr="00782476">
        <w:rPr>
          <w:rFonts w:ascii="Times New Roman" w:hAnsi="Times New Roman"/>
          <w:color w:val="000000"/>
          <w:sz w:val="28"/>
          <w:lang w:val="en-US"/>
        </w:rPr>
        <w:t xml:space="preserve"> :</w:t>
      </w:r>
      <w:proofErr w:type="gramEnd"/>
      <w:r w:rsidRPr="00782476">
        <w:rPr>
          <w:rFonts w:ascii="Times New Roman" w:hAnsi="Times New Roman"/>
          <w:color w:val="000000"/>
          <w:sz w:val="28"/>
          <w:lang w:val="en-US"/>
        </w:rPr>
        <w:t xml:space="preserve"> </w:t>
      </w:r>
      <w:r w:rsidRPr="00782476">
        <w:rPr>
          <w:rFonts w:ascii="Times New Roman" w:hAnsi="Times New Roman"/>
          <w:color w:val="000000"/>
          <w:sz w:val="28"/>
        </w:rPr>
        <w:t>электронный</w:t>
      </w:r>
      <w:r w:rsidRPr="00782476">
        <w:rPr>
          <w:rFonts w:ascii="Times New Roman" w:hAnsi="Times New Roman"/>
          <w:color w:val="000000"/>
          <w:sz w:val="28"/>
          <w:lang w:val="en-US"/>
        </w:rPr>
        <w:t>.</w:t>
      </w:r>
    </w:p>
    <w:p w14:paraId="6A18280C" w14:textId="4FF333F6"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lang w:val="en-US"/>
        </w:rPr>
        <w:t xml:space="preserve">Python Software Foundation. Python 3.13 </w:t>
      </w:r>
      <w:proofErr w:type="gramStart"/>
      <w:r w:rsidRPr="00782476">
        <w:rPr>
          <w:rFonts w:ascii="Times New Roman" w:hAnsi="Times New Roman"/>
          <w:color w:val="000000"/>
          <w:sz w:val="28"/>
          <w:lang w:val="en-US"/>
        </w:rPr>
        <w:t>documentation :</w:t>
      </w:r>
      <w:proofErr w:type="gramEnd"/>
      <w:r w:rsidRPr="00782476">
        <w:rPr>
          <w:rFonts w:ascii="Times New Roman" w:hAnsi="Times New Roman"/>
          <w:color w:val="000000"/>
          <w:sz w:val="28"/>
          <w:lang w:val="en-US"/>
        </w:rPr>
        <w:t xml:space="preserve"> The Python Tutorial. </w:t>
      </w:r>
      <w:r w:rsidRPr="00782476">
        <w:rPr>
          <w:rFonts w:ascii="Times New Roman" w:hAnsi="Times New Roman"/>
          <w:color w:val="000000"/>
          <w:sz w:val="28"/>
        </w:rPr>
        <w:t xml:space="preserve">Data </w:t>
      </w:r>
      <w:proofErr w:type="spellStart"/>
      <w:r w:rsidRPr="00782476">
        <w:rPr>
          <w:rFonts w:ascii="Times New Roman" w:hAnsi="Times New Roman"/>
          <w:color w:val="000000"/>
          <w:sz w:val="28"/>
        </w:rPr>
        <w:t>Structures</w:t>
      </w:r>
      <w:proofErr w:type="spellEnd"/>
      <w:r w:rsidRPr="00782476">
        <w:rPr>
          <w:rFonts w:ascii="Times New Roman" w:hAnsi="Times New Roman"/>
          <w:color w:val="000000"/>
          <w:sz w:val="28"/>
        </w:rPr>
        <w:t xml:space="preserve">. — Версия 3.13, 2024–2026. — URL: https://docs.python.org/3.13/tutorial/datastructures.html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BC5388A" w14:textId="2390BE28"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lastRenderedPageBreak/>
        <w:t xml:space="preserve">The Java Language </w:t>
      </w:r>
      <w:proofErr w:type="gramStart"/>
      <w:r w:rsidRPr="00782476">
        <w:rPr>
          <w:rFonts w:ascii="Times New Roman" w:hAnsi="Times New Roman"/>
          <w:color w:val="000000"/>
          <w:sz w:val="28"/>
          <w:lang w:val="en-US"/>
        </w:rPr>
        <w:t>Specification :</w:t>
      </w:r>
      <w:proofErr w:type="gramEnd"/>
      <w:r w:rsidRPr="00782476">
        <w:rPr>
          <w:rFonts w:ascii="Times New Roman" w:hAnsi="Times New Roman"/>
          <w:color w:val="000000"/>
          <w:sz w:val="28"/>
          <w:lang w:val="en-US"/>
        </w:rPr>
        <w:t xml:space="preserve"> Java SE 21 Edition / J. Gosling, B. Joy, G. Steele [et al.]. — Oracle, 2023. — URL: https://docs.oracle.com/javase/specs/jls/se21/html/index.html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1816DA5B" w14:textId="369CCF20"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The PostgreSQL Global Development Group. PostgreSQL 17 </w:t>
      </w:r>
      <w:proofErr w:type="gramStart"/>
      <w:r w:rsidRPr="00782476">
        <w:rPr>
          <w:rFonts w:ascii="Times New Roman" w:hAnsi="Times New Roman"/>
          <w:color w:val="000000"/>
          <w:sz w:val="28"/>
          <w:lang w:val="en-US"/>
        </w:rPr>
        <w:t>Documentation :</w:t>
      </w:r>
      <w:proofErr w:type="gramEnd"/>
      <w:r w:rsidRPr="00782476">
        <w:rPr>
          <w:rFonts w:ascii="Times New Roman" w:hAnsi="Times New Roman"/>
          <w:color w:val="000000"/>
          <w:sz w:val="28"/>
          <w:lang w:val="en-US"/>
        </w:rPr>
        <w:t xml:space="preserve"> Explicit Locking. — </w:t>
      </w:r>
      <w:r w:rsidRPr="00782476">
        <w:rPr>
          <w:rFonts w:ascii="Times New Roman" w:hAnsi="Times New Roman"/>
          <w:color w:val="000000"/>
          <w:sz w:val="28"/>
        </w:rPr>
        <w:t>Версия</w:t>
      </w:r>
      <w:r w:rsidRPr="00782476">
        <w:rPr>
          <w:rFonts w:ascii="Times New Roman" w:hAnsi="Times New Roman"/>
          <w:color w:val="000000"/>
          <w:sz w:val="28"/>
          <w:lang w:val="en-US"/>
        </w:rPr>
        <w:t xml:space="preserve"> 17, 2024–2026. — URL: https://www.postgresql.org/docs/17/explicit-locking.html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rPr>
        <w:t>Текст</w:t>
      </w:r>
      <w:r w:rsidRPr="00782476">
        <w:rPr>
          <w:rFonts w:ascii="Times New Roman" w:hAnsi="Times New Roman"/>
          <w:color w:val="000000"/>
          <w:sz w:val="28"/>
          <w:lang w:val="en-US"/>
        </w:rPr>
        <w:t xml:space="preserve"> :</w:t>
      </w:r>
      <w:proofErr w:type="gramEnd"/>
      <w:r w:rsidRPr="00782476">
        <w:rPr>
          <w:rFonts w:ascii="Times New Roman" w:hAnsi="Times New Roman"/>
          <w:color w:val="000000"/>
          <w:sz w:val="28"/>
          <w:lang w:val="en-US"/>
        </w:rPr>
        <w:t xml:space="preserve"> </w:t>
      </w:r>
      <w:r w:rsidRPr="00782476">
        <w:rPr>
          <w:rFonts w:ascii="Times New Roman" w:hAnsi="Times New Roman"/>
          <w:color w:val="000000"/>
          <w:sz w:val="28"/>
        </w:rPr>
        <w:t>электронный</w:t>
      </w:r>
      <w:r w:rsidRPr="00782476">
        <w:rPr>
          <w:rFonts w:ascii="Times New Roman" w:hAnsi="Times New Roman"/>
          <w:color w:val="000000"/>
          <w:sz w:val="28"/>
          <w:lang w:val="en-US"/>
        </w:rPr>
        <w:t>.</w:t>
      </w:r>
    </w:p>
    <w:p w14:paraId="3FC38ED4" w14:textId="063B2A18"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The Git Project. Git Reference </w:t>
      </w:r>
      <w:proofErr w:type="gramStart"/>
      <w:r w:rsidRPr="00782476">
        <w:rPr>
          <w:rFonts w:ascii="Times New Roman" w:hAnsi="Times New Roman"/>
          <w:color w:val="000000"/>
          <w:sz w:val="28"/>
          <w:lang w:val="en-US"/>
        </w:rPr>
        <w:t>Manual :</w:t>
      </w:r>
      <w:proofErr w:type="gramEnd"/>
      <w:r w:rsidRPr="00782476">
        <w:rPr>
          <w:rFonts w:ascii="Times New Roman" w:hAnsi="Times New Roman"/>
          <w:color w:val="000000"/>
          <w:sz w:val="28"/>
          <w:lang w:val="en-US"/>
        </w:rPr>
        <w:t xml:space="preserve"> git-log. Version 2.50.0. — 2025. — URL: https://git-scm.com/docs/git-log/2.50.0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sectPr w:rsidR="00DD1F9A" w:rsidRPr="00782476">
      <w:footerReference w:type="default" r:id="rId18"/>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5B0620" w14:textId="77777777" w:rsidR="00906E33" w:rsidRDefault="00906E33">
      <w:pPr>
        <w:spacing w:after="0" w:line="240" w:lineRule="auto"/>
      </w:pPr>
      <w:r>
        <w:separator/>
      </w:r>
    </w:p>
  </w:endnote>
  <w:endnote w:type="continuationSeparator" w:id="0">
    <w:p w14:paraId="206ED9EA" w14:textId="77777777" w:rsidR="00906E33" w:rsidRDefault="00906E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4F901D" w14:textId="77777777" w:rsidR="00DD1F9A" w:rsidRDefault="00DD1F9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A44C31" w14:textId="77777777" w:rsidR="00DD1F9A" w:rsidRDefault="00DD1F9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6C40C4" w14:textId="06C93A27" w:rsidR="00DD1F9A" w:rsidRDefault="00000000">
    <w:pPr>
      <w:jc w:val="center"/>
    </w:pPr>
    <w:r>
      <w:rPr>
        <w:rFonts w:ascii="Times New Roman" w:hAnsi="Times New Roman"/>
        <w:sz w:val="24"/>
      </w:rPr>
      <w:fldChar w:fldCharType="begin"/>
    </w:r>
    <w:r>
      <w:instrText xml:space="preserve"> PAGE </w:instrText>
    </w:r>
    <w:r>
      <w:rPr>
        <w:rFonts w:ascii="Times New Roman" w:hAnsi="Times New Roman"/>
        <w:sz w:val="24"/>
      </w:rPr>
      <w:fldChar w:fldCharType="separate"/>
    </w:r>
    <w:r w:rsidR="00A26FBD">
      <w:rPr>
        <w:noProof/>
      </w:rPr>
      <w:t>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B5680C" w14:textId="77777777" w:rsidR="00906E33" w:rsidRDefault="00906E33">
      <w:pPr>
        <w:spacing w:after="0" w:line="240" w:lineRule="auto"/>
      </w:pPr>
      <w:r>
        <w:separator/>
      </w:r>
    </w:p>
  </w:footnote>
  <w:footnote w:type="continuationSeparator" w:id="0">
    <w:p w14:paraId="4A711981" w14:textId="77777777" w:rsidR="00906E33" w:rsidRDefault="00906E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29719C" w14:textId="77777777" w:rsidR="00DD1F9A" w:rsidRDefault="00DD1F9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BABD2D" w14:textId="77777777" w:rsidR="00DD1F9A" w:rsidRDefault="00DD1F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644CD3"/>
    <w:multiLevelType w:val="hybridMultilevel"/>
    <w:tmpl w:val="7D189668"/>
    <w:lvl w:ilvl="0" w:tplc="851880E6">
      <w:start w:val="1"/>
      <w:numFmt w:val="decimal"/>
      <w:lvlText w:val="%1."/>
      <w:lvlJc w:val="left"/>
      <w:pPr>
        <w:ind w:left="1069" w:hanging="36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34502DCE"/>
    <w:multiLevelType w:val="multilevel"/>
    <w:tmpl w:val="2A92A2A2"/>
    <w:lvl w:ilvl="0">
      <w:start w:val="2"/>
      <w:numFmt w:val="decimal"/>
      <w:lvlText w:val="%1."/>
      <w:lvlJc w:val="left"/>
      <w:pPr>
        <w:ind w:left="720" w:hanging="360"/>
      </w:pPr>
      <w:rPr>
        <w:rFonts w:hint="default"/>
      </w:rPr>
    </w:lvl>
    <w:lvl w:ilvl="1">
      <w:start w:val="1"/>
      <w:numFmt w:val="decimal"/>
      <w:isLgl/>
      <w:lvlText w:val="%1.%2."/>
      <w:lvlJc w:val="left"/>
      <w:pPr>
        <w:ind w:left="780" w:hanging="42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2" w15:restartNumberingAfterBreak="0">
    <w:nsid w:val="39D86159"/>
    <w:multiLevelType w:val="hybridMultilevel"/>
    <w:tmpl w:val="E2FA48C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412A3C2F"/>
    <w:multiLevelType w:val="hybridMultilevel"/>
    <w:tmpl w:val="19F4FAB0"/>
    <w:lvl w:ilvl="0" w:tplc="AC3C1BD6">
      <w:start w:val="1"/>
      <w:numFmt w:val="decimal"/>
      <w:lvlText w:val="%1."/>
      <w:lvlJc w:val="left"/>
      <w:pPr>
        <w:ind w:left="1089" w:hanging="38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69A70B5F"/>
    <w:multiLevelType w:val="hybridMultilevel"/>
    <w:tmpl w:val="DE946A5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6C9C65EA"/>
    <w:multiLevelType w:val="hybridMultilevel"/>
    <w:tmpl w:val="188CF8CA"/>
    <w:lvl w:ilvl="0" w:tplc="AC3C1BD6">
      <w:start w:val="1"/>
      <w:numFmt w:val="decimal"/>
      <w:lvlText w:val="%1."/>
      <w:lvlJc w:val="left"/>
      <w:pPr>
        <w:ind w:left="1089" w:hanging="38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456989540">
    <w:abstractNumId w:val="1"/>
  </w:num>
  <w:num w:numId="2" w16cid:durableId="2066877242">
    <w:abstractNumId w:val="4"/>
  </w:num>
  <w:num w:numId="3" w16cid:durableId="2076968725">
    <w:abstractNumId w:val="3"/>
  </w:num>
  <w:num w:numId="4" w16cid:durableId="526140071">
    <w:abstractNumId w:val="0"/>
  </w:num>
  <w:num w:numId="5" w16cid:durableId="1155222737">
    <w:abstractNumId w:val="2"/>
  </w:num>
  <w:num w:numId="6" w16cid:durableId="502673117">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1"/>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1F9A"/>
    <w:rsid w:val="0009523A"/>
    <w:rsid w:val="000D3746"/>
    <w:rsid w:val="0019769B"/>
    <w:rsid w:val="002857CB"/>
    <w:rsid w:val="002E5FF8"/>
    <w:rsid w:val="0031445E"/>
    <w:rsid w:val="003D1424"/>
    <w:rsid w:val="00564B24"/>
    <w:rsid w:val="00737029"/>
    <w:rsid w:val="00782476"/>
    <w:rsid w:val="00790BC1"/>
    <w:rsid w:val="008615E8"/>
    <w:rsid w:val="00906E33"/>
    <w:rsid w:val="00943F78"/>
    <w:rsid w:val="009C2644"/>
    <w:rsid w:val="00A26FBD"/>
    <w:rsid w:val="00B125C7"/>
    <w:rsid w:val="00B15702"/>
    <w:rsid w:val="00B36EC2"/>
    <w:rsid w:val="00C56C15"/>
    <w:rsid w:val="00CF2D1F"/>
    <w:rsid w:val="00DC6860"/>
    <w:rsid w:val="00DD1F9A"/>
    <w:rsid w:val="00DE6FA2"/>
    <w:rsid w:val="00E400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3AA53"/>
  <w15:docId w15:val="{09A1F573-6D0B-994A-8777-2090E9B8B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rPr>
      <w:b/>
      <w:bCs/>
      <w:color w:val="4F81BD" w:themeColor="accent1"/>
      <w:sz w:val="18"/>
      <w:szCs w:val="18"/>
    </w:rPr>
  </w:style>
  <w:style w:type="character" w:customStyle="1" w:styleId="ae">
    <w:name w:val="Нижний колонтитул Знак"/>
    <w:link w:val="ad"/>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0">
    <w:name w:val="Hyperlink"/>
    <w:uiPriority w:val="99"/>
    <w:unhideWhenUsed/>
    <w:rPr>
      <w:color w:val="0000FF"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basedOn w:val="a0"/>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basedOn w:val="a0"/>
    <w:uiPriority w:val="99"/>
    <w:semiHidden/>
    <w:unhideWhenUsed/>
    <w:rPr>
      <w:vertAlign w:val="superscript"/>
    </w:rPr>
  </w:style>
  <w:style w:type="paragraph" w:styleId="12">
    <w:name w:val="toc 1"/>
    <w:basedOn w:val="a"/>
    <w:next w:val="a"/>
    <w:uiPriority w:val="39"/>
    <w:unhideWhenUsed/>
    <w:pPr>
      <w:spacing w:before="120" w:after="0"/>
    </w:pPr>
    <w:rPr>
      <w:rFonts w:cstheme="minorHAnsi"/>
      <w:b/>
      <w:bCs/>
      <w:i/>
      <w:iCs/>
      <w:sz w:val="24"/>
      <w:szCs w:val="24"/>
    </w:rPr>
  </w:style>
  <w:style w:type="paragraph" w:styleId="24">
    <w:name w:val="toc 2"/>
    <w:basedOn w:val="a"/>
    <w:next w:val="a"/>
    <w:uiPriority w:val="39"/>
    <w:unhideWhenUsed/>
    <w:pPr>
      <w:spacing w:before="120" w:after="0"/>
      <w:ind w:left="220"/>
    </w:pPr>
    <w:rPr>
      <w:rFonts w:cstheme="minorHAnsi"/>
      <w:b/>
      <w:bCs/>
    </w:rPr>
  </w:style>
  <w:style w:type="paragraph" w:styleId="32">
    <w:name w:val="toc 3"/>
    <w:basedOn w:val="a"/>
    <w:next w:val="a"/>
    <w:uiPriority w:val="39"/>
    <w:unhideWhenUsed/>
    <w:pPr>
      <w:spacing w:after="0"/>
      <w:ind w:left="440"/>
    </w:pPr>
    <w:rPr>
      <w:rFonts w:cstheme="minorHAnsi"/>
      <w:sz w:val="20"/>
      <w:szCs w:val="20"/>
    </w:rPr>
  </w:style>
  <w:style w:type="paragraph" w:styleId="42">
    <w:name w:val="toc 4"/>
    <w:basedOn w:val="a"/>
    <w:next w:val="a"/>
    <w:uiPriority w:val="39"/>
    <w:unhideWhenUsed/>
    <w:pPr>
      <w:spacing w:after="0"/>
      <w:ind w:left="660"/>
    </w:pPr>
    <w:rPr>
      <w:rFonts w:cstheme="minorHAnsi"/>
      <w:sz w:val="20"/>
      <w:szCs w:val="20"/>
    </w:rPr>
  </w:style>
  <w:style w:type="paragraph" w:styleId="52">
    <w:name w:val="toc 5"/>
    <w:basedOn w:val="a"/>
    <w:next w:val="a"/>
    <w:uiPriority w:val="39"/>
    <w:unhideWhenUsed/>
    <w:pPr>
      <w:spacing w:after="0"/>
      <w:ind w:left="880"/>
    </w:pPr>
    <w:rPr>
      <w:rFonts w:cstheme="minorHAnsi"/>
      <w:sz w:val="20"/>
      <w:szCs w:val="20"/>
    </w:rPr>
  </w:style>
  <w:style w:type="paragraph" w:styleId="61">
    <w:name w:val="toc 6"/>
    <w:basedOn w:val="a"/>
    <w:next w:val="a"/>
    <w:uiPriority w:val="39"/>
    <w:unhideWhenUsed/>
    <w:pPr>
      <w:spacing w:after="0"/>
      <w:ind w:left="1100"/>
    </w:pPr>
    <w:rPr>
      <w:rFonts w:cstheme="minorHAnsi"/>
      <w:sz w:val="20"/>
      <w:szCs w:val="20"/>
    </w:rPr>
  </w:style>
  <w:style w:type="paragraph" w:styleId="71">
    <w:name w:val="toc 7"/>
    <w:basedOn w:val="a"/>
    <w:next w:val="a"/>
    <w:uiPriority w:val="39"/>
    <w:unhideWhenUsed/>
    <w:pPr>
      <w:spacing w:after="0"/>
      <w:ind w:left="1320"/>
    </w:pPr>
    <w:rPr>
      <w:rFonts w:cstheme="minorHAnsi"/>
      <w:sz w:val="20"/>
      <w:szCs w:val="20"/>
    </w:rPr>
  </w:style>
  <w:style w:type="paragraph" w:styleId="81">
    <w:name w:val="toc 8"/>
    <w:basedOn w:val="a"/>
    <w:next w:val="a"/>
    <w:uiPriority w:val="39"/>
    <w:unhideWhenUsed/>
    <w:pPr>
      <w:spacing w:after="0"/>
      <w:ind w:left="1540"/>
    </w:pPr>
    <w:rPr>
      <w:rFonts w:cstheme="minorHAnsi"/>
      <w:sz w:val="20"/>
      <w:szCs w:val="20"/>
    </w:rPr>
  </w:style>
  <w:style w:type="paragraph" w:styleId="91">
    <w:name w:val="toc 9"/>
    <w:basedOn w:val="a"/>
    <w:next w:val="a"/>
    <w:uiPriority w:val="39"/>
    <w:unhideWhenUsed/>
    <w:pPr>
      <w:spacing w:after="0"/>
      <w:ind w:left="1760"/>
    </w:pPr>
    <w:rPr>
      <w:rFonts w:cstheme="minorHAnsi"/>
      <w:sz w:val="20"/>
      <w:szCs w:val="20"/>
    </w:rPr>
  </w:style>
  <w:style w:type="paragraph" w:styleId="af7">
    <w:name w:val="TOC Heading"/>
    <w:uiPriority w:val="39"/>
    <w:unhideWhenUsed/>
    <w:qFormat/>
  </w:style>
  <w:style w:type="paragraph" w:styleId="af8">
    <w:name w:val="table of figures"/>
    <w:basedOn w:val="a"/>
    <w:next w:val="a"/>
    <w:uiPriority w:val="99"/>
    <w:unhideWhenUsed/>
    <w:pPr>
      <w:spacing w:after="0"/>
    </w:pPr>
  </w:style>
  <w:style w:type="table" w:styleId="af9">
    <w:name w:val="Table Grid"/>
    <w:basedOn w:val="a1"/>
    <w:uiPriority w:val="59"/>
    <w:pPr>
      <w:spacing w:after="0" w:line="240" w:lineRule="auto"/>
      <w:ind w:firstLine="567"/>
      <w:jc w:val="both"/>
    </w:pPr>
    <w:rPr>
      <w:rFonts w:ascii="Times New Roman" w:hAnsi="Times New Roman" w:cs="Times New Roman"/>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a">
    <w:name w:val="Balloon Text"/>
    <w:basedOn w:val="a"/>
    <w:link w:val="afb"/>
    <w:uiPriority w:val="99"/>
    <w:semiHidden/>
    <w:unhideWhenUsed/>
    <w:pPr>
      <w:spacing w:after="0" w:line="240" w:lineRule="auto"/>
    </w:pPr>
    <w:rPr>
      <w:rFonts w:ascii="Tahoma" w:hAnsi="Tahoma" w:cs="Tahoma"/>
      <w:sz w:val="16"/>
      <w:szCs w:val="16"/>
    </w:rPr>
  </w:style>
  <w:style w:type="character" w:customStyle="1" w:styleId="afb">
    <w:name w:val="Текст выноски Знак"/>
    <w:basedOn w:val="a0"/>
    <w:link w:val="afa"/>
    <w:uiPriority w:val="99"/>
    <w:semiHidden/>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10.jp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026F76-1DE4-3E4A-94AD-E1EBEB2FB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26</Pages>
  <Words>5768</Words>
  <Characters>32879</Characters>
  <Application>Microsoft Office Word</Application>
  <DocSecurity>0</DocSecurity>
  <Lines>273</Lines>
  <Paragraphs>77</Paragraphs>
  <ScaleCrop>false</ScaleCrop>
  <Company/>
  <LinksUpToDate>false</LinksUpToDate>
  <CharactersWithSpaces>38570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kirillina</dc:creator>
  <cp:lastModifiedBy>Iskander Biktashev</cp:lastModifiedBy>
  <cp:revision>93</cp:revision>
  <dcterms:created xsi:type="dcterms:W3CDTF">2021-02-10T18:15:00Z</dcterms:created>
  <dcterms:modified xsi:type="dcterms:W3CDTF">2026-10-06T14:50:00Z</dcterms:modified>
</cp:coreProperties>
</file>