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452FC" w:rsidRPr="006A7FB6" w:rsidRDefault="002452FC" w:rsidP="002452F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F02F6" w:rsidRPr="006A7FB6" w:rsidRDefault="001F02F6" w:rsidP="001F02F6">
          <w:pPr>
            <w:rPr>
              <w:rFonts w:cs="Times New Roman"/>
              <w:szCs w:val="28"/>
              <w:lang w:eastAsia="ru-RU"/>
            </w:rPr>
          </w:pPr>
        </w:p>
        <w:p w:rsidR="00E66F1B" w:rsidRDefault="00EF205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F2054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EF2054">
            <w:rPr>
              <w:rFonts w:cs="Times New Roman"/>
              <w:szCs w:val="28"/>
            </w:rPr>
            <w:fldChar w:fldCharType="separate"/>
          </w:r>
          <w:hyperlink w:anchor="_Toc451176782" w:history="1">
            <w:r w:rsidR="00E66F1B" w:rsidRPr="00AB7EF0">
              <w:rPr>
                <w:rStyle w:val="a5"/>
                <w:rFonts w:eastAsia="Times New Roman"/>
                <w:noProof/>
                <w:lang w:eastAsia="ru-RU"/>
              </w:rPr>
              <w:t>ОПРЕДЕЛЕНИЯ И СОКРАЩЕНИЯ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3" w:history="1">
            <w:r w:rsidR="00E66F1B" w:rsidRPr="00AB7EF0">
              <w:rPr>
                <w:rStyle w:val="a5"/>
                <w:noProof/>
              </w:rPr>
              <w:t>ВВЕДЕНИЕ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4" w:history="1">
            <w:r w:rsidR="00E66F1B" w:rsidRPr="00AB7EF0">
              <w:rPr>
                <w:rStyle w:val="a5"/>
                <w:noProof/>
              </w:rPr>
              <w:t>1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  <w:shd w:val="clear" w:color="auto" w:fill="FFFFFF"/>
              </w:rPr>
              <w:t>АНАЛИЗ ЛИТЕРАТУРЫ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5" w:history="1">
            <w:r w:rsidR="00E66F1B" w:rsidRPr="00AB7EF0">
              <w:rPr>
                <w:rStyle w:val="a5"/>
                <w:noProof/>
              </w:rPr>
              <w:t>1.1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Понятие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6" w:history="1">
            <w:r w:rsidR="00E66F1B" w:rsidRPr="00AB7EF0">
              <w:rPr>
                <w:rStyle w:val="a5"/>
                <w:noProof/>
              </w:rPr>
              <w:t>1.2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Классификация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7" w:history="1">
            <w:r w:rsidR="00E66F1B" w:rsidRPr="00AB7EF0">
              <w:rPr>
                <w:rStyle w:val="a5"/>
                <w:noProof/>
              </w:rPr>
              <w:t>1.3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Функции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 xml:space="preserve"> 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Автоматизация бизнес-процессов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информацией о клиентах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0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продажами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1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маркетингом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2" w:history="1">
            <w:r w:rsidR="00E66F1B" w:rsidRPr="00AB7EF0">
              <w:rPr>
                <w:rStyle w:val="a5"/>
                <w:rFonts w:eastAsiaTheme="minorHAnsi"/>
                <w:noProof/>
                <w:snapToGrid w:val="0"/>
                <w:w w:val="0"/>
              </w:rPr>
              <w:t>1.3.5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rFonts w:eastAsiaTheme="minorHAnsi"/>
                <w:noProof/>
              </w:rPr>
              <w:t>Автоматизация документооборота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3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Оптимизация коммуникаций внутри компании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Аналитические возможности CRM-системы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5" w:history="1">
            <w:r w:rsidR="00E66F1B" w:rsidRPr="00AB7EF0">
              <w:rPr>
                <w:rStyle w:val="a5"/>
                <w:noProof/>
              </w:rPr>
              <w:t>1.4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Архитектура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6" w:history="1">
            <w:r w:rsidR="00E66F1B" w:rsidRPr="00AB7EF0">
              <w:rPr>
                <w:rStyle w:val="a5"/>
                <w:noProof/>
              </w:rPr>
              <w:t>1.5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Обзор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7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AmoCRM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FreshOffice 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Битрикс24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0" w:history="1">
            <w:r w:rsidR="00E66F1B" w:rsidRPr="00AB7EF0">
              <w:rPr>
                <w:rStyle w:val="a5"/>
                <w:noProof/>
              </w:rPr>
              <w:t>1.6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Постановка задачи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1" w:history="1">
            <w:r w:rsidR="00E66F1B" w:rsidRPr="00AB7EF0">
              <w:rPr>
                <w:rStyle w:val="a5"/>
                <w:noProof/>
                <w:spacing w:val="15"/>
              </w:rPr>
              <w:t>2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МОДЕЛИРОВАНИЕ ПРЕДМЕТНОЙ ОБЛАСТИ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2" w:history="1">
            <w:r w:rsidR="00E66F1B" w:rsidRPr="00AB7EF0">
              <w:rPr>
                <w:rStyle w:val="a5"/>
                <w:noProof/>
                <w:spacing w:val="15"/>
              </w:rPr>
              <w:t>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Анализ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3" w:history="1">
            <w:r w:rsidR="00E66F1B" w:rsidRPr="00AB7EF0">
              <w:rPr>
                <w:rStyle w:val="a5"/>
                <w:noProof/>
                <w:lang w:val="en-US"/>
              </w:rPr>
              <w:t>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технологий проектирования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языка программирования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5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6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фреймворка для разработки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7" w:history="1">
            <w:r w:rsidR="00E66F1B" w:rsidRPr="00AB7EF0">
              <w:rPr>
                <w:rStyle w:val="a5"/>
                <w:noProof/>
              </w:rPr>
              <w:t>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Спецификация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8" w:history="1">
            <w:r w:rsidR="00E66F1B" w:rsidRPr="00AB7EF0">
              <w:rPr>
                <w:rStyle w:val="a5"/>
                <w:noProof/>
              </w:rPr>
              <w:t>3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ПРОЕКТИРОВАНИЕ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9" w:history="1">
            <w:r w:rsidR="00E66F1B" w:rsidRPr="00AB7EF0">
              <w:rPr>
                <w:rStyle w:val="a5"/>
                <w:noProof/>
              </w:rPr>
              <w:t>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Общая архитектура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0" w:history="1">
            <w:r w:rsidR="00E66F1B" w:rsidRPr="00AB7EF0">
              <w:rPr>
                <w:rStyle w:val="a5"/>
                <w:noProof/>
              </w:rPr>
              <w:t>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модели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1" w:history="1">
            <w:r w:rsidR="00E66F1B" w:rsidRPr="00AB7EF0">
              <w:rPr>
                <w:rStyle w:val="a5"/>
                <w:noProof/>
              </w:rPr>
              <w:t>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2" w:history="1">
            <w:r w:rsidR="00E66F1B" w:rsidRPr="00AB7EF0">
              <w:rPr>
                <w:rStyle w:val="a5"/>
                <w:noProof/>
              </w:rPr>
              <w:t>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3" w:history="1">
            <w:r w:rsidR="00E66F1B" w:rsidRPr="00AB7EF0">
              <w:rPr>
                <w:rStyle w:val="a5"/>
                <w:noProof/>
              </w:rPr>
              <w:t>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E66F1B" w:rsidRPr="00AB7EF0">
              <w:rPr>
                <w:rStyle w:val="a5"/>
                <w:noProof/>
                <w:lang w:val="en-US"/>
              </w:rPr>
              <w:t>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4" w:history="1">
            <w:r w:rsidR="00E66F1B" w:rsidRPr="00AB7EF0">
              <w:rPr>
                <w:rStyle w:val="a5"/>
                <w:noProof/>
              </w:rPr>
              <w:t>4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ТЕСТИРОВАНИЕ ПРОГРАММНОГО СРЕДСТВА, АНАЛИЗ ПОЛУЧЕННЫХ РЕЗУЛЬТАТОВ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5" w:history="1">
            <w:r w:rsidR="00E66F1B" w:rsidRPr="00AB7EF0">
              <w:rPr>
                <w:rStyle w:val="a5"/>
                <w:noProof/>
              </w:rPr>
              <w:t>5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МЕТОДИКА РАБОТЫ С ПРОГРАММНЫМ СРЕДСТВОМ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6" w:history="1">
            <w:r w:rsidR="00E66F1B" w:rsidRPr="00AB7EF0">
              <w:rPr>
                <w:rStyle w:val="a5"/>
                <w:noProof/>
              </w:rPr>
              <w:t>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Размещение проекта на сервере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7" w:history="1">
            <w:r w:rsidR="00E66F1B" w:rsidRPr="00AB7EF0">
              <w:rPr>
                <w:rStyle w:val="a5"/>
                <w:noProof/>
              </w:rPr>
              <w:t>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Взаимодействие с клиентским приложением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8" w:history="1">
            <w:r w:rsidR="00E66F1B" w:rsidRPr="00AB7EF0">
              <w:rPr>
                <w:rStyle w:val="a5"/>
                <w:noProof/>
              </w:rPr>
              <w:t>6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ТЕХНИКО-ЭКОНОМИЧЕСКОЕ ОБОСНОВАНИЕ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9" w:history="1">
            <w:r w:rsidR="00E66F1B" w:rsidRPr="00AB7EF0">
              <w:rPr>
                <w:rStyle w:val="a5"/>
                <w:noProof/>
              </w:rPr>
              <w:t>6.1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Характеристика программного продукта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0" w:history="1">
            <w:r w:rsidR="00E66F1B" w:rsidRPr="00AB7EF0">
              <w:rPr>
                <w:rStyle w:val="a5"/>
                <w:noProof/>
              </w:rPr>
              <w:t>6.2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сметы затрат и цены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1" w:history="1">
            <w:r w:rsidR="00E66F1B" w:rsidRPr="00AB7EF0">
              <w:rPr>
                <w:rStyle w:val="a5"/>
                <w:noProof/>
              </w:rPr>
              <w:t>6.3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заработной платы исполнителей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2" w:history="1">
            <w:r w:rsidR="00E66F1B" w:rsidRPr="00AB7EF0">
              <w:rPr>
                <w:rStyle w:val="a5"/>
                <w:noProof/>
              </w:rPr>
              <w:t>6.4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3" w:history="1">
            <w:r w:rsidR="00E66F1B" w:rsidRPr="00AB7EF0">
              <w:rPr>
                <w:rStyle w:val="a5"/>
                <w:noProof/>
              </w:rPr>
              <w:t>6.5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капитальных затрат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4" w:history="1">
            <w:r w:rsidR="00E66F1B" w:rsidRPr="00AB7EF0">
              <w:rPr>
                <w:rStyle w:val="a5"/>
                <w:noProof/>
              </w:rPr>
              <w:t>6.6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экономического эффекта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5" w:history="1">
            <w:r w:rsidR="00E66F1B" w:rsidRPr="00AB7EF0">
              <w:rPr>
                <w:rStyle w:val="a5"/>
                <w:noProof/>
              </w:rPr>
              <w:t>6.7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Выводы по технико-экономическому обоснованию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6" w:history="1">
            <w:r w:rsidR="00E66F1B" w:rsidRPr="00AB7EF0">
              <w:rPr>
                <w:rStyle w:val="a5"/>
                <w:noProof/>
              </w:rPr>
              <w:t>ЗАКЛЮЧЕНИЕ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7" w:history="1">
            <w:r w:rsidR="00E66F1B" w:rsidRPr="00AB7EF0">
              <w:rPr>
                <w:rStyle w:val="a5"/>
                <w:noProof/>
              </w:rPr>
              <w:t>СПИСОК ИСПОЛЬЗОВАННЫХ ИСТОЧНИКОВ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EF205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8" w:history="1">
            <w:r w:rsidR="00E66F1B" w:rsidRPr="00AB7EF0">
              <w:rPr>
                <w:rStyle w:val="a5"/>
                <w:noProof/>
              </w:rPr>
              <w:t>ПРИЛОЖЕНИЕ</w:t>
            </w:r>
            <w:r w:rsidR="00E66F1B" w:rsidRPr="00AB7EF0">
              <w:rPr>
                <w:rStyle w:val="a5"/>
                <w:noProof/>
                <w:lang w:val="en-US"/>
              </w:rPr>
              <w:t xml:space="preserve"> A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EF2054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2" w:name="_Toc451176783"/>
      <w:r w:rsidRPr="00F66DB9">
        <w:lastRenderedPageBreak/>
        <w:t>ВВЕДЕНИЕ</w:t>
      </w:r>
      <w:bookmarkEnd w:id="2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AB0BF3" w:rsidRDefault="008D33EB" w:rsidP="00AB0BF3">
      <w:pPr>
        <w:pStyle w:val="1"/>
        <w:ind w:left="602" w:hanging="432"/>
        <w:rPr>
          <w:shd w:val="clear" w:color="auto" w:fill="FFFFFF"/>
        </w:rPr>
      </w:pPr>
      <w:bookmarkStart w:id="3" w:name="_Toc451176784"/>
      <w:r w:rsidRPr="0099422E">
        <w:rPr>
          <w:shd w:val="clear" w:color="auto" w:fill="FFFFFF"/>
        </w:rPr>
        <w:lastRenderedPageBreak/>
        <w:t xml:space="preserve">АНАЛИЗ </w:t>
      </w:r>
      <w:r>
        <w:rPr>
          <w:shd w:val="clear" w:color="auto" w:fill="FFFFFF"/>
        </w:rPr>
        <w:t>ЛИТЕРАТУРЫ</w:t>
      </w:r>
      <w:bookmarkEnd w:id="3"/>
    </w:p>
    <w:p w:rsidR="00334BA7" w:rsidRPr="00AB0BF3" w:rsidRDefault="00FA2037" w:rsidP="009E6DAB">
      <w:pPr>
        <w:pStyle w:val="20"/>
      </w:pPr>
      <w:bookmarkStart w:id="4" w:name="_Toc451176785"/>
      <w:r w:rsidRPr="00AB0BF3">
        <w:t xml:space="preserve">Понятие </w:t>
      </w:r>
      <w:r w:rsidR="00693A8D" w:rsidRPr="00AB0BF3">
        <w:rPr>
          <w:lang w:val="en-US"/>
        </w:rPr>
        <w:t xml:space="preserve">CRM </w:t>
      </w:r>
      <w:r w:rsidR="00693A8D" w:rsidRPr="00AB0BF3">
        <w:t>системы</w:t>
      </w:r>
      <w:bookmarkEnd w:id="4"/>
    </w:p>
    <w:p w:rsidR="00376D52" w:rsidRPr="0066424A" w:rsidRDefault="00693A8D" w:rsidP="00376D52">
      <w:pPr>
        <w:ind w:firstLine="709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отношениями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действия с заказчиками (клиентами), в частности, для повышения уровня продаж, оптимизации маркетинга и улучшения обслуживания клиентов п</w:t>
      </w:r>
      <w:r w:rsidRPr="00693A8D">
        <w:rPr>
          <w:rFonts w:cs="Times New Roman"/>
          <w:szCs w:val="28"/>
        </w:rPr>
        <w:t>у</w:t>
      </w:r>
      <w:r w:rsidRPr="00693A8D">
        <w:rPr>
          <w:rFonts w:cs="Times New Roman"/>
          <w:szCs w:val="28"/>
        </w:rPr>
        <w:t>тем сохранения информации о клиентах и истории взаимоотношений с н</w:t>
      </w:r>
      <w:r w:rsidRPr="00693A8D">
        <w:rPr>
          <w:rFonts w:cs="Times New Roman"/>
          <w:szCs w:val="28"/>
        </w:rPr>
        <w:t>и</w:t>
      </w:r>
      <w:r w:rsidRPr="00693A8D">
        <w:rPr>
          <w:rFonts w:cs="Times New Roman"/>
          <w:szCs w:val="28"/>
        </w:rPr>
        <w:t>ми, установления и улучшения бизнес-процессов и последующего анализа результатов.</w:t>
      </w:r>
    </w:p>
    <w:p w:rsidR="00753814" w:rsidRPr="00004DB0" w:rsidRDefault="00753814" w:rsidP="00376D52">
      <w:pPr>
        <w:ind w:firstLine="709"/>
        <w:contextualSpacing/>
        <w:jc w:val="both"/>
        <w:rPr>
          <w:rFonts w:cs="Times New Roman"/>
          <w:szCs w:val="28"/>
        </w:rPr>
      </w:pPr>
    </w:p>
    <w:p w:rsidR="0060005D" w:rsidRPr="00AB0BF3" w:rsidRDefault="004B715E" w:rsidP="009E6DAB">
      <w:pPr>
        <w:pStyle w:val="20"/>
      </w:pPr>
      <w:bookmarkStart w:id="5" w:name="_Toc451176786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5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Pr="00C01795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442F03">
      <w:pPr>
        <w:ind w:firstLine="708"/>
        <w:rPr>
          <w:rFonts w:cs="Times New Roman"/>
          <w:szCs w:val="28"/>
        </w:rPr>
      </w:pPr>
      <w:r w:rsidRPr="00442F03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B07CDD">
        <w:rPr>
          <w:szCs w:val="28"/>
        </w:rPr>
        <w:t>А</w:t>
      </w:r>
      <w:r w:rsidRPr="00442F03">
        <w:rPr>
          <w:szCs w:val="28"/>
        </w:rPr>
        <w:t>налитические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</w:t>
      </w:r>
      <w:r w:rsidRPr="00442F03">
        <w:rPr>
          <w:rFonts w:cs="Times New Roman"/>
          <w:szCs w:val="28"/>
        </w:rPr>
        <w:t>и</w:t>
      </w:r>
      <w:r w:rsidRPr="00442F03">
        <w:rPr>
          <w:rFonts w:cs="Times New Roman"/>
          <w:szCs w:val="28"/>
        </w:rPr>
        <w:t>тельно контактов с клиентами с целью получения информации для разр</w:t>
      </w:r>
      <w:r w:rsidRPr="00442F03">
        <w:rPr>
          <w:rFonts w:cs="Times New Roman"/>
          <w:szCs w:val="28"/>
        </w:rPr>
        <w:t>а</w:t>
      </w:r>
      <w:r w:rsidRPr="00442F03">
        <w:rPr>
          <w:rFonts w:cs="Times New Roman"/>
          <w:szCs w:val="28"/>
        </w:rPr>
        <w:t>ботки стратегии бизнеса. CRM системы этой группы обязательно должны обладать возможностью интеграции с различными инструментами, предн</w:t>
      </w:r>
      <w:r w:rsidRPr="00442F03">
        <w:rPr>
          <w:rFonts w:cs="Times New Roman"/>
          <w:szCs w:val="28"/>
        </w:rPr>
        <w:t>а</w:t>
      </w:r>
      <w:r w:rsidRPr="00442F03">
        <w:rPr>
          <w:rFonts w:cs="Times New Roman"/>
          <w:szCs w:val="28"/>
        </w:rPr>
        <w:t>значенными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запросу)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01795">
      <w:pPr>
        <w:ind w:firstLine="70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442F03">
      <w:pPr>
        <w:ind w:firstLine="70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442F03" w:rsidRDefault="00442F03" w:rsidP="00B07CDD">
      <w:pPr>
        <w:ind w:firstLine="70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753814" w:rsidRPr="00753814" w:rsidRDefault="00753814" w:rsidP="00B07CDD">
      <w:pPr>
        <w:ind w:firstLine="708"/>
        <w:rPr>
          <w:rFonts w:cs="Times New Roman"/>
          <w:szCs w:val="28"/>
          <w:lang w:val="en-US"/>
        </w:rPr>
      </w:pPr>
    </w:p>
    <w:p w:rsidR="00C01795" w:rsidRPr="00AB0BF3" w:rsidRDefault="008031B2" w:rsidP="009E6DAB">
      <w:pPr>
        <w:pStyle w:val="20"/>
      </w:pPr>
      <w:bookmarkStart w:id="6" w:name="_Toc451176787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6"/>
    </w:p>
    <w:p w:rsidR="00F01D1D" w:rsidRPr="00AB0BF3" w:rsidRDefault="00F01D1D" w:rsidP="00F01D1D">
      <w:pPr>
        <w:pStyle w:val="3"/>
      </w:pPr>
      <w:bookmarkStart w:id="7" w:name="_Toc451176788"/>
      <w:r w:rsidRPr="00AB0BF3">
        <w:t>Автоматизация бизнес-процессов</w:t>
      </w:r>
      <w:bookmarkEnd w:id="7"/>
    </w:p>
    <w:p w:rsidR="00F01D1D" w:rsidRPr="0066424A" w:rsidRDefault="00F01D1D" w:rsidP="00F01D1D">
      <w:pPr>
        <w:ind w:firstLine="70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753814" w:rsidRPr="0066424A" w:rsidRDefault="00753814" w:rsidP="00F01D1D">
      <w:pPr>
        <w:ind w:firstLine="708"/>
      </w:pPr>
    </w:p>
    <w:p w:rsidR="00F01D1D" w:rsidRPr="00AB0BF3" w:rsidRDefault="00F01D1D" w:rsidP="00F01D1D">
      <w:pPr>
        <w:pStyle w:val="3"/>
      </w:pPr>
      <w:bookmarkStart w:id="8" w:name="_Toc451176789"/>
      <w:r w:rsidRPr="00AB0BF3">
        <w:t>Управление информацией о клиентах</w:t>
      </w:r>
      <w:bookmarkEnd w:id="8"/>
    </w:p>
    <w:p w:rsidR="009A582D" w:rsidRDefault="009A582D" w:rsidP="009A582D">
      <w:pPr>
        <w:ind w:firstLine="70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9A582D" w:rsidRPr="0066424A" w:rsidRDefault="009A582D" w:rsidP="009A582D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753814" w:rsidRPr="0066424A" w:rsidRDefault="00753814" w:rsidP="009A582D"/>
    <w:p w:rsidR="009A582D" w:rsidRPr="006A1061" w:rsidRDefault="009A582D" w:rsidP="009A582D">
      <w:pPr>
        <w:pStyle w:val="3"/>
      </w:pPr>
      <w:bookmarkStart w:id="9" w:name="_Toc451176790"/>
      <w:r w:rsidRPr="006A1061">
        <w:lastRenderedPageBreak/>
        <w:t>Управление продажами</w:t>
      </w:r>
      <w:bookmarkEnd w:id="9"/>
    </w:p>
    <w:p w:rsidR="009A582D" w:rsidRDefault="009A582D" w:rsidP="009A582D">
      <w:pPr>
        <w:ind w:firstLine="70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t>ми, что помогает департаментам продаж анализировать поведение клие</w:t>
      </w:r>
      <w:r>
        <w:t>н</w:t>
      </w:r>
      <w:r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9A582D">
      <w:pPr>
        <w:ind w:firstLine="708"/>
      </w:pPr>
      <w:r>
        <w:t>Менеджер составляет план на основе данных по своим клиентам с учетом вероятности, а руководитель, проанализировав объем подтве</w:t>
      </w:r>
      <w:r>
        <w:t>р</w:t>
      </w:r>
      <w:r>
        <w:t>жденных платежей, может составить для менеджера стимулирующий план. С помощью инструментов CRM-системы руководители могут контролир</w:t>
      </w:r>
      <w:r>
        <w:t>о</w:t>
      </w:r>
      <w:r>
        <w:t>вать качественные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продаж, следить за состоянием сделки и анализировать дейс</w:t>
      </w:r>
      <w:r>
        <w:t>т</w:t>
      </w:r>
      <w:r>
        <w:t xml:space="preserve">вия конкурентов. Одна из важнейших задач, которую помогает решить CRM-система, - организация cross-sales, up-sales. </w:t>
      </w:r>
    </w:p>
    <w:p w:rsidR="009A582D" w:rsidRPr="0066424A" w:rsidRDefault="009A582D" w:rsidP="009A582D">
      <w:pPr>
        <w:ind w:firstLine="708"/>
      </w:pPr>
      <w:r>
        <w:t>Система позволяет формировать матрицу кросс-продаж и продукт</w:t>
      </w:r>
      <w:r>
        <w:t>о</w:t>
      </w:r>
      <w:r>
        <w:t>во-сегментную матрицу, группировать клиентов по различным параметрам и выявлять их потенциальные интересы. Предлагая инструменты прогн</w:t>
      </w:r>
      <w:r>
        <w:t>о</w:t>
      </w:r>
      <w:r>
        <w:t>зирования и анализа, автоматизируя взаимодействие сотрудников с клие</w:t>
      </w:r>
      <w:r>
        <w:t>н</w:t>
      </w:r>
      <w:r>
        <w:t>тами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753814" w:rsidRPr="0066424A" w:rsidRDefault="00753814" w:rsidP="009A582D">
      <w:pPr>
        <w:ind w:firstLine="708"/>
      </w:pPr>
    </w:p>
    <w:p w:rsidR="009A582D" w:rsidRPr="006A1061" w:rsidRDefault="009A582D" w:rsidP="009A582D">
      <w:pPr>
        <w:pStyle w:val="3"/>
      </w:pPr>
      <w:bookmarkStart w:id="10" w:name="_Toc451176791"/>
      <w:r w:rsidRPr="006A1061">
        <w:t>Управление маркетингом</w:t>
      </w:r>
      <w:bookmarkEnd w:id="10"/>
    </w:p>
    <w:p w:rsidR="009A582D" w:rsidRDefault="009A582D" w:rsidP="009A582D">
      <w:pPr>
        <w:ind w:firstLine="708"/>
      </w:pPr>
      <w:r>
        <w:t>CRM-система позволяет оптимальным образом организовать упра</w:t>
      </w:r>
      <w:r>
        <w:t>в</w:t>
      </w:r>
      <w:r>
        <w:t>ление маркетингом компании: планировать и проводить маркетинговые мероприятия, управлять ресурсами и бюджетами на маркетинг, координ</w:t>
      </w:r>
      <w:r>
        <w:t>и</w:t>
      </w:r>
      <w:r>
        <w:t>ровать все маркетинговые воздействия.</w:t>
      </w:r>
    </w:p>
    <w:p w:rsidR="009A582D" w:rsidRDefault="009A582D" w:rsidP="009A582D">
      <w:pPr>
        <w:ind w:firstLine="70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9A582D" w:rsidRPr="0066424A" w:rsidRDefault="009A582D" w:rsidP="009A582D">
      <w:pPr>
        <w:ind w:firstLine="708"/>
      </w:pPr>
      <w:r>
        <w:t>Среди базовых функций CRM-системы для автоматизации маркети</w:t>
      </w:r>
      <w:r>
        <w:t>н</w:t>
      </w:r>
      <w:r>
        <w:t>га присутствуют: управление прямыми маркетинговыми акциями (эле</w:t>
      </w:r>
      <w:r>
        <w:t>к</w:t>
      </w:r>
      <w:r>
        <w:t>тронная рассылка, прямая рассылка), организация исследований, опросов клиентов. В итоге, такая автоматизация помогает усовершенствовать раб</w:t>
      </w:r>
      <w:r>
        <w:t>о</w:t>
      </w:r>
      <w:r>
        <w:t>ту департамента маркетинга и повысить степень удовлетворенности клие</w:t>
      </w:r>
      <w:r>
        <w:t>н</w:t>
      </w:r>
      <w:r>
        <w:t>тов.</w:t>
      </w:r>
    </w:p>
    <w:p w:rsidR="00753814" w:rsidRPr="0066424A" w:rsidRDefault="00753814" w:rsidP="009A582D">
      <w:pPr>
        <w:ind w:firstLine="708"/>
      </w:pPr>
    </w:p>
    <w:p w:rsidR="00DB292D" w:rsidRPr="006A1061" w:rsidRDefault="00DB292D" w:rsidP="00DB292D">
      <w:pPr>
        <w:pStyle w:val="3"/>
        <w:rPr>
          <w:rFonts w:eastAsiaTheme="minorHAnsi"/>
        </w:rPr>
      </w:pPr>
      <w:bookmarkStart w:id="11" w:name="_Toc451176792"/>
      <w:r w:rsidRPr="006A1061">
        <w:rPr>
          <w:rFonts w:eastAsiaTheme="minorHAnsi"/>
        </w:rPr>
        <w:t>Автоматизация документооборота</w:t>
      </w:r>
      <w:bookmarkEnd w:id="11"/>
    </w:p>
    <w:p w:rsidR="00DB292D" w:rsidRDefault="00DB292D" w:rsidP="00DB292D">
      <w:pPr>
        <w:ind w:firstLine="70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Pr="00695039" w:rsidRDefault="00DB292D" w:rsidP="00764FEB">
      <w:pPr>
        <w:ind w:firstLine="708"/>
      </w:pPr>
      <w:r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FA4FE1" w:rsidRPr="006A1061" w:rsidRDefault="00FA4FE1" w:rsidP="00FA4FE1">
      <w:pPr>
        <w:pStyle w:val="3"/>
      </w:pPr>
      <w:bookmarkStart w:id="12" w:name="_Toc451176793"/>
      <w:r w:rsidRPr="006A1061">
        <w:t>Оптимизация коммуникаций внутри компании</w:t>
      </w:r>
      <w:bookmarkEnd w:id="12"/>
    </w:p>
    <w:p w:rsidR="00FA4FE1" w:rsidRDefault="00FA4FE1" w:rsidP="00FA4FE1">
      <w:pPr>
        <w:ind w:firstLine="70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FA4FE1">
      <w:pPr>
        <w:ind w:firstLine="70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Pr="00695039" w:rsidRDefault="00FA4FE1" w:rsidP="00325DDF">
      <w:pPr>
        <w:ind w:firstLine="70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822D55" w:rsidRPr="00325DDF" w:rsidRDefault="00822D55" w:rsidP="00822D55">
      <w:pPr>
        <w:pStyle w:val="3"/>
      </w:pPr>
      <w:bookmarkStart w:id="13" w:name="_Toc451176794"/>
      <w:r w:rsidRPr="00325DDF">
        <w:t>Аналитические возможности CRM-системы</w:t>
      </w:r>
      <w:bookmarkEnd w:id="13"/>
    </w:p>
    <w:p w:rsidR="00822D55" w:rsidRDefault="00822D55" w:rsidP="00822D55">
      <w:pPr>
        <w:ind w:firstLine="70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822D55">
      <w:pPr>
        <w:ind w:firstLine="70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F01D1D" w:rsidRPr="0066424A" w:rsidRDefault="00822D55" w:rsidP="00D543AF">
      <w:pPr>
        <w:ind w:firstLine="708"/>
      </w:pPr>
      <w:r>
        <w:lastRenderedPageBreak/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753814" w:rsidRPr="0066424A" w:rsidRDefault="00753814" w:rsidP="00D543AF">
      <w:pPr>
        <w:ind w:firstLine="708"/>
      </w:pPr>
    </w:p>
    <w:p w:rsidR="00EF34D2" w:rsidRPr="000F6B97" w:rsidRDefault="0046085E" w:rsidP="009E6DAB">
      <w:pPr>
        <w:pStyle w:val="20"/>
      </w:pPr>
      <w:bookmarkStart w:id="14" w:name="_Toc451176795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14"/>
    </w:p>
    <w:p w:rsidR="00EF34D2" w:rsidRPr="001C1D13" w:rsidRDefault="00EF34D2" w:rsidP="00EF34D2">
      <w:pPr>
        <w:ind w:firstLine="576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</w:t>
      </w:r>
      <w:r w:rsidR="00EF34D2" w:rsidRPr="001C1D13">
        <w:rPr>
          <w:lang w:eastAsia="ru-RU"/>
        </w:rPr>
        <w:t>н</w:t>
      </w:r>
      <w:r w:rsidR="00EF34D2" w:rsidRPr="001C1D13">
        <w:rPr>
          <w:lang w:eastAsia="ru-RU"/>
        </w:rPr>
        <w:t>тами;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>
        <w:rPr>
          <w:lang w:eastAsia="ru-RU"/>
        </w:rPr>
        <w:t>ми взаимодействия</w:t>
      </w:r>
      <w:r w:rsidRPr="00695039">
        <w:rPr>
          <w:lang w:eastAsia="ru-RU"/>
        </w:rPr>
        <w:t>;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F34D2">
      <w:pPr>
        <w:ind w:firstLine="576"/>
        <w:rPr>
          <w:lang w:eastAsia="ru-RU"/>
        </w:rPr>
      </w:pPr>
      <w:r w:rsidRPr="001C1D13">
        <w:rPr>
          <w:lang w:eastAsia="ru-RU"/>
        </w:rPr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F34D2">
      <w:pPr>
        <w:ind w:firstLine="576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8B22C4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>
        <w:rPr>
          <w:rFonts w:cs="Times New Roman"/>
          <w:szCs w:val="28"/>
          <w:lang w:val="en-US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 xml:space="preserve">tandalone — лицензия на установку и использование программного продукта. Вы получаете решение, которое устанавливаете на собственный </w:t>
      </w:r>
      <w:r w:rsidR="00CB0368" w:rsidRPr="00CB0368">
        <w:rPr>
          <w:lang w:eastAsia="ru-RU"/>
        </w:rPr>
        <w:lastRenderedPageBreak/>
        <w:t>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CF0321" w:rsidRDefault="00291894" w:rsidP="00DA398D">
      <w:pPr>
        <w:ind w:firstLine="538"/>
      </w:pPr>
      <w:r w:rsidRPr="0099422E">
        <w:t>Для реализации инфраструктуры </w:t>
      </w:r>
      <w:r w:rsidR="00EF34D2">
        <w:rPr>
          <w:lang w:val="en-US"/>
        </w:rPr>
        <w:t>CRM</w:t>
      </w:r>
      <w:r w:rsidR="00EF34D2" w:rsidRPr="00EF34D2">
        <w:t>-</w:t>
      </w:r>
      <w:r w:rsidR="00EF34D2"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 w:rsidR="0081424E">
        <w:t>хнологий и серверов приложений.</w:t>
      </w:r>
    </w:p>
    <w:p w:rsidR="00642847" w:rsidRDefault="00291894" w:rsidP="00DA398D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 w:rsidR="00642847">
        <w:t>ver, Oracle Application Server.</w:t>
      </w:r>
    </w:p>
    <w:p w:rsidR="007B28DE" w:rsidRDefault="00291894" w:rsidP="00DA398D">
      <w:pPr>
        <w:ind w:firstLine="538"/>
      </w:pPr>
      <w:r w:rsidRPr="0099422E">
        <w:t xml:space="preserve">В качестве </w:t>
      </w:r>
      <w:r w:rsidR="00642847"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 w:rsidR="007B28DE">
        <w:t>ологий OLEDB, ODBC, JDBC и т.п.</w:t>
      </w: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 xml:space="preserve">нологий, существует объективная необходимость их развития. </w:t>
      </w:r>
      <w:r w:rsidR="00291894" w:rsidRPr="00225532">
        <w:br/>
      </w:r>
      <w:r w:rsidR="00B5434D" w:rsidRPr="00225532">
        <w:tab/>
      </w:r>
    </w:p>
    <w:p w:rsidR="00004DB0" w:rsidRPr="004C20FD" w:rsidRDefault="008B6908" w:rsidP="009E6DAB">
      <w:pPr>
        <w:pStyle w:val="20"/>
      </w:pPr>
      <w:bookmarkStart w:id="15" w:name="_Toc451176796"/>
      <w:r w:rsidRPr="004C20FD"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15"/>
    </w:p>
    <w:p w:rsidR="00753814" w:rsidRPr="004C20FD" w:rsidRDefault="00185777" w:rsidP="00753814">
      <w:pPr>
        <w:pStyle w:val="3"/>
      </w:pPr>
      <w:bookmarkStart w:id="16" w:name="_Toc451176797"/>
      <w:r>
        <w:rPr>
          <w:rFonts w:cs="Times New Roman"/>
          <w:szCs w:val="28"/>
        </w:rPr>
        <w:t>а</w:t>
      </w:r>
      <w:r w:rsidR="006D0428" w:rsidRPr="004C20FD">
        <w:rPr>
          <w:rFonts w:cs="Times New Roman"/>
          <w:szCs w:val="28"/>
          <w:lang w:val="en-US"/>
        </w:rPr>
        <w:t>moCRM</w:t>
      </w:r>
      <w:bookmarkEnd w:id="16"/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</w:t>
      </w:r>
      <w:r w:rsidRPr="00442E19">
        <w:t>а</w:t>
      </w:r>
      <w:r w:rsidRPr="00442E19">
        <w:t>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681F70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043223" w:rsidRDefault="00681F70" w:rsidP="00FD6B8E">
      <w:pPr>
        <w:ind w:firstLine="538"/>
      </w:pPr>
      <w:r>
        <w:rPr>
          <w:shd w:val="clear" w:color="auto" w:fill="FFFFFF"/>
        </w:rPr>
        <w:lastRenderedPageBreak/>
        <w:t>Таблица контактов состоит из 5-и полей:</w:t>
      </w:r>
    </w:p>
    <w:p w:rsidR="00681F70" w:rsidRDefault="00043223" w:rsidP="00043223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</w:t>
      </w:r>
      <w:r w:rsidR="00681F70">
        <w:rPr>
          <w:shd w:val="clear" w:color="auto" w:fill="FFFFFF"/>
        </w:rPr>
        <w:t>онтакт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</w:t>
      </w:r>
      <w:r w:rsidR="00681F70">
        <w:rPr>
          <w:shd w:val="clear" w:color="auto" w:fill="FFFFFF"/>
        </w:rPr>
        <w:t>омпания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</w:t>
      </w:r>
      <w:r w:rsidR="00681F70">
        <w:rPr>
          <w:shd w:val="clear" w:color="auto" w:fill="FFFFFF"/>
        </w:rPr>
        <w:t>-mail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</w:t>
      </w:r>
      <w:r w:rsidR="00681F70">
        <w:rPr>
          <w:shd w:val="clear" w:color="auto" w:fill="FFFFFF"/>
        </w:rPr>
        <w:t>елефон</w:t>
      </w:r>
      <w:r w:rsidR="005541D8" w:rsidRPr="005541D8">
        <w:rPr>
          <w:shd w:val="clear" w:color="auto" w:fill="FFFFFF"/>
        </w:rPr>
        <w:t>.</w:t>
      </w:r>
      <w:r w:rsidR="00681F70">
        <w:br/>
      </w:r>
      <w:r w:rsidR="00681F70" w:rsidRPr="00FD6B8E">
        <w:t>Поля возможно добавлять/удалять из существующих. Возможность доба</w:t>
      </w:r>
      <w:r w:rsidR="00681F70" w:rsidRPr="00FD6B8E">
        <w:t>в</w:t>
      </w:r>
      <w:r w:rsidR="00681F70"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="00681F70" w:rsidRPr="00FD6B8E">
        <w:t>з</w:t>
      </w:r>
      <w:r w:rsidR="00681F70" w:rsidRPr="00FD6B8E">
        <w:t>можности, что и окно сделки, кроме возможности добавления произвол</w:t>
      </w:r>
      <w:r w:rsidR="00681F70" w:rsidRPr="00FD6B8E">
        <w:t>ь</w:t>
      </w:r>
      <w:r w:rsidR="00681F70" w:rsidRPr="00FD6B8E">
        <w:t>ных полей данных.</w:t>
      </w:r>
    </w:p>
    <w:p w:rsidR="005541D8" w:rsidRDefault="005541D8" w:rsidP="00043223">
      <w:pPr>
        <w:ind w:firstLine="538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</w:t>
      </w:r>
      <w:r>
        <w:rPr>
          <w:bdr w:val="none" w:sz="0" w:space="0" w:color="auto" w:frame="1"/>
          <w:shd w:val="clear" w:color="auto" w:fill="FFFFFF"/>
        </w:rPr>
        <w:t>ф</w:t>
      </w:r>
      <w:r>
        <w:rPr>
          <w:bdr w:val="none" w:sz="0" w:space="0" w:color="auto" w:frame="1"/>
          <w:shd w:val="clear" w:color="auto" w:fill="FFFFFF"/>
        </w:rPr>
        <w:t>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lastRenderedPageBreak/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5F4830" w:rsidRPr="00256DAD" w:rsidRDefault="0096072A" w:rsidP="0096072A">
      <w:pPr>
        <w:ind w:firstLine="190"/>
        <w:rPr>
          <w:lang w:val="en-US"/>
        </w:rPr>
      </w:pPr>
      <w:r>
        <w:rPr>
          <w:lang w:val="en-US"/>
        </w:rPr>
        <w:t xml:space="preserve">2) </w:t>
      </w:r>
      <w:r w:rsidR="005F4830" w:rsidRPr="005F4830">
        <w:rPr>
          <w:lang w:val="en-US"/>
        </w:rPr>
        <w:t>отсутствуют справочники: компании, продукты.</w:t>
      </w:r>
    </w:p>
    <w:p w:rsidR="00681F70" w:rsidRDefault="00681F70" w:rsidP="00256DAD">
      <w:pPr>
        <w:contextualSpacing/>
        <w:jc w:val="both"/>
        <w:rPr>
          <w:rFonts w:cs="Times New Roman"/>
          <w:szCs w:val="28"/>
        </w:rPr>
      </w:pPr>
    </w:p>
    <w:p w:rsidR="00A40CA1" w:rsidRPr="00BE3D47" w:rsidRDefault="00256DAD" w:rsidP="00F01D1D">
      <w:pPr>
        <w:pStyle w:val="3"/>
      </w:pPr>
      <w:bookmarkStart w:id="17" w:name="_Toc451176798"/>
      <w:r w:rsidRPr="00BE3D47">
        <w:rPr>
          <w:rFonts w:cs="Times New Roman"/>
          <w:szCs w:val="28"/>
          <w:lang w:val="en-US"/>
        </w:rPr>
        <w:t>FreshOffice CRM</w:t>
      </w:r>
      <w:bookmarkEnd w:id="17"/>
    </w:p>
    <w:p w:rsidR="001C36E3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A71422" w:rsidRDefault="00A71422" w:rsidP="00BE3D47">
      <w:pPr>
        <w:ind w:firstLine="538"/>
        <w:rPr>
          <w:rFonts w:cs="Times New Roman"/>
          <w:szCs w:val="28"/>
          <w:lang w:val="en-US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lastRenderedPageBreak/>
        <w:t>ки и справочники. В CRM возможен простой учет финансов по трем типам 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писаны в настройках отчета вручную, не самое удобное решение с точки зрения подготовки отчета. Кроме того, в системе предусмотрен несло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>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256DAD" w:rsidRDefault="00256DAD" w:rsidP="000A1F4F">
      <w:pPr>
        <w:ind w:firstLine="538"/>
        <w:rPr>
          <w:rFonts w:cs="Times New Roman"/>
          <w:b/>
          <w:szCs w:val="28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256DAD" w:rsidRPr="000A6946" w:rsidRDefault="00256DAD" w:rsidP="00256DAD">
      <w:pPr>
        <w:jc w:val="both"/>
        <w:rPr>
          <w:rFonts w:cs="Times New Roman"/>
          <w:b/>
          <w:szCs w:val="28"/>
        </w:rPr>
      </w:pPr>
    </w:p>
    <w:p w:rsidR="00A40CA1" w:rsidRPr="000A1F4F" w:rsidRDefault="004F78B5" w:rsidP="00F01D1D">
      <w:pPr>
        <w:pStyle w:val="3"/>
      </w:pPr>
      <w:bookmarkStart w:id="18" w:name="_Toc451176799"/>
      <w:r w:rsidRPr="000A1F4F">
        <w:rPr>
          <w:rFonts w:cs="Times New Roman"/>
          <w:szCs w:val="28"/>
        </w:rPr>
        <w:t>Битрикс24</w:t>
      </w:r>
      <w:bookmarkEnd w:id="18"/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>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8E1" w:rsidRPr="007A49F9" w:rsidRDefault="001E3F46" w:rsidP="005E78E1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держки бета-версии, которые будут поправлены в ближайшее время разр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  <w:lang w:val="en-US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>
        <w:rPr>
          <w:bdr w:val="none" w:sz="0" w:space="0" w:color="auto" w:frame="1"/>
          <w:shd w:val="clear" w:color="auto" w:fill="FFFFFF"/>
          <w:lang w:val="en-US"/>
        </w:rPr>
        <w:t>:</w:t>
      </w:r>
    </w:p>
    <w:p w:rsidR="005E78E1" w:rsidRPr="003B7A65" w:rsidRDefault="003B7A65" w:rsidP="003B7A65">
      <w:pPr>
        <w:ind w:firstLine="538"/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>
        <w:rPr>
          <w:bdr w:val="none" w:sz="0" w:space="0" w:color="auto" w:frame="1"/>
          <w:shd w:val="clear" w:color="auto" w:fill="FFFFFF"/>
          <w:lang w:val="en-US"/>
        </w:rPr>
        <w:t>;</w:t>
      </w:r>
    </w:p>
    <w:p w:rsidR="00F57AB0" w:rsidRDefault="003B7A65" w:rsidP="009E6DAB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E6DAB" w:rsidRPr="009E6DAB" w:rsidRDefault="009E6DAB" w:rsidP="009E6DAB">
      <w:pPr>
        <w:ind w:firstLine="538"/>
        <w:rPr>
          <w:rStyle w:val="a5"/>
          <w:rFonts w:cs="Times New Roman"/>
          <w:color w:val="auto"/>
          <w:szCs w:val="28"/>
          <w:u w:val="none"/>
        </w:rPr>
      </w:pPr>
    </w:p>
    <w:p w:rsidR="00950329" w:rsidRPr="009E6DAB" w:rsidRDefault="000C1E0C" w:rsidP="009E6DAB">
      <w:pPr>
        <w:pStyle w:val="20"/>
        <w:rPr>
          <w:rStyle w:val="a5"/>
          <w:color w:val="auto"/>
          <w:u w:val="none"/>
        </w:rPr>
      </w:pPr>
      <w:bookmarkStart w:id="19" w:name="_Toc451176800"/>
      <w:r w:rsidRPr="009E6DAB">
        <w:rPr>
          <w:rStyle w:val="a5"/>
          <w:color w:val="auto"/>
          <w:u w:val="none"/>
        </w:rPr>
        <w:t>Постановка задачи</w:t>
      </w:r>
      <w:bookmarkEnd w:id="19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</w:t>
      </w:r>
      <w:r w:rsidR="00AA5926" w:rsidRPr="0099422E">
        <w:t>е</w:t>
      </w:r>
      <w:r w:rsidR="00AA5926" w:rsidRPr="0099422E">
        <w:t>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</w:t>
      </w:r>
      <w:r w:rsidRPr="00545C3C">
        <w:rPr>
          <w:rFonts w:cs="Times New Roman"/>
          <w:szCs w:val="28"/>
        </w:rPr>
        <w:t>б</w:t>
      </w:r>
      <w:r w:rsidRPr="00545C3C">
        <w:rPr>
          <w:rFonts w:cs="Times New Roman"/>
          <w:szCs w:val="28"/>
        </w:rPr>
        <w:t>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20" w:name="_Toc451176801"/>
      <w:r w:rsidR="00B72813">
        <w:lastRenderedPageBreak/>
        <w:t>МОДЕЛИРОВАНИЕ ПРЕДМЕТНОЙ ОБЛАСТИ</w:t>
      </w:r>
      <w:bookmarkEnd w:id="20"/>
    </w:p>
    <w:p w:rsidR="0085531F" w:rsidRPr="00004DB0" w:rsidRDefault="0085531F" w:rsidP="009E6DAB">
      <w:pPr>
        <w:pStyle w:val="20"/>
        <w:rPr>
          <w:rFonts w:eastAsiaTheme="minorEastAsia"/>
          <w:spacing w:val="15"/>
        </w:rPr>
      </w:pPr>
      <w:bookmarkStart w:id="21" w:name="_Toc451176802"/>
      <w:r w:rsidRPr="00004DB0">
        <w:t>Анализ требований к программному средству</w:t>
      </w:r>
      <w:bookmarkEnd w:id="21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Default="00BA264E" w:rsidP="00473CAB">
      <w:pPr>
        <w:ind w:firstLine="538"/>
        <w:rPr>
          <w:szCs w:val="28"/>
        </w:rPr>
      </w:pPr>
      <w:r>
        <w:rPr>
          <w:szCs w:val="28"/>
        </w:rPr>
        <w:t xml:space="preserve">Пользователь может обращаться к данным функциям по </w:t>
      </w:r>
      <w:r>
        <w:rPr>
          <w:szCs w:val="28"/>
          <w:lang w:val="en-US"/>
        </w:rPr>
        <w:t>http</w:t>
      </w:r>
      <w:r w:rsidRPr="00BA264E">
        <w:rPr>
          <w:szCs w:val="28"/>
        </w:rPr>
        <w:t xml:space="preserve"> </w:t>
      </w:r>
      <w:r>
        <w:rPr>
          <w:szCs w:val="28"/>
        </w:rPr>
        <w:t>–</w:t>
      </w:r>
      <w:r w:rsidRPr="00BA264E">
        <w:rPr>
          <w:szCs w:val="28"/>
        </w:rPr>
        <w:t xml:space="preserve"> </w:t>
      </w:r>
      <w:r>
        <w:rPr>
          <w:szCs w:val="28"/>
        </w:rPr>
        <w:t xml:space="preserve">запросу из клиентского приложения. Каждому </w:t>
      </w:r>
      <w:r>
        <w:rPr>
          <w:szCs w:val="28"/>
          <w:lang w:val="en-US"/>
        </w:rPr>
        <w:t>http</w:t>
      </w:r>
      <w:r w:rsidRPr="00BA264E">
        <w:rPr>
          <w:szCs w:val="28"/>
        </w:rPr>
        <w:t xml:space="preserve"> - </w:t>
      </w:r>
      <w:r>
        <w:rPr>
          <w:szCs w:val="28"/>
        </w:rPr>
        <w:t>запросу с набором передава</w:t>
      </w:r>
      <w:r>
        <w:rPr>
          <w:szCs w:val="28"/>
        </w:rPr>
        <w:t>е</w:t>
      </w:r>
      <w:r>
        <w:rPr>
          <w:szCs w:val="28"/>
        </w:rPr>
        <w:t>мых параметров соответствует своя функция.</w:t>
      </w:r>
    </w:p>
    <w:p w:rsidR="00BA264E" w:rsidRPr="00BA264E" w:rsidRDefault="00BA264E" w:rsidP="00BA264E">
      <w:pPr>
        <w:ind w:firstLine="360"/>
        <w:jc w:val="both"/>
        <w:rPr>
          <w:rFonts w:cs="Times New Roman"/>
          <w:szCs w:val="28"/>
        </w:rPr>
      </w:pPr>
    </w:p>
    <w:p w:rsidR="00E62196" w:rsidRPr="00004DB0" w:rsidRDefault="00E62196" w:rsidP="009E6DAB">
      <w:pPr>
        <w:pStyle w:val="20"/>
        <w:rPr>
          <w:lang w:val="en-US"/>
        </w:rPr>
      </w:pPr>
      <w:bookmarkStart w:id="22" w:name="_Toc451176803"/>
      <w:r w:rsidRPr="00004DB0">
        <w:t>Выбор технологий проектирования</w:t>
      </w:r>
      <w:bookmarkEnd w:id="22"/>
    </w:p>
    <w:p w:rsidR="00E62196" w:rsidRDefault="003770F0" w:rsidP="00B7394D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анализа выдвинутых требований, а также в</w:t>
      </w:r>
      <w:r w:rsidR="00E62196">
        <w:rPr>
          <w:rFonts w:cs="Times New Roman"/>
          <w:szCs w:val="28"/>
        </w:rPr>
        <w:t xml:space="preserve"> целях упр</w:t>
      </w:r>
      <w:r w:rsidR="00E62196">
        <w:rPr>
          <w:rFonts w:cs="Times New Roman"/>
          <w:szCs w:val="28"/>
        </w:rPr>
        <w:t>о</w:t>
      </w:r>
      <w:r w:rsidR="00E62196">
        <w:rPr>
          <w:rFonts w:cs="Times New Roman"/>
          <w:szCs w:val="28"/>
        </w:rPr>
        <w:t>щения разрабо</w:t>
      </w:r>
      <w:r>
        <w:rPr>
          <w:rFonts w:cs="Times New Roman"/>
          <w:szCs w:val="28"/>
        </w:rPr>
        <w:t xml:space="preserve">тки, </w:t>
      </w:r>
      <w:r w:rsidR="00E62196">
        <w:rPr>
          <w:rFonts w:cs="Times New Roman"/>
          <w:szCs w:val="28"/>
        </w:rPr>
        <w:t>увеличения эффективности, масштабируемости п</w:t>
      </w:r>
      <w:r w:rsidR="00E62196" w:rsidRPr="0099422E">
        <w:rPr>
          <w:rFonts w:cs="Times New Roman"/>
          <w:szCs w:val="28"/>
        </w:rPr>
        <w:t xml:space="preserve">ри реализации </w:t>
      </w:r>
      <w:r w:rsidR="00971C08">
        <w:rPr>
          <w:rFonts w:cs="Times New Roman"/>
          <w:szCs w:val="28"/>
        </w:rPr>
        <w:t>программного-средства</w:t>
      </w:r>
      <w:r w:rsidR="00E62196" w:rsidRPr="0099422E">
        <w:rPr>
          <w:rFonts w:cs="Times New Roman"/>
          <w:szCs w:val="28"/>
        </w:rPr>
        <w:t xml:space="preserve"> будут задействованы:</w:t>
      </w:r>
    </w:p>
    <w:p w:rsidR="00111B79" w:rsidRPr="005D41D9" w:rsidRDefault="00CE193B" w:rsidP="002D788D">
      <w:pPr>
        <w:pStyle w:val="a6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PHP 5.6</w:t>
      </w:r>
      <w:r w:rsidR="00E62196" w:rsidRPr="005D41D9">
        <w:rPr>
          <w:rFonts w:cs="Times New Roman"/>
          <w:szCs w:val="28"/>
        </w:rPr>
        <w:t xml:space="preserve"> (язык программирования)</w:t>
      </w:r>
      <w:r w:rsidR="005C333E" w:rsidRPr="005D41D9">
        <w:rPr>
          <w:rFonts w:cs="Times New Roman"/>
          <w:szCs w:val="28"/>
        </w:rPr>
        <w:t>;</w:t>
      </w:r>
    </w:p>
    <w:p w:rsidR="00E62196" w:rsidRPr="005D41D9" w:rsidRDefault="00E62196" w:rsidP="002D788D">
      <w:pPr>
        <w:pStyle w:val="a6"/>
        <w:numPr>
          <w:ilvl w:val="0"/>
          <w:numId w:val="5"/>
        </w:numPr>
        <w:jc w:val="both"/>
        <w:rPr>
          <w:rFonts w:cs="Times New Roman"/>
          <w:szCs w:val="28"/>
        </w:rPr>
      </w:pPr>
      <w:r w:rsidRPr="005D41D9">
        <w:rPr>
          <w:rFonts w:cs="Times New Roman"/>
          <w:szCs w:val="28"/>
        </w:rPr>
        <w:t>Mysql 5.6</w:t>
      </w:r>
      <w:r w:rsidR="00D70E30" w:rsidRPr="005D41D9">
        <w:rPr>
          <w:rFonts w:cs="Times New Roman"/>
          <w:szCs w:val="28"/>
        </w:rPr>
        <w:t xml:space="preserve"> (система управления базой данных)</w:t>
      </w:r>
      <w:r w:rsidRPr="005D41D9">
        <w:rPr>
          <w:rFonts w:cs="Times New Roman"/>
          <w:szCs w:val="28"/>
        </w:rPr>
        <w:t>;</w:t>
      </w:r>
    </w:p>
    <w:p w:rsidR="00E62196" w:rsidRPr="00753814" w:rsidRDefault="00CE193B" w:rsidP="002D788D">
      <w:pPr>
        <w:pStyle w:val="a6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Laravel</w:t>
      </w:r>
      <w:r w:rsidRPr="00CE193B">
        <w:rPr>
          <w:rFonts w:cs="Times New Roman"/>
          <w:szCs w:val="28"/>
        </w:rPr>
        <w:t xml:space="preserve"> 5.2</w:t>
      </w:r>
      <w:r w:rsidR="00E62196" w:rsidRPr="005D41D9">
        <w:rPr>
          <w:rFonts w:cs="Times New Roman"/>
          <w:szCs w:val="28"/>
        </w:rPr>
        <w:t xml:space="preserve"> (основной </w:t>
      </w:r>
      <w:r w:rsidR="00FC5C39" w:rsidRPr="005D41D9">
        <w:rPr>
          <w:rFonts w:cs="Times New Roman"/>
          <w:szCs w:val="28"/>
        </w:rPr>
        <w:t>фрэймворк для всей архитектуры);</w:t>
      </w:r>
    </w:p>
    <w:p w:rsidR="00753814" w:rsidRPr="005D41D9" w:rsidRDefault="00753814" w:rsidP="00753814">
      <w:pPr>
        <w:pStyle w:val="a6"/>
        <w:jc w:val="both"/>
        <w:rPr>
          <w:rFonts w:cs="Times New Roman"/>
          <w:szCs w:val="28"/>
        </w:rPr>
      </w:pPr>
    </w:p>
    <w:p w:rsidR="00AC3C03" w:rsidRPr="00004DB0" w:rsidRDefault="00AC3C03" w:rsidP="00F01D1D">
      <w:pPr>
        <w:pStyle w:val="3"/>
        <w:rPr>
          <w:b w:val="0"/>
        </w:rPr>
      </w:pPr>
      <w:bookmarkStart w:id="23" w:name="_Toc446869705"/>
      <w:bookmarkStart w:id="24" w:name="_Toc446873587"/>
      <w:bookmarkStart w:id="25" w:name="_Toc446873990"/>
      <w:bookmarkStart w:id="26" w:name="_Toc446874456"/>
      <w:bookmarkStart w:id="27" w:name="_Toc446922271"/>
      <w:bookmarkStart w:id="28" w:name="_Toc451176804"/>
      <w:r w:rsidRPr="00004DB0">
        <w:rPr>
          <w:b w:val="0"/>
        </w:rPr>
        <w:t>Выбор языка программирования</w:t>
      </w:r>
      <w:bookmarkEnd w:id="23"/>
      <w:bookmarkEnd w:id="24"/>
      <w:bookmarkEnd w:id="25"/>
      <w:bookmarkEnd w:id="26"/>
      <w:bookmarkEnd w:id="27"/>
      <w:bookmarkEnd w:id="28"/>
    </w:p>
    <w:p w:rsidR="00481BF8" w:rsidRPr="000210E5" w:rsidRDefault="00AC3C03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 xml:space="preserve">В качестве языка разработки был выбран язык </w:t>
      </w:r>
      <w:r w:rsidR="00CE193B">
        <w:rPr>
          <w:rFonts w:cs="Times New Roman"/>
          <w:szCs w:val="28"/>
          <w:lang w:val="en-US"/>
        </w:rPr>
        <w:t>PHP</w:t>
      </w:r>
      <w:r w:rsidR="00CE193B">
        <w:rPr>
          <w:rFonts w:cs="Times New Roman"/>
          <w:szCs w:val="28"/>
        </w:rPr>
        <w:t xml:space="preserve"> версии </w:t>
      </w:r>
      <w:r w:rsidR="00CE193B" w:rsidRPr="00CE193B">
        <w:rPr>
          <w:rFonts w:cs="Times New Roman"/>
          <w:szCs w:val="28"/>
        </w:rPr>
        <w:t>5.6</w:t>
      </w:r>
      <w:r w:rsidRPr="0099422E">
        <w:rPr>
          <w:rFonts w:cs="Times New Roman"/>
          <w:szCs w:val="28"/>
        </w:rPr>
        <w:t xml:space="preserve">. </w:t>
      </w:r>
    </w:p>
    <w:p w:rsidR="00E97E07" w:rsidRPr="005400FE" w:rsidRDefault="00E97E07" w:rsidP="00E97E07">
      <w:pPr>
        <w:ind w:firstLine="708"/>
        <w:contextualSpacing/>
        <w:jc w:val="both"/>
      </w:pPr>
      <w:r w:rsidRPr="005400FE">
        <w:t>PHP (Hypertext Preprocessor - Препроцессор Гипертекста)– это шир</w:t>
      </w:r>
      <w:r w:rsidRPr="005400FE">
        <w:t>о</w:t>
      </w:r>
      <w:r w:rsidRPr="005400FE">
        <w:t>ко используемый язык сценариев общего назначения с открытым исхо</w:t>
      </w:r>
      <w:r w:rsidRPr="005400FE">
        <w:t>д</w:t>
      </w:r>
      <w:r w:rsidRPr="005400FE">
        <w:t>ным кодом.</w:t>
      </w:r>
    </w:p>
    <w:p w:rsidR="00E97E07" w:rsidRPr="005400FE" w:rsidRDefault="00E97E07" w:rsidP="00E97E07">
      <w:pPr>
        <w:ind w:firstLine="708"/>
        <w:contextualSpacing/>
        <w:jc w:val="both"/>
      </w:pPr>
      <w:r w:rsidRPr="005400FE">
        <w:lastRenderedPageBreak/>
        <w:t>PHP - язык программирования, специально разработанный для нап</w:t>
      </w:r>
      <w:r w:rsidRPr="005400FE">
        <w:t>и</w:t>
      </w:r>
      <w:r w:rsidRPr="005400FE">
        <w:t>сания web-приложений (скриптов, сценариев), исполняющихся на Web-сервере. Синтаксис языка во многом основывается на синтаксисе C, Java и 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E97E07" w:rsidRPr="005400FE" w:rsidRDefault="00E97E07" w:rsidP="00E97E07">
      <w:pPr>
        <w:ind w:firstLine="708"/>
        <w:contextualSpacing/>
        <w:jc w:val="both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E97E07">
      <w:pPr>
        <w:contextualSpacing/>
        <w:jc w:val="both"/>
      </w:pPr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E97E07">
      <w:pPr>
        <w:contextualSpacing/>
        <w:jc w:val="both"/>
      </w:pPr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E97E07">
      <w:pPr>
        <w:ind w:firstLine="708"/>
        <w:contextualSpacing/>
        <w:jc w:val="both"/>
      </w:pPr>
      <w:r w:rsidRPr="005400FE">
        <w:t xml:space="preserve">Язык программирования PHP, особенно в связке с популярнейшей базой данных MySQL - оптимальный вариант для создания </w:t>
      </w:r>
      <w:r>
        <w:t>веб-приложений</w:t>
      </w:r>
      <w:r w:rsidRPr="005400FE">
        <w:t xml:space="preserve"> различно</w:t>
      </w:r>
      <w:r>
        <w:t>й сложности.</w:t>
      </w:r>
    </w:p>
    <w:p w:rsidR="00E97E07" w:rsidRDefault="00E97E07" w:rsidP="00E97E07">
      <w:pPr>
        <w:ind w:firstLine="708"/>
        <w:contextualSpacing/>
        <w:jc w:val="both"/>
      </w:pPr>
      <w:r w:rsidRPr="005400FE">
        <w:t>Язык PHP постоянно совершенствуется, и ему наверняка обеспечено долгое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8163CF" w:rsidRDefault="00E97E07" w:rsidP="00E97E07">
      <w:pPr>
        <w:ind w:firstLine="708"/>
        <w:contextualSpacing/>
        <w:jc w:val="both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 xml:space="preserve">т.к. в моём проекте была необходимость работы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E97E07" w:rsidRPr="00E97E07" w:rsidRDefault="00E97E07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DD7DC9" w:rsidRPr="00004DB0" w:rsidRDefault="00DD7DC9" w:rsidP="00F01D1D">
      <w:pPr>
        <w:pStyle w:val="3"/>
        <w:rPr>
          <w:rFonts w:cs="Times New Roman"/>
          <w:b w:val="0"/>
          <w:szCs w:val="28"/>
        </w:rPr>
      </w:pPr>
      <w:bookmarkStart w:id="29" w:name="_Toc446869706"/>
      <w:bookmarkStart w:id="30" w:name="_Toc446873588"/>
      <w:bookmarkStart w:id="31" w:name="_Toc446873991"/>
      <w:bookmarkStart w:id="32" w:name="_Toc446874457"/>
      <w:bookmarkStart w:id="33" w:name="_Toc446922272"/>
      <w:bookmarkStart w:id="34" w:name="_Toc451176805"/>
      <w:r w:rsidRPr="00004DB0">
        <w:rPr>
          <w:b w:val="0"/>
        </w:rPr>
        <w:t>Выбор базы данных</w:t>
      </w:r>
      <w:bookmarkEnd w:id="29"/>
      <w:bookmarkEnd w:id="30"/>
      <w:bookmarkEnd w:id="31"/>
      <w:bookmarkEnd w:id="32"/>
      <w:bookmarkEnd w:id="33"/>
      <w:bookmarkEnd w:id="34"/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 xml:space="preserve">В соответствии с требованиями, предъявляемыми к разрабатываемой системе было решено использовать СУБД MySQL версии 5.6. </w:t>
      </w:r>
    </w:p>
    <w:p w:rsidR="00F5777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MySQL − свободная реляционная система управления базами да</w:t>
      </w:r>
      <w:r w:rsidRPr="0099422E">
        <w:rPr>
          <w:rFonts w:cs="Times New Roman"/>
          <w:szCs w:val="28"/>
        </w:rPr>
        <w:t>н</w:t>
      </w:r>
      <w:r w:rsidRPr="0099422E">
        <w:rPr>
          <w:rFonts w:cs="Times New Roman"/>
          <w:szCs w:val="28"/>
        </w:rPr>
        <w:t>ных.</w:t>
      </w:r>
    </w:p>
    <w:p w:rsidR="0050644B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Гибкость СУБД MySQL обеспечивается поддержкой большого кол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чества типов таблиц: пользователи могут выбрать как таблицы т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па MyISAM, поддерживающие полнотекстовый поиск, так и табл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цы InnoDB, поддерживающие транзакции на уровне отдельных записей.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 xml:space="preserve">В </w:t>
      </w:r>
      <w:r w:rsidRPr="0099422E"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</w:t>
      </w:r>
      <w:r w:rsidR="00BB7F76">
        <w:rPr>
          <w:rFonts w:cs="Times New Roman"/>
          <w:szCs w:val="28"/>
        </w:rPr>
        <w:t xml:space="preserve"> о</w:t>
      </w:r>
      <w:r w:rsidRPr="0099422E">
        <w:rPr>
          <w:rFonts w:cs="Times New Roman"/>
          <w:szCs w:val="28"/>
        </w:rPr>
        <w:t>сновные усилия были направлены на повышение пр</w:t>
      </w:r>
      <w:r w:rsidRPr="0099422E">
        <w:rPr>
          <w:rFonts w:cs="Times New Roman"/>
          <w:szCs w:val="28"/>
        </w:rPr>
        <w:t>о</w:t>
      </w:r>
      <w:r w:rsidRPr="0099422E">
        <w:rPr>
          <w:rFonts w:cs="Times New Roman"/>
          <w:szCs w:val="28"/>
        </w:rPr>
        <w:t>изводительности, масштабируемости и гибкости. Масштабным по знач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мости изменениям подвергся движок InnoDB. </w:t>
      </w:r>
      <w:r w:rsidRPr="0099422E">
        <w:rPr>
          <w:rFonts w:cs="Times New Roman"/>
          <w:szCs w:val="28"/>
        </w:rPr>
        <w:br/>
      </w:r>
      <w:r w:rsidRPr="0099422E">
        <w:rPr>
          <w:rFonts w:cs="Times New Roman"/>
          <w:szCs w:val="28"/>
        </w:rPr>
        <w:tab/>
        <w:t>К ключевым улучшения можно отнести: поддержка средств полноте</w:t>
      </w:r>
      <w:r w:rsidRPr="0099422E">
        <w:rPr>
          <w:rFonts w:cs="Times New Roman"/>
          <w:szCs w:val="28"/>
        </w:rPr>
        <w:t>к</w:t>
      </w:r>
      <w:r w:rsidRPr="0099422E">
        <w:rPr>
          <w:rFonts w:cs="Times New Roman"/>
          <w:szCs w:val="28"/>
        </w:rPr>
        <w:t>стового поиска, возможность доступа к данным через memcached API, ув</w:t>
      </w:r>
      <w:r w:rsidRPr="0099422E">
        <w:rPr>
          <w:rFonts w:cs="Times New Roman"/>
          <w:szCs w:val="28"/>
        </w:rPr>
        <w:t>е</w:t>
      </w:r>
      <w:r w:rsidRPr="0099422E">
        <w:rPr>
          <w:rFonts w:cs="Times New Roman"/>
          <w:szCs w:val="28"/>
        </w:rPr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99422E">
        <w:rPr>
          <w:rFonts w:cs="Times New Roman"/>
          <w:szCs w:val="28"/>
        </w:rPr>
        <w:t>о</w:t>
      </w:r>
      <w:r w:rsidRPr="0099422E">
        <w:rPr>
          <w:rFonts w:cs="Times New Roman"/>
          <w:szCs w:val="28"/>
        </w:rPr>
        <w:lastRenderedPageBreak/>
        <w:t>временных запросов.</w:t>
      </w:r>
      <w:bookmarkStart w:id="35" w:name="habracut"/>
      <w:bookmarkEnd w:id="35"/>
      <w:r w:rsidRPr="0099422E">
        <w:rPr>
          <w:rFonts w:cs="Times New Roman"/>
          <w:szCs w:val="28"/>
        </w:rPr>
        <w:br/>
      </w:r>
      <w:r w:rsidRPr="0099422E">
        <w:rPr>
          <w:rFonts w:cs="Times New Roman"/>
          <w:szCs w:val="28"/>
        </w:rPr>
        <w:tab/>
        <w:t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производить операции связанные с сбросом схемы, добавлением или уд</w:t>
      </w:r>
      <w:r w:rsidRPr="0099422E">
        <w:rPr>
          <w:rFonts w:cs="Times New Roman"/>
          <w:szCs w:val="28"/>
        </w:rPr>
        <w:t>а</w:t>
      </w:r>
      <w:r w:rsidRPr="0099422E">
        <w:rPr>
          <w:rFonts w:cs="Times New Roman"/>
          <w:szCs w:val="28"/>
        </w:rPr>
        <w:t>лением столбцов данных или переименование</w:t>
      </w:r>
      <w:r w:rsidR="002C3DBA">
        <w:rPr>
          <w:rFonts w:cs="Times New Roman"/>
          <w:szCs w:val="28"/>
        </w:rPr>
        <w:t>м столбцов без отключения СУБД.</w:t>
      </w:r>
      <w:r w:rsidRPr="0099422E">
        <w:rPr>
          <w:rFonts w:cs="Times New Roman"/>
          <w:szCs w:val="28"/>
        </w:rPr>
        <w:br/>
      </w:r>
      <w:r w:rsidRPr="0099422E">
        <w:rPr>
          <w:rFonts w:cs="Times New Roman"/>
          <w:szCs w:val="28"/>
        </w:rPr>
        <w:tab/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Появилась возможность создания в InnoDB полнотекстовых инде</w:t>
      </w:r>
      <w:r w:rsidRPr="0099422E">
        <w:rPr>
          <w:rFonts w:cs="Times New Roman"/>
          <w:szCs w:val="28"/>
        </w:rPr>
        <w:t>к</w:t>
      </w:r>
      <w:r w:rsidRPr="0099422E">
        <w:rPr>
          <w:rFonts w:cs="Times New Roman"/>
          <w:szCs w:val="28"/>
        </w:rPr>
        <w:t>сов для организации быстрого поиска по словоформам среди текстового контента,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Повышение эффективности оптимизатора запросов, оптимизация процесса выбора результирующего набора значений, сортировки и выпо</w:t>
      </w:r>
      <w:r w:rsidRPr="0099422E">
        <w:rPr>
          <w:rFonts w:cs="Times New Roman"/>
          <w:szCs w:val="28"/>
        </w:rPr>
        <w:t>л</w:t>
      </w:r>
      <w:r w:rsidRPr="0099422E">
        <w:rPr>
          <w:rFonts w:cs="Times New Roman"/>
          <w:szCs w:val="28"/>
        </w:rPr>
        <w:t>нения запроса. Новые оптимизации Index Condition Pushdown (ICP) и Batch Key Access (BKA) позволяют до 280 раз увеличить пропускную спосо</w:t>
      </w:r>
      <w:r w:rsidRPr="0099422E">
        <w:rPr>
          <w:rFonts w:cs="Times New Roman"/>
          <w:szCs w:val="28"/>
        </w:rPr>
        <w:t>б</w:t>
      </w:r>
      <w:r w:rsidRPr="0099422E">
        <w:rPr>
          <w:rFonts w:cs="Times New Roman"/>
          <w:szCs w:val="28"/>
        </w:rPr>
        <w:t xml:space="preserve">ность выполнения некоторых запросов. </w:t>
      </w:r>
      <w:r w:rsidRPr="0099422E">
        <w:rPr>
          <w:rFonts w:cs="Times New Roman"/>
          <w:szCs w:val="28"/>
        </w:rPr>
        <w:tab/>
        <w:t>Увеличена</w:t>
      </w:r>
      <w:r w:rsidRPr="00264E87">
        <w:rPr>
          <w:rFonts w:cs="Times New Roman"/>
          <w:szCs w:val="28"/>
          <w:lang w:val="en-US"/>
        </w:rPr>
        <w:t xml:space="preserve"> </w:t>
      </w:r>
      <w:r w:rsidRPr="0099422E">
        <w:rPr>
          <w:rFonts w:cs="Times New Roman"/>
          <w:szCs w:val="28"/>
        </w:rPr>
        <w:t>эффективность</w:t>
      </w:r>
      <w:r w:rsidRPr="00264E87">
        <w:rPr>
          <w:rFonts w:cs="Times New Roman"/>
          <w:szCs w:val="28"/>
          <w:lang w:val="en-US"/>
        </w:rPr>
        <w:t xml:space="preserve"> </w:t>
      </w:r>
      <w:r w:rsidRPr="0099422E">
        <w:rPr>
          <w:rFonts w:cs="Times New Roman"/>
          <w:szCs w:val="28"/>
        </w:rPr>
        <w:t>выполнения</w:t>
      </w:r>
      <w:r w:rsidRPr="00264E87">
        <w:rPr>
          <w:rFonts w:cs="Times New Roman"/>
          <w:szCs w:val="28"/>
          <w:lang w:val="en-US"/>
        </w:rPr>
        <w:t xml:space="preserve"> </w:t>
      </w:r>
      <w:r w:rsidRPr="0099422E">
        <w:rPr>
          <w:rFonts w:cs="Times New Roman"/>
          <w:szCs w:val="28"/>
        </w:rPr>
        <w:t>запросов</w:t>
      </w:r>
      <w:r w:rsidRPr="00264E87">
        <w:rPr>
          <w:rFonts w:cs="Times New Roman"/>
          <w:szCs w:val="28"/>
          <w:lang w:val="en-US"/>
        </w:rPr>
        <w:t xml:space="preserve"> </w:t>
      </w:r>
      <w:r w:rsidRPr="0099422E">
        <w:rPr>
          <w:rFonts w:cs="Times New Roman"/>
          <w:szCs w:val="28"/>
        </w:rPr>
        <w:t>вида</w:t>
      </w:r>
      <w:r w:rsidRPr="00264E87">
        <w:rPr>
          <w:rFonts w:cs="Times New Roman"/>
          <w:szCs w:val="28"/>
          <w:lang w:val="en-US"/>
        </w:rPr>
        <w:t xml:space="preserve"> «SELECT… FROM single_table… ORDER BY non_index_column [DESC] LIMIT [M,]N;». </w:t>
      </w:r>
      <w:r w:rsidRPr="0099422E">
        <w:rPr>
          <w:rFonts w:cs="Times New Roman"/>
          <w:szCs w:val="28"/>
        </w:rPr>
        <w:t>Увеличена производительность запросов «SELECT… LIMIT N» выводящих только часть строк из большой выборки.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rPr>
          <w:rFonts w:cs="Times New Roman"/>
          <w:szCs w:val="28"/>
        </w:rPr>
        <w:t>ь</w:t>
      </w:r>
      <w:r w:rsidRPr="0099422E">
        <w:rPr>
          <w:rFonts w:cs="Times New Roman"/>
          <w:szCs w:val="28"/>
        </w:rPr>
        <w:t>таты работы EXPLAIN теперь могут быть выведены в формате JSON. Н</w:t>
      </w:r>
      <w:r w:rsidRPr="0099422E">
        <w:rPr>
          <w:rFonts w:cs="Times New Roman"/>
          <w:szCs w:val="28"/>
        </w:rPr>
        <w:t>о</w:t>
      </w:r>
      <w:r w:rsidRPr="0099422E">
        <w:rPr>
          <w:rFonts w:cs="Times New Roman"/>
          <w:szCs w:val="28"/>
        </w:rPr>
        <w:t>вый режим трассировки оптимизатора позволяет проследить за каждым принятым решением в процессе оптимизации запроса.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Дополнительные оптимизации выполнения подзапросов, при кот</w:t>
      </w:r>
      <w:r w:rsidRPr="0099422E">
        <w:rPr>
          <w:rFonts w:cs="Times New Roman"/>
          <w:szCs w:val="28"/>
        </w:rPr>
        <w:t>о</w:t>
      </w:r>
      <w:r w:rsidRPr="0099422E">
        <w:rPr>
          <w:rFonts w:cs="Times New Roman"/>
          <w:szCs w:val="28"/>
        </w:rPr>
        <w:t>рых вложенные запросы вида «SELECT… FROM table1 WHERE… IN (SELECT… FROM table2 ...))» транслируются в более оптимальное пре</w:t>
      </w:r>
      <w:r w:rsidRPr="0099422E">
        <w:rPr>
          <w:rFonts w:cs="Times New Roman"/>
          <w:szCs w:val="28"/>
        </w:rPr>
        <w:t>д</w:t>
      </w:r>
      <w:r w:rsidRPr="0099422E">
        <w:rPr>
          <w:rFonts w:cs="Times New Roman"/>
          <w:szCs w:val="28"/>
        </w:rPr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rPr>
          <w:rFonts w:cs="Times New Roman"/>
          <w:szCs w:val="28"/>
        </w:rPr>
        <w:t>з</w:t>
      </w:r>
      <w:r w:rsidRPr="0099422E">
        <w:rPr>
          <w:rFonts w:cs="Times New Roman"/>
          <w:szCs w:val="28"/>
        </w:rPr>
        <w:t>кие места при выполнении длительных запросов, а также представить сводную статистику, сгруппированную по запросам, нитям, пользователям, хостам и объектам.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Улучшена реализация движка InnoDB, отмечается рост производ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тельности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lastRenderedPageBreak/>
        <w:t>Режим отложенной репликации, позволяющий реплицировать да</w:t>
      </w:r>
      <w:r w:rsidRPr="0099422E">
        <w:rPr>
          <w:rFonts w:cs="Times New Roman"/>
          <w:szCs w:val="28"/>
        </w:rPr>
        <w:t>н</w:t>
      </w:r>
      <w:r w:rsidRPr="0099422E">
        <w:rPr>
          <w:rFonts w:cs="Times New Roman"/>
          <w:szCs w:val="28"/>
        </w:rPr>
        <w:t>ные не сразу, а с определённой задержкой, что позволяет обеспечить защ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ту от ошибок оператора (например, случайное удаление содержимого та</w:t>
      </w:r>
      <w:r w:rsidRPr="0099422E">
        <w:rPr>
          <w:rFonts w:cs="Times New Roman"/>
          <w:szCs w:val="28"/>
        </w:rPr>
        <w:t>б</w:t>
      </w:r>
      <w:r w:rsidRPr="0099422E">
        <w:rPr>
          <w:rFonts w:cs="Times New Roman"/>
          <w:szCs w:val="28"/>
        </w:rPr>
        <w:t>лиц).</w:t>
      </w:r>
    </w:p>
    <w:p w:rsidR="00DD7DC9" w:rsidRPr="0099422E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Увеличение максимального размера файлов с логами изменений (InnoDB Redo Log) с 4 Гб до 2 Тб.</w:t>
      </w:r>
    </w:p>
    <w:p w:rsidR="00DD7DC9" w:rsidRPr="0066424A" w:rsidRDefault="00DD7DC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Улучшение безопасности: поддержка указания параметров аутент</w:t>
      </w:r>
      <w:r w:rsidRPr="0099422E">
        <w:rPr>
          <w:rFonts w:cs="Times New Roman"/>
          <w:szCs w:val="28"/>
        </w:rPr>
        <w:t>и</w:t>
      </w:r>
      <w:r w:rsidRPr="0099422E">
        <w:rPr>
          <w:rFonts w:cs="Times New Roman"/>
          <w:szCs w:val="28"/>
        </w:rPr>
        <w:t>фикации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753814" w:rsidRPr="00004DB0" w:rsidRDefault="00753814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F353DD" w:rsidRPr="00004DB0" w:rsidRDefault="00AB4D69" w:rsidP="00F01D1D">
      <w:pPr>
        <w:pStyle w:val="3"/>
        <w:rPr>
          <w:b w:val="0"/>
        </w:rPr>
      </w:pPr>
      <w:bookmarkStart w:id="36" w:name="_Toc446869708"/>
      <w:bookmarkStart w:id="37" w:name="_Toc446873590"/>
      <w:bookmarkStart w:id="38" w:name="_Toc446873993"/>
      <w:bookmarkStart w:id="39" w:name="_Toc446874459"/>
      <w:bookmarkStart w:id="40" w:name="_Toc446922274"/>
      <w:bookmarkStart w:id="41" w:name="_Toc451176806"/>
      <w:r w:rsidRPr="00004DB0">
        <w:rPr>
          <w:b w:val="0"/>
        </w:rPr>
        <w:t>Выбор фреймворка</w:t>
      </w:r>
      <w:r w:rsidR="00F353DD" w:rsidRPr="00004DB0">
        <w:rPr>
          <w:b w:val="0"/>
        </w:rPr>
        <w:t xml:space="preserve"> для разработки</w:t>
      </w:r>
      <w:bookmarkEnd w:id="36"/>
      <w:bookmarkEnd w:id="37"/>
      <w:bookmarkEnd w:id="38"/>
      <w:bookmarkEnd w:id="39"/>
      <w:bookmarkEnd w:id="40"/>
      <w:bookmarkEnd w:id="41"/>
    </w:p>
    <w:p w:rsidR="00B924A0" w:rsidRDefault="00AB4D6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>Разраба</w:t>
      </w:r>
      <w:r w:rsidR="00E86D15">
        <w:rPr>
          <w:rFonts w:cs="Times New Roman"/>
          <w:szCs w:val="28"/>
        </w:rPr>
        <w:t>тываемое приложение является Веб</w:t>
      </w:r>
      <w:r w:rsidRPr="0099422E">
        <w:rPr>
          <w:rFonts w:cs="Times New Roman"/>
          <w:szCs w:val="28"/>
        </w:rPr>
        <w:t>-ориентированным. В св</w:t>
      </w:r>
      <w:r w:rsidRPr="0099422E">
        <w:rPr>
          <w:rFonts w:cs="Times New Roman"/>
          <w:szCs w:val="28"/>
        </w:rPr>
        <w:t>я</w:t>
      </w:r>
      <w:r w:rsidRPr="0099422E">
        <w:rPr>
          <w:rFonts w:cs="Times New Roman"/>
          <w:szCs w:val="28"/>
        </w:rPr>
        <w:t xml:space="preserve">зи с этим, возникает необходимость в выборе технологии разработки на языке </w:t>
      </w:r>
      <w:r w:rsidR="00E97E07">
        <w:rPr>
          <w:rFonts w:cs="Times New Roman"/>
          <w:szCs w:val="28"/>
          <w:lang w:val="en-US"/>
        </w:rPr>
        <w:t>PHP</w:t>
      </w:r>
      <w:r w:rsidRPr="0099422E">
        <w:rPr>
          <w:rFonts w:cs="Times New Roman"/>
          <w:szCs w:val="28"/>
        </w:rPr>
        <w:t xml:space="preserve">, которая соответствовала бы </w:t>
      </w:r>
      <w:r w:rsidR="00B924A0">
        <w:rPr>
          <w:rFonts w:cs="Times New Roman"/>
          <w:szCs w:val="28"/>
        </w:rPr>
        <w:t>гибкости, расширяемости</w:t>
      </w:r>
      <w:r w:rsidRPr="0099422E">
        <w:rPr>
          <w:rFonts w:cs="Times New Roman"/>
          <w:szCs w:val="28"/>
        </w:rPr>
        <w:t xml:space="preserve">.  </w:t>
      </w:r>
    </w:p>
    <w:p w:rsidR="00906A4F" w:rsidRPr="000210E5" w:rsidRDefault="00AB4D69" w:rsidP="00B7394D">
      <w:pPr>
        <w:ind w:firstLine="709"/>
        <w:contextualSpacing/>
        <w:jc w:val="both"/>
        <w:rPr>
          <w:rFonts w:cs="Times New Roman"/>
          <w:szCs w:val="28"/>
        </w:rPr>
      </w:pPr>
      <w:r w:rsidRPr="0099422E">
        <w:rPr>
          <w:rFonts w:cs="Times New Roman"/>
          <w:szCs w:val="28"/>
        </w:rPr>
        <w:t xml:space="preserve">Наиболее подходящим для наших целей является фреймворк </w:t>
      </w:r>
      <w:r w:rsidR="00E97E07">
        <w:rPr>
          <w:rFonts w:cs="Times New Roman"/>
          <w:szCs w:val="28"/>
          <w:lang w:val="en-US"/>
        </w:rPr>
        <w:t>Laravel</w:t>
      </w:r>
      <w:r w:rsidRPr="0099422E">
        <w:rPr>
          <w:rFonts w:cs="Times New Roman"/>
          <w:szCs w:val="28"/>
        </w:rPr>
        <w:t>.</w:t>
      </w:r>
    </w:p>
    <w:p w:rsidR="00E97E07" w:rsidRDefault="00E97E07" w:rsidP="00E97E07">
      <w:pPr>
        <w:ind w:firstLine="70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элегантным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E97E07">
      <w:pPr>
        <w:ind w:firstLine="709"/>
        <w:contextualSpacing/>
        <w:jc w:val="both"/>
      </w:pPr>
      <w:r>
        <w:t>Laravel – доступный, но мощный. Располагает множеством отличных инструментов для крупных, надёжных приложений:</w:t>
      </w:r>
    </w:p>
    <w:p w:rsidR="00E97E07" w:rsidRDefault="00E97E07" w:rsidP="002D788D">
      <w:pPr>
        <w:pStyle w:val="a6"/>
        <w:numPr>
          <w:ilvl w:val="0"/>
          <w:numId w:val="22"/>
        </w:numPr>
        <w:jc w:val="both"/>
      </w:pPr>
      <w:r>
        <w:t>превосходная IoC (Инверсия управления).</w:t>
      </w:r>
    </w:p>
    <w:p w:rsidR="00E97E07" w:rsidRDefault="00E97E07" w:rsidP="002D788D">
      <w:pPr>
        <w:pStyle w:val="a6"/>
        <w:numPr>
          <w:ilvl w:val="0"/>
          <w:numId w:val="22"/>
        </w:numPr>
        <w:jc w:val="both"/>
      </w:pPr>
      <w:r>
        <w:t>удобная система миграций.</w:t>
      </w:r>
    </w:p>
    <w:p w:rsidR="00E97E07" w:rsidRPr="00753814" w:rsidRDefault="00E97E07" w:rsidP="002D788D">
      <w:pPr>
        <w:pStyle w:val="a6"/>
        <w:numPr>
          <w:ilvl w:val="0"/>
          <w:numId w:val="22"/>
        </w:numPr>
        <w:jc w:val="both"/>
        <w:rPr>
          <w:rFonts w:cs="Times New Roman"/>
          <w:szCs w:val="28"/>
        </w:rPr>
      </w:pPr>
      <w:r>
        <w:t>интегрированная система модульного тестирования.</w:t>
      </w:r>
    </w:p>
    <w:p w:rsidR="00753814" w:rsidRPr="00753814" w:rsidRDefault="00753814" w:rsidP="00753814">
      <w:pPr>
        <w:ind w:left="1069"/>
        <w:jc w:val="both"/>
        <w:rPr>
          <w:rFonts w:cs="Times New Roman"/>
          <w:szCs w:val="28"/>
          <w:lang w:val="en-US"/>
        </w:rPr>
      </w:pPr>
    </w:p>
    <w:p w:rsidR="008D6489" w:rsidRPr="00004DB0" w:rsidRDefault="008D6489" w:rsidP="009E6DAB">
      <w:pPr>
        <w:pStyle w:val="20"/>
      </w:pPr>
      <w:bookmarkStart w:id="42" w:name="_Toc451176807"/>
      <w:r w:rsidRPr="00004DB0">
        <w:t>Спецификация требований к программному средству</w:t>
      </w:r>
      <w:bookmarkEnd w:id="42"/>
    </w:p>
    <w:p w:rsidR="008D6489" w:rsidRDefault="008D6489" w:rsidP="00B7394D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граммному-средству:</w:t>
      </w:r>
    </w:p>
    <w:p w:rsidR="008D6489" w:rsidRPr="00061C5A" w:rsidRDefault="008D6489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061C5A">
        <w:rPr>
          <w:rFonts w:cs="Times New Roman"/>
          <w:szCs w:val="28"/>
        </w:rPr>
        <w:t xml:space="preserve">вторизация пользователя через логин и пароль с </w:t>
      </w:r>
      <w:r w:rsidRPr="00061C5A">
        <w:rPr>
          <w:rFonts w:cs="Times New Roman"/>
        </w:rPr>
        <w:t>поддержкой автомат</w:t>
      </w:r>
      <w:r w:rsidRPr="00061C5A">
        <w:rPr>
          <w:rFonts w:cs="Times New Roman"/>
        </w:rPr>
        <w:t>и</w:t>
      </w:r>
      <w:r w:rsidRPr="00061C5A">
        <w:rPr>
          <w:rFonts w:cs="Times New Roman"/>
        </w:rPr>
        <w:t>ческой авторизации без повторного ввода данных</w:t>
      </w:r>
      <w:r>
        <w:rPr>
          <w:rFonts w:cs="Times New Roman"/>
        </w:rPr>
        <w:t>;</w:t>
      </w:r>
    </w:p>
    <w:p w:rsidR="008D6489" w:rsidRDefault="008D6489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</w:rPr>
        <w:t>регист</w:t>
      </w:r>
      <w:r w:rsidR="00F23A84">
        <w:rPr>
          <w:rFonts w:cs="Times New Roman"/>
        </w:rPr>
        <w:t>рация пользователя</w:t>
      </w:r>
      <w:r>
        <w:rPr>
          <w:rFonts w:cs="Times New Roman"/>
        </w:rPr>
        <w:t>;</w:t>
      </w:r>
    </w:p>
    <w:p w:rsidR="008D6489" w:rsidRDefault="00F23A84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color w:val="252525"/>
          <w:szCs w:val="21"/>
          <w:shd w:val="clear" w:color="auto" w:fill="FFFFFF"/>
        </w:rPr>
        <w:t>д</w:t>
      </w:r>
      <w:r w:rsidR="00F57AB0">
        <w:rPr>
          <w:rFonts w:cs="Times New Roman"/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rFonts w:cs="Times New Roman"/>
          <w:color w:val="252525"/>
          <w:szCs w:val="21"/>
          <w:shd w:val="clear" w:color="auto" w:fill="FFFFFF"/>
        </w:rPr>
        <w:t>;</w:t>
      </w:r>
    </w:p>
    <w:p w:rsidR="008D6489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новой сделки</w:t>
      </w:r>
      <w:r w:rsidR="008D6489" w:rsidRPr="00061C5A">
        <w:rPr>
          <w:rFonts w:cs="Times New Roman"/>
          <w:szCs w:val="28"/>
        </w:rPr>
        <w:t>;</w:t>
      </w:r>
    </w:p>
    <w:p w:rsidR="008D6489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новой задачи</w:t>
      </w:r>
      <w:r w:rsidR="008D6489" w:rsidRPr="00061C5A">
        <w:rPr>
          <w:rFonts w:cs="Times New Roman"/>
          <w:szCs w:val="28"/>
        </w:rPr>
        <w:t>;</w:t>
      </w:r>
    </w:p>
    <w:p w:rsidR="008D6489" w:rsidRPr="00F23A84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настроек приложения</w:t>
      </w:r>
      <w:r w:rsidR="008D6489" w:rsidRPr="00CC004E">
        <w:rPr>
          <w:rFonts w:cs="Times New Roman"/>
          <w:szCs w:val="28"/>
        </w:rPr>
        <w:t>;</w:t>
      </w:r>
    </w:p>
    <w:p w:rsidR="008D6489" w:rsidRPr="00316779" w:rsidRDefault="00F23A84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</w:t>
      </w:r>
      <w:r w:rsidR="00F57AB0">
        <w:rPr>
          <w:rFonts w:cs="Times New Roman"/>
          <w:szCs w:val="28"/>
        </w:rPr>
        <w:t>отр статистики продаж за период</w:t>
      </w:r>
      <w:r w:rsidR="008D6489" w:rsidRPr="00316779">
        <w:rPr>
          <w:rFonts w:cs="Times New Roman"/>
          <w:szCs w:val="28"/>
        </w:rPr>
        <w:t>;</w:t>
      </w:r>
    </w:p>
    <w:p w:rsidR="008D6489" w:rsidRPr="000A383C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удаление контакта</w:t>
      </w:r>
      <w:r w:rsidR="008D6489">
        <w:rPr>
          <w:rFonts w:cs="Times New Roman"/>
          <w:szCs w:val="28"/>
        </w:rPr>
        <w:t>;</w:t>
      </w:r>
    </w:p>
    <w:p w:rsidR="004B0E1B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удаление сделки</w:t>
      </w:r>
      <w:r w:rsidR="008D6489">
        <w:rPr>
          <w:rFonts w:cs="Times New Roman"/>
          <w:szCs w:val="28"/>
        </w:rPr>
        <w:t>.</w:t>
      </w:r>
    </w:p>
    <w:p w:rsidR="00F23A84" w:rsidRPr="00710B23" w:rsidRDefault="00F57AB0" w:rsidP="002D788D">
      <w:pPr>
        <w:pStyle w:val="a6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задачи</w:t>
      </w:r>
    </w:p>
    <w:p w:rsidR="008D6489" w:rsidRPr="004B0E1B" w:rsidRDefault="004B0E1B" w:rsidP="004B0E1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D6489" w:rsidRPr="004B0E1B">
        <w:rPr>
          <w:rFonts w:cs="Times New Roman"/>
          <w:szCs w:val="28"/>
        </w:rPr>
        <w:t>Входные данные</w:t>
      </w:r>
      <w:r w:rsidR="000E1306" w:rsidRPr="004B0E1B">
        <w:rPr>
          <w:rFonts w:cs="Times New Roman"/>
          <w:szCs w:val="28"/>
        </w:rPr>
        <w:t xml:space="preserve">: </w:t>
      </w:r>
      <w:r w:rsidR="008D6489" w:rsidRPr="004B0E1B">
        <w:rPr>
          <w:rFonts w:cs="Times New Roman"/>
          <w:szCs w:val="28"/>
          <w:lang w:val="en-US"/>
        </w:rPr>
        <w:t>http</w:t>
      </w:r>
      <w:r w:rsidR="008D6489" w:rsidRPr="00836DB3">
        <w:rPr>
          <w:rFonts w:cs="Times New Roman"/>
          <w:szCs w:val="28"/>
        </w:rPr>
        <w:t>-</w:t>
      </w:r>
      <w:r w:rsidR="008D6489" w:rsidRPr="004B0E1B">
        <w:rPr>
          <w:rFonts w:cs="Times New Roman"/>
          <w:szCs w:val="28"/>
        </w:rPr>
        <w:t>запрос</w:t>
      </w:r>
      <w:r w:rsidR="00F57AB0" w:rsidRPr="00F57AB0">
        <w:rPr>
          <w:rFonts w:cs="Times New Roman"/>
          <w:szCs w:val="28"/>
        </w:rPr>
        <w:t xml:space="preserve"> </w:t>
      </w:r>
      <w:r w:rsidR="00F57AB0">
        <w:rPr>
          <w:rFonts w:cs="Times New Roman"/>
          <w:szCs w:val="28"/>
        </w:rPr>
        <w:t>с</w:t>
      </w:r>
      <w:r w:rsidR="008D6489" w:rsidRPr="004B0E1B">
        <w:rPr>
          <w:rFonts w:cs="Times New Roman"/>
          <w:szCs w:val="28"/>
        </w:rPr>
        <w:t xml:space="preserve"> заголовками и телом сообщения.</w:t>
      </w:r>
    </w:p>
    <w:p w:rsidR="008D6489" w:rsidRPr="00836DB3" w:rsidRDefault="008D6489" w:rsidP="00B7394D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</w:t>
      </w:r>
      <w:r w:rsidR="000E1306">
        <w:rPr>
          <w:rFonts w:cs="Times New Roman"/>
          <w:szCs w:val="28"/>
        </w:rPr>
        <w:t xml:space="preserve">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8D6489" w:rsidRDefault="008D6489" w:rsidP="00B7394D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Среда эксплуатаци:</w:t>
      </w:r>
    </w:p>
    <w:p w:rsidR="008D6489" w:rsidRPr="00753814" w:rsidRDefault="008D6489" w:rsidP="00753814">
      <w:pPr>
        <w:pStyle w:val="a6"/>
        <w:numPr>
          <w:ilvl w:val="0"/>
          <w:numId w:val="38"/>
        </w:numPr>
        <w:jc w:val="both"/>
        <w:rPr>
          <w:rFonts w:cs="Times New Roman"/>
          <w:szCs w:val="28"/>
        </w:rPr>
      </w:pPr>
      <w:r w:rsidRPr="00753814">
        <w:rPr>
          <w:rFonts w:cs="Times New Roman"/>
          <w:szCs w:val="28"/>
        </w:rPr>
        <w:t>Веб-сервер, поддерживающий следующие технологии:</w:t>
      </w:r>
    </w:p>
    <w:p w:rsidR="008D6489" w:rsidRPr="00753814" w:rsidRDefault="008D6489" w:rsidP="00753814">
      <w:pPr>
        <w:pStyle w:val="a6"/>
        <w:numPr>
          <w:ilvl w:val="0"/>
          <w:numId w:val="38"/>
        </w:numPr>
        <w:jc w:val="both"/>
        <w:rPr>
          <w:rFonts w:cs="Times New Roman"/>
          <w:szCs w:val="28"/>
          <w:lang w:val="en-US"/>
        </w:rPr>
      </w:pPr>
      <w:r w:rsidRPr="00753814">
        <w:rPr>
          <w:rFonts w:cs="Times New Roman"/>
          <w:szCs w:val="28"/>
          <w:lang w:val="en-US"/>
        </w:rPr>
        <w:t>MySql</w:t>
      </w:r>
      <w:r w:rsidRPr="00753814">
        <w:rPr>
          <w:rFonts w:cs="Times New Roman"/>
          <w:szCs w:val="28"/>
        </w:rPr>
        <w:t xml:space="preserve"> 5.6.</w:t>
      </w:r>
    </w:p>
    <w:p w:rsidR="00E5024F" w:rsidRPr="00753814" w:rsidRDefault="00F23A84" w:rsidP="00753814">
      <w:pPr>
        <w:pStyle w:val="a6"/>
        <w:numPr>
          <w:ilvl w:val="0"/>
          <w:numId w:val="38"/>
        </w:numPr>
        <w:jc w:val="both"/>
        <w:rPr>
          <w:rFonts w:cs="Times New Roman"/>
          <w:szCs w:val="28"/>
          <w:lang w:val="en-US"/>
        </w:rPr>
      </w:pPr>
      <w:r w:rsidRPr="00753814">
        <w:rPr>
          <w:rFonts w:cs="Times New Roman"/>
          <w:szCs w:val="28"/>
          <w:lang w:val="en-US"/>
        </w:rPr>
        <w:t>PHP 5.6</w:t>
      </w:r>
      <w:r w:rsidR="008D6489" w:rsidRPr="00753814">
        <w:rPr>
          <w:rFonts w:cs="Times New Roman"/>
          <w:szCs w:val="28"/>
        </w:rPr>
        <w:t>.</w:t>
      </w:r>
    </w:p>
    <w:p w:rsidR="00E5024F" w:rsidRDefault="00E5024F" w:rsidP="00E5024F">
      <w:r>
        <w:br w:type="page"/>
      </w:r>
    </w:p>
    <w:p w:rsidR="00CB775D" w:rsidRPr="00753814" w:rsidRDefault="00E5024F" w:rsidP="00CB775D">
      <w:pPr>
        <w:pStyle w:val="1"/>
      </w:pPr>
      <w:bookmarkStart w:id="43" w:name="_Toc451176808"/>
      <w:r>
        <w:lastRenderedPageBreak/>
        <w:t>ПРОЕКТИРОВАНИЕ ПРОГРАММНОГО СРЕДСТВА</w:t>
      </w:r>
      <w:bookmarkEnd w:id="43"/>
    </w:p>
    <w:p w:rsidR="00753814" w:rsidRDefault="00753814" w:rsidP="00753814">
      <w:pPr>
        <w:pStyle w:val="1"/>
        <w:numPr>
          <w:ilvl w:val="0"/>
          <w:numId w:val="0"/>
        </w:numPr>
        <w:ind w:left="432"/>
      </w:pPr>
    </w:p>
    <w:p w:rsidR="00E5024F" w:rsidRPr="00A82720" w:rsidRDefault="00050CB0" w:rsidP="009E6DAB">
      <w:pPr>
        <w:pStyle w:val="20"/>
      </w:pPr>
      <w:bookmarkStart w:id="44" w:name="_Toc451176809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44"/>
    </w:p>
    <w:p w:rsidR="00E5024F" w:rsidRPr="000210E5" w:rsidRDefault="00E5024F" w:rsidP="00E5024F">
      <w:pPr>
        <w:contextualSpacing/>
        <w:jc w:val="both"/>
        <w:rPr>
          <w:rFonts w:cs="Times New Roman"/>
        </w:rPr>
      </w:pPr>
      <w:r>
        <w:rPr>
          <w:rFonts w:cs="Times New Roman"/>
        </w:rPr>
        <w:tab/>
        <w:t>Архитектура программного</w:t>
      </w:r>
      <w:r w:rsidRPr="00E5024F">
        <w:rPr>
          <w:rFonts w:cs="Times New Roman"/>
        </w:rPr>
        <w:t xml:space="preserve"> средств</w:t>
      </w:r>
      <w:r w:rsidR="00A43AC7">
        <w:rPr>
          <w:rFonts w:cs="Times New Roman"/>
        </w:rPr>
        <w:t xml:space="preserve">а </w:t>
      </w:r>
      <w:r>
        <w:rPr>
          <w:rFonts w:cs="Times New Roman"/>
        </w:rPr>
        <w:t>построена</w:t>
      </w:r>
      <w:r w:rsidRPr="00E5024F">
        <w:rPr>
          <w:rFonts w:cs="Times New Roman"/>
        </w:rPr>
        <w:t xml:space="preserve"> </w:t>
      </w:r>
      <w:r w:rsidR="00C03511">
        <w:rPr>
          <w:rFonts w:cs="Times New Roman"/>
        </w:rPr>
        <w:t xml:space="preserve">по стилю </w:t>
      </w:r>
      <w:r w:rsidR="00C03511">
        <w:rPr>
          <w:rFonts w:cs="Times New Roman"/>
          <w:lang w:val="en-US"/>
        </w:rPr>
        <w:t>REST</w:t>
      </w:r>
      <w:r w:rsidRPr="00836DB3">
        <w:rPr>
          <w:rFonts w:cs="Times New Roman"/>
        </w:rPr>
        <w:t>.</w:t>
      </w:r>
    </w:p>
    <w:p w:rsidR="00050CB0" w:rsidRDefault="00C03511" w:rsidP="00E5024F">
      <w:pPr>
        <w:contextualSpacing/>
        <w:jc w:val="both"/>
        <w:rPr>
          <w:rFonts w:cs="Times New Roman"/>
        </w:rPr>
      </w:pPr>
      <w:r w:rsidRPr="000210E5">
        <w:rPr>
          <w:rFonts w:cs="Times New Roman"/>
        </w:rPr>
        <w:tab/>
      </w:r>
      <w:r w:rsidRPr="00C03511">
        <w:rPr>
          <w:rFonts w:cs="Times New Roman"/>
        </w:rPr>
        <w:t>REST — это стиль архитектуры программного обеспечения для п</w:t>
      </w:r>
      <w:r w:rsidRPr="00C03511">
        <w:rPr>
          <w:rFonts w:cs="Times New Roman"/>
        </w:rPr>
        <w:t>о</w:t>
      </w:r>
      <w:r w:rsidRPr="00C03511">
        <w:rPr>
          <w:rFonts w:cs="Times New Roman"/>
        </w:rPr>
        <w:t>строения распределенных масштабируемых веб-сервисов.</w:t>
      </w:r>
      <w:r w:rsidR="00050CB0">
        <w:rPr>
          <w:rFonts w:cs="Times New Roman"/>
        </w:rPr>
        <w:t xml:space="preserve"> Принцип вза</w:t>
      </w:r>
      <w:r w:rsidR="00050CB0">
        <w:rPr>
          <w:rFonts w:cs="Times New Roman"/>
        </w:rPr>
        <w:t>и</w:t>
      </w:r>
      <w:r w:rsidR="00050CB0">
        <w:rPr>
          <w:rFonts w:cs="Times New Roman"/>
        </w:rPr>
        <w:t xml:space="preserve">модействия клиент-сервер по принципу </w:t>
      </w:r>
      <w:r w:rsidR="00050CB0">
        <w:rPr>
          <w:rFonts w:cs="Times New Roman"/>
          <w:lang w:val="en-US"/>
        </w:rPr>
        <w:t>REST</w:t>
      </w:r>
      <w:r w:rsidR="00050CB0" w:rsidRPr="00050CB0">
        <w:rPr>
          <w:rFonts w:cs="Times New Roman"/>
        </w:rPr>
        <w:t xml:space="preserve"> </w:t>
      </w:r>
      <w:r w:rsidR="00050CB0">
        <w:rPr>
          <w:rFonts w:cs="Times New Roman"/>
        </w:rPr>
        <w:t>представлен на рисунке 3.1.1.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Рисунок 3.2.1 – Взаимодействие клиента и сервера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C03511" w:rsidRDefault="00C03511" w:rsidP="00C03511">
      <w:pPr>
        <w:ind w:firstLine="432"/>
        <w:contextualSpacing/>
        <w:jc w:val="both"/>
        <w:rPr>
          <w:rFonts w:cs="Times New Roman"/>
        </w:rPr>
      </w:pPr>
      <w:r w:rsidRPr="00C03511">
        <w:rPr>
          <w:rFonts w:cs="Times New Roman"/>
        </w:rPr>
        <w:t>Сервер может считаться RESTful если он соответствует принц</w:t>
      </w:r>
      <w:r w:rsidRPr="00C03511">
        <w:rPr>
          <w:rFonts w:cs="Times New Roman"/>
        </w:rPr>
        <w:t>и</w:t>
      </w:r>
      <w:r w:rsidRPr="00C03511">
        <w:rPr>
          <w:rFonts w:cs="Times New Roman"/>
        </w:rPr>
        <w:t>пам REST. Когда вы разрабатываете API, который будет в основном и</w:t>
      </w:r>
      <w:r w:rsidRPr="00C03511">
        <w:rPr>
          <w:rFonts w:cs="Times New Roman"/>
        </w:rPr>
        <w:t>с</w:t>
      </w:r>
      <w:r w:rsidRPr="00C03511">
        <w:rPr>
          <w:rFonts w:cs="Times New Roman"/>
        </w:rPr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rPr>
          <w:rFonts w:cs="Times New Roman"/>
        </w:rPr>
        <w:t>ь</w:t>
      </w:r>
      <w:r w:rsidRPr="00C03511">
        <w:rPr>
          <w:rFonts w:cs="Times New Roman"/>
        </w:rPr>
        <w:t>ко при разработке API, но и при его поддержке и развитии в дальнейшем.</w:t>
      </w:r>
    </w:p>
    <w:p w:rsidR="00C03511" w:rsidRPr="00C03511" w:rsidRDefault="00C03511" w:rsidP="00C03511">
      <w:pPr>
        <w:ind w:left="432"/>
        <w:contextualSpacing/>
        <w:jc w:val="both"/>
        <w:rPr>
          <w:rFonts w:cs="Times New Roman"/>
        </w:rPr>
      </w:pPr>
    </w:p>
    <w:p w:rsidR="00C03511" w:rsidRPr="00C03511" w:rsidRDefault="00C03511" w:rsidP="00C03511">
      <w:pPr>
        <w:ind w:left="432"/>
        <w:contextualSpacing/>
        <w:jc w:val="both"/>
        <w:rPr>
          <w:rFonts w:cs="Times New Roman"/>
        </w:rPr>
      </w:pPr>
      <w:r>
        <w:rPr>
          <w:rFonts w:cs="Times New Roman"/>
        </w:rPr>
        <w:t>Принципы REST</w:t>
      </w:r>
      <w:r w:rsidRPr="00C03511">
        <w:rPr>
          <w:rFonts w:cs="Times New Roman"/>
        </w:rPr>
        <w:t>:</w:t>
      </w:r>
    </w:p>
    <w:p w:rsidR="00C03511" w:rsidRPr="00C03511" w:rsidRDefault="00C03511" w:rsidP="00C03511">
      <w:pPr>
        <w:ind w:left="432"/>
        <w:contextualSpacing/>
        <w:jc w:val="both"/>
        <w:rPr>
          <w:rFonts w:cs="Times New Roman"/>
        </w:rPr>
      </w:pPr>
    </w:p>
    <w:p w:rsidR="00C03511" w:rsidRPr="00C021C8" w:rsidRDefault="00C03511" w:rsidP="002D788D">
      <w:pPr>
        <w:pStyle w:val="a6"/>
        <w:numPr>
          <w:ilvl w:val="0"/>
          <w:numId w:val="23"/>
        </w:numPr>
        <w:jc w:val="both"/>
        <w:rPr>
          <w:rFonts w:cs="Times New Roman"/>
        </w:rPr>
      </w:pPr>
      <w:r w:rsidRPr="00C03511">
        <w:rPr>
          <w:rFonts w:cs="Times New Roman"/>
        </w:rPr>
        <w:t xml:space="preserve">независимость от состояния. </w:t>
      </w:r>
      <w:r w:rsidRPr="00C03511">
        <w:rPr>
          <w:rFonts w:cs="Times New Roman"/>
          <w:lang w:val="en-US"/>
        </w:rPr>
        <w:t>RESTful</w:t>
      </w:r>
      <w:r w:rsidRPr="00C03511">
        <w:rPr>
          <w:rFonts w:cs="Times New Roman"/>
        </w:rPr>
        <w:t xml:space="preserve"> сервер не должен отслеживать, хранить и использовать в работе текущую контекстную информацию о клиенте. С другой стороны клиент должен взять эту задачу на себя.</w:t>
      </w:r>
    </w:p>
    <w:p w:rsidR="00C03511" w:rsidRPr="00C021C8" w:rsidRDefault="00C03511" w:rsidP="002D788D">
      <w:pPr>
        <w:pStyle w:val="a6"/>
        <w:numPr>
          <w:ilvl w:val="0"/>
          <w:numId w:val="23"/>
        </w:numPr>
        <w:jc w:val="both"/>
        <w:rPr>
          <w:rFonts w:cs="Times New Roman"/>
        </w:rPr>
      </w:pPr>
      <w:r w:rsidRPr="00C03511">
        <w:rPr>
          <w:rFonts w:cs="Times New Roman"/>
        </w:rPr>
        <w:t>предоставлении клиенту информации о том, что ответ сервера может быть кэширован на определенный период времени и использоваться п</w:t>
      </w:r>
      <w:r w:rsidRPr="00C03511">
        <w:rPr>
          <w:rFonts w:cs="Times New Roman"/>
        </w:rPr>
        <w:t>о</w:t>
      </w:r>
      <w:r w:rsidRPr="00C03511">
        <w:rPr>
          <w:rFonts w:cs="Times New Roman"/>
        </w:rPr>
        <w:t xml:space="preserve">вторно без новых запросов к серверу. Этим клиентом может быть как само мобильное устройство, так и промежуточный прокси сервер. </w:t>
      </w:r>
    </w:p>
    <w:p w:rsidR="00C03511" w:rsidRPr="00C03511" w:rsidRDefault="00C03511" w:rsidP="002D788D">
      <w:pPr>
        <w:pStyle w:val="a6"/>
        <w:numPr>
          <w:ilvl w:val="0"/>
          <w:numId w:val="23"/>
        </w:numPr>
        <w:jc w:val="both"/>
        <w:rPr>
          <w:rFonts w:cs="Times New Roman"/>
        </w:rPr>
      </w:pPr>
      <w:r w:rsidRPr="00C03511">
        <w:rPr>
          <w:rFonts w:cs="Times New Roman"/>
          <w:lang w:val="en-US"/>
        </w:rPr>
        <w:t>RESTful</w:t>
      </w:r>
      <w:r w:rsidRPr="00C03511">
        <w:rPr>
          <w:rFonts w:cs="Times New Roman"/>
        </w:rPr>
        <w:t xml:space="preserve"> сервер должен прятать от клиента как можно больше деталей своей реализации. Клиенту не следует знать о том, какая СУБД испол</w:t>
      </w:r>
      <w:r w:rsidRPr="00C03511">
        <w:rPr>
          <w:rFonts w:cs="Times New Roman"/>
        </w:rPr>
        <w:t>ь</w:t>
      </w:r>
      <w:r w:rsidRPr="00C03511">
        <w:rPr>
          <w:rFonts w:cs="Times New Roman"/>
        </w:rPr>
        <w:t>зуется на сервере или сколько серверов в данный момент обрабатывают запросы и прочие подобные вещи.</w:t>
      </w:r>
    </w:p>
    <w:p w:rsidR="00C03511" w:rsidRPr="000210E5" w:rsidRDefault="00C03511" w:rsidP="00E5024F">
      <w:pPr>
        <w:contextualSpacing/>
        <w:jc w:val="both"/>
        <w:rPr>
          <w:rFonts w:cs="Times New Roman"/>
        </w:rPr>
      </w:pPr>
    </w:p>
    <w:p w:rsidR="00FD4E3C" w:rsidRPr="000210E5" w:rsidRDefault="00FD4E3C" w:rsidP="00620ADB">
      <w:pPr>
        <w:ind w:firstLine="360"/>
      </w:pPr>
      <w:r w:rsidRPr="00FD4E3C">
        <w:t>Ограничения на унифицированный интерфейс являются фундаментал</w:t>
      </w:r>
      <w:r w:rsidRPr="00FD4E3C">
        <w:t>ь</w:t>
      </w:r>
      <w:r w:rsidRPr="00FD4E3C">
        <w:t xml:space="preserve">ными в дизайне REST-сервисов. Каждый из сервисов функционирует и развивается независимо. </w:t>
      </w:r>
    </w:p>
    <w:p w:rsidR="00FD4E3C" w:rsidRPr="00FD4E3C" w:rsidRDefault="00FD4E3C" w:rsidP="00620ADB">
      <w:pPr>
        <w:ind w:firstLine="360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FD4E3C" w:rsidP="002D788D">
      <w:pPr>
        <w:pStyle w:val="a6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FD4E3C">
        <w:rPr>
          <w:rFonts w:cs="Times New Roman"/>
          <w:szCs w:val="28"/>
        </w:rPr>
        <w:t>Идентификация ресурсов. Индивидуальные ресурсы идентифицированы в запросах, например, с использованием URI в интернет-системах. Р</w:t>
      </w:r>
      <w:r w:rsidRPr="00FD4E3C">
        <w:rPr>
          <w:rFonts w:cs="Times New Roman"/>
          <w:szCs w:val="28"/>
        </w:rPr>
        <w:t>е</w:t>
      </w:r>
      <w:r w:rsidRPr="00FD4E3C">
        <w:rPr>
          <w:rFonts w:cs="Times New Roman"/>
          <w:szCs w:val="28"/>
        </w:rPr>
        <w:t>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FD4E3C" w:rsidP="002D788D">
      <w:pPr>
        <w:pStyle w:val="a6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FD4E3C">
        <w:rPr>
          <w:rFonts w:cs="Times New Roman"/>
          <w:szCs w:val="28"/>
        </w:rPr>
        <w:t>Манипуляция ресурсами через представление. В момент, когда клиенты хранят представление ресурса, включая метаданные, они имеют дост</w:t>
      </w:r>
      <w:r w:rsidRPr="00FD4E3C">
        <w:rPr>
          <w:rFonts w:cs="Times New Roman"/>
          <w:szCs w:val="28"/>
        </w:rPr>
        <w:t>а</w:t>
      </w:r>
      <w:r w:rsidRPr="00FD4E3C">
        <w:rPr>
          <w:rFonts w:cs="Times New Roman"/>
          <w:szCs w:val="28"/>
        </w:rPr>
        <w:t>точно данных для модификации или удаления ресурса.</w:t>
      </w:r>
    </w:p>
    <w:p w:rsidR="00FD4E3C" w:rsidRPr="00FD4E3C" w:rsidRDefault="00FD4E3C" w:rsidP="002D788D">
      <w:pPr>
        <w:pStyle w:val="a6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FD4E3C">
        <w:rPr>
          <w:rFonts w:cs="Times New Roman"/>
          <w:szCs w:val="28"/>
        </w:rPr>
        <w:t>«Самодостаточные» сообщения. Каждое сообщение достаточно инфо</w:t>
      </w:r>
      <w:r w:rsidRPr="00FD4E3C">
        <w:rPr>
          <w:rFonts w:cs="Times New Roman"/>
          <w:szCs w:val="28"/>
        </w:rPr>
        <w:t>р</w:t>
      </w:r>
      <w:r w:rsidRPr="00FD4E3C">
        <w:rPr>
          <w:rFonts w:cs="Times New Roman"/>
          <w:szCs w:val="28"/>
        </w:rPr>
        <w:t xml:space="preserve">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>
        <w:rPr>
          <w:rFonts w:cs="Times New Roman"/>
          <w:szCs w:val="28"/>
        </w:rPr>
        <w:t>согласно Internet медиа-типу.</w:t>
      </w:r>
    </w:p>
    <w:p w:rsidR="00C03511" w:rsidRPr="00FD4E3C" w:rsidRDefault="00FD4E3C" w:rsidP="002D788D">
      <w:pPr>
        <w:pStyle w:val="a6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FD4E3C">
        <w:rPr>
          <w:rFonts w:cs="Times New Roman"/>
          <w:szCs w:val="28"/>
        </w:rPr>
        <w:t>Гипермедиа, как средство изменения состояния сервера. Клиенты могут изменить состояние системы только через действия, которые динамич</w:t>
      </w:r>
      <w:r w:rsidRPr="00FD4E3C">
        <w:rPr>
          <w:rFonts w:cs="Times New Roman"/>
          <w:szCs w:val="28"/>
        </w:rPr>
        <w:t>е</w:t>
      </w:r>
      <w:r w:rsidRPr="00FD4E3C">
        <w:rPr>
          <w:rFonts w:cs="Times New Roman"/>
          <w:szCs w:val="28"/>
        </w:rPr>
        <w:t>ски идентифицируются на сервере посредством гипермедиа (к примеру, гиперссылки в гипертексте, формы связи, флажки, радиокнопки и пр</w:t>
      </w:r>
      <w:r w:rsidRPr="00FD4E3C">
        <w:rPr>
          <w:rFonts w:cs="Times New Roman"/>
          <w:szCs w:val="28"/>
        </w:rPr>
        <w:t>о</w:t>
      </w:r>
      <w:r w:rsidRPr="00FD4E3C">
        <w:rPr>
          <w:rFonts w:cs="Times New Roman"/>
          <w:szCs w:val="28"/>
        </w:rPr>
        <w:t>чее). До того момента, пока сервер в явном виде не сообщит обратное, клиенты могут полагаться на то, что любое из предоставленных дейс</w:t>
      </w:r>
      <w:r w:rsidRPr="00FD4E3C">
        <w:rPr>
          <w:rFonts w:cs="Times New Roman"/>
          <w:szCs w:val="28"/>
        </w:rPr>
        <w:t>т</w:t>
      </w:r>
      <w:r w:rsidRPr="00FD4E3C">
        <w:rPr>
          <w:rFonts w:cs="Times New Roman"/>
          <w:szCs w:val="28"/>
        </w:rPr>
        <w:t>вий доступно для выполнения на сервере.</w:t>
      </w:r>
    </w:p>
    <w:p w:rsidR="00C03511" w:rsidRPr="000210E5" w:rsidRDefault="00C03511" w:rsidP="00C03511">
      <w:pPr>
        <w:jc w:val="both"/>
        <w:rPr>
          <w:rFonts w:cs="Times New Roman"/>
          <w:szCs w:val="28"/>
        </w:rPr>
      </w:pPr>
    </w:p>
    <w:p w:rsidR="00D430AC" w:rsidRPr="00A82720" w:rsidRDefault="00D430AC" w:rsidP="009E6DAB">
      <w:pPr>
        <w:pStyle w:val="20"/>
      </w:pPr>
      <w:bookmarkStart w:id="45" w:name="_Toc451176810"/>
      <w:r w:rsidRPr="00A82720">
        <w:t>Разработка модели базы данных</w:t>
      </w:r>
      <w:bookmarkEnd w:id="45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данных представлена на рисунке 3.2.1, назн</w:t>
      </w:r>
      <w:r>
        <w:t>а</w:t>
      </w:r>
      <w:r>
        <w:t>чение таблиц описано в таблице 3.2.1.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D83ECA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3.2.1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7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A82720"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A82720"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A82720">
            <w:pPr>
              <w:jc w:val="center"/>
            </w:pPr>
            <w:r>
              <w:t xml:space="preserve">Таблица хранит пользователей </w:t>
            </w:r>
            <w:r>
              <w:lastRenderedPageBreak/>
              <w:t>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applications</w:t>
            </w:r>
          </w:p>
        </w:tc>
        <w:tc>
          <w:tcPr>
            <w:tcW w:w="4534" w:type="dxa"/>
          </w:tcPr>
          <w:p w:rsidR="002E739C" w:rsidRDefault="002E739C" w:rsidP="00A82720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A82720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tokens_cemetery</w:t>
            </w:r>
          </w:p>
        </w:tc>
        <w:tc>
          <w:tcPr>
            <w:tcW w:w="4534" w:type="dxa"/>
          </w:tcPr>
          <w:p w:rsidR="002E739C" w:rsidRDefault="002E739C" w:rsidP="00A82720">
            <w:pPr>
              <w:jc w:val="center"/>
            </w:pPr>
            <w:r>
              <w:t>Таблица ключей приложений, 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4534" w:type="dxa"/>
          </w:tcPr>
          <w:p w:rsidR="002E739C" w:rsidRDefault="002E739C" w:rsidP="00A82720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A82720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A82720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A82720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A82720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A827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A82720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D83ECA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D83ECA">
      <w:r>
        <w:t xml:space="preserve">Поля таблицы </w:t>
      </w:r>
      <w:r w:rsidRPr="00D83ECA">
        <w:rPr>
          <w:b/>
          <w:lang w:val="en-US"/>
        </w:rPr>
        <w:t>users</w:t>
      </w:r>
      <w:r w:rsidRPr="00753814">
        <w:t>:</w:t>
      </w:r>
    </w:p>
    <w:p w:rsidR="00D83ECA" w:rsidRDefault="00D83ECA" w:rsidP="00753814">
      <w:pPr>
        <w:pStyle w:val="a6"/>
        <w:ind w:left="480"/>
      </w:pPr>
      <w:r w:rsidRPr="00D83ECA">
        <w:rPr>
          <w:lang w:val="en-US"/>
        </w:rPr>
        <w:t>name</w:t>
      </w:r>
      <w:r w:rsidRPr="00D83ECA">
        <w:t xml:space="preserve"> </w:t>
      </w:r>
      <w:r>
        <w:t>это краткое имя пользователя системы</w:t>
      </w:r>
      <w:r w:rsidRPr="00D83ECA">
        <w:t>;</w:t>
      </w:r>
    </w:p>
    <w:p w:rsidR="00D83ECA" w:rsidRPr="00D83ECA" w:rsidRDefault="00D83ECA" w:rsidP="00753814">
      <w:pPr>
        <w:pStyle w:val="a6"/>
        <w:ind w:left="480"/>
      </w:pPr>
      <w:r>
        <w:rPr>
          <w:lang w:val="en-US"/>
        </w:rPr>
        <w:t>email</w:t>
      </w:r>
      <w:r w:rsidRPr="00D83ECA">
        <w:t xml:space="preserve"> - </w:t>
      </w:r>
      <w:r>
        <w:rPr>
          <w:rFonts w:eastAsia="Times New Roman" w:cs="Times New Roman"/>
          <w:szCs w:val="28"/>
        </w:rPr>
        <w:t>электронная почта пользователя, по электронной почте пользов</w:t>
      </w:r>
      <w:r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>тель авторизуется в системе;</w:t>
      </w:r>
    </w:p>
    <w:p w:rsidR="00D83ECA" w:rsidRPr="00D83ECA" w:rsidRDefault="00D83ECA" w:rsidP="00753814">
      <w:pPr>
        <w:pStyle w:val="a6"/>
        <w:ind w:left="480"/>
      </w:pPr>
      <w:r w:rsidRPr="00D83ECA">
        <w:t>password</w:t>
      </w:r>
      <w:r>
        <w:t xml:space="preserve"> - </w:t>
      </w:r>
      <w:r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D83ECA" w:rsidP="00753814">
      <w:pPr>
        <w:pStyle w:val="a6"/>
        <w:ind w:left="480"/>
      </w:pPr>
      <w:r w:rsidRPr="00D83ECA">
        <w:t>remember_token</w:t>
      </w:r>
      <w:r>
        <w:t xml:space="preserve"> – токен пользователя</w:t>
      </w:r>
      <w:r w:rsidRPr="00753814">
        <w:t>;</w:t>
      </w:r>
    </w:p>
    <w:p w:rsidR="00D83ECA" w:rsidRPr="00D83ECA" w:rsidRDefault="00D83ECA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регистрации пользователя</w:t>
      </w:r>
      <w:r w:rsidRPr="00D83ECA">
        <w:t>;</w:t>
      </w:r>
    </w:p>
    <w:p w:rsidR="00D83ECA" w:rsidRDefault="00D83ECA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внесения изменений в профиль пользователя.</w:t>
      </w:r>
    </w:p>
    <w:p w:rsidR="00D83ECA" w:rsidRDefault="00D83ECA" w:rsidP="00D83ECA">
      <w:pPr>
        <w:pStyle w:val="a6"/>
      </w:pPr>
    </w:p>
    <w:p w:rsidR="00D83ECA" w:rsidRDefault="00D83ECA" w:rsidP="00D83ECA">
      <w:pPr>
        <w:pStyle w:val="a6"/>
      </w:pPr>
    </w:p>
    <w:p w:rsidR="00D83ECA" w:rsidRDefault="00D83ECA" w:rsidP="00D83ECA">
      <w:r>
        <w:t xml:space="preserve">Поля таблицы </w:t>
      </w:r>
      <w:r w:rsidRPr="00D83ECA">
        <w:rPr>
          <w:b/>
          <w:lang w:val="en-US"/>
        </w:rPr>
        <w:t>applications</w:t>
      </w:r>
      <w:r w:rsidRPr="00753814">
        <w:t>:</w:t>
      </w:r>
    </w:p>
    <w:p w:rsidR="00D83ECA" w:rsidRDefault="00D83ECA" w:rsidP="00753814">
      <w:pPr>
        <w:pStyle w:val="a6"/>
        <w:ind w:left="480"/>
      </w:pPr>
      <w:r w:rsidRPr="00D83ECA">
        <w:rPr>
          <w:lang w:val="en-US"/>
        </w:rPr>
        <w:t>name</w:t>
      </w:r>
      <w:r w:rsidRPr="00D83ECA">
        <w:t xml:space="preserve"> </w:t>
      </w:r>
      <w:r w:rsidR="003F2674">
        <w:t xml:space="preserve">- </w:t>
      </w:r>
      <w:r>
        <w:t xml:space="preserve">имя </w:t>
      </w:r>
      <w:r w:rsidR="003F2674">
        <w:t>пользовательского приложения</w:t>
      </w:r>
      <w:r w:rsidRPr="00D83ECA">
        <w:t>;</w:t>
      </w:r>
    </w:p>
    <w:p w:rsidR="00D83ECA" w:rsidRPr="00D83ECA" w:rsidRDefault="003F2674" w:rsidP="00753814">
      <w:pPr>
        <w:pStyle w:val="a6"/>
        <w:ind w:left="480"/>
      </w:pPr>
      <w:r w:rsidRPr="003F2674">
        <w:rPr>
          <w:lang w:val="en-US"/>
        </w:rPr>
        <w:t>key</w:t>
      </w:r>
      <w:r>
        <w:t xml:space="preserve"> </w:t>
      </w:r>
      <w:r w:rsidR="00D83ECA" w:rsidRPr="00D83ECA">
        <w:t xml:space="preserve">- </w:t>
      </w:r>
      <w:r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3F2674" w:rsidP="00753814">
      <w:pPr>
        <w:pStyle w:val="a6"/>
        <w:ind w:left="480"/>
      </w:pPr>
      <w:r w:rsidRPr="003F2674">
        <w:t>secret</w:t>
      </w:r>
      <w:r>
        <w:t xml:space="preserve"> </w:t>
      </w:r>
      <w:r w:rsidR="00D83ECA">
        <w:t xml:space="preserve">- </w:t>
      </w:r>
      <w:r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3F2674" w:rsidP="00753814">
      <w:pPr>
        <w:pStyle w:val="a6"/>
        <w:ind w:left="480"/>
      </w:pPr>
      <w:r w:rsidRPr="003F2674">
        <w:t>is_active</w:t>
      </w:r>
      <w:r w:rsidR="00D83ECA">
        <w:t xml:space="preserve"> </w:t>
      </w:r>
      <w:r>
        <w:t>–</w:t>
      </w:r>
      <w:r w:rsidR="00D83ECA">
        <w:t xml:space="preserve"> </w:t>
      </w:r>
      <w:r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D83ECA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регистрации </w:t>
      </w:r>
      <w:r w:rsidR="003F2674">
        <w:t>приложения</w:t>
      </w:r>
      <w:r w:rsidRPr="00D83ECA">
        <w:t>;</w:t>
      </w:r>
    </w:p>
    <w:p w:rsidR="00D83ECA" w:rsidRDefault="00D83ECA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внесения изменений в </w:t>
      </w:r>
      <w:r w:rsidR="003F2674">
        <w:t>настройки приложения</w:t>
      </w:r>
      <w:r>
        <w:t>.</w:t>
      </w:r>
    </w:p>
    <w:p w:rsidR="00D83ECA" w:rsidRPr="00D83ECA" w:rsidRDefault="00D83ECA" w:rsidP="00D83ECA"/>
    <w:p w:rsidR="003F2674" w:rsidRPr="00753814" w:rsidRDefault="003F2674" w:rsidP="003F2674">
      <w:pPr>
        <w:rPr>
          <w:lang w:val="en-US"/>
        </w:rPr>
      </w:pPr>
      <w:r>
        <w:t>Поля</w:t>
      </w:r>
      <w:r w:rsidRPr="00753814">
        <w:rPr>
          <w:lang w:val="en-US"/>
        </w:rPr>
        <w:t xml:space="preserve"> </w:t>
      </w:r>
      <w:r>
        <w:t>таблицы</w:t>
      </w:r>
      <w:r w:rsidRPr="00753814">
        <w:rPr>
          <w:lang w:val="en-US"/>
        </w:rPr>
        <w:t xml:space="preserve"> </w:t>
      </w:r>
      <w:r w:rsidR="00502ECE" w:rsidRPr="00502ECE">
        <w:rPr>
          <w:b/>
          <w:lang w:val="en-US"/>
        </w:rPr>
        <w:t>application_user</w:t>
      </w:r>
      <w:r>
        <w:rPr>
          <w:lang w:val="en-US"/>
        </w:rPr>
        <w:t>:</w:t>
      </w:r>
    </w:p>
    <w:p w:rsidR="003F2674" w:rsidRPr="00502ECE" w:rsidRDefault="00502ECE" w:rsidP="00753814">
      <w:pPr>
        <w:pStyle w:val="a6"/>
        <w:ind w:left="480"/>
        <w:rPr>
          <w:lang w:val="en-US"/>
        </w:rPr>
      </w:pPr>
      <w:r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>
        <w:rPr>
          <w:lang w:val="en-US"/>
        </w:rPr>
        <w:t>id</w:t>
      </w:r>
      <w:r w:rsidRPr="00502ECE">
        <w:rPr>
          <w:lang w:val="en-US"/>
        </w:rPr>
        <w:t xml:space="preserve"> </w:t>
      </w:r>
      <w:r>
        <w:t>приложения</w:t>
      </w:r>
      <w:r w:rsidRPr="00502ECE">
        <w:rPr>
          <w:lang w:val="en-US"/>
        </w:rPr>
        <w:t xml:space="preserve"> </w:t>
      </w:r>
      <w:r>
        <w:t>в</w:t>
      </w:r>
      <w:r w:rsidRPr="00502ECE">
        <w:rPr>
          <w:lang w:val="en-US"/>
        </w:rPr>
        <w:t xml:space="preserve"> </w:t>
      </w:r>
      <w:r>
        <w:t>таблице</w:t>
      </w:r>
      <w:r>
        <w:rPr>
          <w:lang w:val="en-US"/>
        </w:rPr>
        <w:t xml:space="preserve"> </w:t>
      </w:r>
      <w:r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502ECE" w:rsidP="00753814">
      <w:pPr>
        <w:pStyle w:val="a6"/>
        <w:ind w:left="480"/>
      </w:pPr>
      <w:r w:rsidRPr="00502ECE">
        <w:rPr>
          <w:lang w:val="en-US"/>
        </w:rPr>
        <w:t>user</w:t>
      </w:r>
      <w:r w:rsidRPr="00502ECE">
        <w:t>_</w:t>
      </w:r>
      <w:r w:rsidRPr="00502ECE">
        <w:rPr>
          <w:lang w:val="en-US"/>
        </w:rPr>
        <w:t>id</w:t>
      </w:r>
      <w:r w:rsidRPr="00502ECE">
        <w:t xml:space="preserve"> </w:t>
      </w:r>
      <w:r>
        <w:t>–</w:t>
      </w:r>
      <w:r w:rsidR="003F2674" w:rsidRPr="00D83ECA">
        <w:t xml:space="preserve"> </w:t>
      </w:r>
      <w:r>
        <w:rPr>
          <w:rFonts w:eastAsia="Times New Roman" w:cs="Times New Roman"/>
          <w:szCs w:val="28"/>
          <w:lang w:val="en-US"/>
        </w:rPr>
        <w:t>id</w:t>
      </w:r>
      <w:r w:rsidRPr="00502EC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пользователя в таблице </w:t>
      </w:r>
      <w:r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Default="00502ECE" w:rsidP="00753814">
      <w:pPr>
        <w:pStyle w:val="a6"/>
        <w:ind w:left="480"/>
      </w:pPr>
      <w:r w:rsidRPr="00502ECE">
        <w:t xml:space="preserve">authorization_code </w:t>
      </w:r>
      <w:r w:rsidR="003F2674">
        <w:t xml:space="preserve">- </w:t>
      </w:r>
      <w:r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 w:rsidR="003F2674" w:rsidRPr="00734BC3">
        <w:rPr>
          <w:rFonts w:eastAsia="Times New Roman" w:cs="Times New Roman"/>
          <w:szCs w:val="28"/>
        </w:rPr>
        <w:t>приложения;</w:t>
      </w:r>
    </w:p>
    <w:p w:rsidR="00734BC3" w:rsidRPr="00734BC3" w:rsidRDefault="00734BC3" w:rsidP="00734BC3"/>
    <w:p w:rsidR="00734BC3" w:rsidRDefault="00734BC3" w:rsidP="00734BC3">
      <w:r>
        <w:t xml:space="preserve">Поля таблицы </w:t>
      </w:r>
      <w:r w:rsidR="00D471ED">
        <w:rPr>
          <w:lang w:val="en-US"/>
        </w:rPr>
        <w:t>tokens</w:t>
      </w:r>
      <w:r w:rsidR="00D471ED" w:rsidRPr="00753814">
        <w:t>_</w:t>
      </w:r>
      <w:r w:rsidR="00D471ED">
        <w:rPr>
          <w:lang w:val="en-US"/>
        </w:rPr>
        <w:t>cemetery</w:t>
      </w:r>
      <w:r w:rsidRPr="00753814">
        <w:t>:</w:t>
      </w:r>
    </w:p>
    <w:p w:rsidR="00734BC3" w:rsidRDefault="00D471ED" w:rsidP="00753814">
      <w:pPr>
        <w:pStyle w:val="a6"/>
        <w:ind w:left="480"/>
      </w:pPr>
      <w:r w:rsidRPr="00D471ED">
        <w:rPr>
          <w:lang w:val="en-US"/>
        </w:rPr>
        <w:t>token</w:t>
      </w:r>
      <w:r w:rsidRPr="00D471ED">
        <w:t>_</w:t>
      </w:r>
      <w:r w:rsidRPr="00D471ED">
        <w:rPr>
          <w:lang w:val="en-US"/>
        </w:rPr>
        <w:t>id</w:t>
      </w:r>
      <w:r w:rsidRPr="00D471ED">
        <w:t xml:space="preserve"> </w:t>
      </w:r>
      <w:r>
        <w:t>–</w:t>
      </w:r>
      <w:r w:rsidR="00734BC3">
        <w:t xml:space="preserve"> </w:t>
      </w:r>
      <w:r>
        <w:rPr>
          <w:lang w:val="en-US"/>
        </w:rPr>
        <w:t>id</w:t>
      </w:r>
      <w:r w:rsidRPr="00D471ED">
        <w:t xml:space="preserve"> </w:t>
      </w:r>
      <w:r w:rsidR="007B7956">
        <w:t>токенов не</w:t>
      </w:r>
      <w:r>
        <w:t>активных приложений</w:t>
      </w:r>
      <w:r w:rsidR="00734BC3" w:rsidRPr="00D83ECA">
        <w:t>;</w:t>
      </w:r>
    </w:p>
    <w:p w:rsidR="00D471ED" w:rsidRDefault="00D471ED" w:rsidP="00D471ED">
      <w:r>
        <w:lastRenderedPageBreak/>
        <w:t xml:space="preserve">Поля таблицы </w:t>
      </w:r>
      <w:r w:rsidR="007B7956" w:rsidRPr="007B7956">
        <w:rPr>
          <w:b/>
          <w:lang w:val="en-US"/>
        </w:rPr>
        <w:t>contacts</w:t>
      </w:r>
      <w:r w:rsidRPr="00753814">
        <w:t>:</w:t>
      </w:r>
    </w:p>
    <w:p w:rsidR="00D471ED" w:rsidRDefault="00D471ED" w:rsidP="00753814">
      <w:pPr>
        <w:pStyle w:val="a6"/>
        <w:ind w:left="480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Pr="00D83ECA">
        <w:t>;</w:t>
      </w:r>
    </w:p>
    <w:p w:rsidR="00D471ED" w:rsidRPr="00D83ECA" w:rsidRDefault="007B7956" w:rsidP="00753814">
      <w:pPr>
        <w:pStyle w:val="a6"/>
        <w:ind w:left="480"/>
      </w:pPr>
      <w:r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7B7956" w:rsidP="00753814">
      <w:pPr>
        <w:pStyle w:val="a6"/>
        <w:ind w:left="480"/>
      </w:pPr>
      <w:r>
        <w:rPr>
          <w:lang w:val="en-US"/>
        </w:rPr>
        <w:t>phone</w:t>
      </w:r>
      <w:r w:rsidR="00D471ED">
        <w:t xml:space="preserve"> - </w:t>
      </w:r>
      <w:r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7B7956" w:rsidP="00753814">
      <w:pPr>
        <w:pStyle w:val="a6"/>
        <w:ind w:left="480"/>
      </w:pPr>
      <w:r>
        <w:rPr>
          <w:lang w:val="en-US"/>
        </w:rPr>
        <w:t>skype</w:t>
      </w:r>
      <w:r w:rsidR="00D471ED">
        <w:t xml:space="preserve"> – </w:t>
      </w:r>
      <w:r>
        <w:rPr>
          <w:lang w:val="en-US"/>
        </w:rPr>
        <w:t>skype</w:t>
      </w:r>
      <w:r>
        <w:t xml:space="preserve"> контакта</w:t>
      </w:r>
      <w:r w:rsidR="00D471ED" w:rsidRPr="003F2674">
        <w:t>;</w:t>
      </w:r>
    </w:p>
    <w:p w:rsidR="007B7956" w:rsidRPr="007B7956" w:rsidRDefault="007B7956" w:rsidP="00753814">
      <w:pPr>
        <w:pStyle w:val="a6"/>
        <w:ind w:left="480"/>
      </w:pPr>
      <w:r>
        <w:rPr>
          <w:lang w:val="en-US"/>
        </w:rPr>
        <w:t>info</w:t>
      </w:r>
      <w:r>
        <w:t xml:space="preserve"> – дополнительная информация о контакте</w:t>
      </w:r>
      <w:r w:rsidRPr="003F2674">
        <w:t>;</w:t>
      </w:r>
    </w:p>
    <w:p w:rsidR="00D471ED" w:rsidRPr="00D83ECA" w:rsidRDefault="00D471ED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</w:t>
      </w:r>
      <w:r w:rsidR="007B7956">
        <w:t>создания контакта</w:t>
      </w:r>
      <w:r w:rsidRPr="00D83ECA">
        <w:t>;</w:t>
      </w:r>
    </w:p>
    <w:p w:rsidR="00D471ED" w:rsidRDefault="00D471ED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внесения изменений </w:t>
      </w:r>
      <w:r w:rsidR="007B7956">
        <w:t>в профиль контакта</w:t>
      </w:r>
      <w:r>
        <w:t>.</w:t>
      </w:r>
    </w:p>
    <w:p w:rsidR="00D471ED" w:rsidRDefault="00D471ED" w:rsidP="00D471ED">
      <w:pPr>
        <w:pStyle w:val="a6"/>
      </w:pPr>
    </w:p>
    <w:p w:rsidR="007B7956" w:rsidRDefault="007B7956" w:rsidP="007B7956">
      <w:r>
        <w:t xml:space="preserve">Поля таблицы </w:t>
      </w:r>
      <w:r w:rsidRPr="007B7956">
        <w:rPr>
          <w:b/>
          <w:lang w:val="en-US"/>
        </w:rPr>
        <w:t>deals</w:t>
      </w:r>
      <w:r w:rsidRPr="00753814">
        <w:t>:</w:t>
      </w:r>
    </w:p>
    <w:p w:rsidR="007B7956" w:rsidRDefault="007B7956" w:rsidP="00753814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>–</w:t>
      </w:r>
      <w:r w:rsidRPr="007B7956">
        <w:t xml:space="preserve"> </w:t>
      </w:r>
      <w:r>
        <w:t xml:space="preserve">название сделки в </w:t>
      </w:r>
      <w:r>
        <w:rPr>
          <w:lang w:val="en-US"/>
        </w:rPr>
        <w:t>CRM</w:t>
      </w:r>
      <w:r w:rsidRPr="00D83ECA">
        <w:t>;</w:t>
      </w:r>
    </w:p>
    <w:p w:rsidR="007B7956" w:rsidRPr="007B7956" w:rsidRDefault="007B7956" w:rsidP="00753814">
      <w:pPr>
        <w:pStyle w:val="a6"/>
        <w:ind w:left="480"/>
      </w:pPr>
      <w:r>
        <w:rPr>
          <w:lang w:val="en-US"/>
        </w:rPr>
        <w:t>contact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rPr>
          <w:rFonts w:eastAsia="Times New Roman" w:cs="Times New Roman"/>
          <w:szCs w:val="28"/>
        </w:rPr>
        <w:t>контакта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таблице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contacts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, который связан со сделкой</w:t>
      </w:r>
      <w:r w:rsidRPr="007B7956">
        <w:rPr>
          <w:rFonts w:eastAsia="Times New Roman" w:cs="Times New Roman"/>
          <w:szCs w:val="28"/>
        </w:rPr>
        <w:t>;</w:t>
      </w:r>
    </w:p>
    <w:p w:rsidR="007B7956" w:rsidRPr="007B7956" w:rsidRDefault="007B7956" w:rsidP="00753814">
      <w:pPr>
        <w:pStyle w:val="a6"/>
        <w:ind w:left="480"/>
      </w:pPr>
      <w:r>
        <w:rPr>
          <w:lang w:val="en-US"/>
        </w:rPr>
        <w:t>sales</w:t>
      </w:r>
      <w:r w:rsidRPr="007B7956">
        <w:t>_</w:t>
      </w:r>
      <w:r>
        <w:rPr>
          <w:lang w:val="en-US"/>
        </w:rPr>
        <w:t>funnel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t>воронки</w:t>
      </w:r>
      <w:r w:rsidRPr="007B7956">
        <w:t xml:space="preserve"> </w:t>
      </w:r>
      <w:r>
        <w:t>продаж</w:t>
      </w:r>
      <w:r w:rsidRPr="007B7956">
        <w:t xml:space="preserve"> </w:t>
      </w:r>
      <w:r>
        <w:t>из</w:t>
      </w:r>
      <w:r w:rsidRPr="007B7956">
        <w:t xml:space="preserve"> </w:t>
      </w:r>
      <w:r>
        <w:t>таблицы</w:t>
      </w:r>
      <w:r w:rsidRPr="007B7956">
        <w:t xml:space="preserve"> </w:t>
      </w:r>
      <w:r>
        <w:rPr>
          <w:lang w:val="en-US"/>
        </w:rPr>
        <w:t>salles</w:t>
      </w:r>
      <w:r w:rsidRPr="007B7956">
        <w:t>_</w:t>
      </w:r>
      <w:r>
        <w:rPr>
          <w:lang w:val="en-US"/>
        </w:rPr>
        <w:t>funnels</w:t>
      </w:r>
      <w:r>
        <w:t xml:space="preserve"> к которой принадлежит сделка</w:t>
      </w:r>
      <w:r w:rsidRPr="007B7956">
        <w:t xml:space="preserve"> </w:t>
      </w:r>
      <w:r w:rsidRPr="007B7956">
        <w:rPr>
          <w:rFonts w:eastAsia="Times New Roman" w:cs="Times New Roman"/>
          <w:szCs w:val="28"/>
        </w:rPr>
        <w:t>;</w:t>
      </w:r>
    </w:p>
    <w:p w:rsidR="007B7956" w:rsidRPr="007B7956" w:rsidRDefault="007B7956" w:rsidP="00753814">
      <w:pPr>
        <w:pStyle w:val="a6"/>
        <w:ind w:left="480"/>
      </w:pPr>
      <w:r>
        <w:rPr>
          <w:lang w:val="en-US"/>
        </w:rPr>
        <w:t>amount</w:t>
      </w:r>
      <w:r>
        <w:t xml:space="preserve"> – сумма сделки</w:t>
      </w:r>
      <w:r w:rsidRPr="003F2674">
        <w:t>;</w:t>
      </w:r>
    </w:p>
    <w:p w:rsidR="007B7956" w:rsidRPr="007B7956" w:rsidRDefault="0087354E" w:rsidP="00753814">
      <w:pPr>
        <w:pStyle w:val="a6"/>
        <w:ind w:left="480"/>
      </w:pPr>
      <w:r>
        <w:rPr>
          <w:lang w:val="en-US"/>
        </w:rPr>
        <w:t>co</w:t>
      </w:r>
      <w:r w:rsidR="007B7956">
        <w:rPr>
          <w:lang w:val="en-US"/>
        </w:rPr>
        <w:t>mpan</w:t>
      </w:r>
      <w:r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>
        <w:rPr>
          <w:lang w:val="en-US"/>
        </w:rPr>
        <w:t>o</w:t>
      </w:r>
      <w:r w:rsidR="007B7956">
        <w:rPr>
          <w:lang w:val="en-US"/>
        </w:rPr>
        <w:t>mpa</w:t>
      </w:r>
      <w:r>
        <w:rPr>
          <w:lang w:val="en-US"/>
        </w:rPr>
        <w:t>ny</w:t>
      </w:r>
      <w:r w:rsidR="007B7956" w:rsidRPr="003F2674">
        <w:t>;</w:t>
      </w:r>
    </w:p>
    <w:p w:rsidR="007B7956" w:rsidRPr="00D83ECA" w:rsidRDefault="007B7956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создания сделки</w:t>
      </w:r>
      <w:r w:rsidRPr="00D83ECA">
        <w:t>;</w:t>
      </w:r>
    </w:p>
    <w:p w:rsidR="007B7956" w:rsidRDefault="007B7956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внесения изменений в сделку.</w:t>
      </w:r>
    </w:p>
    <w:p w:rsidR="007B7956" w:rsidRDefault="007B7956" w:rsidP="007B7956"/>
    <w:p w:rsidR="007B7956" w:rsidRDefault="007B7956" w:rsidP="007B7956">
      <w:r>
        <w:t xml:space="preserve">Поля таблицы </w:t>
      </w:r>
      <w:r w:rsidR="00780BBF" w:rsidRPr="00780BBF">
        <w:rPr>
          <w:b/>
          <w:lang w:val="en-US"/>
        </w:rPr>
        <w:t>tasks</w:t>
      </w:r>
      <w:r w:rsidRPr="00753814">
        <w:t>:</w:t>
      </w:r>
    </w:p>
    <w:p w:rsidR="007B7956" w:rsidRDefault="007B7956" w:rsidP="00753814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 w:rsidR="00F4386E">
        <w:t xml:space="preserve"> </w:t>
      </w:r>
      <w:r>
        <w:t>–</w:t>
      </w:r>
      <w:r w:rsidRPr="007B7956">
        <w:t xml:space="preserve"> </w:t>
      </w:r>
      <w:r>
        <w:t xml:space="preserve">название </w:t>
      </w:r>
      <w:r w:rsidR="00780BBF">
        <w:t>задачи</w:t>
      </w:r>
      <w:r>
        <w:t xml:space="preserve"> в </w:t>
      </w:r>
      <w:r>
        <w:rPr>
          <w:lang w:val="en-US"/>
        </w:rPr>
        <w:t>CRM</w:t>
      </w:r>
      <w:r w:rsidRPr="00D83ECA">
        <w:t>;</w:t>
      </w:r>
    </w:p>
    <w:p w:rsidR="007B7956" w:rsidRPr="007B7956" w:rsidRDefault="00780BBF" w:rsidP="00753814">
      <w:pPr>
        <w:pStyle w:val="a6"/>
        <w:ind w:left="480"/>
      </w:pPr>
      <w:r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F4386E" w:rsidP="00753814">
      <w:pPr>
        <w:pStyle w:val="a6"/>
        <w:ind w:left="480"/>
      </w:pPr>
      <w:r>
        <w:rPr>
          <w:lang w:val="en-US"/>
        </w:rPr>
        <w:t>element</w:t>
      </w:r>
      <w:r w:rsidR="007B7956" w:rsidRPr="007B7956">
        <w:t>_</w:t>
      </w:r>
      <w:r>
        <w:rPr>
          <w:lang w:val="en-US"/>
        </w:rPr>
        <w:t>type</w:t>
      </w:r>
      <w:r w:rsidR="007B7956" w:rsidRPr="007B7956">
        <w:t xml:space="preserve"> –</w:t>
      </w:r>
      <w:r w:rsidRPr="00F4386E">
        <w:t xml:space="preserve"> </w:t>
      </w:r>
      <w:r>
        <w:t>указывает к какому типу элемента принадлежит зад</w:t>
      </w:r>
      <w:r>
        <w:t>а</w:t>
      </w:r>
      <w:r>
        <w:t>ча(сделка, контакт)</w:t>
      </w:r>
      <w:r w:rsidRPr="00F4386E">
        <w:t>;</w:t>
      </w:r>
    </w:p>
    <w:p w:rsidR="007B7956" w:rsidRPr="007B7956" w:rsidRDefault="00F4386E" w:rsidP="00753814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1B3C22" w:rsidP="00753814">
      <w:pPr>
        <w:pStyle w:val="a6"/>
        <w:ind w:left="480"/>
      </w:pPr>
      <w:r>
        <w:rPr>
          <w:lang w:val="en-US"/>
        </w:rPr>
        <w:t>complete</w:t>
      </w:r>
      <w:r w:rsidRPr="001B3C22">
        <w:t>_</w:t>
      </w:r>
      <w:r>
        <w:rPr>
          <w:lang w:val="en-US"/>
        </w:rPr>
        <w:t>till</w:t>
      </w:r>
      <w:r w:rsidR="007B7956">
        <w:t xml:space="preserve"> – </w:t>
      </w:r>
      <w:r>
        <w:t>дата до которой нужно выполнить задачу</w:t>
      </w:r>
      <w:r w:rsidR="007B7956" w:rsidRPr="003F2674">
        <w:t>;</w:t>
      </w:r>
    </w:p>
    <w:p w:rsidR="007B7956" w:rsidRPr="00D83ECA" w:rsidRDefault="007B7956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создания </w:t>
      </w:r>
      <w:r w:rsidR="001B3C22">
        <w:t>задачи</w:t>
      </w:r>
      <w:r w:rsidRPr="00D83ECA">
        <w:t>;</w:t>
      </w:r>
    </w:p>
    <w:p w:rsidR="007B7956" w:rsidRDefault="007B7956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внесения изменений в </w:t>
      </w:r>
      <w:r w:rsidR="001B3C22">
        <w:t>задачу</w:t>
      </w:r>
      <w:r>
        <w:t>.</w:t>
      </w:r>
    </w:p>
    <w:p w:rsidR="00CC3223" w:rsidRDefault="00CC3223" w:rsidP="00CC3223"/>
    <w:p w:rsidR="00CC3223" w:rsidRDefault="00CC3223" w:rsidP="00CC3223">
      <w:r>
        <w:t xml:space="preserve">Поля таблицы </w:t>
      </w:r>
      <w:r w:rsidR="0087354E">
        <w:rPr>
          <w:b/>
          <w:lang w:val="en-US"/>
        </w:rPr>
        <w:t>company</w:t>
      </w:r>
      <w:r w:rsidRPr="00753814">
        <w:t>:</w:t>
      </w:r>
    </w:p>
    <w:p w:rsidR="00CC3223" w:rsidRDefault="00CC3223" w:rsidP="00753814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 w:rsidR="0087354E">
        <w:t xml:space="preserve">- имя компании </w:t>
      </w:r>
      <w:r>
        <w:t xml:space="preserve"> в </w:t>
      </w:r>
      <w:r>
        <w:rPr>
          <w:lang w:val="en-US"/>
        </w:rPr>
        <w:t>CRM</w:t>
      </w:r>
      <w:r w:rsidRPr="00D83ECA">
        <w:t>;</w:t>
      </w:r>
    </w:p>
    <w:p w:rsidR="00CC3223" w:rsidRPr="00D83ECA" w:rsidRDefault="00CC3223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создания к</w:t>
      </w:r>
      <w:r w:rsidR="0087354E">
        <w:t>о</w:t>
      </w:r>
      <w:r>
        <w:t>мпании</w:t>
      </w:r>
      <w:r w:rsidRPr="00D83ECA">
        <w:t>;</w:t>
      </w:r>
    </w:p>
    <w:p w:rsidR="00CC3223" w:rsidRDefault="00CC3223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внесения изменений в к</w:t>
      </w:r>
      <w:r w:rsidR="0087354E">
        <w:t>о</w:t>
      </w:r>
      <w:r>
        <w:t>мпанию.</w:t>
      </w:r>
    </w:p>
    <w:p w:rsidR="00FD57F0" w:rsidRDefault="00FD57F0" w:rsidP="00FD57F0"/>
    <w:p w:rsidR="00FD57F0" w:rsidRDefault="00FD57F0" w:rsidP="00FD57F0">
      <w:r>
        <w:t xml:space="preserve">Поля таблицы </w:t>
      </w:r>
      <w:r w:rsidRPr="00FD57F0">
        <w:rPr>
          <w:b/>
          <w:lang w:val="en-US"/>
        </w:rPr>
        <w:t>comments</w:t>
      </w:r>
      <w:r w:rsidRPr="00753814">
        <w:t>:</w:t>
      </w:r>
    </w:p>
    <w:p w:rsidR="00FD57F0" w:rsidRPr="007B7956" w:rsidRDefault="0001755D" w:rsidP="00753814">
      <w:pPr>
        <w:pStyle w:val="a6"/>
        <w:ind w:left="480"/>
      </w:pPr>
      <w:r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>
        <w:t xml:space="preserve">текст комментария в </w:t>
      </w:r>
      <w:r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FD57F0" w:rsidP="00753814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 xml:space="preserve">указывает к какому типу элемента принадлежит </w:t>
      </w:r>
      <w:r w:rsidR="0001755D">
        <w:t>комме</w:t>
      </w:r>
      <w:r w:rsidR="0001755D">
        <w:t>н</w:t>
      </w:r>
      <w:r w:rsidR="0001755D">
        <w:t>тарий</w:t>
      </w:r>
      <w:r>
        <w:t>(сделка, контакт)</w:t>
      </w:r>
      <w:r w:rsidRPr="00F4386E">
        <w:t>;</w:t>
      </w:r>
    </w:p>
    <w:p w:rsidR="00FD57F0" w:rsidRPr="0001755D" w:rsidRDefault="00FD57F0" w:rsidP="00753814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7B7956">
        <w:rPr>
          <w:rFonts w:eastAsia="Times New Roman" w:cs="Times New Roman"/>
          <w:szCs w:val="28"/>
        </w:rPr>
        <w:t>;</w:t>
      </w:r>
    </w:p>
    <w:p w:rsidR="00FD57F0" w:rsidRPr="00D83ECA" w:rsidRDefault="00FD57F0" w:rsidP="00753814">
      <w:pPr>
        <w:pStyle w:val="a6"/>
        <w:ind w:left="480"/>
      </w:pPr>
      <w:r>
        <w:rPr>
          <w:lang w:val="en-US"/>
        </w:rPr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создания </w:t>
      </w:r>
      <w:r w:rsidR="0001755D">
        <w:t>комментария</w:t>
      </w:r>
      <w:r w:rsidRPr="00D83ECA">
        <w:t>;</w:t>
      </w:r>
    </w:p>
    <w:p w:rsidR="00FD57F0" w:rsidRDefault="00FD57F0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 xml:space="preserve">дата внесения изменений в </w:t>
      </w:r>
      <w:r w:rsidR="0001755D">
        <w:t>комментарий</w:t>
      </w:r>
      <w:r>
        <w:t>.</w:t>
      </w:r>
    </w:p>
    <w:p w:rsidR="00FD57F0" w:rsidRDefault="00FD57F0" w:rsidP="00FD57F0"/>
    <w:p w:rsidR="0001755D" w:rsidRDefault="0001755D" w:rsidP="0001755D">
      <w:r>
        <w:t xml:space="preserve">Поля таблицы </w:t>
      </w:r>
      <w:r w:rsidRPr="0001755D">
        <w:rPr>
          <w:b/>
          <w:lang w:val="en-US"/>
        </w:rPr>
        <w:t>sales</w:t>
      </w:r>
      <w:r w:rsidRPr="00753814">
        <w:rPr>
          <w:b/>
        </w:rPr>
        <w:t>_</w:t>
      </w:r>
      <w:r w:rsidRPr="0001755D">
        <w:rPr>
          <w:b/>
          <w:lang w:val="en-US"/>
        </w:rPr>
        <w:t>funnels</w:t>
      </w:r>
      <w:r w:rsidRPr="00753814">
        <w:t>:</w:t>
      </w:r>
    </w:p>
    <w:p w:rsidR="0001755D" w:rsidRPr="007B7956" w:rsidRDefault="0001755D" w:rsidP="00753814">
      <w:pPr>
        <w:pStyle w:val="a6"/>
        <w:ind w:left="480"/>
      </w:pPr>
      <w:r>
        <w:rPr>
          <w:lang w:val="en-US"/>
        </w:rPr>
        <w:t>title</w:t>
      </w:r>
      <w:r>
        <w:t xml:space="preserve"> </w:t>
      </w:r>
      <w:r w:rsidRPr="007B7956">
        <w:t>–</w:t>
      </w:r>
      <w:r>
        <w:t xml:space="preserve"> название воронки продаж комментария в </w:t>
      </w:r>
      <w:r>
        <w:rPr>
          <w:lang w:val="en-US"/>
        </w:rPr>
        <w:t>CRM</w:t>
      </w:r>
      <w:r w:rsidRPr="007B7956">
        <w:rPr>
          <w:rFonts w:eastAsia="Times New Roman" w:cs="Times New Roman"/>
          <w:szCs w:val="28"/>
        </w:rPr>
        <w:t>;</w:t>
      </w:r>
    </w:p>
    <w:p w:rsidR="0001755D" w:rsidRPr="00D83ECA" w:rsidRDefault="0001755D" w:rsidP="00753814">
      <w:pPr>
        <w:pStyle w:val="a6"/>
        <w:ind w:left="480"/>
      </w:pPr>
      <w:r>
        <w:rPr>
          <w:lang w:val="en-US"/>
        </w:rPr>
        <w:lastRenderedPageBreak/>
        <w:t>created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создания комментария</w:t>
      </w:r>
      <w:r w:rsidRPr="00D83ECA">
        <w:t>;</w:t>
      </w:r>
    </w:p>
    <w:p w:rsidR="0001755D" w:rsidRDefault="0001755D" w:rsidP="00753814">
      <w:pPr>
        <w:pStyle w:val="a6"/>
        <w:ind w:left="480"/>
      </w:pPr>
      <w:r>
        <w:rPr>
          <w:lang w:val="en-US"/>
        </w:rPr>
        <w:t>updated</w:t>
      </w:r>
      <w:r w:rsidRPr="00D83ECA">
        <w:t>_</w:t>
      </w:r>
      <w:r>
        <w:rPr>
          <w:lang w:val="en-US"/>
        </w:rPr>
        <w:t>at</w:t>
      </w:r>
      <w:r w:rsidRPr="00D83ECA">
        <w:t xml:space="preserve"> – </w:t>
      </w:r>
      <w:r>
        <w:t>дата внесения изменений в комментарий.</w:t>
      </w:r>
    </w:p>
    <w:p w:rsidR="009E1AC1" w:rsidRDefault="009E1AC1" w:rsidP="009E1AC1"/>
    <w:p w:rsidR="00734BC3" w:rsidRDefault="009E1AC1" w:rsidP="00734BC3">
      <w:r>
        <w:rPr>
          <w:noProof/>
          <w:lang w:eastAsia="ru-RU"/>
        </w:rPr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AC1" w:rsidRDefault="009E1AC1" w:rsidP="009E1AC1">
      <w:pPr>
        <w:ind w:left="2560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Рисунок 3.2.1 – Модель базы данных</w:t>
      </w:r>
    </w:p>
    <w:p w:rsidR="009E1AC1" w:rsidRDefault="009E1AC1" w:rsidP="00734BC3"/>
    <w:p w:rsidR="005F3B4E" w:rsidRPr="00A82720" w:rsidRDefault="005F3B4E" w:rsidP="009E6DAB">
      <w:pPr>
        <w:pStyle w:val="20"/>
      </w:pPr>
      <w:bookmarkStart w:id="46" w:name="_Toc451176811"/>
      <w:r w:rsidRPr="00A82720">
        <w:t>Разработка алг</w:t>
      </w:r>
      <w:r w:rsidR="000A6946" w:rsidRPr="00A82720">
        <w:t>оритма аутентификации клиентских приложений</w:t>
      </w:r>
      <w:bookmarkEnd w:id="46"/>
    </w:p>
    <w:p w:rsidR="000A6946" w:rsidRDefault="000A6946" w:rsidP="000A6946">
      <w:pPr>
        <w:ind w:firstLine="576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 xml:space="preserve">еть ограничивать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</w:t>
      </w:r>
      <w:r>
        <w:t>и</w:t>
      </w:r>
      <w:r>
        <w:t>ложению в любое время.</w:t>
      </w:r>
    </w:p>
    <w:p w:rsidR="005F3B4E" w:rsidRDefault="000A6946" w:rsidP="000A6946">
      <w:pPr>
        <w:ind w:firstLine="576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0A6946" w:rsidRDefault="000A6946" w:rsidP="000A6946">
      <w:pPr>
        <w:ind w:firstLine="576"/>
      </w:pPr>
      <w:r>
        <w:t>- в</w:t>
      </w:r>
      <w:r w:rsidRPr="000A6946">
        <w:t>ыдать приложению аутентификационный токен.</w:t>
      </w:r>
    </w:p>
    <w:p w:rsidR="000A6946" w:rsidRPr="000A6946" w:rsidRDefault="000A6946" w:rsidP="000A6946">
      <w:pPr>
        <w:ind w:firstLine="576"/>
      </w:pPr>
      <w:r>
        <w:t>- д</w:t>
      </w:r>
      <w:r w:rsidRPr="000A6946">
        <w:t>еактивировать приложение, и не обрабатывать более его запросы.</w:t>
      </w:r>
    </w:p>
    <w:p w:rsidR="000A6946" w:rsidRPr="000A6946" w:rsidRDefault="000A6946" w:rsidP="000A6946">
      <w:pPr>
        <w:ind w:firstLine="576"/>
      </w:pPr>
      <w:r>
        <w:t>- р</w:t>
      </w:r>
      <w:r w:rsidRPr="000A6946">
        <w:t>азрешить польз</w:t>
      </w:r>
      <w:r>
        <w:t>ователям  авторизовываться через сторо</w:t>
      </w:r>
      <w:r w:rsidRPr="000A6946">
        <w:t>нние пр</w:t>
      </w:r>
      <w:r w:rsidRPr="000A6946">
        <w:t>и</w:t>
      </w:r>
      <w:r w:rsidRPr="000A6946">
        <w:t>ложения.</w:t>
      </w:r>
    </w:p>
    <w:p w:rsidR="000A6946" w:rsidRPr="000A6946" w:rsidRDefault="000A6946" w:rsidP="000A6946">
      <w:pPr>
        <w:ind w:left="360" w:firstLine="216"/>
      </w:pPr>
      <w:r>
        <w:t>- р</w:t>
      </w:r>
      <w:r w:rsidRPr="000A6946">
        <w:t xml:space="preserve">азрешить пользователям </w:t>
      </w:r>
      <w:r>
        <w:t>прекращать работу через сторон</w:t>
      </w:r>
      <w:r w:rsidRPr="000A6946">
        <w:t>ние прил</w:t>
      </w:r>
      <w:r w:rsidRPr="000A6946">
        <w:t>о</w:t>
      </w:r>
      <w:r w:rsidRPr="000A6946">
        <w:t>жения.</w:t>
      </w:r>
    </w:p>
    <w:p w:rsidR="00C47EE3" w:rsidRDefault="00C47EE3" w:rsidP="00C47EE3">
      <w:pPr>
        <w:ind w:firstLine="576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ложению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 xml:space="preserve">веб токен </w:t>
      </w:r>
      <w:r w:rsidRPr="00C47EE3">
        <w:lastRenderedPageBreak/>
        <w:t>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C47EE3">
      <w:pPr>
        <w:ind w:firstLine="576"/>
      </w:pPr>
      <w:r w:rsidRPr="007347B1"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доставить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C47EE3">
      <w:pPr>
        <w:ind w:firstLine="576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7347B1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Default="00126FE5" w:rsidP="007347B1">
      <w:r>
        <w:t>Этот</w:t>
      </w:r>
      <w:r w:rsidRPr="00126FE5">
        <w:t xml:space="preserve"> </w:t>
      </w:r>
      <w:r>
        <w:t>запрос будет обработан следующим методом</w:t>
      </w:r>
      <w:r w:rsidRPr="00126FE5">
        <w:t>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1E4CD7">
      <w:r>
        <w:t>Аутентификационный</w:t>
      </w:r>
      <w:r w:rsidRPr="0087354E">
        <w:rPr>
          <w:lang w:val="en-US"/>
        </w:rPr>
        <w:t xml:space="preserve"> </w:t>
      </w:r>
      <w:r>
        <w:t>токен</w:t>
      </w:r>
      <w:r w:rsidRPr="0087354E">
        <w:rPr>
          <w:lang w:val="en-US"/>
        </w:rPr>
        <w:t xml:space="preserve"> </w:t>
      </w:r>
      <w:r w:rsidRPr="001E4CD7">
        <w:t>генери</w:t>
      </w:r>
      <w:r>
        <w:t>руется</w:t>
      </w:r>
      <w:r w:rsidRPr="0087354E">
        <w:rPr>
          <w:lang w:val="en-US"/>
        </w:rPr>
        <w:t xml:space="preserve"> </w:t>
      </w:r>
      <w:r w:rsidRPr="001E4CD7">
        <w:t>в</w:t>
      </w:r>
      <w:r w:rsidRPr="0087354E">
        <w:rPr>
          <w:lang w:val="en-US"/>
        </w:rPr>
        <w:t xml:space="preserve"> </w:t>
      </w:r>
      <w:r>
        <w:t>методе</w:t>
      </w:r>
      <w:r w:rsidRPr="0087354E">
        <w:rPr>
          <w:lang w:val="en-US"/>
        </w:rPr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87354E">
        <w:rPr>
          <w:lang w:val="en-US"/>
        </w:rPr>
        <w:t>@</w:t>
      </w:r>
      <w:r w:rsidRPr="001E4CD7">
        <w:rPr>
          <w:lang w:val="en-US"/>
        </w:rPr>
        <w:t>generateAuthToken</w:t>
      </w:r>
      <w:r w:rsidRPr="0087354E">
        <w:rPr>
          <w:lang w:val="en-US"/>
        </w:rPr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1E4CD7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081EE0">
      <w:r w:rsidRPr="0087354E"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081EE0"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>деактивировать конкретное пр</w:t>
      </w:r>
      <w:r w:rsidRPr="00081EE0">
        <w:t>и</w:t>
      </w:r>
      <w:r w:rsidRPr="00081EE0">
        <w:t xml:space="preserve">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</w:t>
      </w:r>
      <w:r>
        <w:t>о</w:t>
      </w:r>
      <w:r>
        <w:t>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9E6DAB">
      <w:pPr>
        <w:pStyle w:val="20"/>
      </w:pPr>
      <w:bookmarkStart w:id="47" w:name="_Toc451176812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47"/>
    </w:p>
    <w:p w:rsidR="0010121C" w:rsidRDefault="00D24715" w:rsidP="00030E77">
      <w:pPr>
        <w:ind w:firstLine="360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030E77">
      <w:pPr>
        <w:ind w:firstLine="360"/>
      </w:pPr>
      <w:r>
        <w:t>Ниже представлен алгоритм реализации данного функционала</w:t>
      </w:r>
      <w:r w:rsidRPr="00D24715">
        <w:t>:</w:t>
      </w:r>
    </w:p>
    <w:p w:rsidR="00030E77" w:rsidRPr="00030E77" w:rsidRDefault="00030E77" w:rsidP="00030E77">
      <w:pPr>
        <w:ind w:firstLine="360"/>
      </w:pPr>
      <w:r w:rsidRPr="00030E77">
        <w:t xml:space="preserve">- </w:t>
      </w:r>
      <w:r>
        <w:t>п</w:t>
      </w:r>
      <w:r w:rsidRPr="00030E77">
        <w:t>оьзователь запускает стороннее приложение;</w:t>
      </w:r>
    </w:p>
    <w:p w:rsidR="00030E77" w:rsidRPr="00030E77" w:rsidRDefault="00030E77" w:rsidP="00030E77">
      <w:pPr>
        <w:ind w:firstLine="360"/>
      </w:pPr>
      <w:r w:rsidRPr="00030E77">
        <w:t xml:space="preserve">- </w:t>
      </w:r>
      <w:r>
        <w:t>кликает "Войти"</w:t>
      </w:r>
      <w:r w:rsidRPr="00030E77">
        <w:t>;</w:t>
      </w:r>
    </w:p>
    <w:p w:rsidR="00030E77" w:rsidRPr="00030E77" w:rsidRDefault="00030E77" w:rsidP="00030E77">
      <w:pPr>
        <w:ind w:firstLine="360"/>
      </w:pPr>
      <w:r>
        <w:t>- и</w:t>
      </w:r>
      <w:r w:rsidRPr="00030E77">
        <w:t xml:space="preserve">дет переход на определенный url </w:t>
      </w:r>
      <w:r>
        <w:t xml:space="preserve">серверного приложения </w:t>
      </w:r>
      <w:r w:rsidRPr="00030E77">
        <w:t>;</w:t>
      </w:r>
    </w:p>
    <w:p w:rsidR="00030E77" w:rsidRPr="00030E77" w:rsidRDefault="00030E77" w:rsidP="00030E77">
      <w:pPr>
        <w:ind w:firstLine="360"/>
      </w:pPr>
      <w:r>
        <w:t>- п</w:t>
      </w:r>
      <w:r w:rsidRPr="00030E77">
        <w:t>ользова</w:t>
      </w:r>
      <w:r>
        <w:t>тель входит с логином и паролем</w:t>
      </w:r>
      <w:r w:rsidRPr="00030E77">
        <w:t>;</w:t>
      </w:r>
    </w:p>
    <w:p w:rsidR="00030E77" w:rsidRPr="00030E77" w:rsidRDefault="00030E77" w:rsidP="00030E77">
      <w:pPr>
        <w:ind w:firstLine="360"/>
      </w:pPr>
      <w:r>
        <w:t>- происходит</w:t>
      </w:r>
      <w:r w:rsidRPr="00030E77">
        <w:t xml:space="preserve"> реди</w:t>
      </w:r>
      <w:r>
        <w:t>рект на специальный URI с кодом</w:t>
      </w:r>
      <w:r w:rsidRPr="00030E77">
        <w:t>;</w:t>
      </w:r>
    </w:p>
    <w:p w:rsidR="00030E77" w:rsidRPr="00030E77" w:rsidRDefault="00030E77" w:rsidP="00030E77">
      <w:pPr>
        <w:ind w:firstLine="360"/>
      </w:pPr>
      <w:r>
        <w:t>-п</w:t>
      </w:r>
      <w:r w:rsidRPr="00030E77">
        <w:t>риложение использует этот код для запроса токена аутентификации пользователя;</w:t>
      </w:r>
    </w:p>
    <w:p w:rsidR="00D24715" w:rsidRPr="00030E77" w:rsidRDefault="00030E77" w:rsidP="003A3B40">
      <w:pPr>
        <w:ind w:firstLine="360"/>
      </w:pPr>
      <w:r>
        <w:t>- п</w:t>
      </w:r>
      <w:r w:rsidRPr="00030E77">
        <w:t>риложение использует полученный токен для будущих запросов.</w:t>
      </w:r>
    </w:p>
    <w:p w:rsidR="00D24715" w:rsidRDefault="00030E77" w:rsidP="00030E77"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параме</w:t>
      </w:r>
      <w:r>
        <w:t>т</w:t>
      </w:r>
      <w:r>
        <w:t>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030E77">
      <w:r w:rsidRPr="00195C33">
        <w:lastRenderedPageBreak/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переменной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t>состо</w:t>
      </w:r>
      <w:r>
        <w:t>я</w:t>
      </w:r>
      <w:r>
        <w:t>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аутентификацио</w:t>
      </w:r>
      <w:r>
        <w:t>н</w:t>
      </w:r>
      <w:r>
        <w:t>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>ри условии что пользователь ввел верные данные, произо</w:t>
      </w:r>
      <w:r w:rsidR="00F21434" w:rsidRPr="00F21434">
        <w:t>й</w:t>
      </w:r>
      <w:r w:rsidR="00F21434" w:rsidRPr="00F21434">
        <w:t xml:space="preserve">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 xml:space="preserve">, приложение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</w:t>
      </w:r>
      <w:r w:rsidR="00F21434" w:rsidRPr="00F21434">
        <w:t>и</w:t>
      </w:r>
      <w:r w:rsidR="00F21434" w:rsidRPr="00F21434">
        <w:t>сать</w:t>
      </w:r>
      <w:r w:rsidR="00F21434">
        <w:t xml:space="preserve"> аутентификационный </w:t>
      </w:r>
      <w:r w:rsidR="00F21434" w:rsidRPr="00F21434">
        <w:t>токен для доступа к личным данным.</w:t>
      </w:r>
    </w:p>
    <w:p w:rsidR="00D60484" w:rsidRDefault="00D60484" w:rsidP="00030E77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030E77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51602F" w:rsidRPr="0051602F" w:rsidRDefault="0051602F" w:rsidP="005B3206">
      <w:pPr>
        <w:ind w:firstLine="708"/>
      </w:pPr>
    </w:p>
    <w:p w:rsidR="00205721" w:rsidRDefault="005B3206" w:rsidP="00205721">
      <w:r w:rsidRPr="005B3206">
        <w:rPr>
          <w:lang w:val="en-US"/>
        </w:rPr>
        <w:t> </w:t>
      </w:r>
      <w:r w:rsidR="00205721">
        <w:t>Реализацией</w:t>
      </w:r>
      <w:r w:rsidR="00205721" w:rsidRPr="00205721">
        <w:t xml:space="preserve"> </w:t>
      </w:r>
      <w:r w:rsidR="00205721">
        <w:t xml:space="preserve">функционала выхода из приложения служит метод </w:t>
      </w:r>
      <w:r w:rsidR="00205721" w:rsidRPr="00205721">
        <w:t>logoutUser</w:t>
      </w:r>
      <w:r w:rsidR="00205721">
        <w:t>()</w:t>
      </w:r>
      <w:r w:rsidR="00205721"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205721">
      <w:r>
        <w:t xml:space="preserve">Далее нужно обновить посредника </w:t>
      </w:r>
      <w:r w:rsidRPr="003361F6">
        <w:t xml:space="preserve">ApiUserAuth добавив в него проверку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EE2810" w:rsidRPr="00753814" w:rsidRDefault="00EE2810" w:rsidP="00030E77"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</w:t>
      </w:r>
      <w:r>
        <w:t>ч</w:t>
      </w:r>
      <w:r>
        <w:t>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</w:t>
      </w:r>
      <w:r w:rsidRPr="00EE2810">
        <w:lastRenderedPageBreak/>
        <w:t>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753814" w:rsidRDefault="00BB462F" w:rsidP="00030E77"/>
    <w:p w:rsidR="00BB462F" w:rsidRPr="00A018D8" w:rsidRDefault="00BB462F" w:rsidP="009E6DAB">
      <w:pPr>
        <w:pStyle w:val="20"/>
      </w:pPr>
      <w:bookmarkStart w:id="48" w:name="_Toc451176813"/>
      <w:r w:rsidRPr="00A018D8"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48"/>
    </w:p>
    <w:p w:rsidR="00BB462F" w:rsidRPr="00505840" w:rsidRDefault="009A68AC" w:rsidP="00505840">
      <w:pPr>
        <w:ind w:firstLine="360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505840">
      <w:pPr>
        <w:ind w:firstLine="360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505840">
      <w:pPr>
        <w:ind w:firstLine="360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505840">
      <w:pPr>
        <w:ind w:firstLine="360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615E67"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Pr="00615E67" w:rsidRDefault="00382DB7" w:rsidP="00615E67">
      <w:pPr>
        <w:ind w:firstLine="360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315D6C" w:rsidRDefault="00315D6C" w:rsidP="00315D6C">
      <w:pPr>
        <w:ind w:left="360"/>
      </w:pPr>
      <w:r w:rsidRPr="00753814">
        <w:rPr>
          <w:lang w:val="en-US"/>
        </w:rPr>
        <w:t xml:space="preserve">  </w:t>
      </w:r>
      <w:r w:rsidRPr="00315D6C">
        <w:t>"data":</w:t>
      </w:r>
    </w:p>
    <w:p w:rsidR="00315D6C" w:rsidRPr="00753814" w:rsidRDefault="00315D6C" w:rsidP="00315D6C">
      <w:pPr>
        <w:ind w:left="360"/>
      </w:pPr>
      <w:r w:rsidRPr="00315D6C">
        <w:t xml:space="preserve">  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Pr="00753814" w:rsidRDefault="00315D6C" w:rsidP="00315D6C">
      <w:pPr>
        <w:ind w:left="360"/>
      </w:pPr>
      <w:r w:rsidRPr="00315D6C">
        <w:t>}</w:t>
      </w:r>
    </w:p>
    <w:p w:rsidR="00BC333E" w:rsidRDefault="00BC333E" w:rsidP="00315D6C">
      <w:pPr>
        <w:ind w:left="360"/>
      </w:pPr>
      <w:r>
        <w:t xml:space="preserve">Проектируемое приложение состоит из трех основных сущностей – это контакты, сделки и задачи. Каждая сущность имеет свой набор ресурсных </w:t>
      </w:r>
      <w:r>
        <w:rPr>
          <w:lang w:val="en-US"/>
        </w:rPr>
        <w:t>URL</w:t>
      </w:r>
      <w:r w:rsidRPr="00BC333E">
        <w:t xml:space="preserve"> </w:t>
      </w:r>
      <w:r>
        <w:t>и соответствующие им передаваемые параметры. Пример параме</w:t>
      </w:r>
      <w:r>
        <w:t>т</w:t>
      </w:r>
      <w:r>
        <w:t xml:space="preserve">ров для ресурсного </w:t>
      </w:r>
      <w:r>
        <w:rPr>
          <w:lang w:val="en-US"/>
        </w:rPr>
        <w:t>URL</w:t>
      </w:r>
      <w:r w:rsidRPr="00753814">
        <w:t xml:space="preserve"> </w:t>
      </w:r>
      <w:r>
        <w:t>представлен в таблице 3.5.1.</w:t>
      </w:r>
    </w:p>
    <w:p w:rsidR="00BC333E" w:rsidRDefault="00BC333E" w:rsidP="00315D6C">
      <w:pPr>
        <w:ind w:left="360"/>
      </w:pPr>
    </w:p>
    <w:p w:rsidR="00BC333E" w:rsidRPr="000A7A8C" w:rsidRDefault="00BC333E" w:rsidP="00BC333E">
      <w:pPr>
        <w:ind w:left="700"/>
        <w:rPr>
          <w:rFonts w:eastAsia="Times New Roman" w:cs="Times New Roman"/>
          <w:szCs w:val="28"/>
        </w:rPr>
      </w:pPr>
      <w:r>
        <w:tab/>
      </w:r>
      <w:r>
        <w:rPr>
          <w:rFonts w:eastAsia="Times New Roman" w:cs="Times New Roman"/>
          <w:szCs w:val="28"/>
        </w:rPr>
        <w:t xml:space="preserve">Таблица 3.5.1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700" w:type="dxa"/>
        <w:tblLook w:val="04A0"/>
      </w:tblPr>
      <w:tblGrid>
        <w:gridCol w:w="3023"/>
        <w:gridCol w:w="2462"/>
        <w:gridCol w:w="3386"/>
      </w:tblGrid>
      <w:tr w:rsidR="000A7A8C" w:rsidTr="000A7A8C">
        <w:tc>
          <w:tcPr>
            <w:tcW w:w="3023" w:type="dxa"/>
          </w:tcPr>
          <w:p w:rsidR="000A7A8C" w:rsidRPr="002E739C" w:rsidRDefault="000A7A8C" w:rsidP="00A018D8"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0A7A8C" w:rsidP="00A018D8">
            <w:r>
              <w:t>тип</w:t>
            </w:r>
          </w:p>
        </w:tc>
        <w:tc>
          <w:tcPr>
            <w:tcW w:w="3386" w:type="dxa"/>
          </w:tcPr>
          <w:p w:rsidR="000A7A8C" w:rsidRDefault="000A7A8C" w:rsidP="00A018D8">
            <w:r>
              <w:t>Описание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A018D8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A018D8">
            <w:pPr>
              <w:jc w:val="center"/>
            </w:pPr>
            <w:r>
              <w:t>имя контакта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A018D8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A018D8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A018D8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A018D8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A018D8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A018D8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A018D8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A018D8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0A7A8C">
        <w:tc>
          <w:tcPr>
            <w:tcW w:w="3023" w:type="dxa"/>
          </w:tcPr>
          <w:p w:rsidR="000A7A8C" w:rsidRPr="002E739C" w:rsidRDefault="000A7A8C" w:rsidP="00A018D8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A018D8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A018D8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BC333E" w:rsidRDefault="00BC333E" w:rsidP="00BC333E"/>
    <w:p w:rsidR="00BC333E" w:rsidRPr="00A440BB" w:rsidRDefault="00BC333E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66424A" w:rsidRPr="00A440BB" w:rsidRDefault="0066424A" w:rsidP="00315D6C">
      <w:pPr>
        <w:ind w:left="360"/>
      </w:pPr>
    </w:p>
    <w:p w:rsidR="008861BE" w:rsidRDefault="0066424A" w:rsidP="008861BE">
      <w:pPr>
        <w:pStyle w:val="1"/>
      </w:pPr>
      <w:bookmarkStart w:id="49" w:name="_Toc451176814"/>
      <w:r>
        <w:t>ТЕСТИРОВАНИЕ ПРОГРАММНОГО СРЕДСТВА, АНАЛИЗ П</w:t>
      </w:r>
      <w:r>
        <w:t>О</w:t>
      </w:r>
      <w:r>
        <w:t>ЛУЧЕННЫХ РЕЗУЛЬТАТОВ</w:t>
      </w:r>
      <w:bookmarkEnd w:id="49"/>
    </w:p>
    <w:p w:rsidR="008861BE" w:rsidRDefault="008861BE" w:rsidP="008861BE">
      <w:pPr>
        <w:pStyle w:val="1"/>
        <w:numPr>
          <w:ilvl w:val="0"/>
          <w:numId w:val="0"/>
        </w:numPr>
        <w:ind w:left="432"/>
      </w:pPr>
    </w:p>
    <w:p w:rsidR="00C93D8B" w:rsidRDefault="00C93D8B" w:rsidP="00C93D8B">
      <w:pPr>
        <w:ind w:firstLine="432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C93D8B">
      <w:pPr>
        <w:ind w:firstLine="432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C93D8B">
      <w:pPr>
        <w:ind w:firstLine="432"/>
      </w:pPr>
      <w:r>
        <w:t>Ниже приведены таблицы с тестами модулей программного средства</w:t>
      </w:r>
      <w:r w:rsidRPr="00A440BB">
        <w:t>:</w:t>
      </w:r>
    </w:p>
    <w:p w:rsidR="00A440BB" w:rsidRPr="00BD4143" w:rsidRDefault="00A440BB" w:rsidP="00A440BB">
      <w:pPr>
        <w:rPr>
          <w:b/>
          <w:lang w:val="en-US"/>
        </w:rPr>
      </w:pPr>
      <w:r w:rsidRPr="00BD4143">
        <w:rPr>
          <w:b/>
        </w:rPr>
        <w:t xml:space="preserve">Добавление </w:t>
      </w:r>
      <w:r>
        <w:rPr>
          <w:b/>
        </w:rPr>
        <w:t>нового клиента</w:t>
      </w:r>
      <w:r w:rsidRPr="00BD4143">
        <w:rPr>
          <w:b/>
          <w:lang w:val="en-US"/>
        </w:rPr>
        <w:t>:</w:t>
      </w:r>
    </w:p>
    <w:tbl>
      <w:tblPr>
        <w:tblStyle w:val="ab"/>
        <w:tblW w:w="5000" w:type="pct"/>
        <w:tblLook w:val="04A0"/>
      </w:tblPr>
      <w:tblGrid>
        <w:gridCol w:w="1261"/>
        <w:gridCol w:w="4733"/>
        <w:gridCol w:w="1967"/>
        <w:gridCol w:w="1610"/>
      </w:tblGrid>
      <w:tr w:rsidR="00A440BB" w:rsidTr="00A440BB">
        <w:trPr>
          <w:trHeight w:val="1104"/>
        </w:trPr>
        <w:tc>
          <w:tcPr>
            <w:tcW w:w="575" w:type="pct"/>
            <w:vAlign w:val="center"/>
          </w:tcPr>
          <w:p w:rsidR="00A440BB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Н</w:t>
            </w:r>
            <w:r w:rsidRPr="00BD4143">
              <w:rPr>
                <w:b/>
                <w:szCs w:val="28"/>
              </w:rPr>
              <w:t>о</w:t>
            </w:r>
            <w:r w:rsidRPr="00BD4143">
              <w:rPr>
                <w:b/>
                <w:szCs w:val="28"/>
              </w:rPr>
              <w:t>мер</w:t>
            </w:r>
          </w:p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ф/т</w:t>
            </w:r>
          </w:p>
        </w:tc>
        <w:tc>
          <w:tcPr>
            <w:tcW w:w="2592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Действие</w:t>
            </w:r>
          </w:p>
        </w:tc>
        <w:tc>
          <w:tcPr>
            <w:tcW w:w="1188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Ожида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мый р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зультат</w:t>
            </w:r>
          </w:p>
        </w:tc>
        <w:tc>
          <w:tcPr>
            <w:tcW w:w="645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Статус</w:t>
            </w:r>
          </w:p>
        </w:tc>
      </w:tr>
      <w:tr w:rsidR="00A440BB" w:rsidRPr="00FD02A7" w:rsidTr="00A440BB">
        <w:trPr>
          <w:trHeight w:val="1104"/>
        </w:trPr>
        <w:tc>
          <w:tcPr>
            <w:tcW w:w="575" w:type="pct"/>
            <w:vAlign w:val="center"/>
          </w:tcPr>
          <w:p w:rsidR="00A440BB" w:rsidRPr="00FD02A7" w:rsidRDefault="00A440BB" w:rsidP="00A44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2" w:type="pct"/>
            <w:vAlign w:val="center"/>
          </w:tcPr>
          <w:p w:rsidR="00A440BB" w:rsidRPr="00A440BB" w:rsidRDefault="00A440BB" w:rsidP="00A440BB">
            <w:pPr>
              <w:rPr>
                <w:sz w:val="24"/>
                <w:szCs w:val="24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адресу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</w:t>
            </w:r>
            <w:r>
              <w:t>а</w:t>
            </w:r>
            <w:r>
              <w:t>метрами о контакте</w:t>
            </w:r>
          </w:p>
        </w:tc>
        <w:tc>
          <w:tcPr>
            <w:tcW w:w="1188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успешном выполнении запроса</w:t>
            </w:r>
          </w:p>
        </w:tc>
        <w:tc>
          <w:tcPr>
            <w:tcW w:w="645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>Пройд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но</w:t>
            </w:r>
          </w:p>
        </w:tc>
      </w:tr>
    </w:tbl>
    <w:p w:rsidR="00A440BB" w:rsidRDefault="00A440BB" w:rsidP="00A440BB">
      <w:pPr>
        <w:ind w:firstLine="720"/>
      </w:pPr>
    </w:p>
    <w:p w:rsidR="00A440BB" w:rsidRPr="00BD4143" w:rsidRDefault="00A440BB" w:rsidP="00A440BB">
      <w:pPr>
        <w:rPr>
          <w:b/>
          <w:lang w:val="en-US"/>
        </w:rPr>
      </w:pPr>
      <w:r w:rsidRPr="00BD4143">
        <w:rPr>
          <w:b/>
        </w:rPr>
        <w:t xml:space="preserve">Добавление </w:t>
      </w:r>
      <w:r>
        <w:rPr>
          <w:b/>
        </w:rPr>
        <w:t>новой сделки</w:t>
      </w:r>
      <w:r w:rsidRPr="00BD4143">
        <w:rPr>
          <w:b/>
          <w:lang w:val="en-US"/>
        </w:rPr>
        <w:t>:</w:t>
      </w:r>
    </w:p>
    <w:tbl>
      <w:tblPr>
        <w:tblStyle w:val="ab"/>
        <w:tblW w:w="5000" w:type="pct"/>
        <w:tblLook w:val="04A0"/>
      </w:tblPr>
      <w:tblGrid>
        <w:gridCol w:w="1300"/>
        <w:gridCol w:w="4581"/>
        <w:gridCol w:w="2030"/>
        <w:gridCol w:w="1660"/>
      </w:tblGrid>
      <w:tr w:rsidR="00A440BB" w:rsidTr="00A440BB">
        <w:trPr>
          <w:trHeight w:val="1104"/>
        </w:trPr>
        <w:tc>
          <w:tcPr>
            <w:tcW w:w="575" w:type="pct"/>
            <w:vAlign w:val="center"/>
          </w:tcPr>
          <w:p w:rsidR="00A440BB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lastRenderedPageBreak/>
              <w:t>Номер</w:t>
            </w:r>
          </w:p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ф/т</w:t>
            </w:r>
          </w:p>
        </w:tc>
        <w:tc>
          <w:tcPr>
            <w:tcW w:w="2592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Действие</w:t>
            </w:r>
          </w:p>
        </w:tc>
        <w:tc>
          <w:tcPr>
            <w:tcW w:w="1188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Ожидаемый результат</w:t>
            </w:r>
          </w:p>
        </w:tc>
        <w:tc>
          <w:tcPr>
            <w:tcW w:w="645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Статус</w:t>
            </w:r>
          </w:p>
        </w:tc>
      </w:tr>
      <w:tr w:rsidR="00A440BB" w:rsidRPr="00FD02A7" w:rsidTr="00A440BB">
        <w:trPr>
          <w:trHeight w:val="1104"/>
        </w:trPr>
        <w:tc>
          <w:tcPr>
            <w:tcW w:w="575" w:type="pct"/>
            <w:vAlign w:val="center"/>
          </w:tcPr>
          <w:p w:rsidR="00A440BB" w:rsidRPr="00FD02A7" w:rsidRDefault="00A440BB" w:rsidP="00A44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2" w:type="pct"/>
            <w:vAlign w:val="center"/>
          </w:tcPr>
          <w:p w:rsidR="00A440BB" w:rsidRPr="00A440BB" w:rsidRDefault="00A440BB" w:rsidP="00A440BB">
            <w:pPr>
              <w:rPr>
                <w:sz w:val="24"/>
                <w:szCs w:val="24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адресу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</w:t>
            </w:r>
            <w:r>
              <w:t>а</w:t>
            </w:r>
            <w:r>
              <w:t>метрами о сделке</w:t>
            </w:r>
          </w:p>
        </w:tc>
        <w:tc>
          <w:tcPr>
            <w:tcW w:w="1188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успешном выполнении запроса</w:t>
            </w:r>
          </w:p>
        </w:tc>
        <w:tc>
          <w:tcPr>
            <w:tcW w:w="645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>Пройдено</w:t>
            </w:r>
          </w:p>
        </w:tc>
      </w:tr>
    </w:tbl>
    <w:p w:rsidR="00A440BB" w:rsidRDefault="00A440BB" w:rsidP="00A440BB">
      <w:pPr>
        <w:rPr>
          <w:lang w:val="en-US"/>
        </w:rPr>
      </w:pPr>
    </w:p>
    <w:p w:rsidR="00A018D8" w:rsidRPr="00A018D8" w:rsidRDefault="00A018D8" w:rsidP="00A440BB">
      <w:pPr>
        <w:rPr>
          <w:lang w:val="en-US"/>
        </w:rPr>
      </w:pPr>
    </w:p>
    <w:p w:rsidR="00A440BB" w:rsidRPr="00BD4143" w:rsidRDefault="00A440BB" w:rsidP="00A440BB">
      <w:pPr>
        <w:rPr>
          <w:b/>
          <w:lang w:val="en-US"/>
        </w:rPr>
      </w:pPr>
      <w:r w:rsidRPr="00BD4143">
        <w:rPr>
          <w:b/>
        </w:rPr>
        <w:t xml:space="preserve">Добавление </w:t>
      </w:r>
      <w:r w:rsidR="008651CD">
        <w:rPr>
          <w:b/>
        </w:rPr>
        <w:t>новой компании</w:t>
      </w:r>
      <w:r w:rsidRPr="00BD4143">
        <w:rPr>
          <w:b/>
          <w:lang w:val="en-US"/>
        </w:rPr>
        <w:t>:</w:t>
      </w:r>
    </w:p>
    <w:tbl>
      <w:tblPr>
        <w:tblStyle w:val="ab"/>
        <w:tblW w:w="5000" w:type="pct"/>
        <w:tblLook w:val="04A0"/>
      </w:tblPr>
      <w:tblGrid>
        <w:gridCol w:w="1230"/>
        <w:gridCol w:w="4859"/>
        <w:gridCol w:w="1914"/>
        <w:gridCol w:w="1568"/>
      </w:tblGrid>
      <w:tr w:rsidR="00A440BB" w:rsidTr="00A440BB">
        <w:trPr>
          <w:trHeight w:val="1104"/>
        </w:trPr>
        <w:tc>
          <w:tcPr>
            <w:tcW w:w="575" w:type="pct"/>
            <w:vAlign w:val="center"/>
          </w:tcPr>
          <w:p w:rsidR="00A440BB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Н</w:t>
            </w:r>
            <w:r w:rsidRPr="00BD4143">
              <w:rPr>
                <w:b/>
                <w:szCs w:val="28"/>
              </w:rPr>
              <w:t>о</w:t>
            </w:r>
            <w:r w:rsidRPr="00BD4143">
              <w:rPr>
                <w:b/>
                <w:szCs w:val="28"/>
              </w:rPr>
              <w:t>мер</w:t>
            </w:r>
          </w:p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ф/т</w:t>
            </w:r>
          </w:p>
        </w:tc>
        <w:tc>
          <w:tcPr>
            <w:tcW w:w="2592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Действие</w:t>
            </w:r>
          </w:p>
        </w:tc>
        <w:tc>
          <w:tcPr>
            <w:tcW w:w="1188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Ожида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мый р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зультат</w:t>
            </w:r>
          </w:p>
        </w:tc>
        <w:tc>
          <w:tcPr>
            <w:tcW w:w="645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Статус</w:t>
            </w:r>
          </w:p>
        </w:tc>
      </w:tr>
      <w:tr w:rsidR="00A440BB" w:rsidRPr="00FD02A7" w:rsidTr="00A440BB">
        <w:trPr>
          <w:trHeight w:val="1104"/>
        </w:trPr>
        <w:tc>
          <w:tcPr>
            <w:tcW w:w="575" w:type="pct"/>
            <w:vAlign w:val="center"/>
          </w:tcPr>
          <w:p w:rsidR="00A440BB" w:rsidRPr="00FD02A7" w:rsidRDefault="00A440BB" w:rsidP="00A44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2" w:type="pct"/>
            <w:vAlign w:val="center"/>
          </w:tcPr>
          <w:p w:rsidR="00A440BB" w:rsidRPr="008651CD" w:rsidRDefault="00A440BB" w:rsidP="008651CD">
            <w:pPr>
              <w:rPr>
                <w:sz w:val="24"/>
                <w:szCs w:val="24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адресу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="008651CD"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</w:t>
            </w:r>
            <w:r>
              <w:t>а</w:t>
            </w:r>
            <w:r>
              <w:t xml:space="preserve">метрами о </w:t>
            </w:r>
            <w:r w:rsidR="008651CD">
              <w:t>компании</w:t>
            </w:r>
          </w:p>
        </w:tc>
        <w:tc>
          <w:tcPr>
            <w:tcW w:w="1188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успешном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645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>Пройд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но</w:t>
            </w:r>
          </w:p>
        </w:tc>
      </w:tr>
    </w:tbl>
    <w:p w:rsidR="00A440BB" w:rsidRDefault="00A440BB" w:rsidP="00A440BB"/>
    <w:p w:rsidR="00A440BB" w:rsidRPr="00BD4143" w:rsidRDefault="00A440BB" w:rsidP="00A440BB">
      <w:pPr>
        <w:rPr>
          <w:b/>
          <w:lang w:val="en-US"/>
        </w:rPr>
      </w:pPr>
      <w:r w:rsidRPr="00BD4143">
        <w:rPr>
          <w:b/>
        </w:rPr>
        <w:t xml:space="preserve">Добавление </w:t>
      </w:r>
      <w:r>
        <w:rPr>
          <w:b/>
        </w:rPr>
        <w:t xml:space="preserve">нового </w:t>
      </w:r>
      <w:r w:rsidR="00AD6436">
        <w:rPr>
          <w:b/>
        </w:rPr>
        <w:t>комментария</w:t>
      </w:r>
      <w:r w:rsidRPr="00BD4143">
        <w:rPr>
          <w:b/>
          <w:lang w:val="en-US"/>
        </w:rPr>
        <w:t>:</w:t>
      </w:r>
    </w:p>
    <w:tbl>
      <w:tblPr>
        <w:tblStyle w:val="ab"/>
        <w:tblW w:w="5000" w:type="pct"/>
        <w:tblLook w:val="04A0"/>
      </w:tblPr>
      <w:tblGrid>
        <w:gridCol w:w="1236"/>
        <w:gridCol w:w="4838"/>
        <w:gridCol w:w="1923"/>
        <w:gridCol w:w="1574"/>
      </w:tblGrid>
      <w:tr w:rsidR="00A440BB" w:rsidTr="00A440BB">
        <w:trPr>
          <w:trHeight w:val="1104"/>
        </w:trPr>
        <w:tc>
          <w:tcPr>
            <w:tcW w:w="575" w:type="pct"/>
            <w:vAlign w:val="center"/>
          </w:tcPr>
          <w:p w:rsidR="00A440BB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Н</w:t>
            </w:r>
            <w:r w:rsidRPr="00BD4143">
              <w:rPr>
                <w:b/>
                <w:szCs w:val="28"/>
              </w:rPr>
              <w:t>о</w:t>
            </w:r>
            <w:r w:rsidRPr="00BD4143">
              <w:rPr>
                <w:b/>
                <w:szCs w:val="28"/>
              </w:rPr>
              <w:t>мер</w:t>
            </w:r>
          </w:p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ф/т</w:t>
            </w:r>
          </w:p>
        </w:tc>
        <w:tc>
          <w:tcPr>
            <w:tcW w:w="2592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Действие</w:t>
            </w:r>
          </w:p>
        </w:tc>
        <w:tc>
          <w:tcPr>
            <w:tcW w:w="1188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Ожида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мый р</w:t>
            </w:r>
            <w:r w:rsidRPr="00BD4143">
              <w:rPr>
                <w:b/>
                <w:szCs w:val="28"/>
              </w:rPr>
              <w:t>е</w:t>
            </w:r>
            <w:r w:rsidRPr="00BD4143">
              <w:rPr>
                <w:b/>
                <w:szCs w:val="28"/>
              </w:rPr>
              <w:t>зультат</w:t>
            </w:r>
          </w:p>
        </w:tc>
        <w:tc>
          <w:tcPr>
            <w:tcW w:w="645" w:type="pct"/>
            <w:vAlign w:val="center"/>
          </w:tcPr>
          <w:p w:rsidR="00A440BB" w:rsidRPr="00BD4143" w:rsidRDefault="00A440BB" w:rsidP="00A440BB">
            <w:pPr>
              <w:rPr>
                <w:b/>
                <w:szCs w:val="28"/>
              </w:rPr>
            </w:pPr>
            <w:r w:rsidRPr="00BD4143">
              <w:rPr>
                <w:b/>
                <w:szCs w:val="28"/>
              </w:rPr>
              <w:t>Статус</w:t>
            </w:r>
          </w:p>
        </w:tc>
      </w:tr>
      <w:tr w:rsidR="00A440BB" w:rsidRPr="00FD02A7" w:rsidTr="00A440BB">
        <w:trPr>
          <w:trHeight w:val="1104"/>
        </w:trPr>
        <w:tc>
          <w:tcPr>
            <w:tcW w:w="575" w:type="pct"/>
            <w:vAlign w:val="center"/>
          </w:tcPr>
          <w:p w:rsidR="00A440BB" w:rsidRPr="00FD02A7" w:rsidRDefault="00A440BB" w:rsidP="00A440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2" w:type="pct"/>
            <w:vAlign w:val="center"/>
          </w:tcPr>
          <w:p w:rsidR="00A440BB" w:rsidRPr="00AD6436" w:rsidRDefault="00A440BB" w:rsidP="00AD6436">
            <w:pPr>
              <w:rPr>
                <w:sz w:val="24"/>
                <w:szCs w:val="24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адресу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="00AD6436"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</w:t>
            </w:r>
            <w:r>
              <w:t>а</w:t>
            </w:r>
            <w:r>
              <w:t xml:space="preserve">метрами о </w:t>
            </w:r>
            <w:r w:rsidR="00AD6436">
              <w:t>комментарии</w:t>
            </w:r>
          </w:p>
        </w:tc>
        <w:tc>
          <w:tcPr>
            <w:tcW w:w="1188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успешном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645" w:type="pct"/>
            <w:vAlign w:val="center"/>
          </w:tcPr>
          <w:p w:rsidR="00A440BB" w:rsidRPr="00A440BB" w:rsidRDefault="00A440BB" w:rsidP="00A440BB">
            <w:pPr>
              <w:rPr>
                <w:szCs w:val="28"/>
              </w:rPr>
            </w:pPr>
            <w:r w:rsidRPr="00A440BB">
              <w:rPr>
                <w:szCs w:val="28"/>
              </w:rPr>
              <w:t>Пройд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но</w:t>
            </w:r>
          </w:p>
        </w:tc>
      </w:tr>
    </w:tbl>
    <w:p w:rsidR="00A440BB" w:rsidRDefault="00A440BB" w:rsidP="00A440BB">
      <w:pPr>
        <w:ind w:firstLine="720"/>
      </w:pPr>
    </w:p>
    <w:p w:rsidR="00A440BB" w:rsidRDefault="00A440BB" w:rsidP="00A440BB">
      <w:pPr>
        <w:ind w:left="360"/>
      </w:pPr>
    </w:p>
    <w:p w:rsidR="00A440BB" w:rsidRDefault="00A440BB" w:rsidP="00A440BB">
      <w:pPr>
        <w:ind w:left="360"/>
      </w:pPr>
    </w:p>
    <w:p w:rsidR="0066424A" w:rsidRDefault="0066424A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C93D8B" w:rsidRDefault="00C93D8B" w:rsidP="00C93D8B">
      <w:pPr>
        <w:pStyle w:val="1"/>
      </w:pPr>
      <w:bookmarkStart w:id="50" w:name="_Toc451176815"/>
      <w:r>
        <w:t>МЕТОДИКА РАБОТЫ С ПРОГРАММНЫМ СРЕДСТВОМ</w:t>
      </w:r>
      <w:bookmarkEnd w:id="50"/>
    </w:p>
    <w:p w:rsidR="008861BE" w:rsidRDefault="008861BE" w:rsidP="008861BE">
      <w:pPr>
        <w:pStyle w:val="1"/>
        <w:numPr>
          <w:ilvl w:val="0"/>
          <w:numId w:val="0"/>
        </w:numPr>
        <w:ind w:left="432"/>
      </w:pPr>
    </w:p>
    <w:p w:rsidR="008861BE" w:rsidRPr="00A018D8" w:rsidRDefault="008861BE" w:rsidP="009E6DAB">
      <w:pPr>
        <w:pStyle w:val="20"/>
      </w:pPr>
      <w:bookmarkStart w:id="51" w:name="_Toc451176816"/>
      <w:r w:rsidRPr="00A018D8">
        <w:t>Размещение проекта на сервере</w:t>
      </w:r>
      <w:bookmarkEnd w:id="51"/>
    </w:p>
    <w:p w:rsidR="00747AEE" w:rsidRDefault="006F605E" w:rsidP="00747AEE">
      <w:pPr>
        <w:ind w:firstLine="709"/>
        <w:jc w:val="both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9E6DAB">
      <w:pPr>
        <w:pStyle w:val="20"/>
      </w:pPr>
      <w:bookmarkStart w:id="52" w:name="_Toc451176817"/>
      <w:r w:rsidRPr="00A018D8">
        <w:t>Взаимодействие с клиентским приложением</w:t>
      </w:r>
      <w:bookmarkEnd w:id="52"/>
    </w:p>
    <w:p w:rsidR="00C93D8B" w:rsidRDefault="00EB426D" w:rsidP="00EB426D">
      <w:pPr>
        <w:ind w:firstLine="576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</w:t>
      </w:r>
      <w:r w:rsidRPr="00EB426D">
        <w:t>о</w:t>
      </w:r>
      <w:r w:rsidRPr="00EB426D">
        <w:t xml:space="preserve">ризация </w:t>
      </w:r>
      <w:r>
        <w:t>через клиентское приложение</w:t>
      </w:r>
      <w:r w:rsidRPr="00EB426D">
        <w:t>. Все методы могут быть использ</w:t>
      </w:r>
      <w:r w:rsidRPr="00EB426D">
        <w:t>о</w:t>
      </w:r>
      <w:r w:rsidRPr="00EB426D">
        <w:t>ваны только после авторизации.</w:t>
      </w:r>
    </w:p>
    <w:p w:rsidR="00557A60" w:rsidRPr="00557A60" w:rsidRDefault="00557A60" w:rsidP="00557A60">
      <w:pPr>
        <w:ind w:firstLine="70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CF6A27" w:rsidRDefault="00557A60" w:rsidP="00557A60">
      <w:pPr>
        <w:rPr>
          <w:b/>
        </w:rPr>
      </w:pPr>
      <w:r>
        <w:rPr>
          <w:b/>
        </w:rPr>
        <w:t>Добавление нового контакта</w:t>
      </w:r>
      <w:r w:rsidRPr="00CF6A27">
        <w:rPr>
          <w:b/>
        </w:rPr>
        <w:t>:</w:t>
      </w:r>
    </w:p>
    <w:p w:rsidR="00557A60" w:rsidRPr="00557A60" w:rsidRDefault="00557A60" w:rsidP="00557A60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contacts</w:t>
      </w:r>
      <w:r w:rsidRPr="00557A60">
        <w:t>/</w:t>
      </w:r>
      <w:r>
        <w:rPr>
          <w:lang w:val="en-US"/>
        </w:rPr>
        <w:t>add</w:t>
      </w:r>
    </w:p>
    <w:p w:rsidR="00557A60" w:rsidRPr="00A440BB" w:rsidRDefault="00CF6A27" w:rsidP="00557A60">
      <w:r>
        <w:t>Передаваемые параметры</w:t>
      </w:r>
      <w:r w:rsidRPr="00A440BB">
        <w:t>:</w:t>
      </w:r>
    </w:p>
    <w:p w:rsidR="00CF6A27" w:rsidRDefault="00CF6A27" w:rsidP="00CF6A27">
      <w:pPr>
        <w:pStyle w:val="a6"/>
        <w:ind w:left="708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 w:rsidRPr="00D83ECA"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CF6A27" w:rsidP="00CF6A27">
      <w:pPr>
        <w:pStyle w:val="a6"/>
        <w:ind w:left="708"/>
      </w:pPr>
      <w:r>
        <w:rPr>
          <w:lang w:val="en-US"/>
        </w:rPr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</w:t>
      </w:r>
      <w:r w:rsidRPr="003F2674">
        <w:t>;</w:t>
      </w:r>
    </w:p>
    <w:p w:rsidR="00CF6A27" w:rsidRPr="00A440BB" w:rsidRDefault="00CF6A27" w:rsidP="00CF6A27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</w:t>
      </w:r>
      <w:r w:rsidRPr="00CF6A27">
        <w:t>.</w:t>
      </w:r>
    </w:p>
    <w:p w:rsidR="00CF6A27" w:rsidRPr="00A440BB" w:rsidRDefault="00CF6A27" w:rsidP="00CF6A27">
      <w:pPr>
        <w:pStyle w:val="a6"/>
        <w:ind w:left="708"/>
      </w:pPr>
    </w:p>
    <w:p w:rsidR="00CF6A27" w:rsidRPr="00CF6A27" w:rsidRDefault="00CF6A27" w:rsidP="00CF6A27">
      <w:pPr>
        <w:rPr>
          <w:b/>
        </w:rPr>
      </w:pPr>
      <w:r>
        <w:rPr>
          <w:b/>
        </w:rPr>
        <w:t>Получение списка контактов</w:t>
      </w:r>
      <w:r w:rsidRPr="00CF6A27">
        <w:rPr>
          <w:b/>
        </w:rPr>
        <w:t>:</w:t>
      </w:r>
    </w:p>
    <w:p w:rsidR="00CF6A27" w:rsidRP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CF6A27">
        <w:rPr>
          <w:lang w:val="en-US"/>
        </w:rPr>
        <w:t>contacts</w:t>
      </w:r>
      <w:r w:rsidRPr="00CF6A27">
        <w:t>/</w:t>
      </w:r>
      <w:r w:rsidRPr="00CF6A27">
        <w:rPr>
          <w:lang w:val="en-US"/>
        </w:rPr>
        <w:t>list</w:t>
      </w:r>
    </w:p>
    <w:p w:rsidR="00CF6A27" w:rsidRDefault="00CF6A27" w:rsidP="00CF6A27"/>
    <w:p w:rsidR="009E75C8" w:rsidRPr="00CF6A27" w:rsidRDefault="009E75C8" w:rsidP="009E75C8">
      <w:pPr>
        <w:rPr>
          <w:b/>
        </w:rPr>
      </w:pPr>
      <w:r>
        <w:rPr>
          <w:b/>
        </w:rPr>
        <w:t>Получение подробной информации о контакте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 w:rsidRPr="009E75C8">
        <w:rPr>
          <w:lang w:val="en-US"/>
        </w:rPr>
        <w:t>contacts</w:t>
      </w:r>
      <w:r w:rsidRPr="009E75C8">
        <w:t>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контакта в базе данных.</w:t>
      </w:r>
    </w:p>
    <w:p w:rsidR="009E75C8" w:rsidRPr="00CF6A27" w:rsidRDefault="009E75C8" w:rsidP="00CF6A27"/>
    <w:p w:rsidR="00CF6A27" w:rsidRPr="00CF6A27" w:rsidRDefault="00CF6A27" w:rsidP="00CF6A27">
      <w:pPr>
        <w:rPr>
          <w:b/>
        </w:rPr>
      </w:pPr>
      <w:r>
        <w:rPr>
          <w:b/>
        </w:rPr>
        <w:t>Обновление информации о контакте</w:t>
      </w:r>
      <w:r w:rsidRPr="00CF6A27">
        <w:rPr>
          <w:b/>
        </w:rPr>
        <w:t>:</w:t>
      </w:r>
    </w:p>
    <w:p w:rsidR="00CF6A27" w:rsidRP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contacts</w:t>
      </w:r>
      <w:r w:rsidRPr="00557A60">
        <w:t>/</w:t>
      </w:r>
      <w:r>
        <w:rPr>
          <w:lang w:val="en-US"/>
        </w:rPr>
        <w:t>update</w:t>
      </w:r>
    </w:p>
    <w:p w:rsidR="00CF6A27" w:rsidRPr="00CF6A27" w:rsidRDefault="00CF6A27" w:rsidP="00CF6A27">
      <w:r>
        <w:t>Передаваемые параметры</w:t>
      </w:r>
      <w:r w:rsidRPr="00CF6A27">
        <w:t>:</w:t>
      </w:r>
    </w:p>
    <w:p w:rsidR="00CF6A27" w:rsidRPr="00CF6A27" w:rsidRDefault="00CF6A27" w:rsidP="00CF6A27">
      <w:pPr>
        <w:pStyle w:val="a6"/>
        <w:ind w:left="708"/>
      </w:pPr>
      <w:r>
        <w:rPr>
          <w:lang w:val="en-US"/>
        </w:rPr>
        <w:t>id</w:t>
      </w:r>
      <w:r w:rsidRPr="00D83ECA">
        <w:t xml:space="preserve"> </w:t>
      </w:r>
      <w:r>
        <w:t>– уникальный номер</w:t>
      </w:r>
      <w:r w:rsidRPr="00CF6A27">
        <w:t xml:space="preserve"> </w:t>
      </w:r>
      <w:r>
        <w:t>контакта в базе данных</w:t>
      </w:r>
      <w:r w:rsidRPr="00D83ECA">
        <w:t>;</w:t>
      </w:r>
    </w:p>
    <w:p w:rsidR="00CF6A27" w:rsidRPr="00CF6A27" w:rsidRDefault="00CF6A27" w:rsidP="00CF6A27">
      <w:pPr>
        <w:pStyle w:val="a6"/>
        <w:ind w:left="708"/>
      </w:pPr>
      <w:r w:rsidRPr="00D83ECA">
        <w:rPr>
          <w:lang w:val="en-US"/>
        </w:rPr>
        <w:lastRenderedPageBreak/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>
        <w:t>(не обязательно)</w:t>
      </w:r>
      <w:r w:rsidRPr="00D83ECA"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CF6A27" w:rsidRPr="007B7956" w:rsidRDefault="00CF6A27" w:rsidP="00CF6A27">
      <w:pPr>
        <w:pStyle w:val="a6"/>
        <w:ind w:left="708"/>
      </w:pPr>
      <w:r>
        <w:rPr>
          <w:lang w:val="en-US"/>
        </w:rPr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контакта(не обязательно)</w:t>
      </w:r>
      <w:r w:rsidRPr="003F2674">
        <w:t>;</w:t>
      </w:r>
    </w:p>
    <w:p w:rsidR="00CF6A27" w:rsidRDefault="00CF6A27" w:rsidP="00CF6A27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контакте(не обязательно)</w:t>
      </w:r>
      <w:r w:rsidRPr="00CF6A27">
        <w:t>.</w:t>
      </w:r>
    </w:p>
    <w:p w:rsidR="00CF6A27" w:rsidRDefault="00CF6A27" w:rsidP="00CF6A27">
      <w:pPr>
        <w:pStyle w:val="a6"/>
        <w:ind w:left="708"/>
      </w:pPr>
    </w:p>
    <w:p w:rsidR="00CF6A27" w:rsidRPr="00CF6A27" w:rsidRDefault="00CF6A27" w:rsidP="00CF6A27">
      <w:pPr>
        <w:rPr>
          <w:b/>
        </w:rPr>
      </w:pPr>
      <w:r>
        <w:rPr>
          <w:b/>
        </w:rPr>
        <w:t>Удаление контакта</w:t>
      </w:r>
      <w:r w:rsidRPr="00CF6A27">
        <w:rPr>
          <w:b/>
        </w:rPr>
        <w:t>:</w:t>
      </w:r>
    </w:p>
    <w:p w:rsid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CF6A27">
        <w:rPr>
          <w:lang w:val="en-US"/>
        </w:rPr>
        <w:t>contacts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>кальный номер контакта в базе данных.</w:t>
      </w:r>
    </w:p>
    <w:p w:rsidR="00CF6A27" w:rsidRDefault="00CF6A27" w:rsidP="00CF6A27"/>
    <w:p w:rsidR="009E75C8" w:rsidRPr="00CF6A27" w:rsidRDefault="009E75C8" w:rsidP="009E75C8">
      <w:pPr>
        <w:rPr>
          <w:b/>
        </w:rPr>
      </w:pPr>
      <w:r>
        <w:rPr>
          <w:b/>
        </w:rPr>
        <w:t>Добавление новой сделки</w:t>
      </w:r>
      <w:r w:rsidRPr="00CF6A27">
        <w:rPr>
          <w:b/>
        </w:rPr>
        <w:t>:</w:t>
      </w:r>
    </w:p>
    <w:p w:rsidR="009E75C8" w:rsidRPr="00557A60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deals</w:t>
      </w:r>
      <w:r w:rsidRPr="00557A60">
        <w:t>/</w:t>
      </w:r>
      <w:r>
        <w:rPr>
          <w:lang w:val="en-US"/>
        </w:rPr>
        <w:t>add</w:t>
      </w:r>
    </w:p>
    <w:p w:rsidR="009E75C8" w:rsidRPr="009E75C8" w:rsidRDefault="009E75C8" w:rsidP="009E75C8">
      <w:r>
        <w:t>Передаваемые параметры</w:t>
      </w:r>
      <w:r w:rsidRPr="009E75C8">
        <w:t>:</w:t>
      </w:r>
    </w:p>
    <w:p w:rsidR="009E75C8" w:rsidRDefault="009E75C8" w:rsidP="009E75C8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>–</w:t>
      </w:r>
      <w:r w:rsidRPr="007B7956">
        <w:t xml:space="preserve"> </w:t>
      </w:r>
      <w:r>
        <w:t xml:space="preserve">название сделки в </w:t>
      </w:r>
      <w:r>
        <w:rPr>
          <w:lang w:val="en-US"/>
        </w:rPr>
        <w:t>CRM</w:t>
      </w:r>
      <w:r w:rsidRPr="00D83ECA"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contact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rPr>
          <w:rFonts w:eastAsia="Times New Roman" w:cs="Times New Roman"/>
          <w:szCs w:val="28"/>
        </w:rPr>
        <w:t>контакта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таблице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contacts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, который связан со сделкой</w:t>
      </w:r>
      <w:r w:rsidRPr="007B7956"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sales</w:t>
      </w:r>
      <w:r w:rsidRPr="007B7956">
        <w:t>_</w:t>
      </w:r>
      <w:r>
        <w:rPr>
          <w:lang w:val="en-US"/>
        </w:rPr>
        <w:t>funnel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t>воронки</w:t>
      </w:r>
      <w:r w:rsidRPr="007B7956">
        <w:t xml:space="preserve"> </w:t>
      </w:r>
      <w:r>
        <w:t>продаж</w:t>
      </w:r>
      <w:r w:rsidRPr="007B7956">
        <w:t xml:space="preserve"> </w:t>
      </w:r>
      <w:r>
        <w:t>из</w:t>
      </w:r>
      <w:r w:rsidRPr="007B7956">
        <w:t xml:space="preserve"> </w:t>
      </w:r>
      <w:r>
        <w:t>таблицы</w:t>
      </w:r>
      <w:r w:rsidRPr="007B7956">
        <w:t xml:space="preserve"> </w:t>
      </w:r>
      <w:r>
        <w:rPr>
          <w:lang w:val="en-US"/>
        </w:rPr>
        <w:t>salles</w:t>
      </w:r>
      <w:r w:rsidRPr="007B7956">
        <w:t>_</w:t>
      </w:r>
      <w:r>
        <w:rPr>
          <w:lang w:val="en-US"/>
        </w:rPr>
        <w:t>funnels</w:t>
      </w:r>
      <w:r>
        <w:t xml:space="preserve"> к которой принадлежит сделка</w:t>
      </w:r>
      <w:r w:rsidRPr="007B7956"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amount</w:t>
      </w:r>
      <w:r>
        <w:t xml:space="preserve"> – сумма сделки(не обязательно)</w:t>
      </w:r>
      <w:r w:rsidRPr="003F2674"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company</w:t>
      </w:r>
      <w:r w:rsidRPr="007B7956">
        <w:t>_</w:t>
      </w:r>
      <w:r>
        <w:rPr>
          <w:lang w:val="en-US"/>
        </w:rPr>
        <w:t>id</w:t>
      </w:r>
      <w:r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t xml:space="preserve">компании, из таблицы </w:t>
      </w:r>
      <w:r>
        <w:rPr>
          <w:lang w:val="en-US"/>
        </w:rPr>
        <w:t>company</w:t>
      </w:r>
      <w:r w:rsidR="004617BF">
        <w:t>.</w:t>
      </w:r>
    </w:p>
    <w:p w:rsidR="009E75C8" w:rsidRPr="009E75C8" w:rsidRDefault="009E75C8" w:rsidP="009E75C8">
      <w:pPr>
        <w:pStyle w:val="a6"/>
        <w:ind w:left="708"/>
      </w:pPr>
    </w:p>
    <w:p w:rsidR="009E75C8" w:rsidRPr="00CF6A27" w:rsidRDefault="009E75C8" w:rsidP="009E75C8">
      <w:pPr>
        <w:rPr>
          <w:b/>
        </w:rPr>
      </w:pPr>
      <w:r>
        <w:rPr>
          <w:b/>
        </w:rPr>
        <w:t>Получение списка сделок</w:t>
      </w:r>
      <w:r w:rsidRPr="00CF6A27">
        <w:rPr>
          <w:b/>
        </w:rPr>
        <w:t>:</w:t>
      </w:r>
    </w:p>
    <w:p w:rsidR="009E75C8" w:rsidRPr="00CF6A27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deals</w:t>
      </w:r>
      <w:r w:rsidRPr="00CF6A27">
        <w:t>/</w:t>
      </w:r>
      <w:r w:rsidRPr="00CF6A27">
        <w:rPr>
          <w:lang w:val="en-US"/>
        </w:rPr>
        <w:t>list</w:t>
      </w:r>
    </w:p>
    <w:p w:rsidR="009E75C8" w:rsidRPr="00A440BB" w:rsidRDefault="009E75C8" w:rsidP="009E75C8"/>
    <w:p w:rsidR="009E75C8" w:rsidRPr="00CF6A27" w:rsidRDefault="009E75C8" w:rsidP="009E75C8">
      <w:pPr>
        <w:rPr>
          <w:b/>
        </w:rPr>
      </w:pPr>
      <w:r>
        <w:rPr>
          <w:b/>
        </w:rPr>
        <w:t>Получение подробной информации о сделке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>
        <w:rPr>
          <w:lang w:val="en-US"/>
        </w:rPr>
        <w:t>deals</w:t>
      </w:r>
      <w:r w:rsidRPr="009E75C8">
        <w:t>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</w:t>
      </w:r>
      <w:r>
        <w:t>о</w:t>
      </w:r>
      <w:r>
        <w:t>мер сделки в базе данных.</w:t>
      </w:r>
    </w:p>
    <w:p w:rsidR="009E75C8" w:rsidRPr="009E75C8" w:rsidRDefault="009E75C8" w:rsidP="009E75C8"/>
    <w:p w:rsidR="009E75C8" w:rsidRPr="009E75C8" w:rsidRDefault="009E75C8" w:rsidP="009E75C8"/>
    <w:p w:rsidR="009E75C8" w:rsidRPr="00CF6A27" w:rsidRDefault="009E75C8" w:rsidP="009E75C8">
      <w:pPr>
        <w:rPr>
          <w:b/>
        </w:rPr>
      </w:pPr>
      <w:r>
        <w:rPr>
          <w:b/>
        </w:rPr>
        <w:t>Обновление информации о сделке</w:t>
      </w:r>
      <w:r w:rsidRPr="00CF6A27">
        <w:rPr>
          <w:b/>
        </w:rPr>
        <w:t>:</w:t>
      </w:r>
    </w:p>
    <w:p w:rsidR="009E75C8" w:rsidRPr="00CF6A27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deals</w:t>
      </w:r>
      <w:r w:rsidRPr="00557A60">
        <w:t>/</w:t>
      </w:r>
      <w:r>
        <w:rPr>
          <w:lang w:val="en-US"/>
        </w:rPr>
        <w:t>update</w:t>
      </w:r>
    </w:p>
    <w:p w:rsidR="009E75C8" w:rsidRPr="00CF6A27" w:rsidRDefault="009E75C8" w:rsidP="009E75C8">
      <w:r>
        <w:t>Передаваемые параметры</w:t>
      </w:r>
      <w:r w:rsidRPr="00CF6A27">
        <w:t>:</w:t>
      </w:r>
    </w:p>
    <w:p w:rsidR="009E75C8" w:rsidRPr="00CF6A27" w:rsidRDefault="009E75C8" w:rsidP="009E75C8">
      <w:pPr>
        <w:pStyle w:val="a6"/>
        <w:ind w:left="708"/>
      </w:pPr>
      <w:r>
        <w:rPr>
          <w:lang w:val="en-US"/>
        </w:rPr>
        <w:t>id</w:t>
      </w:r>
      <w:r w:rsidRPr="00D83ECA">
        <w:t xml:space="preserve"> </w:t>
      </w:r>
      <w:r>
        <w:t>– уникальный номер</w:t>
      </w:r>
      <w:r w:rsidRPr="00CF6A27">
        <w:t xml:space="preserve"> </w:t>
      </w:r>
      <w:r>
        <w:t>контакта в базе данных</w:t>
      </w:r>
      <w:r w:rsidRPr="00D83ECA">
        <w:t>;</w:t>
      </w:r>
    </w:p>
    <w:p w:rsidR="009E75C8" w:rsidRPr="00CF6A27" w:rsidRDefault="009E75C8" w:rsidP="009E75C8">
      <w:pPr>
        <w:pStyle w:val="a6"/>
        <w:ind w:left="708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>
        <w:t>(не обязательно)</w:t>
      </w:r>
      <w:r w:rsidRPr="00D83ECA">
        <w:t>;</w:t>
      </w:r>
    </w:p>
    <w:p w:rsidR="009E75C8" w:rsidRPr="00D83ECA" w:rsidRDefault="009E75C8" w:rsidP="009E75C8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9E75C8" w:rsidRPr="00D83ECA" w:rsidRDefault="009E75C8" w:rsidP="009E75C8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708"/>
      </w:pPr>
      <w:r>
        <w:rPr>
          <w:lang w:val="en-US"/>
        </w:rPr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контакта(не обязательно)</w:t>
      </w:r>
      <w:r w:rsidRPr="003F2674">
        <w:t>;</w:t>
      </w:r>
    </w:p>
    <w:p w:rsidR="009E75C8" w:rsidRDefault="009E75C8" w:rsidP="009E75C8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контакте(не обязательно)</w:t>
      </w:r>
      <w:r w:rsidRPr="00CF6A27">
        <w:t>.</w:t>
      </w:r>
    </w:p>
    <w:p w:rsidR="009E75C8" w:rsidRDefault="009E75C8" w:rsidP="009E75C8">
      <w:pPr>
        <w:pStyle w:val="a6"/>
        <w:ind w:left="708"/>
      </w:pPr>
    </w:p>
    <w:p w:rsidR="009E75C8" w:rsidRPr="00CF6A27" w:rsidRDefault="009E75C8" w:rsidP="009E75C8">
      <w:pPr>
        <w:rPr>
          <w:b/>
        </w:rPr>
      </w:pPr>
      <w:r>
        <w:rPr>
          <w:b/>
        </w:rPr>
        <w:t xml:space="preserve">Удаление </w:t>
      </w:r>
      <w:r w:rsidR="00E7058C">
        <w:rPr>
          <w:b/>
        </w:rPr>
        <w:t>сделки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deals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</w:t>
      </w:r>
      <w:r>
        <w:t>ь</w:t>
      </w:r>
      <w:r>
        <w:t xml:space="preserve">ный номер </w:t>
      </w:r>
      <w:r w:rsidR="00E7058C">
        <w:t>сделки</w:t>
      </w:r>
      <w:r>
        <w:t xml:space="preserve"> в базе данных.</w:t>
      </w:r>
    </w:p>
    <w:p w:rsidR="00E7058C" w:rsidRDefault="00E7058C" w:rsidP="009E75C8"/>
    <w:p w:rsidR="00E7058C" w:rsidRPr="00CF6A27" w:rsidRDefault="00E7058C" w:rsidP="00E7058C">
      <w:pPr>
        <w:rPr>
          <w:b/>
        </w:rPr>
      </w:pPr>
      <w:r>
        <w:rPr>
          <w:b/>
        </w:rPr>
        <w:t>Добавление новой задачи</w:t>
      </w:r>
      <w:r w:rsidRPr="00CF6A27">
        <w:rPr>
          <w:b/>
        </w:rPr>
        <w:t>:</w:t>
      </w:r>
    </w:p>
    <w:p w:rsidR="00E7058C" w:rsidRPr="00557A60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tasks</w:t>
      </w:r>
      <w:r w:rsidRPr="00557A60">
        <w:t>/</w:t>
      </w:r>
      <w:r>
        <w:rPr>
          <w:lang w:val="en-US"/>
        </w:rPr>
        <w:t>add</w:t>
      </w:r>
    </w:p>
    <w:p w:rsidR="00E7058C" w:rsidRPr="009E75C8" w:rsidRDefault="00E7058C" w:rsidP="00E7058C">
      <w:r>
        <w:lastRenderedPageBreak/>
        <w:t>Передаваемые параметры</w:t>
      </w:r>
      <w:r w:rsidRPr="009E75C8">
        <w:t>: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 xml:space="preserve">название задачи в </w:t>
      </w:r>
      <w:r>
        <w:rPr>
          <w:lang w:val="en-US"/>
        </w:rPr>
        <w:t>CRM</w:t>
      </w:r>
      <w:r w:rsidRPr="00D83ECA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description</w:t>
      </w:r>
      <w:r>
        <w:t xml:space="preserve"> </w:t>
      </w:r>
      <w:r w:rsidRPr="007B7956">
        <w:t>–</w:t>
      </w:r>
      <w:r>
        <w:t xml:space="preserve"> описание задачи(не обязательно)</w:t>
      </w:r>
      <w:r w:rsidRPr="007B7956">
        <w:rPr>
          <w:rFonts w:eastAsia="Times New Roman" w:cs="Times New Roman"/>
          <w:szCs w:val="28"/>
        </w:rPr>
        <w:t>;</w:t>
      </w:r>
    </w:p>
    <w:p w:rsidR="00E7058C" w:rsidRPr="00F4386E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зад</w:t>
      </w:r>
      <w:r>
        <w:t>а</w:t>
      </w:r>
      <w:r>
        <w:t>ча(сделка, контакт)</w:t>
      </w:r>
      <w:r w:rsidRPr="00F4386E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7B7956">
        <w:rPr>
          <w:rFonts w:eastAsia="Times New Roman" w:cs="Times New Roman"/>
          <w:szCs w:val="28"/>
        </w:rPr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complete</w:t>
      </w:r>
      <w:r w:rsidRPr="001B3C22">
        <w:t>_</w:t>
      </w:r>
      <w:r>
        <w:rPr>
          <w:lang w:val="en-US"/>
        </w:rPr>
        <w:t>till</w:t>
      </w:r>
      <w:r>
        <w:t xml:space="preserve"> – дата до которой нужно выполнить задачу</w:t>
      </w:r>
      <w:r w:rsidR="004617BF">
        <w:t>.</w:t>
      </w:r>
    </w:p>
    <w:p w:rsidR="00E7058C" w:rsidRPr="009E75C8" w:rsidRDefault="00E7058C" w:rsidP="00E7058C">
      <w:pPr>
        <w:pStyle w:val="a6"/>
        <w:ind w:left="708"/>
      </w:pPr>
    </w:p>
    <w:p w:rsidR="00E7058C" w:rsidRPr="00CF6A27" w:rsidRDefault="00E7058C" w:rsidP="00E7058C">
      <w:pPr>
        <w:rPr>
          <w:b/>
        </w:rPr>
      </w:pPr>
      <w:r>
        <w:rPr>
          <w:b/>
        </w:rPr>
        <w:t>Получение списка задач</w:t>
      </w:r>
      <w:r w:rsidRPr="00CF6A27">
        <w:rPr>
          <w:b/>
        </w:rPr>
        <w:t>:</w:t>
      </w:r>
    </w:p>
    <w:p w:rsidR="00E7058C" w:rsidRPr="00A440BB" w:rsidRDefault="00E7058C" w:rsidP="00E7058C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tasks</w:t>
      </w:r>
      <w:r w:rsidRPr="00A440BB">
        <w:t xml:space="preserve"> /</w:t>
      </w:r>
      <w:r w:rsidRPr="00CF6A27">
        <w:rPr>
          <w:lang w:val="en-US"/>
        </w:rPr>
        <w:t>list</w:t>
      </w:r>
    </w:p>
    <w:p w:rsidR="00E7058C" w:rsidRPr="00A440BB" w:rsidRDefault="00E7058C" w:rsidP="00E7058C"/>
    <w:p w:rsidR="00E7058C" w:rsidRPr="00CF6A27" w:rsidRDefault="00E7058C" w:rsidP="00E7058C">
      <w:pPr>
        <w:rPr>
          <w:b/>
        </w:rPr>
      </w:pPr>
      <w:r>
        <w:rPr>
          <w:b/>
        </w:rPr>
        <w:t>Получение подробной информации о задаче</w:t>
      </w:r>
      <w:r w:rsidRPr="00CF6A27">
        <w:rPr>
          <w:b/>
        </w:rPr>
        <w:t>:</w:t>
      </w:r>
    </w:p>
    <w:p w:rsidR="00E7058C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>
        <w:rPr>
          <w:lang w:val="en-US"/>
        </w:rPr>
        <w:t>tasks</w:t>
      </w:r>
      <w:r w:rsidRPr="009E75C8">
        <w:t xml:space="preserve"> 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CF6A27" w:rsidRDefault="00E7058C" w:rsidP="00E7058C">
      <w:pPr>
        <w:rPr>
          <w:b/>
        </w:rPr>
      </w:pPr>
      <w:r>
        <w:rPr>
          <w:b/>
        </w:rPr>
        <w:t>Обновление информации о задаче</w:t>
      </w:r>
      <w:r w:rsidRPr="00CF6A27">
        <w:rPr>
          <w:b/>
        </w:rPr>
        <w:t>:</w:t>
      </w:r>
    </w:p>
    <w:p w:rsidR="00E7058C" w:rsidRPr="00E7058C" w:rsidRDefault="00E7058C" w:rsidP="00E7058C">
      <w:r>
        <w:t>Функция</w:t>
      </w:r>
      <w:r w:rsidRPr="00E7058C">
        <w:t xml:space="preserve">: </w:t>
      </w:r>
      <w:r>
        <w:rPr>
          <w:lang w:val="en-US"/>
        </w:rPr>
        <w:t>POST</w:t>
      </w:r>
      <w:r w:rsidRPr="00E7058C">
        <w:t xml:space="preserve"> </w:t>
      </w:r>
      <w:r>
        <w:rPr>
          <w:lang w:val="en-US"/>
        </w:rPr>
        <w:t>http</w:t>
      </w:r>
      <w:r w:rsidRPr="00E7058C">
        <w:t>://</w:t>
      </w:r>
      <w:r>
        <w:rPr>
          <w:lang w:val="en-US"/>
        </w:rPr>
        <w:t>example</w:t>
      </w:r>
      <w:r w:rsidRPr="00E7058C">
        <w:t>.</w:t>
      </w:r>
      <w:r>
        <w:rPr>
          <w:lang w:val="en-US"/>
        </w:rPr>
        <w:t>com</w:t>
      </w:r>
      <w:r w:rsidRPr="00E7058C">
        <w:t>/</w:t>
      </w:r>
      <w:r>
        <w:rPr>
          <w:lang w:val="en-US"/>
        </w:rPr>
        <w:t>api</w:t>
      </w:r>
      <w:r w:rsidRPr="00E7058C">
        <w:t>/</w:t>
      </w:r>
      <w:r>
        <w:rPr>
          <w:lang w:val="en-US"/>
        </w:rPr>
        <w:t>v</w:t>
      </w:r>
      <w:r w:rsidRPr="00E7058C">
        <w:t>1/</w:t>
      </w:r>
      <w:r>
        <w:rPr>
          <w:lang w:val="en-US"/>
        </w:rPr>
        <w:t>tasks</w:t>
      </w:r>
      <w:r w:rsidRPr="00E7058C">
        <w:t xml:space="preserve"> /</w:t>
      </w:r>
      <w:r>
        <w:rPr>
          <w:lang w:val="en-US"/>
        </w:rPr>
        <w:t>update</w:t>
      </w:r>
    </w:p>
    <w:p w:rsidR="00E7058C" w:rsidRPr="00CF6A27" w:rsidRDefault="00E7058C" w:rsidP="00E7058C">
      <w:r>
        <w:t>Передаваемые параметры</w:t>
      </w:r>
      <w:r w:rsidRPr="00CF6A27">
        <w:t>: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задачи в базе данных</w:t>
      </w:r>
      <w:r w:rsidRPr="00D83ECA">
        <w:t>;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название задачи(не обязательно)</w:t>
      </w:r>
      <w:r w:rsidRPr="00D83ECA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description</w:t>
      </w:r>
      <w:r>
        <w:t xml:space="preserve"> </w:t>
      </w:r>
      <w:r w:rsidRPr="007B7956">
        <w:t>–</w:t>
      </w:r>
      <w:r>
        <w:t xml:space="preserve"> описание задачи</w:t>
      </w:r>
      <w:r w:rsidRPr="007B7956">
        <w:rPr>
          <w:rFonts w:eastAsia="Times New Roman" w:cs="Times New Roman"/>
          <w:szCs w:val="28"/>
        </w:rPr>
        <w:t>;</w:t>
      </w:r>
    </w:p>
    <w:p w:rsidR="00E7058C" w:rsidRPr="00F4386E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зад</w:t>
      </w:r>
      <w:r>
        <w:t>а</w:t>
      </w:r>
      <w:r>
        <w:t>ча(сделка, контакт)</w:t>
      </w:r>
      <w:r w:rsidRPr="00F4386E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7B7956">
        <w:rPr>
          <w:rFonts w:eastAsia="Times New Roman" w:cs="Times New Roman"/>
          <w:szCs w:val="28"/>
        </w:rPr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complete</w:t>
      </w:r>
      <w:r w:rsidRPr="001B3C22">
        <w:t>_</w:t>
      </w:r>
      <w:r>
        <w:rPr>
          <w:lang w:val="en-US"/>
        </w:rPr>
        <w:t>till</w:t>
      </w:r>
      <w:r>
        <w:t xml:space="preserve"> – дата до которой нужно выполнить задачу</w:t>
      </w:r>
      <w:r w:rsidR="004617BF">
        <w:t>.</w:t>
      </w:r>
    </w:p>
    <w:p w:rsidR="00E7058C" w:rsidRDefault="00E7058C" w:rsidP="00E7058C">
      <w:pPr>
        <w:pStyle w:val="a6"/>
        <w:ind w:left="708"/>
      </w:pPr>
    </w:p>
    <w:p w:rsidR="00E7058C" w:rsidRPr="00CF6A27" w:rsidRDefault="00E7058C" w:rsidP="00E7058C">
      <w:pPr>
        <w:rPr>
          <w:b/>
        </w:rPr>
      </w:pPr>
      <w:r>
        <w:rPr>
          <w:b/>
        </w:rPr>
        <w:t xml:space="preserve">Удаление </w:t>
      </w:r>
      <w:r w:rsidR="00C902A8">
        <w:rPr>
          <w:b/>
        </w:rPr>
        <w:t>задачи</w:t>
      </w:r>
      <w:r w:rsidRPr="00CF6A27">
        <w:rPr>
          <w:b/>
        </w:rPr>
        <w:t>:</w:t>
      </w:r>
    </w:p>
    <w:p w:rsidR="00E7058C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tasks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</w:t>
      </w:r>
      <w:r>
        <w:t>ь</w:t>
      </w:r>
      <w:r>
        <w:t xml:space="preserve">ный номер </w:t>
      </w:r>
      <w:r w:rsidR="00C902A8">
        <w:t>задачи</w:t>
      </w:r>
      <w:r>
        <w:t xml:space="preserve"> в базе данных.</w:t>
      </w:r>
    </w:p>
    <w:p w:rsidR="00E7058C" w:rsidRDefault="00E7058C" w:rsidP="009E75C8"/>
    <w:p w:rsidR="00362461" w:rsidRPr="00CF6A27" w:rsidRDefault="00362461" w:rsidP="00362461">
      <w:pPr>
        <w:rPr>
          <w:b/>
        </w:rPr>
      </w:pPr>
      <w:r>
        <w:rPr>
          <w:b/>
        </w:rPr>
        <w:t>Добавление новой компании</w:t>
      </w:r>
      <w:r w:rsidRPr="00CF6A27">
        <w:rPr>
          <w:b/>
        </w:rPr>
        <w:t>:</w:t>
      </w:r>
    </w:p>
    <w:p w:rsidR="00362461" w:rsidRPr="00557A60" w:rsidRDefault="00362461" w:rsidP="00362461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companies</w:t>
      </w:r>
      <w:r w:rsidRPr="00557A60">
        <w:t>/</w:t>
      </w:r>
      <w:r>
        <w:rPr>
          <w:lang w:val="en-US"/>
        </w:rPr>
        <w:t>add</w:t>
      </w:r>
    </w:p>
    <w:p w:rsidR="00362461" w:rsidRPr="009E75C8" w:rsidRDefault="00362461" w:rsidP="00362461">
      <w:r>
        <w:t>Передаваемые параметры</w:t>
      </w:r>
      <w:r w:rsidRPr="009E75C8">
        <w:t>:</w:t>
      </w:r>
    </w:p>
    <w:p w:rsidR="00362461" w:rsidRDefault="00362461" w:rsidP="00362461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- имя компании  в </w:t>
      </w:r>
      <w:r>
        <w:rPr>
          <w:lang w:val="en-US"/>
        </w:rPr>
        <w:t>CRM</w:t>
      </w:r>
      <w:r w:rsidR="004617BF">
        <w:t>.</w:t>
      </w:r>
    </w:p>
    <w:p w:rsidR="00362461" w:rsidRPr="009E75C8" w:rsidRDefault="00362461" w:rsidP="00362461">
      <w:pPr>
        <w:pStyle w:val="a6"/>
        <w:ind w:left="708"/>
      </w:pPr>
    </w:p>
    <w:p w:rsidR="00362461" w:rsidRPr="00CF6A27" w:rsidRDefault="00362461" w:rsidP="00362461">
      <w:pPr>
        <w:rPr>
          <w:b/>
        </w:rPr>
      </w:pPr>
      <w:r>
        <w:rPr>
          <w:b/>
        </w:rPr>
        <w:t xml:space="preserve">Получение списка </w:t>
      </w:r>
      <w:r w:rsidR="004617BF">
        <w:rPr>
          <w:b/>
        </w:rPr>
        <w:t>компаний</w:t>
      </w:r>
      <w:r w:rsidRPr="00CF6A27">
        <w:rPr>
          <w:b/>
        </w:rPr>
        <w:t>:</w:t>
      </w:r>
    </w:p>
    <w:p w:rsidR="00362461" w:rsidRPr="004617BF" w:rsidRDefault="00362461" w:rsidP="00362461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>1/</w:t>
      </w:r>
      <w:r>
        <w:rPr>
          <w:lang w:val="en-US"/>
        </w:rPr>
        <w:t>companies</w:t>
      </w:r>
      <w:r w:rsidRPr="00A440BB">
        <w:t xml:space="preserve"> /</w:t>
      </w:r>
      <w:r w:rsidRPr="00CF6A27">
        <w:rPr>
          <w:lang w:val="en-US"/>
        </w:rPr>
        <w:t>list</w:t>
      </w:r>
    </w:p>
    <w:p w:rsidR="00362461" w:rsidRPr="009E75C8" w:rsidRDefault="00362461" w:rsidP="00362461"/>
    <w:p w:rsidR="00362461" w:rsidRPr="00CF6A27" w:rsidRDefault="00362461" w:rsidP="00362461">
      <w:pPr>
        <w:rPr>
          <w:b/>
        </w:rPr>
      </w:pPr>
      <w:r>
        <w:rPr>
          <w:b/>
        </w:rPr>
        <w:t xml:space="preserve">Обновление информации о </w:t>
      </w:r>
      <w:r w:rsidR="004617BF">
        <w:rPr>
          <w:b/>
        </w:rPr>
        <w:t>компании</w:t>
      </w:r>
      <w:r w:rsidRPr="00CF6A27">
        <w:rPr>
          <w:b/>
        </w:rPr>
        <w:t>:</w:t>
      </w:r>
    </w:p>
    <w:p w:rsidR="00362461" w:rsidRPr="00362461" w:rsidRDefault="00362461" w:rsidP="00362461">
      <w:r>
        <w:t>Функция</w:t>
      </w:r>
      <w:r w:rsidRPr="00362461">
        <w:t xml:space="preserve">: </w:t>
      </w:r>
      <w:r>
        <w:rPr>
          <w:lang w:val="en-US"/>
        </w:rPr>
        <w:t>POST</w:t>
      </w:r>
      <w:r w:rsidRPr="00362461">
        <w:t xml:space="preserve"> </w:t>
      </w:r>
      <w:r>
        <w:rPr>
          <w:lang w:val="en-US"/>
        </w:rPr>
        <w:t>http</w:t>
      </w:r>
      <w:r w:rsidRPr="00362461">
        <w:t>://</w:t>
      </w:r>
      <w:r>
        <w:rPr>
          <w:lang w:val="en-US"/>
        </w:rPr>
        <w:t>example</w:t>
      </w:r>
      <w:r w:rsidRPr="00362461">
        <w:t>.</w:t>
      </w:r>
      <w:r>
        <w:rPr>
          <w:lang w:val="en-US"/>
        </w:rPr>
        <w:t>com</w:t>
      </w:r>
      <w:r w:rsidRPr="00362461">
        <w:t>/</w:t>
      </w:r>
      <w:r>
        <w:rPr>
          <w:lang w:val="en-US"/>
        </w:rPr>
        <w:t>api</w:t>
      </w:r>
      <w:r w:rsidRPr="00362461">
        <w:t>/</w:t>
      </w:r>
      <w:r>
        <w:rPr>
          <w:lang w:val="en-US"/>
        </w:rPr>
        <w:t>v</w:t>
      </w:r>
      <w:r w:rsidRPr="00362461">
        <w:t>1/</w:t>
      </w:r>
      <w:r>
        <w:rPr>
          <w:lang w:val="en-US"/>
        </w:rPr>
        <w:t>companies</w:t>
      </w:r>
      <w:r w:rsidRPr="00362461">
        <w:t>/</w:t>
      </w:r>
      <w:r>
        <w:rPr>
          <w:lang w:val="en-US"/>
        </w:rPr>
        <w:t>update</w:t>
      </w:r>
    </w:p>
    <w:p w:rsidR="00362461" w:rsidRPr="00CF6A27" w:rsidRDefault="00362461" w:rsidP="00362461">
      <w:r>
        <w:t>Передаваемые параметры</w:t>
      </w:r>
      <w:r w:rsidRPr="00CF6A27">
        <w:t>:</w:t>
      </w:r>
    </w:p>
    <w:p w:rsidR="00362461" w:rsidRDefault="00362461" w:rsidP="00362461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 xml:space="preserve">уникальный номер </w:t>
      </w:r>
      <w:r w:rsidR="00837F7E">
        <w:t>компании</w:t>
      </w:r>
      <w:r>
        <w:t xml:space="preserve"> в базе данных</w:t>
      </w:r>
      <w:r w:rsidRPr="00D83ECA">
        <w:t>;</w:t>
      </w:r>
    </w:p>
    <w:p w:rsidR="00362461" w:rsidRDefault="00362461" w:rsidP="004617BF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 xml:space="preserve">название </w:t>
      </w:r>
      <w:r w:rsidR="00837F7E">
        <w:t>компании</w:t>
      </w:r>
      <w:r w:rsidR="004617BF">
        <w:t>.</w:t>
      </w:r>
    </w:p>
    <w:p w:rsidR="004617BF" w:rsidRPr="004617BF" w:rsidRDefault="004617BF" w:rsidP="004617BF">
      <w:pPr>
        <w:pStyle w:val="a6"/>
        <w:ind w:left="480"/>
      </w:pPr>
    </w:p>
    <w:p w:rsidR="00362461" w:rsidRPr="00CF6A27" w:rsidRDefault="00362461" w:rsidP="00362461">
      <w:pPr>
        <w:rPr>
          <w:b/>
        </w:rPr>
      </w:pPr>
      <w:r>
        <w:rPr>
          <w:b/>
        </w:rPr>
        <w:t xml:space="preserve">Удаление </w:t>
      </w:r>
      <w:r w:rsidR="00837F7E">
        <w:rPr>
          <w:b/>
        </w:rPr>
        <w:t>компании</w:t>
      </w:r>
      <w:r w:rsidRPr="00CF6A27">
        <w:rPr>
          <w:b/>
        </w:rPr>
        <w:t>:</w:t>
      </w:r>
    </w:p>
    <w:p w:rsidR="00362461" w:rsidRPr="00737AF7" w:rsidRDefault="00362461" w:rsidP="00362461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companies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 xml:space="preserve">кальный номер </w:t>
      </w:r>
      <w:r w:rsidR="00837F7E">
        <w:t>компании</w:t>
      </w:r>
      <w:r>
        <w:t xml:space="preserve"> в базе данных.</w:t>
      </w:r>
    </w:p>
    <w:p w:rsidR="00A018D8" w:rsidRPr="00737AF7" w:rsidRDefault="00A018D8" w:rsidP="00362461"/>
    <w:p w:rsidR="00794E6E" w:rsidRDefault="00794E6E" w:rsidP="00362461"/>
    <w:p w:rsidR="00AD6CC4" w:rsidRPr="00CF6A27" w:rsidRDefault="00AD6CC4" w:rsidP="00AD6CC4">
      <w:pPr>
        <w:rPr>
          <w:b/>
        </w:rPr>
      </w:pPr>
      <w:r>
        <w:rPr>
          <w:b/>
        </w:rPr>
        <w:t>Добавление нового комментария</w:t>
      </w:r>
      <w:r w:rsidRPr="00CF6A27">
        <w:rPr>
          <w:b/>
        </w:rPr>
        <w:t>:</w:t>
      </w:r>
    </w:p>
    <w:p w:rsidR="00AD6CC4" w:rsidRPr="00557A60" w:rsidRDefault="00AD6CC4" w:rsidP="00AD6CC4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comments</w:t>
      </w:r>
      <w:r w:rsidRPr="00557A60">
        <w:t>/</w:t>
      </w:r>
      <w:r>
        <w:rPr>
          <w:lang w:val="en-US"/>
        </w:rPr>
        <w:t>add</w:t>
      </w:r>
    </w:p>
    <w:p w:rsidR="00AD6CC4" w:rsidRPr="009E75C8" w:rsidRDefault="00AD6CC4" w:rsidP="00AD6CC4">
      <w:r>
        <w:t>Передаваемые параметры</w:t>
      </w:r>
      <w:r w:rsidRPr="009E75C8">
        <w:t>:</w:t>
      </w:r>
    </w:p>
    <w:p w:rsidR="00AD6CC4" w:rsidRPr="007B7956" w:rsidRDefault="00AD6CC4" w:rsidP="00AD6CC4">
      <w:pPr>
        <w:pStyle w:val="a6"/>
        <w:ind w:left="480"/>
      </w:pPr>
      <w:r>
        <w:rPr>
          <w:lang w:val="en-US"/>
        </w:rPr>
        <w:t>text</w:t>
      </w:r>
      <w:r>
        <w:t xml:space="preserve"> </w:t>
      </w:r>
      <w:r w:rsidRPr="007B7956">
        <w:t>–</w:t>
      </w:r>
      <w:r>
        <w:t xml:space="preserve"> текст комментария в </w:t>
      </w:r>
      <w:r>
        <w:rPr>
          <w:lang w:val="en-US"/>
        </w:rPr>
        <w:t>CRM</w:t>
      </w:r>
      <w:r w:rsidRPr="007B7956">
        <w:rPr>
          <w:rFonts w:eastAsia="Times New Roman" w:cs="Times New Roman"/>
          <w:szCs w:val="28"/>
        </w:rPr>
        <w:t>;</w:t>
      </w:r>
    </w:p>
    <w:p w:rsidR="00AD6CC4" w:rsidRPr="00F4386E" w:rsidRDefault="00AD6CC4" w:rsidP="00AD6CC4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комме</w:t>
      </w:r>
      <w:r>
        <w:t>н</w:t>
      </w:r>
      <w:r>
        <w:t>тарий(сделка, контакт)</w:t>
      </w:r>
      <w:r w:rsidRPr="00F4386E">
        <w:t>;</w:t>
      </w:r>
    </w:p>
    <w:p w:rsidR="00AD6CC4" w:rsidRPr="00A440BB" w:rsidRDefault="00AD6CC4" w:rsidP="00AD6CC4">
      <w:pPr>
        <w:pStyle w:val="a6"/>
        <w:ind w:left="480"/>
        <w:rPr>
          <w:rFonts w:eastAsia="Times New Roman" w:cs="Times New Roman"/>
          <w:szCs w:val="28"/>
        </w:rPr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AD6CC4">
        <w:rPr>
          <w:rFonts w:eastAsia="Times New Roman" w:cs="Times New Roman"/>
          <w:szCs w:val="28"/>
        </w:rPr>
        <w:t>.</w:t>
      </w:r>
    </w:p>
    <w:p w:rsidR="00AD6CC4" w:rsidRPr="00A440BB" w:rsidRDefault="00AD6CC4" w:rsidP="00AD6CC4"/>
    <w:p w:rsidR="00AD6CC4" w:rsidRPr="00CF6A27" w:rsidRDefault="00AD6CC4" w:rsidP="00AD6CC4">
      <w:pPr>
        <w:rPr>
          <w:b/>
        </w:rPr>
      </w:pPr>
      <w:r>
        <w:rPr>
          <w:b/>
        </w:rPr>
        <w:t>Обновление комментария</w:t>
      </w:r>
      <w:r w:rsidRPr="00CF6A27">
        <w:rPr>
          <w:b/>
        </w:rPr>
        <w:t>:</w:t>
      </w:r>
    </w:p>
    <w:p w:rsidR="00AD6CC4" w:rsidRPr="00A440BB" w:rsidRDefault="00AD6CC4" w:rsidP="00AD6CC4">
      <w:r>
        <w:t>Функция</w:t>
      </w:r>
      <w:r w:rsidRPr="00A440BB">
        <w:t xml:space="preserve">: </w:t>
      </w:r>
      <w:r>
        <w:rPr>
          <w:lang w:val="en-US"/>
        </w:rPr>
        <w:t>POST</w:t>
      </w:r>
      <w:r w:rsidRPr="00A440BB">
        <w:t xml:space="preserve"> </w:t>
      </w:r>
      <w:r>
        <w:rPr>
          <w:lang w:val="en-US"/>
        </w:rPr>
        <w:t>http</w:t>
      </w:r>
      <w:r w:rsidRPr="00A440BB">
        <w:t>://</w:t>
      </w:r>
      <w:r>
        <w:rPr>
          <w:lang w:val="en-US"/>
        </w:rPr>
        <w:t>example</w:t>
      </w:r>
      <w:r w:rsidRPr="00A440BB">
        <w:t>.</w:t>
      </w:r>
      <w:r>
        <w:rPr>
          <w:lang w:val="en-US"/>
        </w:rPr>
        <w:t>com</w:t>
      </w:r>
      <w:r w:rsidRPr="00A440BB">
        <w:t>/</w:t>
      </w:r>
      <w:r>
        <w:rPr>
          <w:lang w:val="en-US"/>
        </w:rPr>
        <w:t>api</w:t>
      </w:r>
      <w:r w:rsidRPr="00A440BB">
        <w:t>/</w:t>
      </w:r>
      <w:r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comments</w:t>
      </w:r>
      <w:r w:rsidRPr="00A440BB">
        <w:t xml:space="preserve"> /</w:t>
      </w:r>
      <w:r>
        <w:rPr>
          <w:lang w:val="en-US"/>
        </w:rPr>
        <w:t>update</w:t>
      </w:r>
    </w:p>
    <w:p w:rsidR="00AD6CC4" w:rsidRPr="00CF6A27" w:rsidRDefault="00AD6CC4" w:rsidP="00AD6CC4">
      <w:r>
        <w:t>Передаваемые параметры</w:t>
      </w:r>
      <w:r w:rsidRPr="00CF6A27">
        <w:t>:</w:t>
      </w:r>
    </w:p>
    <w:p w:rsidR="00AD6CC4" w:rsidRDefault="00AD6CC4" w:rsidP="00AD6CC4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комментария в базе данных</w:t>
      </w:r>
      <w:r w:rsidRPr="00D83ECA">
        <w:t>;</w:t>
      </w:r>
    </w:p>
    <w:p w:rsidR="00AD6CC4" w:rsidRDefault="00AD6CC4" w:rsidP="00AD6CC4">
      <w:pPr>
        <w:pStyle w:val="a6"/>
        <w:ind w:left="480"/>
      </w:pPr>
      <w:r>
        <w:rPr>
          <w:lang w:val="en-US"/>
        </w:rPr>
        <w:t>text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текст комментария(не обязательно).</w:t>
      </w:r>
    </w:p>
    <w:p w:rsidR="00AD6CC4" w:rsidRDefault="00AD6CC4" w:rsidP="00AD6CC4">
      <w:pPr>
        <w:pStyle w:val="a6"/>
        <w:ind w:left="708"/>
      </w:pPr>
    </w:p>
    <w:p w:rsidR="00AD6CC4" w:rsidRPr="00CF6A27" w:rsidRDefault="00AD6CC4" w:rsidP="00AD6CC4">
      <w:pPr>
        <w:rPr>
          <w:b/>
        </w:rPr>
      </w:pPr>
      <w:r>
        <w:rPr>
          <w:b/>
        </w:rPr>
        <w:t>Удаление комментария</w:t>
      </w:r>
      <w:r w:rsidRPr="00CF6A27">
        <w:rPr>
          <w:b/>
        </w:rPr>
        <w:t>:</w:t>
      </w:r>
    </w:p>
    <w:p w:rsidR="00AD6CC4" w:rsidRDefault="00AD6CC4" w:rsidP="00AD6CC4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AD6CC4">
        <w:t xml:space="preserve"> </w:t>
      </w:r>
      <w:r>
        <w:rPr>
          <w:lang w:val="en-US"/>
        </w:rPr>
        <w:t>comments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комментария в базе данных.</w:t>
      </w:r>
    </w:p>
    <w:p w:rsidR="00794E6E" w:rsidRDefault="00794E6E" w:rsidP="00362461"/>
    <w:p w:rsidR="006D19D5" w:rsidRPr="00CF6A27" w:rsidRDefault="006D19D5" w:rsidP="006D19D5">
      <w:pPr>
        <w:rPr>
          <w:b/>
        </w:rPr>
      </w:pPr>
      <w:r>
        <w:rPr>
          <w:b/>
        </w:rPr>
        <w:t>Добавление новой воронки продаж</w:t>
      </w:r>
      <w:r w:rsidRPr="00CF6A27">
        <w:rPr>
          <w:b/>
        </w:rPr>
        <w:t>:</w:t>
      </w:r>
    </w:p>
    <w:p w:rsidR="006D19D5" w:rsidRPr="00557A60" w:rsidRDefault="006D19D5" w:rsidP="006D19D5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funnels</w:t>
      </w:r>
      <w:r w:rsidRPr="00557A60">
        <w:t>/</w:t>
      </w:r>
      <w:r>
        <w:rPr>
          <w:lang w:val="en-US"/>
        </w:rPr>
        <w:t>add</w:t>
      </w:r>
    </w:p>
    <w:p w:rsidR="006D19D5" w:rsidRPr="009E75C8" w:rsidRDefault="006D19D5" w:rsidP="006D19D5">
      <w:r>
        <w:t>Передаваемые параметры</w:t>
      </w:r>
      <w:r w:rsidRPr="009E75C8">
        <w:t>:</w:t>
      </w:r>
    </w:p>
    <w:p w:rsidR="006D19D5" w:rsidRDefault="006D19D5" w:rsidP="006D19D5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– название воронки продаж  в </w:t>
      </w:r>
      <w:r>
        <w:rPr>
          <w:lang w:val="en-US"/>
        </w:rPr>
        <w:t>CRM</w:t>
      </w:r>
      <w:r>
        <w:t>.</w:t>
      </w:r>
    </w:p>
    <w:p w:rsidR="006D19D5" w:rsidRPr="009E75C8" w:rsidRDefault="006D19D5" w:rsidP="006D19D5">
      <w:pPr>
        <w:pStyle w:val="a6"/>
        <w:ind w:left="708"/>
      </w:pPr>
    </w:p>
    <w:p w:rsidR="006D19D5" w:rsidRPr="00CF6A27" w:rsidRDefault="006D19D5" w:rsidP="006D19D5">
      <w:pPr>
        <w:rPr>
          <w:b/>
        </w:rPr>
      </w:pPr>
      <w:r>
        <w:rPr>
          <w:b/>
        </w:rPr>
        <w:t>Получение списка воронок продаж</w:t>
      </w:r>
      <w:r w:rsidRPr="00CF6A27">
        <w:rPr>
          <w:b/>
        </w:rPr>
        <w:t>:</w:t>
      </w:r>
    </w:p>
    <w:p w:rsidR="006D19D5" w:rsidRPr="00A440BB" w:rsidRDefault="006D19D5" w:rsidP="006D19D5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funnels</w:t>
      </w:r>
      <w:r w:rsidRPr="00A440BB">
        <w:t xml:space="preserve"> /</w:t>
      </w:r>
      <w:r w:rsidRPr="00CF6A27">
        <w:rPr>
          <w:lang w:val="en-US"/>
        </w:rPr>
        <w:t>list</w:t>
      </w:r>
    </w:p>
    <w:p w:rsidR="006D19D5" w:rsidRPr="00A440BB" w:rsidRDefault="006D19D5" w:rsidP="006D19D5"/>
    <w:p w:rsidR="006D19D5" w:rsidRPr="00CF6A27" w:rsidRDefault="006D19D5" w:rsidP="006D19D5">
      <w:pPr>
        <w:rPr>
          <w:b/>
        </w:rPr>
      </w:pPr>
      <w:r>
        <w:rPr>
          <w:b/>
        </w:rPr>
        <w:t>Обновление информации о воронке продаж</w:t>
      </w:r>
      <w:r w:rsidRPr="00CF6A27">
        <w:rPr>
          <w:b/>
        </w:rPr>
        <w:t>:</w:t>
      </w:r>
    </w:p>
    <w:p w:rsidR="006D19D5" w:rsidRPr="006D19D5" w:rsidRDefault="006D19D5" w:rsidP="006D19D5">
      <w:pPr>
        <w:rPr>
          <w:lang w:val="en-US"/>
        </w:rPr>
      </w:pPr>
      <w:r>
        <w:t>Функция</w:t>
      </w:r>
      <w:r w:rsidRPr="006D19D5">
        <w:rPr>
          <w:lang w:val="en-US"/>
        </w:rPr>
        <w:t xml:space="preserve">: </w:t>
      </w:r>
      <w:r>
        <w:rPr>
          <w:lang w:val="en-US"/>
        </w:rPr>
        <w:t>POST</w:t>
      </w:r>
      <w:r w:rsidRPr="006D19D5">
        <w:rPr>
          <w:lang w:val="en-US"/>
        </w:rPr>
        <w:t xml:space="preserve"> </w:t>
      </w:r>
      <w:r>
        <w:rPr>
          <w:lang w:val="en-US"/>
        </w:rPr>
        <w:t>http</w:t>
      </w:r>
      <w:r w:rsidRPr="006D19D5">
        <w:rPr>
          <w:lang w:val="en-US"/>
        </w:rPr>
        <w:t>://</w:t>
      </w:r>
      <w:r>
        <w:rPr>
          <w:lang w:val="en-US"/>
        </w:rPr>
        <w:t>example</w:t>
      </w:r>
      <w:r w:rsidRPr="006D19D5">
        <w:rPr>
          <w:lang w:val="en-US"/>
        </w:rPr>
        <w:t>.</w:t>
      </w:r>
      <w:r>
        <w:rPr>
          <w:lang w:val="en-US"/>
        </w:rPr>
        <w:t>com</w:t>
      </w:r>
      <w:r w:rsidRPr="006D19D5">
        <w:rPr>
          <w:lang w:val="en-US"/>
        </w:rPr>
        <w:t>/</w:t>
      </w:r>
      <w:r>
        <w:rPr>
          <w:lang w:val="en-US"/>
        </w:rPr>
        <w:t>api</w:t>
      </w:r>
      <w:r w:rsidRPr="006D19D5">
        <w:rPr>
          <w:lang w:val="en-US"/>
        </w:rPr>
        <w:t>/</w:t>
      </w:r>
      <w:r>
        <w:rPr>
          <w:lang w:val="en-US"/>
        </w:rPr>
        <w:t>v</w:t>
      </w:r>
      <w:r w:rsidRPr="006D19D5">
        <w:rPr>
          <w:lang w:val="en-US"/>
        </w:rPr>
        <w:t xml:space="preserve">1/ </w:t>
      </w:r>
      <w:r>
        <w:rPr>
          <w:lang w:val="en-US"/>
        </w:rPr>
        <w:t>funnels</w:t>
      </w:r>
      <w:r w:rsidRPr="006D19D5">
        <w:rPr>
          <w:lang w:val="en-US"/>
        </w:rPr>
        <w:t xml:space="preserve"> /</w:t>
      </w:r>
      <w:r>
        <w:rPr>
          <w:lang w:val="en-US"/>
        </w:rPr>
        <w:t>update</w:t>
      </w:r>
    </w:p>
    <w:p w:rsidR="006D19D5" w:rsidRPr="00CF6A27" w:rsidRDefault="006D19D5" w:rsidP="006D19D5">
      <w:r>
        <w:t>Передаваемые параметры</w:t>
      </w:r>
      <w:r w:rsidRPr="00CF6A27">
        <w:t>:</w:t>
      </w:r>
    </w:p>
    <w:p w:rsidR="006D19D5" w:rsidRDefault="006D19D5" w:rsidP="006D19D5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воронки продаж в базе данных</w:t>
      </w:r>
      <w:r w:rsidRPr="00D83ECA">
        <w:t>;</w:t>
      </w:r>
    </w:p>
    <w:p w:rsidR="006D19D5" w:rsidRPr="00737AF7" w:rsidRDefault="006D19D5" w:rsidP="00A018D8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название воронки продаж.</w:t>
      </w:r>
    </w:p>
    <w:p w:rsidR="006D19D5" w:rsidRPr="00CF6A27" w:rsidRDefault="006D19D5" w:rsidP="006D19D5">
      <w:pPr>
        <w:rPr>
          <w:b/>
        </w:rPr>
      </w:pPr>
      <w:r>
        <w:rPr>
          <w:b/>
        </w:rPr>
        <w:t>Удаление компании</w:t>
      </w:r>
      <w:r w:rsidRPr="00CF6A27">
        <w:rPr>
          <w:b/>
        </w:rPr>
        <w:t>:</w:t>
      </w:r>
    </w:p>
    <w:p w:rsidR="006D19D5" w:rsidRDefault="006D19D5" w:rsidP="006D19D5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6D19D5">
        <w:t xml:space="preserve"> </w:t>
      </w:r>
      <w:r>
        <w:rPr>
          <w:lang w:val="en-US"/>
        </w:rPr>
        <w:t>funnels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>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Default="00F40DBC" w:rsidP="00F40DBC">
      <w:pPr>
        <w:pStyle w:val="1"/>
      </w:pPr>
      <w:bookmarkStart w:id="53" w:name="_Toc451176818"/>
      <w:r>
        <w:t>ТЕХНИКО-ЭКОНОМИЧЕСКОЕ ОБОСНОВАНИЕ</w:t>
      </w:r>
      <w:bookmarkEnd w:id="53"/>
    </w:p>
    <w:p w:rsidR="00F40DBC" w:rsidRPr="00F40DBC" w:rsidRDefault="00F40DBC" w:rsidP="009E6DAB">
      <w:pPr>
        <w:pStyle w:val="20"/>
        <w:rPr>
          <w:lang w:val="en-US"/>
        </w:rPr>
      </w:pPr>
    </w:p>
    <w:p w:rsidR="0000348E" w:rsidRPr="00737AF7" w:rsidRDefault="0000348E" w:rsidP="009E6DAB">
      <w:pPr>
        <w:pStyle w:val="20"/>
      </w:pPr>
      <w:bookmarkStart w:id="54" w:name="_Toc451176819"/>
      <w:r w:rsidRPr="00737AF7">
        <w:t>Характеристика программного продукта</w:t>
      </w:r>
      <w:bookmarkEnd w:id="54"/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дипломного проекта является разработка</w:t>
      </w:r>
      <w:r>
        <w:rPr>
          <w:rFonts w:cs="Times New Roman"/>
          <w:szCs w:val="28"/>
        </w:rPr>
        <w:t xml:space="preserve"> серверной части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граммного средства для автоматизации работы с клиентами</w:t>
      </w:r>
      <w:r w:rsidRPr="001630ED">
        <w:rPr>
          <w:rFonts w:cs="Times New Roman"/>
          <w:szCs w:val="28"/>
        </w:rPr>
        <w:t>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Pr="00093D16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Разработка</w:t>
      </w:r>
      <w:r>
        <w:rPr>
          <w:rFonts w:cs="Times New Roman"/>
          <w:szCs w:val="28"/>
        </w:rPr>
        <w:t xml:space="preserve"> серверной части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 средства для работы с кл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ентами</w:t>
      </w:r>
      <w:r w:rsidRPr="001630ED">
        <w:rPr>
          <w:rFonts w:cs="Times New Roman"/>
          <w:szCs w:val="28"/>
        </w:rPr>
        <w:t xml:space="preserve"> позволит создать программное средство, которое</w:t>
      </w:r>
      <w:r>
        <w:rPr>
          <w:rFonts w:cs="Times New Roman"/>
          <w:szCs w:val="28"/>
        </w:rPr>
        <w:t xml:space="preserve"> будет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предоста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лять доступ к информации о клиентах компании</w:t>
      </w:r>
      <w:r w:rsidRPr="001630ED">
        <w:rPr>
          <w:rFonts w:cs="Times New Roman"/>
          <w:szCs w:val="28"/>
        </w:rPr>
        <w:t>. Программное средство предоставит простое добавление</w:t>
      </w:r>
      <w:r>
        <w:rPr>
          <w:rFonts w:cs="Times New Roman"/>
          <w:szCs w:val="28"/>
        </w:rPr>
        <w:t xml:space="preserve"> и удобный доступ к</w:t>
      </w:r>
      <w:r w:rsidRPr="001630ED">
        <w:rPr>
          <w:rFonts w:cs="Times New Roman"/>
          <w:szCs w:val="28"/>
        </w:rPr>
        <w:t xml:space="preserve"> информации</w:t>
      </w:r>
      <w:r>
        <w:rPr>
          <w:rFonts w:cs="Times New Roman"/>
          <w:szCs w:val="28"/>
        </w:rPr>
        <w:t xml:space="preserve"> о клие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тах.</w:t>
      </w:r>
    </w:p>
    <w:p w:rsidR="0000348E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</w:r>
      <w:r>
        <w:rPr>
          <w:rFonts w:cs="Times New Roman"/>
          <w:szCs w:val="28"/>
        </w:rP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00348E" w:rsidRPr="005F242D" w:rsidRDefault="0000348E" w:rsidP="0000348E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7C2B1E" w:rsidRPr="00B15CE2" w:rsidRDefault="007C2B1E" w:rsidP="00CF6A27"/>
    <w:p w:rsidR="00B15CE2" w:rsidRPr="00737AF7" w:rsidRDefault="00B15CE2" w:rsidP="009E6DAB">
      <w:pPr>
        <w:pStyle w:val="20"/>
      </w:pPr>
      <w:r w:rsidRPr="00B15CE2">
        <w:lastRenderedPageBreak/>
        <w:t xml:space="preserve"> </w:t>
      </w:r>
      <w:bookmarkStart w:id="55" w:name="_Toc451176820"/>
      <w:r w:rsidRPr="00737AF7">
        <w:t>Расчет сметы затрат и цены программного средства</w:t>
      </w:r>
      <w:bookmarkEnd w:id="55"/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Таблица 6.2.1</w:t>
      </w:r>
      <w:r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324A9F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324A9F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324A9F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324A9F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324A9F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324A9F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324A9F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>ленном порядке. На основании информации о функциях разрабатываемого ПС по каталогу функций определяется объем функций. Объем ПС опред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ляется на основе нормативных данных, приведенных в таблице 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Таблица 6.2.2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EF2054" w:rsidP="00B15CE2">
      <w:pPr>
        <w:tabs>
          <w:tab w:val="left" w:pos="1980"/>
        </w:tabs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EF2054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EF2054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EF2054" w:rsidP="00B15CE2">
      <w:pPr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EF2054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EF2054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w:bookmarkStart w:id="56" w:name="OLE_LINK9"/>
          <w:bookmarkStart w:id="57" w:name="OLE_LINK10"/>
          <w:bookmarkStart w:id="58" w:name="OLE_LINK11"/>
          <w:bookmarkStart w:id="59" w:name="OLE_LINK1"/>
          <w:bookmarkStart w:id="60" w:name="OLE_LINK2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</m:den>
          </m:f>
          <w:bookmarkEnd w:id="56"/>
          <w:bookmarkEnd w:id="57"/>
          <w:bookmarkEnd w:id="58"/>
        </m:oMath>
      </m:oMathPara>
    </w:p>
    <w:bookmarkEnd w:id="59"/>
    <w:bookmarkEnd w:id="60"/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</w:t>
      </w: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</w:rPr>
        <w:t>ника в течение года,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EF2054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w:bookmarkStart w:id="61" w:name="OLE_LINK3"/>
          <w:bookmarkStart w:id="62" w:name="OLE_LINK4"/>
          <w:bookmarkStart w:id="63" w:name="OLE_LINK5"/>
          <w:bookmarkStart w:id="64" w:name="OLE_LINK6"/>
          <w:bookmarkStart w:id="65" w:name="OLE_LINK7"/>
          <w:bookmarkStart w:id="66" w:name="OLE_LINK8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w:bookmarkEnd w:id="61"/>
          <w:bookmarkEnd w:id="62"/>
          <w:bookmarkEnd w:id="63"/>
          <w:bookmarkEnd w:id="64"/>
          <w:bookmarkEnd w:id="65"/>
          <w:bookmarkEnd w:id="66"/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</w:t>
      </w:r>
      <w:r w:rsidRPr="004E794C">
        <w:rPr>
          <w:rFonts w:cs="Times New Roman"/>
          <w:szCs w:val="28"/>
        </w:rPr>
        <w:t>ю</w:t>
      </w:r>
      <w:r w:rsidRPr="004E794C">
        <w:rPr>
          <w:rFonts w:cs="Times New Roman"/>
          <w:szCs w:val="28"/>
        </w:rPr>
        <w:t>щих с выходными днями,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67" w:name="OLE_LINK12"/>
          <w:bookmarkStart w:id="68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67"/>
          <w:bookmarkEnd w:id="68"/>
        </m:oMath>
      </m:oMathPara>
    </w:p>
    <w:p w:rsidR="00B15CE2" w:rsidRPr="00737AF7" w:rsidRDefault="00B15CE2" w:rsidP="00B15CE2"/>
    <w:p w:rsidR="00B15CE2" w:rsidRPr="00737AF7" w:rsidRDefault="00B15CE2" w:rsidP="009E6DAB">
      <w:pPr>
        <w:pStyle w:val="20"/>
      </w:pPr>
      <w:bookmarkStart w:id="69" w:name="_Toc451176821"/>
      <w:r w:rsidRPr="00737AF7">
        <w:t>Расчет заработной платы исполнителей</w:t>
      </w:r>
      <w:bookmarkEnd w:id="6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EF2054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170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месячных и почасовых тарифных ставок сведен в таблицу 4.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6.3.1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lastRenderedPageBreak/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e>
          </m:nary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</w:p>
    <w:p w:rsidR="00B15CE2" w:rsidRPr="00715C4E" w:rsidRDefault="00EF2054" w:rsidP="00B15CE2">
      <w:pPr>
        <w:ind w:left="1701"/>
        <w:contextualSpacing/>
        <w:jc w:val="both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организации,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82670">
        <w:rPr>
          <w:rFonts w:cs="Times New Roman"/>
          <w:szCs w:val="28"/>
        </w:rPr>
        <w:t>Таблица 6.3.2</w:t>
      </w:r>
      <w:r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324A9F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Наименование статей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324A9F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324A9F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324A9F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324A9F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  <w:tr w:rsidR="00B15CE2" w:rsidRPr="001F6811" w:rsidTr="00324A9F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324A9F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324A9F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Сопровождение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Default="00B15CE2" w:rsidP="00B15CE2">
      <w:pPr>
        <w:pStyle w:val="11"/>
        <w:ind w:left="709"/>
        <w:rPr>
          <w:rFonts w:ascii="Times New Roman" w:hAnsi="Times New Roman" w:cs="Times New Roman"/>
          <w:b/>
          <w:color w:val="auto"/>
          <w:sz w:val="28"/>
        </w:rPr>
      </w:pPr>
    </w:p>
    <w:p w:rsidR="00B15CE2" w:rsidRPr="00737AF7" w:rsidRDefault="00B15CE2" w:rsidP="00B15CE2"/>
    <w:p w:rsidR="00B15CE2" w:rsidRPr="00886EE1" w:rsidRDefault="00B15CE2" w:rsidP="009E6DAB">
      <w:pPr>
        <w:pStyle w:val="20"/>
      </w:pPr>
      <w:bookmarkStart w:id="70" w:name="_Toc451176822"/>
      <w:r w:rsidRPr="00886EE1">
        <w:t>Оценка экономической эффективности применения программного средства у пользователя</w:t>
      </w:r>
      <w:bookmarkEnd w:id="70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Таблица 6</w:t>
      </w:r>
      <w:r w:rsidR="00982670">
        <w:rPr>
          <w:rFonts w:cs="Times New Roman"/>
          <w:szCs w:val="28"/>
        </w:rPr>
        <w:t>.4.1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</w:t>
      </w: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</w:rPr>
        <w:t>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1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71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2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3" w:name="OLE_LINK29"/>
            <w:bookmarkStart w:id="74" w:name="OLE_LINK30"/>
            <w:bookmarkStart w:id="75" w:name="OLE_LINK31"/>
            <w:bookmarkStart w:id="76" w:name="OLE_LINK27"/>
            <w:bookmarkStart w:id="77" w:name="OLE_LINK28"/>
            <w:r w:rsidRPr="001F6811">
              <w:rPr>
                <w:rFonts w:cs="Times New Roman"/>
                <w:szCs w:val="28"/>
              </w:rPr>
              <w:t>4</w:t>
            </w:r>
            <w:bookmarkEnd w:id="73"/>
            <w:bookmarkEnd w:id="74"/>
            <w:bookmarkEnd w:id="75"/>
            <w:bookmarkEnd w:id="76"/>
            <w:bookmarkEnd w:id="77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72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</w:tbl>
    <w:p w:rsidR="00B15CE2" w:rsidRDefault="00B15CE2" w:rsidP="00B15CE2">
      <w:pPr>
        <w:contextualSpacing/>
        <w:jc w:val="both"/>
        <w:rPr>
          <w:rFonts w:cs="Times New Roman"/>
          <w:szCs w:val="28"/>
        </w:rPr>
      </w:pPr>
    </w:p>
    <w:p w:rsidR="00982670" w:rsidRPr="001F6811" w:rsidRDefault="00982670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8" w:name="_Toc451176823"/>
      <w:r w:rsidRPr="00737AF7">
        <w:t>Расчет капитальных затрат</w:t>
      </w:r>
      <w:bookmarkEnd w:id="78"/>
    </w:p>
    <w:p w:rsidR="00982670" w:rsidRPr="00982670" w:rsidRDefault="00982670" w:rsidP="00982670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6.5.1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EF2054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9" w:name="_Toc451176824"/>
      <w:r w:rsidRPr="00737AF7">
        <w:t>Расчет экономического эффекта</w:t>
      </w:r>
      <w:bookmarkEnd w:id="7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EF2054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</m:sup>
          </m:sSup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EF2054" w:rsidP="00B15CE2">
      <w:pPr>
        <w:ind w:left="226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Таблица 6.6.1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Из приведенной выше таблицы видно, что затраты </w:t>
      </w:r>
      <w:r>
        <w:rPr>
          <w:rFonts w:cs="Times New Roman"/>
          <w:szCs w:val="28"/>
        </w:rPr>
        <w:t>разрабатываемое программное средства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80" w:name="_Toc451176825"/>
      <w:r w:rsidRPr="00737AF7">
        <w:t>Выводы по технико-экономическому обоснованию</w:t>
      </w:r>
      <w:bookmarkEnd w:id="80"/>
    </w:p>
    <w:p w:rsidR="00B15CE2" w:rsidRPr="00715C4E" w:rsidRDefault="00B15CE2" w:rsidP="00B15CE2"/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Прогнозируемая отпускная цена </w:t>
      </w:r>
      <w:r>
        <w:rPr>
          <w:rFonts w:cs="Times New Roman"/>
          <w:szCs w:val="28"/>
        </w:rPr>
        <w:t>продукта</w:t>
      </w:r>
      <w:r w:rsidRPr="00715C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(Ц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 xml:space="preserve">составляет </w:t>
      </w:r>
      <w:r w:rsidRPr="003E7424">
        <w:rPr>
          <w:rFonts w:cs="Times New Roman"/>
          <w:szCs w:val="28"/>
        </w:rPr>
        <w:t>244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303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480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рублей.</w:t>
      </w:r>
    </w:p>
    <w:p w:rsidR="007C2B1E" w:rsidRPr="00C01795" w:rsidRDefault="00B15CE2" w:rsidP="00737AF7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737AF7" w:rsidRPr="00C01795" w:rsidRDefault="00737AF7" w:rsidP="00737AF7">
      <w:pPr>
        <w:contextualSpacing/>
        <w:jc w:val="both"/>
        <w:rPr>
          <w:rFonts w:cs="Times New Roman"/>
          <w:szCs w:val="28"/>
        </w:rPr>
      </w:pPr>
    </w:p>
    <w:p w:rsidR="007C2B1E" w:rsidRDefault="007C2B1E" w:rsidP="00CF6A27"/>
    <w:p w:rsidR="007C2B1E" w:rsidRPr="0000348E" w:rsidRDefault="007C2B1E" w:rsidP="00CF6A27"/>
    <w:p w:rsidR="00820917" w:rsidRPr="0000348E" w:rsidRDefault="00820917" w:rsidP="00CF6A27"/>
    <w:p w:rsidR="007C2B1E" w:rsidRDefault="007C2B1E" w:rsidP="00CF6A27"/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81" w:name="_Toc451176826"/>
      <w:r>
        <w:t>ЗАКЛЮЧЕНИЕ</w:t>
      </w:r>
      <w:bookmarkEnd w:id="81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</w:t>
      </w:r>
      <w:r w:rsidR="00AA0ADF">
        <w:lastRenderedPageBreak/>
        <w:t xml:space="preserve">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>
      <w:pPr>
        <w:rPr>
          <w:lang w:val="en-US"/>
        </w:rPr>
      </w:pPr>
    </w:p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82" w:name="_Toc447009887"/>
      <w:bookmarkStart w:id="83" w:name="_Toc451176827"/>
      <w:r w:rsidRPr="00AF43E6">
        <w:t>СПИСОК ИСПОЛЬЗОВАННЫХ ИСТОЧНИКОВ</w:t>
      </w:r>
      <w:bookmarkEnd w:id="82"/>
      <w:bookmarkEnd w:id="83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92E6B" w:rsidRPr="00292E6B">
        <w:rPr>
          <w:rFonts w:cs="Times New Roman"/>
          <w:lang w:val="en-US"/>
        </w:rPr>
        <w:t xml:space="preserve"> </w:t>
      </w:r>
      <w:r w:rsidR="00292E6B">
        <w:rPr>
          <w:rFonts w:cs="Times New Roman"/>
          <w:lang w:val="en-US"/>
        </w:rPr>
        <w:t>W. J.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lastRenderedPageBreak/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Pr="00F47131" w:rsidRDefault="00F47131" w:rsidP="00F47131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84" w:name="_Toc451176828"/>
      <w:r>
        <w:t>ПРИЛОЖЕНИЕ</w:t>
      </w:r>
      <w:r w:rsidRPr="00737AF7">
        <w:rPr>
          <w:lang w:val="en-US"/>
        </w:rPr>
        <w:t xml:space="preserve"> </w:t>
      </w:r>
      <w:r>
        <w:rPr>
          <w:lang w:val="en-US"/>
        </w:rPr>
        <w:t>A</w:t>
      </w:r>
      <w:bookmarkEnd w:id="84"/>
    </w:p>
    <w:p w:rsidR="00F47131" w:rsidRPr="00737AF7" w:rsidRDefault="00F47131" w:rsidP="00F47131">
      <w:pPr>
        <w:jc w:val="center"/>
        <w:rPr>
          <w:lang w:val="en-US"/>
        </w:rPr>
      </w:pPr>
      <w:r>
        <w:t>Текст</w:t>
      </w:r>
      <w:r w:rsidRPr="00737AF7">
        <w:rPr>
          <w:lang w:val="en-US"/>
        </w:rPr>
        <w:t xml:space="preserve"> </w:t>
      </w:r>
      <w:r>
        <w:t>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authenticateUser(Request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  <w:t xml:space="preserve">            return response('token_deceased',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E51616">
      <w:footerReference w:type="default" r:id="rId18"/>
      <w:pgSz w:w="11906" w:h="16838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8B9" w:rsidRDefault="008128B9" w:rsidP="000A293E">
      <w:r>
        <w:separator/>
      </w:r>
    </w:p>
  </w:endnote>
  <w:endnote w:type="continuationSeparator" w:id="1">
    <w:p w:rsidR="008128B9" w:rsidRDefault="008128B9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7B2063" w:rsidRDefault="00EF2054">
        <w:pPr>
          <w:pStyle w:val="af3"/>
          <w:jc w:val="center"/>
        </w:pPr>
        <w:fldSimple w:instr="PAGE   \* MERGEFORMAT">
          <w:r w:rsidR="008E493A">
            <w:rPr>
              <w:noProof/>
            </w:rPr>
            <w:t>19</w:t>
          </w:r>
        </w:fldSimple>
      </w:p>
    </w:sdtContent>
  </w:sdt>
  <w:p w:rsidR="007B2063" w:rsidRDefault="007B206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8B9" w:rsidRDefault="008128B9" w:rsidP="000A293E">
      <w:r>
        <w:separator/>
      </w:r>
    </w:p>
  </w:footnote>
  <w:footnote w:type="continuationSeparator" w:id="1">
    <w:p w:rsidR="008128B9" w:rsidRDefault="008128B9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20D86044"/>
    <w:lvl w:ilvl="0">
      <w:start w:val="1"/>
      <w:numFmt w:val="decimal"/>
      <w:pStyle w:val="1"/>
      <w:lvlText w:val="%1"/>
      <w:lvlJc w:val="left"/>
      <w:pPr>
        <w:ind w:left="60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9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0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7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32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6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54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755D"/>
    <w:rsid w:val="000210E5"/>
    <w:rsid w:val="00023569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253D"/>
    <w:rsid w:val="000726F0"/>
    <w:rsid w:val="00072C0E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96F"/>
    <w:rsid w:val="000E7457"/>
    <w:rsid w:val="000E7588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2DC2"/>
    <w:rsid w:val="00125270"/>
    <w:rsid w:val="001256E0"/>
    <w:rsid w:val="001261F8"/>
    <w:rsid w:val="001262FE"/>
    <w:rsid w:val="00126FE5"/>
    <w:rsid w:val="0013008A"/>
    <w:rsid w:val="00130CF8"/>
    <w:rsid w:val="00131F73"/>
    <w:rsid w:val="001325B6"/>
    <w:rsid w:val="0013298E"/>
    <w:rsid w:val="001343EA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616B"/>
    <w:rsid w:val="0015638F"/>
    <w:rsid w:val="00161AC0"/>
    <w:rsid w:val="00163693"/>
    <w:rsid w:val="001656DB"/>
    <w:rsid w:val="00166677"/>
    <w:rsid w:val="0016717A"/>
    <w:rsid w:val="001673A1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2494"/>
    <w:rsid w:val="001F29F2"/>
    <w:rsid w:val="001F37C6"/>
    <w:rsid w:val="001F479D"/>
    <w:rsid w:val="001F5CB1"/>
    <w:rsid w:val="001F5DCE"/>
    <w:rsid w:val="002019B6"/>
    <w:rsid w:val="00202C1C"/>
    <w:rsid w:val="00202CC7"/>
    <w:rsid w:val="00203C03"/>
    <w:rsid w:val="002044F8"/>
    <w:rsid w:val="00205721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40E7"/>
    <w:rsid w:val="00304B52"/>
    <w:rsid w:val="00305440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52D"/>
    <w:rsid w:val="00334BA7"/>
    <w:rsid w:val="003361F6"/>
    <w:rsid w:val="0033648E"/>
    <w:rsid w:val="00337C5F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6396"/>
    <w:rsid w:val="00367159"/>
    <w:rsid w:val="0036754E"/>
    <w:rsid w:val="00370C33"/>
    <w:rsid w:val="0037310D"/>
    <w:rsid w:val="00376644"/>
    <w:rsid w:val="00376D52"/>
    <w:rsid w:val="003770F0"/>
    <w:rsid w:val="0038077A"/>
    <w:rsid w:val="0038182F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34D"/>
    <w:rsid w:val="003D0FA1"/>
    <w:rsid w:val="003D3A73"/>
    <w:rsid w:val="003D50FD"/>
    <w:rsid w:val="003D6652"/>
    <w:rsid w:val="003E0679"/>
    <w:rsid w:val="003E5007"/>
    <w:rsid w:val="003E58E4"/>
    <w:rsid w:val="003E5DB5"/>
    <w:rsid w:val="003E6FAB"/>
    <w:rsid w:val="003E77D5"/>
    <w:rsid w:val="003F1E36"/>
    <w:rsid w:val="003F2674"/>
    <w:rsid w:val="003F3927"/>
    <w:rsid w:val="00401507"/>
    <w:rsid w:val="00402AE2"/>
    <w:rsid w:val="00402E13"/>
    <w:rsid w:val="00403A67"/>
    <w:rsid w:val="00410212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383A"/>
    <w:rsid w:val="00473CAB"/>
    <w:rsid w:val="00473F95"/>
    <w:rsid w:val="00480480"/>
    <w:rsid w:val="00481BF8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EE0"/>
    <w:rsid w:val="004E4AF4"/>
    <w:rsid w:val="004E54B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A4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10B"/>
    <w:rsid w:val="00547424"/>
    <w:rsid w:val="00547AAC"/>
    <w:rsid w:val="0055030F"/>
    <w:rsid w:val="005541D8"/>
    <w:rsid w:val="00557A60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5C2A"/>
    <w:rsid w:val="00576929"/>
    <w:rsid w:val="005777CE"/>
    <w:rsid w:val="00577E48"/>
    <w:rsid w:val="00580DA2"/>
    <w:rsid w:val="0058180D"/>
    <w:rsid w:val="005820A0"/>
    <w:rsid w:val="005844A1"/>
    <w:rsid w:val="0058577F"/>
    <w:rsid w:val="00586302"/>
    <w:rsid w:val="005864F2"/>
    <w:rsid w:val="00586839"/>
    <w:rsid w:val="00587C6C"/>
    <w:rsid w:val="005A0730"/>
    <w:rsid w:val="005A09CF"/>
    <w:rsid w:val="005A1D12"/>
    <w:rsid w:val="005A590B"/>
    <w:rsid w:val="005B2EB8"/>
    <w:rsid w:val="005B3206"/>
    <w:rsid w:val="005B4D4A"/>
    <w:rsid w:val="005B5069"/>
    <w:rsid w:val="005B5BCC"/>
    <w:rsid w:val="005B61A0"/>
    <w:rsid w:val="005C0DAF"/>
    <w:rsid w:val="005C333E"/>
    <w:rsid w:val="005C3CFE"/>
    <w:rsid w:val="005C4DC9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614A6"/>
    <w:rsid w:val="00663546"/>
    <w:rsid w:val="0066424A"/>
    <w:rsid w:val="0066437E"/>
    <w:rsid w:val="0066550D"/>
    <w:rsid w:val="006666CF"/>
    <w:rsid w:val="006676DD"/>
    <w:rsid w:val="00671DEE"/>
    <w:rsid w:val="006744EE"/>
    <w:rsid w:val="006815FD"/>
    <w:rsid w:val="00681F70"/>
    <w:rsid w:val="0068225F"/>
    <w:rsid w:val="00682FE2"/>
    <w:rsid w:val="006835AC"/>
    <w:rsid w:val="00685BD9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4E6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5B1B"/>
    <w:rsid w:val="006F097E"/>
    <w:rsid w:val="006F2242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CD5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7AC5"/>
    <w:rsid w:val="00857C32"/>
    <w:rsid w:val="008606BA"/>
    <w:rsid w:val="0086157C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C5A"/>
    <w:rsid w:val="0093039C"/>
    <w:rsid w:val="0093197F"/>
    <w:rsid w:val="00932620"/>
    <w:rsid w:val="00932ED5"/>
    <w:rsid w:val="009336ED"/>
    <w:rsid w:val="00935BCD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582D"/>
    <w:rsid w:val="009A65A6"/>
    <w:rsid w:val="009A66F7"/>
    <w:rsid w:val="009A6886"/>
    <w:rsid w:val="009A68AC"/>
    <w:rsid w:val="009A6DDF"/>
    <w:rsid w:val="009A74FD"/>
    <w:rsid w:val="009B1E9F"/>
    <w:rsid w:val="009B5924"/>
    <w:rsid w:val="009B70A7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57C9"/>
    <w:rsid w:val="00C77241"/>
    <w:rsid w:val="00C804D3"/>
    <w:rsid w:val="00C81F78"/>
    <w:rsid w:val="00C820A9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94B"/>
    <w:rsid w:val="00C97F18"/>
    <w:rsid w:val="00CA018A"/>
    <w:rsid w:val="00CA0E99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E193B"/>
    <w:rsid w:val="00CE242B"/>
    <w:rsid w:val="00CE25C2"/>
    <w:rsid w:val="00CE39D2"/>
    <w:rsid w:val="00CE58A4"/>
    <w:rsid w:val="00CE5A21"/>
    <w:rsid w:val="00CE7584"/>
    <w:rsid w:val="00CF0321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785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4178"/>
    <w:rsid w:val="00D64733"/>
    <w:rsid w:val="00D664C8"/>
    <w:rsid w:val="00D66840"/>
    <w:rsid w:val="00D67D99"/>
    <w:rsid w:val="00D70E3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72B6"/>
    <w:rsid w:val="00E10166"/>
    <w:rsid w:val="00E121BC"/>
    <w:rsid w:val="00E12218"/>
    <w:rsid w:val="00E12E77"/>
    <w:rsid w:val="00E13992"/>
    <w:rsid w:val="00E13F74"/>
    <w:rsid w:val="00E21C72"/>
    <w:rsid w:val="00E22008"/>
    <w:rsid w:val="00E25840"/>
    <w:rsid w:val="00E30AD0"/>
    <w:rsid w:val="00E320CC"/>
    <w:rsid w:val="00E321EC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3016"/>
    <w:rsid w:val="00E730F9"/>
    <w:rsid w:val="00E75CBA"/>
    <w:rsid w:val="00E76FC4"/>
    <w:rsid w:val="00E779FA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434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777E"/>
    <w:rsid w:val="00F57AB0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2385"/>
    <w:rsid w:val="00FD3F09"/>
    <w:rsid w:val="00FD40E2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autoRedefine/>
    <w:qFormat/>
    <w:rsid w:val="00AB0BF3"/>
    <w:pPr>
      <w:numPr>
        <w:numId w:val="12"/>
      </w:numPr>
      <w:spacing w:before="280" w:after="280"/>
      <w:ind w:left="601" w:hanging="431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9E6DAB"/>
    <w:pPr>
      <w:numPr>
        <w:ilvl w:val="1"/>
        <w:numId w:val="12"/>
      </w:numPr>
      <w:spacing w:before="280" w:after="280"/>
      <w:ind w:left="170" w:firstLine="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AB0BF3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9E6DAB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BB68-6829-45B9-A441-6B6AB74C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63</Pages>
  <Words>12779</Words>
  <Characters>72844</Characters>
  <Application>Microsoft Office Word</Application>
  <DocSecurity>0</DocSecurity>
  <Lines>607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Harmaza</dc:creator>
  <cp:lastModifiedBy>ILYA</cp:lastModifiedBy>
  <cp:revision>40</cp:revision>
  <dcterms:created xsi:type="dcterms:W3CDTF">2016-04-27T09:38:00Z</dcterms:created>
  <dcterms:modified xsi:type="dcterms:W3CDTF">2016-05-25T08:02:00Z</dcterms:modified>
</cp:coreProperties>
</file>