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33" w:rsidRDefault="00896533" w:rsidP="00896533">
      <w:pPr>
        <w:spacing w:line="240" w:lineRule="auto"/>
        <w:ind w:left="567" w:right="567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:rsidR="00896533" w:rsidRPr="00896533" w:rsidRDefault="00896533" w:rsidP="00896533">
      <w:pPr>
        <w:spacing w:line="240" w:lineRule="auto"/>
        <w:jc w:val="center"/>
      </w:pPr>
      <w:r>
        <w:t>Государственное образовательное учреждение высшего профессионального образования</w:t>
      </w:r>
      <w:r w:rsidRPr="00896533">
        <w:t xml:space="preserve"> </w:t>
      </w:r>
    </w:p>
    <w:p w:rsidR="00896533" w:rsidRPr="00896533" w:rsidRDefault="00896533" w:rsidP="00896533">
      <w:pPr>
        <w:spacing w:line="240" w:lineRule="auto"/>
        <w:jc w:val="center"/>
      </w:pPr>
      <w:r w:rsidRPr="00896533">
        <w:t>«Алтайский государственный технический университет</w:t>
      </w:r>
      <w:r>
        <w:t xml:space="preserve"> </w:t>
      </w:r>
      <w:r w:rsidRPr="00896533">
        <w:t>им. И.</w:t>
      </w:r>
      <w:r>
        <w:t xml:space="preserve"> </w:t>
      </w:r>
      <w:r w:rsidRPr="00896533">
        <w:t>И. Ползунова»</w:t>
      </w:r>
    </w:p>
    <w:p w:rsidR="00896533" w:rsidRPr="00896533" w:rsidRDefault="00896533" w:rsidP="00896533">
      <w:pPr>
        <w:spacing w:line="240" w:lineRule="auto"/>
        <w:rPr>
          <w:sz w:val="24"/>
        </w:rPr>
      </w:pPr>
    </w:p>
    <w:p w:rsidR="00896533" w:rsidRPr="00896533" w:rsidRDefault="00896533" w:rsidP="00896533">
      <w:pPr>
        <w:spacing w:line="240" w:lineRule="auto"/>
      </w:pPr>
      <w:r w:rsidRPr="00896533">
        <w:t>Факультет (</w:t>
      </w:r>
      <w:proofErr w:type="gramStart"/>
      <w:r w:rsidRPr="00896533">
        <w:t xml:space="preserve">институт) </w:t>
      </w:r>
      <w:r w:rsidRPr="00896533">
        <w:rPr>
          <w:u w:val="single"/>
        </w:rPr>
        <w:t xml:space="preserve"> </w:t>
      </w:r>
      <w:r>
        <w:rPr>
          <w:u w:val="single"/>
        </w:rPr>
        <w:t xml:space="preserve"> </w:t>
      </w:r>
      <w:proofErr w:type="gramEnd"/>
      <w:r>
        <w:rPr>
          <w:u w:val="single"/>
        </w:rPr>
        <w:t>ФИТ</w:t>
      </w:r>
      <w:r w:rsidRPr="00896533">
        <w:rPr>
          <w:u w:val="single"/>
        </w:rPr>
        <w:tab/>
      </w:r>
    </w:p>
    <w:p w:rsidR="00896533" w:rsidRDefault="00896533" w:rsidP="00896533">
      <w:pPr>
        <w:spacing w:line="240" w:lineRule="auto"/>
        <w:rPr>
          <w:u w:val="single"/>
        </w:rPr>
      </w:pPr>
      <w:r w:rsidRPr="00896533">
        <w:t xml:space="preserve">Кафедра </w:t>
      </w:r>
      <w:r>
        <w:rPr>
          <w:u w:val="single"/>
        </w:rPr>
        <w:t xml:space="preserve">   </w:t>
      </w:r>
      <w:r w:rsidRPr="00896533">
        <w:rPr>
          <w:u w:val="single"/>
        </w:rPr>
        <w:t>Прикладная математика</w:t>
      </w:r>
      <w:r w:rsidRPr="00896533">
        <w:rPr>
          <w:u w:val="single"/>
        </w:rPr>
        <w:tab/>
        <w:t xml:space="preserve"> </w:t>
      </w:r>
    </w:p>
    <w:p w:rsidR="00D20667" w:rsidRPr="00896533" w:rsidRDefault="00D20667" w:rsidP="00896533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наименование</w:t>
      </w:r>
      <w:proofErr w:type="gramEnd"/>
      <w:r>
        <w:rPr>
          <w:sz w:val="20"/>
        </w:rPr>
        <w:t xml:space="preserve"> кафедры</w:t>
      </w:r>
    </w:p>
    <w:p w:rsidR="00896533" w:rsidRPr="00896533" w:rsidRDefault="00896533" w:rsidP="00896533">
      <w:pPr>
        <w:spacing w:line="240" w:lineRule="auto"/>
      </w:pPr>
    </w:p>
    <w:p w:rsidR="00896533" w:rsidRPr="00896533" w:rsidRDefault="00896533" w:rsidP="00896533">
      <w:pPr>
        <w:spacing w:line="240" w:lineRule="auto"/>
        <w:rPr>
          <w:sz w:val="24"/>
        </w:rPr>
      </w:pPr>
    </w:p>
    <w:p w:rsidR="00896533" w:rsidRPr="00896533" w:rsidRDefault="00896533" w:rsidP="00896533">
      <w:pPr>
        <w:spacing w:line="240" w:lineRule="auto"/>
        <w:ind w:left="3402"/>
      </w:pPr>
      <w:r w:rsidRPr="00896533">
        <w:t>Отчет защищен с оценкой</w:t>
      </w:r>
      <w:r>
        <w:t xml:space="preserve">  _</w:t>
      </w:r>
      <w:r w:rsidRPr="00896533">
        <w:t>__</w:t>
      </w:r>
      <w:r>
        <w:t>____</w:t>
      </w:r>
      <w:r w:rsidRPr="00896533">
        <w:t>________</w:t>
      </w:r>
    </w:p>
    <w:p w:rsidR="00896533" w:rsidRPr="00896533" w:rsidRDefault="00896533" w:rsidP="00896533">
      <w:pPr>
        <w:spacing w:line="240" w:lineRule="auto"/>
        <w:ind w:left="3402"/>
        <w:rPr>
          <w:sz w:val="27"/>
          <w:u w:val="single"/>
        </w:rPr>
      </w:pPr>
      <w:r w:rsidRPr="00896533">
        <w:rPr>
          <w:sz w:val="27"/>
        </w:rPr>
        <w:t>Руководитель от вуза</w:t>
      </w:r>
      <w:r>
        <w:rPr>
          <w:sz w:val="27"/>
        </w:rPr>
        <w:t xml:space="preserve"> </w:t>
      </w:r>
      <w:r w:rsidRPr="00896533">
        <w:rPr>
          <w:sz w:val="27"/>
          <w:u w:val="single"/>
        </w:rPr>
        <w:t xml:space="preserve"> </w:t>
      </w:r>
      <w:r w:rsidRPr="00896533">
        <w:rPr>
          <w:sz w:val="27"/>
          <w:u w:val="single"/>
        </w:rPr>
        <w:tab/>
      </w:r>
      <w:r>
        <w:rPr>
          <w:sz w:val="27"/>
          <w:u w:val="single"/>
        </w:rPr>
        <w:t xml:space="preserve">             Н.Д. Бубнова</w:t>
      </w:r>
    </w:p>
    <w:p w:rsidR="00896533" w:rsidRPr="00896533" w:rsidRDefault="00896533" w:rsidP="00896533">
      <w:pPr>
        <w:spacing w:line="240" w:lineRule="auto"/>
        <w:ind w:left="5385" w:firstLine="279"/>
        <w:rPr>
          <w:sz w:val="20"/>
        </w:rPr>
      </w:pPr>
      <w:r>
        <w:rPr>
          <w:sz w:val="20"/>
        </w:rPr>
        <w:t xml:space="preserve">       (подпись) </w:t>
      </w:r>
      <w:r>
        <w:rPr>
          <w:sz w:val="20"/>
        </w:rPr>
        <w:tab/>
        <w:t xml:space="preserve">     </w:t>
      </w:r>
      <w:r w:rsidRPr="00896533">
        <w:rPr>
          <w:sz w:val="20"/>
        </w:rPr>
        <w:t>(</w:t>
      </w:r>
      <w:proofErr w:type="spellStart"/>
      <w:r>
        <w:rPr>
          <w:sz w:val="20"/>
        </w:rPr>
        <w:t>и.о</w:t>
      </w:r>
      <w:proofErr w:type="spellEnd"/>
      <w:r w:rsidRPr="00896533">
        <w:rPr>
          <w:sz w:val="20"/>
        </w:rPr>
        <w:t>, фамилия)</w:t>
      </w:r>
    </w:p>
    <w:p w:rsidR="00896533" w:rsidRDefault="00896533" w:rsidP="00896533">
      <w:pPr>
        <w:spacing w:line="240" w:lineRule="auto"/>
        <w:ind w:left="3402"/>
        <w:rPr>
          <w:sz w:val="27"/>
        </w:rPr>
      </w:pPr>
      <w:r w:rsidRPr="00896533">
        <w:rPr>
          <w:sz w:val="24"/>
        </w:rPr>
        <w:t>“</w:t>
      </w:r>
      <w:r w:rsidRPr="00896533">
        <w:rPr>
          <w:sz w:val="27"/>
        </w:rPr>
        <w:t>____”___________ 2018 г.</w:t>
      </w:r>
    </w:p>
    <w:p w:rsidR="00EE1970" w:rsidRPr="00896533" w:rsidRDefault="00EE1970" w:rsidP="00896533">
      <w:pPr>
        <w:spacing w:line="240" w:lineRule="auto"/>
        <w:ind w:left="340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дата</w:t>
      </w:r>
    </w:p>
    <w:p w:rsidR="00896533" w:rsidRPr="00896533" w:rsidRDefault="00896533" w:rsidP="00896533">
      <w:pPr>
        <w:spacing w:line="240" w:lineRule="auto"/>
        <w:ind w:left="3969"/>
        <w:rPr>
          <w:sz w:val="27"/>
        </w:rPr>
      </w:pPr>
    </w:p>
    <w:p w:rsidR="00896533" w:rsidRPr="00896533" w:rsidRDefault="00896533" w:rsidP="00896533">
      <w:pPr>
        <w:spacing w:line="240" w:lineRule="auto"/>
        <w:ind w:left="3969"/>
        <w:rPr>
          <w:sz w:val="27"/>
        </w:rPr>
      </w:pPr>
    </w:p>
    <w:p w:rsidR="00896533" w:rsidRPr="00896533" w:rsidRDefault="00896533" w:rsidP="00896533">
      <w:pPr>
        <w:spacing w:line="240" w:lineRule="auto"/>
        <w:ind w:left="3969"/>
        <w:rPr>
          <w:sz w:val="27"/>
        </w:rPr>
      </w:pPr>
    </w:p>
    <w:p w:rsidR="00896533" w:rsidRPr="00896533" w:rsidRDefault="00896533" w:rsidP="00187BAA">
      <w:pPr>
        <w:spacing w:line="240" w:lineRule="auto"/>
        <w:rPr>
          <w:sz w:val="27"/>
        </w:rPr>
      </w:pPr>
    </w:p>
    <w:p w:rsidR="00896533" w:rsidRPr="00896533" w:rsidRDefault="00896533" w:rsidP="00896533">
      <w:pPr>
        <w:spacing w:line="240" w:lineRule="auto"/>
        <w:ind w:left="3969"/>
        <w:rPr>
          <w:sz w:val="24"/>
        </w:rPr>
      </w:pPr>
    </w:p>
    <w:p w:rsidR="00896533" w:rsidRPr="00896533" w:rsidRDefault="00896533" w:rsidP="00896533">
      <w:pPr>
        <w:spacing w:line="240" w:lineRule="auto"/>
        <w:rPr>
          <w:sz w:val="24"/>
        </w:rPr>
      </w:pPr>
    </w:p>
    <w:p w:rsidR="00896533" w:rsidRPr="00896533" w:rsidRDefault="00896533" w:rsidP="00896533">
      <w:pPr>
        <w:spacing w:line="240" w:lineRule="auto"/>
        <w:ind w:left="1980" w:right="1980"/>
        <w:jc w:val="center"/>
        <w:rPr>
          <w:sz w:val="32"/>
        </w:rPr>
      </w:pPr>
      <w:r w:rsidRPr="00896533">
        <w:rPr>
          <w:sz w:val="32"/>
        </w:rPr>
        <w:t>Отчет</w:t>
      </w:r>
    </w:p>
    <w:p w:rsidR="00896533" w:rsidRDefault="00896533" w:rsidP="00896533">
      <w:pPr>
        <w:spacing w:line="240" w:lineRule="auto"/>
        <w:ind w:left="1980" w:right="1980"/>
        <w:jc w:val="center"/>
      </w:pPr>
      <w:r w:rsidRPr="00896533">
        <w:t xml:space="preserve">по </w:t>
      </w:r>
      <w:r w:rsidR="00F31682" w:rsidRPr="00F31682">
        <w:rPr>
          <w:u w:val="single"/>
        </w:rPr>
        <w:t xml:space="preserve"> </w:t>
      </w:r>
      <w:r w:rsidR="00F31682">
        <w:rPr>
          <w:u w:val="single"/>
        </w:rPr>
        <w:t xml:space="preserve">     </w:t>
      </w:r>
      <w:r w:rsidR="00FF5309" w:rsidRPr="00FF5309">
        <w:rPr>
          <w:u w:val="single"/>
        </w:rPr>
        <w:t>Преддипломной практике</w:t>
      </w:r>
      <w:r w:rsidR="00F31682">
        <w:rPr>
          <w:u w:val="single"/>
        </w:rPr>
        <w:tab/>
      </w:r>
    </w:p>
    <w:p w:rsidR="00FF5309" w:rsidRPr="00896533" w:rsidRDefault="00FF5309" w:rsidP="00896533">
      <w:pPr>
        <w:spacing w:line="240" w:lineRule="auto"/>
        <w:ind w:left="1980" w:right="1980"/>
        <w:jc w:val="center"/>
        <w:rPr>
          <w:sz w:val="20"/>
        </w:rPr>
      </w:pPr>
      <w:r>
        <w:rPr>
          <w:sz w:val="20"/>
        </w:rPr>
        <w:t>название вида практики</w:t>
      </w:r>
    </w:p>
    <w:p w:rsidR="00896533" w:rsidRDefault="00FF5309" w:rsidP="00FF5309">
      <w:pPr>
        <w:spacing w:line="240" w:lineRule="auto"/>
        <w:jc w:val="center"/>
        <w:rPr>
          <w:u w:val="single"/>
        </w:rPr>
      </w:pPr>
      <w:r w:rsidRPr="00FF5309">
        <w:t>в</w:t>
      </w:r>
      <w:r>
        <w:t xml:space="preserve"> </w:t>
      </w:r>
      <w:r>
        <w:rPr>
          <w:u w:val="single"/>
        </w:rPr>
        <w:t xml:space="preserve"> </w:t>
      </w:r>
      <w:r w:rsidR="0094455A">
        <w:rPr>
          <w:u w:val="single"/>
        </w:rPr>
        <w:t xml:space="preserve">   </w:t>
      </w:r>
      <w:proofErr w:type="spellStart"/>
      <w:r>
        <w:rPr>
          <w:u w:val="single"/>
        </w:rPr>
        <w:t>АлтГТУ</w:t>
      </w:r>
      <w:proofErr w:type="spellEnd"/>
      <w:r>
        <w:rPr>
          <w:u w:val="single"/>
        </w:rPr>
        <w:t xml:space="preserve"> им. И. И. Ползунова</w:t>
      </w:r>
      <w:r w:rsidR="0094455A">
        <w:rPr>
          <w:u w:val="single"/>
        </w:rPr>
        <w:tab/>
      </w:r>
    </w:p>
    <w:p w:rsidR="00FF5309" w:rsidRPr="00896533" w:rsidRDefault="00FF5309" w:rsidP="00FF5309">
      <w:pPr>
        <w:spacing w:line="240" w:lineRule="auto"/>
        <w:jc w:val="center"/>
        <w:rPr>
          <w:sz w:val="20"/>
          <w:szCs w:val="20"/>
        </w:rPr>
      </w:pPr>
      <w:r w:rsidRPr="00FF5309">
        <w:rPr>
          <w:sz w:val="20"/>
          <w:szCs w:val="20"/>
        </w:rPr>
        <w:t>название</w:t>
      </w:r>
      <w:r>
        <w:rPr>
          <w:sz w:val="20"/>
          <w:szCs w:val="20"/>
        </w:rPr>
        <w:t xml:space="preserve"> предприятия, организации, учреждения</w:t>
      </w:r>
    </w:p>
    <w:p w:rsidR="00896533" w:rsidRPr="00896533" w:rsidRDefault="007D6228" w:rsidP="00896533">
      <w:pPr>
        <w:spacing w:line="240" w:lineRule="auto"/>
        <w:jc w:val="center"/>
        <w:rPr>
          <w:b/>
          <w:sz w:val="36"/>
          <w:u w:val="single"/>
        </w:rPr>
      </w:pPr>
      <w:r w:rsidRPr="007D6228">
        <w:rPr>
          <w:b/>
          <w:sz w:val="36"/>
          <w:u w:val="single"/>
        </w:rPr>
        <w:t xml:space="preserve">     </w:t>
      </w:r>
      <w:r w:rsidR="00FF5309" w:rsidRPr="007D6228">
        <w:rPr>
          <w:b/>
          <w:sz w:val="36"/>
          <w:u w:val="single"/>
        </w:rPr>
        <w:t>ПП</w:t>
      </w:r>
      <w:r w:rsidR="00896533" w:rsidRPr="00896533">
        <w:rPr>
          <w:b/>
          <w:sz w:val="36"/>
          <w:u w:val="single"/>
        </w:rPr>
        <w:t xml:space="preserve"> 09.03.04.</w:t>
      </w:r>
      <w:r w:rsidR="00B5578E">
        <w:rPr>
          <w:b/>
          <w:sz w:val="36"/>
          <w:u w:val="single"/>
        </w:rPr>
        <w:t>11</w:t>
      </w:r>
      <w:r w:rsidR="00896533" w:rsidRPr="00896533">
        <w:rPr>
          <w:b/>
          <w:sz w:val="36"/>
          <w:u w:val="single"/>
        </w:rPr>
        <w:t>.000 О</w:t>
      </w:r>
      <w:r w:rsidRPr="007D6228">
        <w:rPr>
          <w:b/>
          <w:sz w:val="36"/>
          <w:u w:val="single"/>
        </w:rPr>
        <w:tab/>
      </w:r>
    </w:p>
    <w:p w:rsidR="00896533" w:rsidRPr="00896533" w:rsidRDefault="00896533" w:rsidP="00896533">
      <w:pPr>
        <w:spacing w:line="240" w:lineRule="auto"/>
        <w:jc w:val="center"/>
        <w:rPr>
          <w:sz w:val="20"/>
        </w:rPr>
      </w:pPr>
      <w:r w:rsidRPr="00896533">
        <w:rPr>
          <w:sz w:val="20"/>
        </w:rPr>
        <w:t>(обозначение документа)</w:t>
      </w:r>
    </w:p>
    <w:p w:rsidR="00896533" w:rsidRPr="00896533" w:rsidRDefault="00896533" w:rsidP="00896533">
      <w:pPr>
        <w:spacing w:line="240" w:lineRule="auto"/>
        <w:rPr>
          <w:sz w:val="24"/>
        </w:rPr>
      </w:pPr>
    </w:p>
    <w:p w:rsidR="00896533" w:rsidRPr="00896533" w:rsidRDefault="00896533" w:rsidP="00896533">
      <w:pPr>
        <w:spacing w:line="240" w:lineRule="auto"/>
        <w:rPr>
          <w:sz w:val="24"/>
        </w:rPr>
      </w:pPr>
    </w:p>
    <w:p w:rsidR="00896533" w:rsidRPr="00896533" w:rsidRDefault="00896533" w:rsidP="00896533">
      <w:pPr>
        <w:spacing w:line="240" w:lineRule="auto"/>
        <w:rPr>
          <w:sz w:val="24"/>
        </w:rPr>
      </w:pPr>
    </w:p>
    <w:p w:rsidR="00896533" w:rsidRPr="00896533" w:rsidRDefault="00896533" w:rsidP="00896533">
      <w:pPr>
        <w:spacing w:line="240" w:lineRule="auto"/>
        <w:rPr>
          <w:sz w:val="24"/>
        </w:rPr>
      </w:pPr>
    </w:p>
    <w:p w:rsidR="00896533" w:rsidRPr="00896533" w:rsidRDefault="00896533" w:rsidP="00896533">
      <w:pPr>
        <w:spacing w:line="240" w:lineRule="auto"/>
        <w:rPr>
          <w:sz w:val="24"/>
        </w:rPr>
      </w:pPr>
    </w:p>
    <w:p w:rsidR="00896533" w:rsidRPr="00896533" w:rsidRDefault="00896533" w:rsidP="00896533">
      <w:pPr>
        <w:spacing w:line="240" w:lineRule="auto"/>
        <w:rPr>
          <w:sz w:val="24"/>
        </w:rPr>
      </w:pPr>
    </w:p>
    <w:p w:rsidR="00896533" w:rsidRPr="00896533" w:rsidRDefault="00896533" w:rsidP="00896533">
      <w:pPr>
        <w:spacing w:line="240" w:lineRule="auto"/>
      </w:pPr>
      <w:r w:rsidRPr="00896533">
        <w:t xml:space="preserve">Студент группы </w:t>
      </w:r>
      <w:r w:rsidR="00D43E00">
        <w:rPr>
          <w:u w:val="single"/>
        </w:rPr>
        <w:t xml:space="preserve">         </w:t>
      </w:r>
      <w:r w:rsidRPr="00896533">
        <w:rPr>
          <w:u w:val="single"/>
        </w:rPr>
        <w:t>ПИ-41</w:t>
      </w:r>
      <w:r w:rsidRPr="00896533">
        <w:rPr>
          <w:u w:val="single"/>
        </w:rPr>
        <w:tab/>
      </w:r>
      <w:r w:rsidRPr="00896533">
        <w:rPr>
          <w:u w:val="single"/>
        </w:rPr>
        <w:tab/>
      </w:r>
      <w:r w:rsidRPr="00896533">
        <w:rPr>
          <w:u w:val="single"/>
        </w:rPr>
        <w:tab/>
      </w:r>
      <w:r w:rsidRPr="00896533">
        <w:rPr>
          <w:u w:val="single"/>
        </w:rPr>
        <w:tab/>
        <w:t xml:space="preserve">     </w:t>
      </w:r>
      <w:r w:rsidRPr="00896533">
        <w:rPr>
          <w:u w:val="single"/>
        </w:rPr>
        <w:tab/>
      </w:r>
      <w:r w:rsidRPr="00896533">
        <w:rPr>
          <w:u w:val="single"/>
        </w:rPr>
        <w:tab/>
      </w:r>
      <w:r w:rsidR="009C0221">
        <w:rPr>
          <w:u w:val="single"/>
        </w:rPr>
        <w:t xml:space="preserve">    </w:t>
      </w:r>
      <w:r w:rsidRPr="00896533">
        <w:rPr>
          <w:u w:val="single"/>
        </w:rPr>
        <w:t xml:space="preserve">С.Ю. </w:t>
      </w:r>
      <w:proofErr w:type="spellStart"/>
      <w:r w:rsidRPr="00896533">
        <w:rPr>
          <w:u w:val="single"/>
        </w:rPr>
        <w:t>Искуснов</w:t>
      </w:r>
      <w:proofErr w:type="spellEnd"/>
      <w:r w:rsidRPr="00896533">
        <w:rPr>
          <w:u w:val="single"/>
        </w:rPr>
        <w:tab/>
      </w:r>
    </w:p>
    <w:p w:rsidR="00896533" w:rsidRPr="00896533" w:rsidRDefault="00D43E00" w:rsidP="00896533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="009C0221">
        <w:rPr>
          <w:rFonts w:cs="Times New Roman"/>
          <w:sz w:val="24"/>
        </w:rPr>
        <w:t xml:space="preserve">       </w:t>
      </w:r>
      <w:proofErr w:type="spellStart"/>
      <w:r>
        <w:rPr>
          <w:rFonts w:cs="Times New Roman"/>
          <w:sz w:val="20"/>
        </w:rPr>
        <w:t>и.о</w:t>
      </w:r>
      <w:proofErr w:type="spellEnd"/>
      <w:r>
        <w:rPr>
          <w:rFonts w:cs="Times New Roman"/>
          <w:sz w:val="20"/>
        </w:rPr>
        <w:t>., фамилия</w:t>
      </w:r>
    </w:p>
    <w:p w:rsidR="00FF5309" w:rsidRDefault="00FF5309" w:rsidP="0089653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практики </w:t>
      </w:r>
    </w:p>
    <w:p w:rsidR="00896533" w:rsidRDefault="00FF5309" w:rsidP="00896533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от предприятия</w:t>
      </w:r>
      <w:r w:rsidR="009C0221">
        <w:rPr>
          <w:rFonts w:cs="Times New Roman"/>
          <w:szCs w:val="28"/>
        </w:rPr>
        <w:t xml:space="preserve"> </w:t>
      </w:r>
      <w:r w:rsidR="009C0221" w:rsidRPr="009C0221">
        <w:rPr>
          <w:rFonts w:cs="Times New Roman"/>
          <w:szCs w:val="28"/>
          <w:u w:val="single"/>
        </w:rPr>
        <w:t xml:space="preserve"> </w:t>
      </w:r>
      <w:r w:rsidR="009C0221">
        <w:rPr>
          <w:u w:val="single"/>
        </w:rPr>
        <w:t>технический директор ООО «</w:t>
      </w:r>
      <w:proofErr w:type="spellStart"/>
      <w:r w:rsidR="009C0221">
        <w:rPr>
          <w:u w:val="single"/>
        </w:rPr>
        <w:t>Энтера</w:t>
      </w:r>
      <w:proofErr w:type="spellEnd"/>
      <w:r w:rsidR="009C0221">
        <w:rPr>
          <w:u w:val="single"/>
        </w:rPr>
        <w:t xml:space="preserve">-Софт»  </w:t>
      </w:r>
      <w:r w:rsidR="00D71E38">
        <w:rPr>
          <w:rFonts w:cs="Times New Roman"/>
          <w:szCs w:val="28"/>
          <w:u w:val="single"/>
        </w:rPr>
        <w:t xml:space="preserve">А. В. </w:t>
      </w:r>
      <w:proofErr w:type="spellStart"/>
      <w:r w:rsidR="007D6228">
        <w:rPr>
          <w:rFonts w:cs="Times New Roman"/>
          <w:szCs w:val="28"/>
          <w:u w:val="single"/>
        </w:rPr>
        <w:t>Тамплон</w:t>
      </w:r>
      <w:proofErr w:type="spellEnd"/>
      <w:r w:rsidR="007D6228">
        <w:rPr>
          <w:rFonts w:cs="Times New Roman"/>
          <w:szCs w:val="28"/>
          <w:u w:val="single"/>
        </w:rPr>
        <w:t xml:space="preserve"> </w:t>
      </w:r>
      <w:r w:rsidR="00896533" w:rsidRPr="00896533">
        <w:rPr>
          <w:rFonts w:cs="Times New Roman"/>
          <w:szCs w:val="28"/>
          <w:u w:val="single"/>
        </w:rPr>
        <w:tab/>
      </w:r>
    </w:p>
    <w:p w:rsidR="00FF5309" w:rsidRPr="00D43E00" w:rsidRDefault="00FF5309" w:rsidP="0089653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D43E00">
        <w:rPr>
          <w:rFonts w:cs="Times New Roman"/>
          <w:szCs w:val="28"/>
        </w:rPr>
        <w:tab/>
      </w:r>
      <w:r w:rsidRPr="00D43E00">
        <w:rPr>
          <w:rFonts w:cs="Times New Roman"/>
          <w:sz w:val="20"/>
          <w:szCs w:val="28"/>
        </w:rPr>
        <w:t xml:space="preserve">должность, ученое </w:t>
      </w:r>
      <w:proofErr w:type="spellStart"/>
      <w:r w:rsidRPr="00D43E00">
        <w:rPr>
          <w:rFonts w:cs="Times New Roman"/>
          <w:sz w:val="20"/>
          <w:szCs w:val="28"/>
        </w:rPr>
        <w:t>завние</w:t>
      </w:r>
      <w:proofErr w:type="spellEnd"/>
      <w:r w:rsidR="00D43E00" w:rsidRPr="00D43E00">
        <w:rPr>
          <w:rFonts w:cs="Times New Roman"/>
          <w:sz w:val="20"/>
          <w:szCs w:val="28"/>
        </w:rPr>
        <w:tab/>
      </w:r>
      <w:r w:rsidR="00D43E00">
        <w:rPr>
          <w:rFonts w:cs="Times New Roman"/>
          <w:sz w:val="20"/>
          <w:szCs w:val="28"/>
        </w:rPr>
        <w:tab/>
      </w:r>
      <w:r w:rsidR="00D43E00">
        <w:rPr>
          <w:rFonts w:cs="Times New Roman"/>
          <w:sz w:val="20"/>
          <w:szCs w:val="28"/>
        </w:rPr>
        <w:tab/>
      </w:r>
      <w:r w:rsidR="009C0221">
        <w:rPr>
          <w:rFonts w:cs="Times New Roman"/>
          <w:sz w:val="20"/>
          <w:szCs w:val="28"/>
        </w:rPr>
        <w:t xml:space="preserve">         </w:t>
      </w:r>
      <w:proofErr w:type="spellStart"/>
      <w:r w:rsidR="00D43E00">
        <w:rPr>
          <w:rFonts w:cs="Times New Roman"/>
          <w:sz w:val="20"/>
          <w:szCs w:val="28"/>
        </w:rPr>
        <w:t>и.о</w:t>
      </w:r>
      <w:proofErr w:type="spellEnd"/>
      <w:r w:rsidR="00D43E00">
        <w:rPr>
          <w:rFonts w:cs="Times New Roman"/>
          <w:sz w:val="20"/>
          <w:szCs w:val="28"/>
        </w:rPr>
        <w:t>., фамилия</w:t>
      </w:r>
    </w:p>
    <w:p w:rsidR="00FF5309" w:rsidRDefault="00FF5309" w:rsidP="0089653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практики</w:t>
      </w:r>
    </w:p>
    <w:p w:rsidR="00FF5309" w:rsidRDefault="00FF5309" w:rsidP="00896533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от вуза </w:t>
      </w:r>
      <w:r>
        <w:rPr>
          <w:rFonts w:cs="Times New Roman"/>
          <w:szCs w:val="28"/>
          <w:u w:val="single"/>
        </w:rPr>
        <w:t xml:space="preserve">       </w:t>
      </w:r>
      <w:r w:rsidR="00D43E00">
        <w:rPr>
          <w:rFonts w:cs="Times New Roman"/>
          <w:szCs w:val="28"/>
          <w:u w:val="single"/>
        </w:rPr>
        <w:t xml:space="preserve">                </w:t>
      </w:r>
      <w:r w:rsidRPr="00FF5309">
        <w:rPr>
          <w:rFonts w:cs="Times New Roman"/>
          <w:szCs w:val="28"/>
          <w:u w:val="single"/>
        </w:rPr>
        <w:t>старший преподаватель</w:t>
      </w:r>
      <w:r>
        <w:rPr>
          <w:rFonts w:cs="Times New Roman"/>
          <w:szCs w:val="28"/>
          <w:u w:val="single"/>
        </w:rPr>
        <w:t xml:space="preserve">  </w:t>
      </w:r>
      <w:r w:rsidR="00D43E00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 xml:space="preserve">                     </w:t>
      </w:r>
      <w:r w:rsidRPr="00FF5309">
        <w:rPr>
          <w:rFonts w:cs="Times New Roman"/>
          <w:szCs w:val="28"/>
          <w:u w:val="single"/>
        </w:rPr>
        <w:t xml:space="preserve"> </w:t>
      </w:r>
      <w:r w:rsidR="009C0221">
        <w:rPr>
          <w:rFonts w:cs="Times New Roman"/>
          <w:szCs w:val="28"/>
          <w:u w:val="single"/>
        </w:rPr>
        <w:t xml:space="preserve">     </w:t>
      </w:r>
      <w:r w:rsidRPr="00FF5309">
        <w:rPr>
          <w:rFonts w:cs="Times New Roman"/>
          <w:szCs w:val="28"/>
          <w:u w:val="single"/>
        </w:rPr>
        <w:t>Н. Д. Бубнова</w:t>
      </w:r>
      <w:r>
        <w:rPr>
          <w:rFonts w:cs="Times New Roman"/>
          <w:szCs w:val="28"/>
          <w:u w:val="single"/>
        </w:rPr>
        <w:tab/>
      </w:r>
    </w:p>
    <w:p w:rsidR="00FF5309" w:rsidRPr="00FF5309" w:rsidRDefault="00FF5309" w:rsidP="00FF5309">
      <w:pPr>
        <w:spacing w:line="240" w:lineRule="auto"/>
        <w:ind w:left="708" w:firstLine="708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</w:t>
      </w:r>
      <w:r w:rsidR="00D43E00">
        <w:rPr>
          <w:rFonts w:cs="Times New Roman"/>
          <w:sz w:val="20"/>
          <w:szCs w:val="20"/>
        </w:rPr>
        <w:tab/>
      </w:r>
      <w:r w:rsidR="00D43E0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должность, ученое звание 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9C0221">
        <w:rPr>
          <w:rFonts w:cs="Times New Roman"/>
          <w:sz w:val="20"/>
          <w:szCs w:val="20"/>
        </w:rPr>
        <w:t xml:space="preserve">         </w:t>
      </w:r>
      <w:proofErr w:type="spellStart"/>
      <w:r>
        <w:rPr>
          <w:rFonts w:cs="Times New Roman"/>
          <w:sz w:val="20"/>
          <w:szCs w:val="20"/>
        </w:rPr>
        <w:t>и.о</w:t>
      </w:r>
      <w:proofErr w:type="spellEnd"/>
      <w:r>
        <w:rPr>
          <w:rFonts w:cs="Times New Roman"/>
          <w:sz w:val="20"/>
          <w:szCs w:val="20"/>
        </w:rPr>
        <w:t>., фамилия</w:t>
      </w:r>
    </w:p>
    <w:p w:rsidR="00896533" w:rsidRPr="00896533" w:rsidRDefault="00896533" w:rsidP="00896533">
      <w:pPr>
        <w:spacing w:line="240" w:lineRule="auto"/>
        <w:rPr>
          <w:rFonts w:cs="Times New Roman"/>
          <w:sz w:val="24"/>
        </w:rPr>
      </w:pPr>
    </w:p>
    <w:p w:rsidR="00896533" w:rsidRPr="00896533" w:rsidRDefault="00896533" w:rsidP="00896533">
      <w:pPr>
        <w:spacing w:line="240" w:lineRule="auto"/>
        <w:rPr>
          <w:rFonts w:cs="Times New Roman"/>
          <w:sz w:val="24"/>
        </w:rPr>
      </w:pPr>
    </w:p>
    <w:p w:rsidR="00896533" w:rsidRPr="00896533" w:rsidRDefault="00896533" w:rsidP="00896533">
      <w:pPr>
        <w:spacing w:line="240" w:lineRule="auto"/>
        <w:rPr>
          <w:rFonts w:cs="Times New Roman"/>
          <w:sz w:val="24"/>
        </w:rPr>
      </w:pPr>
    </w:p>
    <w:p w:rsidR="00896533" w:rsidRPr="00896533" w:rsidRDefault="00896533" w:rsidP="00896533">
      <w:pPr>
        <w:spacing w:line="240" w:lineRule="auto"/>
        <w:rPr>
          <w:rFonts w:cs="Times New Roman"/>
          <w:sz w:val="24"/>
        </w:rPr>
      </w:pPr>
    </w:p>
    <w:p w:rsidR="00896533" w:rsidRPr="00896533" w:rsidRDefault="00896533" w:rsidP="00896533">
      <w:pPr>
        <w:spacing w:line="240" w:lineRule="auto"/>
        <w:rPr>
          <w:rFonts w:cs="Times New Roman"/>
          <w:sz w:val="24"/>
        </w:rPr>
      </w:pPr>
    </w:p>
    <w:p w:rsidR="00397EF2" w:rsidRPr="00D43E00" w:rsidRDefault="00896533" w:rsidP="00D43E00">
      <w:pPr>
        <w:spacing w:line="240" w:lineRule="auto"/>
        <w:jc w:val="center"/>
        <w:rPr>
          <w:rFonts w:cs="Times New Roman"/>
          <w:szCs w:val="28"/>
        </w:rPr>
      </w:pPr>
      <w:r w:rsidRPr="00896533">
        <w:rPr>
          <w:rFonts w:cs="Times New Roman"/>
          <w:szCs w:val="28"/>
        </w:rPr>
        <w:t>Б</w:t>
      </w:r>
      <w:r w:rsidR="005102F7">
        <w:rPr>
          <w:rFonts w:cs="Times New Roman"/>
          <w:szCs w:val="28"/>
        </w:rPr>
        <w:t>АРНАУЛ</w:t>
      </w:r>
      <w:r w:rsidRPr="00896533">
        <w:rPr>
          <w:rFonts w:cs="Times New Roman"/>
          <w:szCs w:val="28"/>
        </w:rPr>
        <w:t xml:space="preserve"> 2018</w:t>
      </w:r>
    </w:p>
    <w:p w:rsidR="003E7899" w:rsidRDefault="00DF1666" w:rsidP="00DF1666">
      <w:pPr>
        <w:spacing w:line="360" w:lineRule="auto"/>
        <w:ind w:left="567" w:right="567"/>
        <w:jc w:val="center"/>
        <w:rPr>
          <w:szCs w:val="28"/>
        </w:rPr>
      </w:pPr>
      <w:r>
        <w:rPr>
          <w:szCs w:val="28"/>
        </w:rPr>
        <w:lastRenderedPageBreak/>
        <w:t>ФГБОУ ВО «Алтайский государственный технический</w:t>
      </w:r>
      <w:r w:rsidRPr="00DF1666">
        <w:rPr>
          <w:szCs w:val="28"/>
        </w:rPr>
        <w:t xml:space="preserve"> </w:t>
      </w:r>
      <w:r>
        <w:rPr>
          <w:szCs w:val="28"/>
        </w:rPr>
        <w:t>университет им. И. И. Ползунова»</w:t>
      </w:r>
    </w:p>
    <w:p w:rsidR="00DF1666" w:rsidRDefault="00DF1666" w:rsidP="00DF1666">
      <w:pPr>
        <w:spacing w:line="360" w:lineRule="auto"/>
        <w:ind w:left="567" w:right="567"/>
        <w:jc w:val="center"/>
        <w:rPr>
          <w:szCs w:val="28"/>
        </w:rPr>
      </w:pPr>
      <w:r>
        <w:rPr>
          <w:szCs w:val="28"/>
        </w:rPr>
        <w:t xml:space="preserve">Кафедра </w:t>
      </w:r>
      <w:r w:rsidR="00EF3C49">
        <w:rPr>
          <w:szCs w:val="28"/>
          <w:u w:val="single"/>
        </w:rPr>
        <w:tab/>
      </w:r>
      <w:r w:rsidRPr="00DF1666">
        <w:rPr>
          <w:szCs w:val="28"/>
          <w:u w:val="single"/>
        </w:rPr>
        <w:t>Прикладная математика</w:t>
      </w:r>
      <w:r w:rsidR="00C4170D">
        <w:rPr>
          <w:szCs w:val="28"/>
          <w:u w:val="single"/>
        </w:rPr>
        <w:tab/>
      </w:r>
    </w:p>
    <w:p w:rsidR="00DF1666" w:rsidRPr="00071423" w:rsidRDefault="00DF1666" w:rsidP="00DF1666">
      <w:pPr>
        <w:spacing w:line="360" w:lineRule="auto"/>
        <w:ind w:left="567" w:right="567"/>
        <w:jc w:val="center"/>
        <w:rPr>
          <w:b/>
          <w:szCs w:val="28"/>
        </w:rPr>
      </w:pPr>
      <w:r w:rsidRPr="00071423">
        <w:rPr>
          <w:b/>
          <w:szCs w:val="28"/>
        </w:rPr>
        <w:t>Индивидуальное задание</w:t>
      </w:r>
    </w:p>
    <w:p w:rsidR="00DF1666" w:rsidRDefault="00DF1666" w:rsidP="00071423">
      <w:r>
        <w:t xml:space="preserve">на </w:t>
      </w:r>
      <w:r w:rsidR="00071423" w:rsidRPr="00071423">
        <w:rPr>
          <w:u w:val="single"/>
        </w:rPr>
        <w:t xml:space="preserve">                                         </w:t>
      </w:r>
      <w:r w:rsidRPr="00071423">
        <w:rPr>
          <w:u w:val="single"/>
        </w:rPr>
        <w:t>Преддипломную практику</w:t>
      </w:r>
      <w:r w:rsidR="00071423" w:rsidRPr="00071423">
        <w:rPr>
          <w:u w:val="single"/>
        </w:rPr>
        <w:t xml:space="preserve">             </w:t>
      </w:r>
      <w:r w:rsidR="00D71E38">
        <w:rPr>
          <w:u w:val="single"/>
        </w:rPr>
        <w:t xml:space="preserve">                    </w:t>
      </w:r>
      <w:r w:rsidR="00D71E38">
        <w:rPr>
          <w:u w:val="single"/>
        </w:rPr>
        <w:tab/>
      </w:r>
    </w:p>
    <w:p w:rsidR="00DF1666" w:rsidRPr="00071423" w:rsidRDefault="00071423" w:rsidP="00071423">
      <w:pPr>
        <w:spacing w:line="360" w:lineRule="auto"/>
        <w:ind w:left="212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DF1666" w:rsidRPr="00071423">
        <w:rPr>
          <w:sz w:val="16"/>
          <w:szCs w:val="16"/>
        </w:rPr>
        <w:t>(</w:t>
      </w:r>
      <w:r w:rsidR="00DF1666" w:rsidRPr="00FF5309">
        <w:rPr>
          <w:sz w:val="20"/>
          <w:szCs w:val="16"/>
        </w:rPr>
        <w:t>вид, тип и содержательная характеристика практики по УП</w:t>
      </w:r>
      <w:r w:rsidR="00DF1666" w:rsidRPr="00071423">
        <w:rPr>
          <w:sz w:val="16"/>
          <w:szCs w:val="16"/>
        </w:rPr>
        <w:t>)</w:t>
      </w:r>
    </w:p>
    <w:p w:rsidR="00DF1666" w:rsidRDefault="00DF1666" w:rsidP="00071423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студенту </w:t>
      </w:r>
      <w:r w:rsidR="00071423">
        <w:rPr>
          <w:szCs w:val="28"/>
          <w:u w:val="single"/>
        </w:rPr>
        <w:t xml:space="preserve">   </w:t>
      </w:r>
      <w:r w:rsidRPr="00071423">
        <w:rPr>
          <w:szCs w:val="28"/>
          <w:u w:val="single"/>
        </w:rPr>
        <w:t>4</w:t>
      </w:r>
      <w:r w:rsidR="00071423">
        <w:rPr>
          <w:szCs w:val="28"/>
          <w:u w:val="single"/>
        </w:rPr>
        <w:t xml:space="preserve">  _</w:t>
      </w:r>
      <w:r>
        <w:rPr>
          <w:szCs w:val="28"/>
        </w:rPr>
        <w:t xml:space="preserve"> курса </w:t>
      </w:r>
      <w:r w:rsidR="00071423">
        <w:rPr>
          <w:szCs w:val="28"/>
          <w:u w:val="single"/>
        </w:rPr>
        <w:t xml:space="preserve">        </w:t>
      </w:r>
      <w:proofErr w:type="spellStart"/>
      <w:r w:rsidRPr="00071423">
        <w:rPr>
          <w:szCs w:val="28"/>
          <w:u w:val="single"/>
        </w:rPr>
        <w:t>Искуснову</w:t>
      </w:r>
      <w:proofErr w:type="spellEnd"/>
      <w:r w:rsidRPr="00071423">
        <w:rPr>
          <w:szCs w:val="28"/>
          <w:u w:val="single"/>
        </w:rPr>
        <w:t xml:space="preserve"> Сергею Юрьевичу </w:t>
      </w:r>
      <w:r w:rsidR="00071423">
        <w:rPr>
          <w:szCs w:val="28"/>
          <w:u w:val="single"/>
        </w:rPr>
        <w:t xml:space="preserve">  </w:t>
      </w:r>
      <w:r w:rsidR="00071423" w:rsidRPr="00071423">
        <w:rPr>
          <w:szCs w:val="28"/>
        </w:rPr>
        <w:t xml:space="preserve"> </w:t>
      </w:r>
      <w:r w:rsidRPr="00071423">
        <w:rPr>
          <w:szCs w:val="28"/>
        </w:rPr>
        <w:t xml:space="preserve">группы </w:t>
      </w:r>
      <w:r w:rsidR="00071423">
        <w:rPr>
          <w:szCs w:val="28"/>
          <w:u w:val="single"/>
        </w:rPr>
        <w:t xml:space="preserve"> </w:t>
      </w:r>
      <w:r w:rsidRPr="00071423">
        <w:rPr>
          <w:szCs w:val="28"/>
          <w:u w:val="single"/>
        </w:rPr>
        <w:t>ПИ-41</w:t>
      </w:r>
      <w:r w:rsidR="00D71E38">
        <w:rPr>
          <w:szCs w:val="28"/>
          <w:u w:val="single"/>
        </w:rPr>
        <w:tab/>
      </w:r>
    </w:p>
    <w:p w:rsidR="00DF1666" w:rsidRPr="00071423" w:rsidRDefault="00DF1666" w:rsidP="00071423">
      <w:pPr>
        <w:spacing w:line="360" w:lineRule="auto"/>
        <w:ind w:left="4248" w:firstLine="708"/>
        <w:jc w:val="both"/>
        <w:rPr>
          <w:sz w:val="16"/>
          <w:szCs w:val="16"/>
        </w:rPr>
      </w:pPr>
      <w:r w:rsidRPr="00FF5309">
        <w:rPr>
          <w:sz w:val="20"/>
          <w:szCs w:val="16"/>
        </w:rPr>
        <w:t>(Ф.И.О.)</w:t>
      </w:r>
      <w:r w:rsidR="00071423">
        <w:rPr>
          <w:sz w:val="16"/>
          <w:szCs w:val="16"/>
        </w:rPr>
        <w:t xml:space="preserve"> </w:t>
      </w:r>
    </w:p>
    <w:p w:rsidR="00DF1666" w:rsidRPr="00071423" w:rsidRDefault="00DF1666" w:rsidP="00071423">
      <w:pPr>
        <w:spacing w:line="240" w:lineRule="auto"/>
        <w:jc w:val="both"/>
        <w:rPr>
          <w:szCs w:val="28"/>
          <w:u w:val="single"/>
        </w:rPr>
      </w:pPr>
      <w:r>
        <w:rPr>
          <w:szCs w:val="28"/>
        </w:rPr>
        <w:t xml:space="preserve">Профильная организация </w:t>
      </w:r>
      <w:r w:rsidR="00071423" w:rsidRPr="00071423">
        <w:rPr>
          <w:szCs w:val="28"/>
          <w:u w:val="single"/>
        </w:rPr>
        <w:t xml:space="preserve"> </w:t>
      </w:r>
      <w:r w:rsidR="00071423">
        <w:rPr>
          <w:szCs w:val="28"/>
          <w:u w:val="single"/>
        </w:rPr>
        <w:t xml:space="preserve">              </w:t>
      </w:r>
      <w:r w:rsidR="007505ED">
        <w:rPr>
          <w:szCs w:val="28"/>
          <w:u w:val="single"/>
        </w:rPr>
        <w:tab/>
      </w:r>
      <w:r w:rsidR="00071423">
        <w:rPr>
          <w:szCs w:val="28"/>
          <w:u w:val="single"/>
        </w:rPr>
        <w:t xml:space="preserve"> </w:t>
      </w:r>
      <w:r w:rsidR="00071423" w:rsidRPr="00071423">
        <w:rPr>
          <w:szCs w:val="28"/>
          <w:u w:val="single"/>
        </w:rPr>
        <w:t xml:space="preserve"> </w:t>
      </w:r>
      <w:r w:rsidR="007505ED">
        <w:rPr>
          <w:szCs w:val="28"/>
          <w:u w:val="single"/>
        </w:rPr>
        <w:t>ООО «</w:t>
      </w:r>
      <w:proofErr w:type="spellStart"/>
      <w:r w:rsidR="007505ED">
        <w:rPr>
          <w:szCs w:val="28"/>
          <w:u w:val="single"/>
        </w:rPr>
        <w:t>Энтера</w:t>
      </w:r>
      <w:proofErr w:type="spellEnd"/>
      <w:r w:rsidR="007505ED">
        <w:rPr>
          <w:szCs w:val="28"/>
          <w:u w:val="single"/>
        </w:rPr>
        <w:t>-Софт»</w:t>
      </w:r>
      <w:r w:rsidR="007505ED">
        <w:rPr>
          <w:szCs w:val="28"/>
          <w:u w:val="single"/>
        </w:rPr>
        <w:tab/>
      </w:r>
      <w:r w:rsidR="00D71E38">
        <w:rPr>
          <w:szCs w:val="28"/>
          <w:u w:val="single"/>
        </w:rPr>
        <w:t xml:space="preserve">   </w:t>
      </w:r>
      <w:r w:rsidR="007505ED">
        <w:rPr>
          <w:szCs w:val="28"/>
          <w:u w:val="single"/>
        </w:rPr>
        <w:tab/>
      </w:r>
      <w:r w:rsidR="00D71E38">
        <w:rPr>
          <w:szCs w:val="28"/>
          <w:u w:val="single"/>
        </w:rPr>
        <w:t xml:space="preserve">            </w:t>
      </w:r>
      <w:r w:rsidR="00D71E38">
        <w:rPr>
          <w:szCs w:val="28"/>
          <w:u w:val="single"/>
        </w:rPr>
        <w:tab/>
      </w:r>
    </w:p>
    <w:p w:rsidR="00DF1666" w:rsidRPr="00071423" w:rsidRDefault="00DF1666" w:rsidP="00071423">
      <w:pPr>
        <w:spacing w:line="360" w:lineRule="auto"/>
        <w:ind w:left="4248" w:firstLine="708"/>
        <w:jc w:val="both"/>
        <w:rPr>
          <w:sz w:val="16"/>
          <w:szCs w:val="16"/>
        </w:rPr>
      </w:pPr>
      <w:r w:rsidRPr="00071423">
        <w:rPr>
          <w:sz w:val="16"/>
          <w:szCs w:val="16"/>
        </w:rPr>
        <w:t>(</w:t>
      </w:r>
      <w:r w:rsidRPr="00FF5309">
        <w:rPr>
          <w:sz w:val="20"/>
          <w:szCs w:val="16"/>
        </w:rPr>
        <w:t>наименование</w:t>
      </w:r>
      <w:r w:rsidRPr="00071423">
        <w:rPr>
          <w:sz w:val="16"/>
          <w:szCs w:val="16"/>
        </w:rPr>
        <w:t>)</w:t>
      </w:r>
    </w:p>
    <w:p w:rsidR="00DF1666" w:rsidRPr="00071423" w:rsidRDefault="00DF1666" w:rsidP="001B1D34">
      <w:pPr>
        <w:spacing w:line="240" w:lineRule="auto"/>
        <w:jc w:val="both"/>
        <w:rPr>
          <w:szCs w:val="28"/>
          <w:u w:val="single"/>
        </w:rPr>
      </w:pPr>
      <w:r>
        <w:rPr>
          <w:szCs w:val="28"/>
        </w:rPr>
        <w:t>Сроки практики</w:t>
      </w:r>
      <w:r w:rsidR="00071423">
        <w:rPr>
          <w:szCs w:val="28"/>
        </w:rPr>
        <w:t xml:space="preserve"> </w:t>
      </w:r>
      <w:r w:rsidR="00071423">
        <w:rPr>
          <w:szCs w:val="28"/>
          <w:u w:val="single"/>
        </w:rPr>
        <w:t xml:space="preserve">                                                                         </w:t>
      </w:r>
      <w:r w:rsidR="00D71E38">
        <w:rPr>
          <w:szCs w:val="28"/>
          <w:u w:val="single"/>
        </w:rPr>
        <w:t xml:space="preserve">                         </w:t>
      </w:r>
      <w:r w:rsidR="00D71E38">
        <w:rPr>
          <w:szCs w:val="28"/>
          <w:u w:val="single"/>
        </w:rPr>
        <w:tab/>
      </w:r>
    </w:p>
    <w:p w:rsidR="00DF1666" w:rsidRPr="001B1D34" w:rsidRDefault="001B1D34" w:rsidP="001B1D34">
      <w:pPr>
        <w:spacing w:line="360" w:lineRule="auto"/>
        <w:ind w:left="424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="00DF1666" w:rsidRPr="001B1D34">
        <w:rPr>
          <w:sz w:val="16"/>
          <w:szCs w:val="16"/>
        </w:rPr>
        <w:t>(</w:t>
      </w:r>
      <w:r w:rsidR="00DF1666" w:rsidRPr="00FF5309">
        <w:rPr>
          <w:sz w:val="20"/>
          <w:szCs w:val="16"/>
        </w:rPr>
        <w:t xml:space="preserve">по приказу </w:t>
      </w:r>
      <w:proofErr w:type="spellStart"/>
      <w:r w:rsidR="00DF1666" w:rsidRPr="00FF5309">
        <w:rPr>
          <w:sz w:val="20"/>
          <w:szCs w:val="16"/>
        </w:rPr>
        <w:t>АлтГТУ</w:t>
      </w:r>
      <w:proofErr w:type="spellEnd"/>
      <w:r w:rsidR="00DF1666" w:rsidRPr="001B1D34">
        <w:rPr>
          <w:sz w:val="16"/>
          <w:szCs w:val="16"/>
        </w:rPr>
        <w:t>)</w:t>
      </w:r>
    </w:p>
    <w:p w:rsidR="00DF1666" w:rsidRDefault="007505ED" w:rsidP="003C54C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Тема </w:t>
      </w:r>
      <w:r w:rsidR="000C040B">
        <w:rPr>
          <w:szCs w:val="28"/>
          <w:u w:val="single"/>
        </w:rPr>
        <w:tab/>
      </w:r>
      <w:r w:rsidR="000C040B">
        <w:rPr>
          <w:szCs w:val="28"/>
          <w:u w:val="single"/>
        </w:rPr>
        <w:tab/>
      </w:r>
      <w:r>
        <w:rPr>
          <w:szCs w:val="28"/>
          <w:u w:val="single"/>
        </w:rPr>
        <w:t xml:space="preserve">Разработка системы искусственного интеллекта для игры в покер                        </w:t>
      </w:r>
    </w:p>
    <w:p w:rsidR="003C54C5" w:rsidRPr="00071423" w:rsidRDefault="003C54C5" w:rsidP="003C54C5">
      <w:pPr>
        <w:spacing w:line="360" w:lineRule="auto"/>
        <w:ind w:left="284"/>
        <w:jc w:val="both"/>
        <w:rPr>
          <w:b/>
          <w:szCs w:val="28"/>
        </w:rPr>
      </w:pPr>
      <w:r w:rsidRPr="00071423">
        <w:rPr>
          <w:b/>
          <w:szCs w:val="28"/>
        </w:rPr>
        <w:t>Рабочий график (план) проведения практики: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594"/>
        <w:gridCol w:w="3532"/>
        <w:gridCol w:w="3025"/>
        <w:gridCol w:w="2773"/>
      </w:tblGrid>
      <w:tr w:rsidR="003C54C5" w:rsidTr="00D40784">
        <w:tc>
          <w:tcPr>
            <w:tcW w:w="594" w:type="dxa"/>
          </w:tcPr>
          <w:p w:rsidR="003C54C5" w:rsidRDefault="003C54C5" w:rsidP="003C54C5">
            <w:pPr>
              <w:jc w:val="center"/>
            </w:pPr>
            <w:r>
              <w:t>№</w:t>
            </w:r>
          </w:p>
          <w:p w:rsidR="003C54C5" w:rsidRPr="003C54C5" w:rsidRDefault="003C54C5" w:rsidP="003C54C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3532" w:type="dxa"/>
          </w:tcPr>
          <w:p w:rsidR="003C54C5" w:rsidRDefault="003C54C5" w:rsidP="003C54C5">
            <w:pPr>
              <w:jc w:val="center"/>
            </w:pPr>
            <w:r>
              <w:t>Содержание раздела (этапа) практики</w:t>
            </w:r>
          </w:p>
        </w:tc>
        <w:tc>
          <w:tcPr>
            <w:tcW w:w="3025" w:type="dxa"/>
          </w:tcPr>
          <w:p w:rsidR="003C54C5" w:rsidRDefault="003C54C5" w:rsidP="003C54C5">
            <w:pPr>
              <w:jc w:val="center"/>
            </w:pPr>
            <w:r>
              <w:t>Сроки выполнения</w:t>
            </w:r>
          </w:p>
        </w:tc>
        <w:tc>
          <w:tcPr>
            <w:tcW w:w="2773" w:type="dxa"/>
          </w:tcPr>
          <w:p w:rsidR="003C54C5" w:rsidRDefault="003C54C5" w:rsidP="003C54C5">
            <w:pPr>
              <w:jc w:val="center"/>
            </w:pPr>
            <w:r>
              <w:t>Планируемые результаты практики</w:t>
            </w:r>
          </w:p>
        </w:tc>
      </w:tr>
      <w:tr w:rsidR="003C54C5" w:rsidTr="00D40784">
        <w:tc>
          <w:tcPr>
            <w:tcW w:w="594" w:type="dxa"/>
          </w:tcPr>
          <w:p w:rsidR="003C54C5" w:rsidRDefault="003C54C5" w:rsidP="003C54C5">
            <w:pPr>
              <w:jc w:val="center"/>
            </w:pPr>
            <w:r>
              <w:t>1</w:t>
            </w:r>
          </w:p>
        </w:tc>
        <w:tc>
          <w:tcPr>
            <w:tcW w:w="3532" w:type="dxa"/>
          </w:tcPr>
          <w:p w:rsidR="003C54C5" w:rsidRDefault="00D40784" w:rsidP="00D40784">
            <w:r>
              <w:t>Изучение предметной области</w:t>
            </w:r>
          </w:p>
        </w:tc>
        <w:tc>
          <w:tcPr>
            <w:tcW w:w="3025" w:type="dxa"/>
          </w:tcPr>
          <w:p w:rsidR="003C54C5" w:rsidRPr="00FC4C9B" w:rsidRDefault="00FC4C9B" w:rsidP="003C54C5">
            <w:r>
              <w:t>21</w:t>
            </w:r>
            <w:r w:rsidR="001808D9">
              <w:t>.05.2018 – 23</w:t>
            </w:r>
            <w:r w:rsidR="00D40784" w:rsidRPr="00FC4C9B">
              <w:t>.05.2018</w:t>
            </w:r>
          </w:p>
        </w:tc>
        <w:tc>
          <w:tcPr>
            <w:tcW w:w="2773" w:type="dxa"/>
          </w:tcPr>
          <w:p w:rsidR="003C54C5" w:rsidRDefault="001808D9" w:rsidP="003C54C5">
            <w:r>
              <w:t>Усвоение правил и особенностей игры в покер</w:t>
            </w:r>
          </w:p>
        </w:tc>
      </w:tr>
      <w:tr w:rsidR="003C54C5" w:rsidTr="00D40784">
        <w:tc>
          <w:tcPr>
            <w:tcW w:w="594" w:type="dxa"/>
          </w:tcPr>
          <w:p w:rsidR="003C54C5" w:rsidRDefault="003C54C5" w:rsidP="003C54C5">
            <w:pPr>
              <w:jc w:val="center"/>
            </w:pPr>
            <w:r>
              <w:t>2</w:t>
            </w:r>
          </w:p>
        </w:tc>
        <w:tc>
          <w:tcPr>
            <w:tcW w:w="3532" w:type="dxa"/>
          </w:tcPr>
          <w:p w:rsidR="003C54C5" w:rsidRDefault="001808D9" w:rsidP="003C54C5">
            <w:r>
              <w:t>Изучение стратегий игры в покер и существующих алгоритмов ИИ</w:t>
            </w:r>
          </w:p>
        </w:tc>
        <w:tc>
          <w:tcPr>
            <w:tcW w:w="3025" w:type="dxa"/>
          </w:tcPr>
          <w:p w:rsidR="003C54C5" w:rsidRPr="00FC4C9B" w:rsidRDefault="001808D9" w:rsidP="003C54C5">
            <w:pPr>
              <w:rPr>
                <w:lang w:val="en-US"/>
              </w:rPr>
            </w:pPr>
            <w:r>
              <w:t>24</w:t>
            </w:r>
            <w:r>
              <w:rPr>
                <w:lang w:val="en-US"/>
              </w:rPr>
              <w:t>.05.2018 – 27</w:t>
            </w:r>
            <w:r w:rsidR="00FC4C9B">
              <w:rPr>
                <w:lang w:val="en-US"/>
              </w:rPr>
              <w:t>.05.2018</w:t>
            </w:r>
          </w:p>
        </w:tc>
        <w:tc>
          <w:tcPr>
            <w:tcW w:w="2773" w:type="dxa"/>
          </w:tcPr>
          <w:p w:rsidR="003C54C5" w:rsidRDefault="001808D9" w:rsidP="001808D9">
            <w:r>
              <w:t>Усвоение принципов создания ИИ для игры в покер</w:t>
            </w:r>
          </w:p>
        </w:tc>
      </w:tr>
      <w:tr w:rsidR="003C54C5" w:rsidTr="00D40784">
        <w:tc>
          <w:tcPr>
            <w:tcW w:w="594" w:type="dxa"/>
          </w:tcPr>
          <w:p w:rsidR="003C54C5" w:rsidRDefault="003C54C5" w:rsidP="003C54C5">
            <w:pPr>
              <w:jc w:val="center"/>
            </w:pPr>
            <w:r>
              <w:t>3</w:t>
            </w:r>
          </w:p>
        </w:tc>
        <w:tc>
          <w:tcPr>
            <w:tcW w:w="3532" w:type="dxa"/>
          </w:tcPr>
          <w:p w:rsidR="003C54C5" w:rsidRDefault="001808D9" w:rsidP="003C54C5">
            <w:r>
              <w:t>Создание алгоритма для покерного бота и проектирование приложения</w:t>
            </w:r>
          </w:p>
        </w:tc>
        <w:tc>
          <w:tcPr>
            <w:tcW w:w="3025" w:type="dxa"/>
          </w:tcPr>
          <w:p w:rsidR="003C54C5" w:rsidRPr="00FC4C9B" w:rsidRDefault="001808D9" w:rsidP="003C54C5">
            <w:pPr>
              <w:rPr>
                <w:lang w:val="en-US"/>
              </w:rPr>
            </w:pPr>
            <w:r>
              <w:rPr>
                <w:lang w:val="en-US"/>
              </w:rPr>
              <w:t>28.05.2018 – 30</w:t>
            </w:r>
            <w:r w:rsidR="00FC4C9B">
              <w:rPr>
                <w:lang w:val="en-US"/>
              </w:rPr>
              <w:t>.05.2018</w:t>
            </w:r>
          </w:p>
        </w:tc>
        <w:tc>
          <w:tcPr>
            <w:tcW w:w="2773" w:type="dxa"/>
          </w:tcPr>
          <w:p w:rsidR="003C54C5" w:rsidRDefault="001808D9" w:rsidP="003C54C5">
            <w:r>
              <w:t>Готовый алгоритм поведения ИИ и общая архитектура приложения</w:t>
            </w:r>
          </w:p>
        </w:tc>
      </w:tr>
      <w:tr w:rsidR="003C54C5" w:rsidTr="00D40784">
        <w:tc>
          <w:tcPr>
            <w:tcW w:w="594" w:type="dxa"/>
          </w:tcPr>
          <w:p w:rsidR="003C54C5" w:rsidRDefault="003C54C5" w:rsidP="003C54C5">
            <w:pPr>
              <w:jc w:val="center"/>
            </w:pPr>
            <w:r>
              <w:t>4</w:t>
            </w:r>
          </w:p>
        </w:tc>
        <w:tc>
          <w:tcPr>
            <w:tcW w:w="3532" w:type="dxa"/>
          </w:tcPr>
          <w:p w:rsidR="003C54C5" w:rsidRDefault="001808D9" w:rsidP="003C54C5">
            <w:r>
              <w:t>Написание отчета</w:t>
            </w:r>
          </w:p>
        </w:tc>
        <w:tc>
          <w:tcPr>
            <w:tcW w:w="3025" w:type="dxa"/>
          </w:tcPr>
          <w:p w:rsidR="003C54C5" w:rsidRPr="00FC4C9B" w:rsidRDefault="001808D9" w:rsidP="003C54C5">
            <w:pPr>
              <w:rPr>
                <w:lang w:val="en-US"/>
              </w:rPr>
            </w:pPr>
            <w:r>
              <w:rPr>
                <w:lang w:val="en-US"/>
              </w:rPr>
              <w:t>31.05.2018 – 1.06.2018</w:t>
            </w:r>
          </w:p>
        </w:tc>
        <w:tc>
          <w:tcPr>
            <w:tcW w:w="2773" w:type="dxa"/>
          </w:tcPr>
          <w:p w:rsidR="003C54C5" w:rsidRDefault="001808D9" w:rsidP="003C54C5">
            <w:r>
              <w:t>Готовый отчет</w:t>
            </w:r>
          </w:p>
        </w:tc>
      </w:tr>
    </w:tbl>
    <w:p w:rsidR="003C54C5" w:rsidRDefault="003C54C5" w:rsidP="003C54C5">
      <w:pPr>
        <w:spacing w:line="360" w:lineRule="auto"/>
        <w:ind w:left="-284"/>
        <w:jc w:val="both"/>
        <w:rPr>
          <w:szCs w:val="28"/>
        </w:rPr>
      </w:pPr>
    </w:p>
    <w:p w:rsidR="003C54C5" w:rsidRDefault="003C54C5" w:rsidP="001B1D34">
      <w:pPr>
        <w:spacing w:line="240" w:lineRule="auto"/>
        <w:jc w:val="both"/>
        <w:rPr>
          <w:szCs w:val="28"/>
        </w:rPr>
      </w:pPr>
      <w:r>
        <w:rPr>
          <w:szCs w:val="28"/>
        </w:rPr>
        <w:t>Руководитель практики от вуза</w:t>
      </w:r>
      <w:r w:rsidR="001B1D34">
        <w:rPr>
          <w:szCs w:val="28"/>
        </w:rPr>
        <w:t xml:space="preserve"> </w:t>
      </w:r>
      <w:r w:rsidR="001B1D34">
        <w:rPr>
          <w:szCs w:val="28"/>
          <w:u w:val="single"/>
        </w:rPr>
        <w:t xml:space="preserve">              </w:t>
      </w:r>
      <w:r>
        <w:rPr>
          <w:szCs w:val="28"/>
        </w:rPr>
        <w:t xml:space="preserve"> </w:t>
      </w:r>
      <w:r w:rsidR="001F36F2">
        <w:rPr>
          <w:szCs w:val="28"/>
          <w:u w:val="single"/>
        </w:rPr>
        <w:t xml:space="preserve"> </w:t>
      </w:r>
      <w:r w:rsidRPr="001B1D34">
        <w:rPr>
          <w:szCs w:val="28"/>
          <w:u w:val="single"/>
        </w:rPr>
        <w:t>Бубнова Н.Д., старший преподаватель</w:t>
      </w:r>
    </w:p>
    <w:p w:rsidR="003C54C5" w:rsidRPr="001B1D34" w:rsidRDefault="00FF5309" w:rsidP="001B1D34">
      <w:pPr>
        <w:spacing w:line="360" w:lineRule="auto"/>
        <w:ind w:left="2832"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1B1D34" w:rsidRPr="001B1D34">
        <w:rPr>
          <w:sz w:val="16"/>
          <w:szCs w:val="16"/>
        </w:rPr>
        <w:t>(</w:t>
      </w:r>
      <w:r w:rsidR="001B1D34" w:rsidRPr="00FF5309">
        <w:rPr>
          <w:sz w:val="20"/>
          <w:szCs w:val="16"/>
        </w:rPr>
        <w:t>подпись</w:t>
      </w:r>
      <w:r w:rsidR="001B1D34" w:rsidRPr="001B1D34">
        <w:rPr>
          <w:sz w:val="16"/>
          <w:szCs w:val="16"/>
        </w:rPr>
        <w:t>)</w:t>
      </w:r>
      <w:r w:rsidR="001B1D34">
        <w:rPr>
          <w:sz w:val="16"/>
          <w:szCs w:val="16"/>
        </w:rPr>
        <w:tab/>
      </w:r>
      <w:r w:rsidR="001B1D34">
        <w:rPr>
          <w:sz w:val="16"/>
          <w:szCs w:val="16"/>
        </w:rPr>
        <w:tab/>
        <w:t>(</w:t>
      </w:r>
      <w:r w:rsidR="001B1D34" w:rsidRPr="00FF5309">
        <w:rPr>
          <w:sz w:val="20"/>
          <w:szCs w:val="16"/>
        </w:rPr>
        <w:t>Ф.И.О., должность</w:t>
      </w:r>
      <w:r w:rsidR="001B1D34">
        <w:rPr>
          <w:sz w:val="16"/>
          <w:szCs w:val="16"/>
        </w:rPr>
        <w:t>)</w:t>
      </w:r>
    </w:p>
    <w:p w:rsidR="003C54C5" w:rsidRDefault="003C54C5" w:rsidP="003C54C5">
      <w:pPr>
        <w:spacing w:line="360" w:lineRule="auto"/>
        <w:jc w:val="both"/>
        <w:rPr>
          <w:szCs w:val="28"/>
        </w:rPr>
      </w:pPr>
      <w:r>
        <w:rPr>
          <w:szCs w:val="28"/>
        </w:rPr>
        <w:t>Руководитель практики</w:t>
      </w:r>
    </w:p>
    <w:p w:rsidR="003C54C5" w:rsidRDefault="00686AB5" w:rsidP="001B1D34">
      <w:pPr>
        <w:spacing w:line="240" w:lineRule="auto"/>
        <w:jc w:val="both"/>
        <w:rPr>
          <w:szCs w:val="28"/>
        </w:rPr>
      </w:pPr>
      <w:r>
        <w:rPr>
          <w:szCs w:val="28"/>
        </w:rPr>
        <w:t>о</w:t>
      </w:r>
      <w:r w:rsidR="003C54C5">
        <w:rPr>
          <w:szCs w:val="28"/>
        </w:rPr>
        <w:t>т профильной организации</w:t>
      </w:r>
      <w:r w:rsidR="0059230E">
        <w:rPr>
          <w:szCs w:val="28"/>
        </w:rPr>
        <w:t xml:space="preserve">    </w:t>
      </w:r>
      <w:r w:rsidR="0059230E" w:rsidRPr="0059230E">
        <w:rPr>
          <w:szCs w:val="28"/>
          <w:u w:val="single"/>
        </w:rPr>
        <w:t xml:space="preserve">             </w:t>
      </w:r>
      <w:r w:rsidR="003C54C5">
        <w:rPr>
          <w:szCs w:val="28"/>
        </w:rPr>
        <w:t xml:space="preserve"> </w:t>
      </w:r>
      <w:r w:rsidR="001F36F2">
        <w:rPr>
          <w:szCs w:val="28"/>
          <w:u w:val="single"/>
        </w:rPr>
        <w:t xml:space="preserve"> </w:t>
      </w:r>
      <w:r w:rsidR="003C54C5" w:rsidRPr="001F36F2">
        <w:rPr>
          <w:szCs w:val="28"/>
          <w:u w:val="single"/>
        </w:rPr>
        <w:t>Тамлон А.В.</w:t>
      </w:r>
      <w:r w:rsidR="005B39A9">
        <w:rPr>
          <w:szCs w:val="28"/>
          <w:u w:val="single"/>
        </w:rPr>
        <w:t xml:space="preserve">, </w:t>
      </w:r>
      <w:r w:rsidR="005B39A9">
        <w:rPr>
          <w:u w:val="single"/>
        </w:rPr>
        <w:t>технический директор</w:t>
      </w:r>
      <w:r>
        <w:rPr>
          <w:u w:val="single"/>
        </w:rPr>
        <w:tab/>
      </w:r>
      <w:r w:rsidR="005B39A9">
        <w:rPr>
          <w:u w:val="single"/>
        </w:rPr>
        <w:t xml:space="preserve"> </w:t>
      </w:r>
    </w:p>
    <w:p w:rsidR="003C54C5" w:rsidRPr="001F36F2" w:rsidRDefault="00FF5309" w:rsidP="001F36F2">
      <w:pPr>
        <w:spacing w:line="360" w:lineRule="auto"/>
        <w:ind w:left="2832"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59230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="001F36F2" w:rsidRPr="001B1D34">
        <w:rPr>
          <w:sz w:val="16"/>
          <w:szCs w:val="16"/>
        </w:rPr>
        <w:t>(</w:t>
      </w:r>
      <w:r w:rsidR="001F36F2" w:rsidRPr="00FF5309">
        <w:rPr>
          <w:sz w:val="20"/>
          <w:szCs w:val="16"/>
        </w:rPr>
        <w:t>подпись</w:t>
      </w:r>
      <w:r w:rsidR="001F36F2" w:rsidRPr="001B1D34">
        <w:rPr>
          <w:sz w:val="16"/>
          <w:szCs w:val="16"/>
        </w:rPr>
        <w:t>)</w:t>
      </w:r>
      <w:r w:rsidR="001F36F2">
        <w:rPr>
          <w:sz w:val="16"/>
          <w:szCs w:val="16"/>
        </w:rPr>
        <w:tab/>
      </w:r>
      <w:r w:rsidR="001F36F2">
        <w:rPr>
          <w:sz w:val="16"/>
          <w:szCs w:val="16"/>
        </w:rPr>
        <w:tab/>
        <w:t>(</w:t>
      </w:r>
      <w:r w:rsidR="001F36F2" w:rsidRPr="00FF5309">
        <w:rPr>
          <w:sz w:val="20"/>
          <w:szCs w:val="16"/>
        </w:rPr>
        <w:t>Ф.И.О., должность</w:t>
      </w:r>
      <w:r w:rsidR="001F36F2">
        <w:rPr>
          <w:sz w:val="16"/>
          <w:szCs w:val="16"/>
        </w:rPr>
        <w:t>)</w:t>
      </w:r>
    </w:p>
    <w:p w:rsidR="003C54C5" w:rsidRDefault="003C54C5" w:rsidP="001B1D34">
      <w:pPr>
        <w:spacing w:line="240" w:lineRule="auto"/>
        <w:jc w:val="both"/>
        <w:rPr>
          <w:szCs w:val="28"/>
          <w:u w:val="single"/>
        </w:rPr>
      </w:pPr>
      <w:r>
        <w:rPr>
          <w:szCs w:val="28"/>
        </w:rPr>
        <w:t xml:space="preserve">Задание принял к исполнению </w:t>
      </w:r>
      <w:r w:rsidR="001F36F2" w:rsidRPr="001F36F2">
        <w:rPr>
          <w:szCs w:val="28"/>
        </w:rPr>
        <w:t xml:space="preserve"> </w:t>
      </w:r>
      <w:r w:rsidR="001F36F2">
        <w:rPr>
          <w:szCs w:val="28"/>
          <w:u w:val="single"/>
        </w:rPr>
        <w:t xml:space="preserve">              </w:t>
      </w:r>
      <w:r w:rsidR="001F36F2">
        <w:rPr>
          <w:szCs w:val="28"/>
        </w:rPr>
        <w:t xml:space="preserve"> </w:t>
      </w:r>
      <w:r w:rsidR="001F36F2">
        <w:rPr>
          <w:szCs w:val="28"/>
          <w:u w:val="single"/>
        </w:rPr>
        <w:t xml:space="preserve"> </w:t>
      </w:r>
      <w:proofErr w:type="spellStart"/>
      <w:r w:rsidRPr="001F36F2">
        <w:rPr>
          <w:szCs w:val="28"/>
          <w:u w:val="single"/>
        </w:rPr>
        <w:t>Искуснов</w:t>
      </w:r>
      <w:proofErr w:type="spellEnd"/>
      <w:r w:rsidRPr="001F36F2">
        <w:rPr>
          <w:szCs w:val="28"/>
          <w:u w:val="single"/>
        </w:rPr>
        <w:t xml:space="preserve"> С.Ю.</w:t>
      </w:r>
      <w:r w:rsidR="001F36F2">
        <w:rPr>
          <w:szCs w:val="28"/>
          <w:u w:val="single"/>
        </w:rPr>
        <w:t xml:space="preserve">    </w:t>
      </w:r>
      <w:r w:rsidR="00D71E38">
        <w:rPr>
          <w:szCs w:val="28"/>
          <w:u w:val="single"/>
        </w:rPr>
        <w:t xml:space="preserve">                              </w:t>
      </w:r>
      <w:r w:rsidR="00D71E38">
        <w:rPr>
          <w:szCs w:val="28"/>
          <w:u w:val="single"/>
        </w:rPr>
        <w:tab/>
      </w:r>
    </w:p>
    <w:p w:rsidR="001F36F2" w:rsidRPr="001B1D34" w:rsidRDefault="00FF5309" w:rsidP="001F36F2">
      <w:pPr>
        <w:spacing w:line="360" w:lineRule="auto"/>
        <w:ind w:left="2832"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1F36F2" w:rsidRPr="001B1D34">
        <w:rPr>
          <w:sz w:val="16"/>
          <w:szCs w:val="16"/>
        </w:rPr>
        <w:t>(</w:t>
      </w:r>
      <w:r w:rsidR="001F36F2" w:rsidRPr="00FF5309">
        <w:rPr>
          <w:sz w:val="20"/>
          <w:szCs w:val="16"/>
        </w:rPr>
        <w:t>подпись</w:t>
      </w:r>
      <w:r w:rsidR="001F36F2" w:rsidRPr="001B1D34">
        <w:rPr>
          <w:sz w:val="16"/>
          <w:szCs w:val="16"/>
        </w:rPr>
        <w:t>)</w:t>
      </w:r>
      <w:r w:rsidR="001F36F2">
        <w:rPr>
          <w:sz w:val="16"/>
          <w:szCs w:val="16"/>
        </w:rPr>
        <w:tab/>
      </w:r>
      <w:r w:rsidR="001F36F2">
        <w:rPr>
          <w:sz w:val="16"/>
          <w:szCs w:val="16"/>
        </w:rPr>
        <w:tab/>
        <w:t>(</w:t>
      </w:r>
      <w:r w:rsidR="00D71E38">
        <w:rPr>
          <w:sz w:val="20"/>
          <w:szCs w:val="16"/>
        </w:rPr>
        <w:t>Ф.И.О</w:t>
      </w:r>
      <w:r w:rsidR="001F36F2">
        <w:rPr>
          <w:sz w:val="16"/>
          <w:szCs w:val="16"/>
        </w:rPr>
        <w:t>)</w:t>
      </w:r>
    </w:p>
    <w:p w:rsidR="00FC4C9B" w:rsidRDefault="00FC4C9B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83813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3003" w:rsidRPr="004E3003" w:rsidRDefault="004E3003" w:rsidP="004E3003">
          <w:pPr>
            <w:pStyle w:val="ab"/>
            <w:jc w:val="center"/>
            <w:rPr>
              <w:rStyle w:val="10"/>
              <w:color w:val="auto"/>
            </w:rPr>
          </w:pPr>
          <w:r w:rsidRPr="004E3003">
            <w:rPr>
              <w:rStyle w:val="10"/>
              <w:color w:val="auto"/>
            </w:rPr>
            <w:t>Содержание</w:t>
          </w:r>
        </w:p>
        <w:p w:rsidR="006A701B" w:rsidRDefault="004E30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A701B" w:rsidRPr="00E50FC3">
            <w:rPr>
              <w:rStyle w:val="ac"/>
              <w:noProof/>
            </w:rPr>
            <w:fldChar w:fldCharType="begin"/>
          </w:r>
          <w:r w:rsidR="006A701B" w:rsidRPr="00E50FC3">
            <w:rPr>
              <w:rStyle w:val="ac"/>
              <w:noProof/>
            </w:rPr>
            <w:instrText xml:space="preserve"> </w:instrText>
          </w:r>
          <w:r w:rsidR="006A701B">
            <w:rPr>
              <w:noProof/>
            </w:rPr>
            <w:instrText>HYPERLINK \l "_Toc515535874"</w:instrText>
          </w:r>
          <w:r w:rsidR="006A701B" w:rsidRPr="00E50FC3">
            <w:rPr>
              <w:rStyle w:val="ac"/>
              <w:noProof/>
            </w:rPr>
            <w:instrText xml:space="preserve"> </w:instrText>
          </w:r>
          <w:r w:rsidR="006A701B" w:rsidRPr="00E50FC3">
            <w:rPr>
              <w:rStyle w:val="ac"/>
              <w:noProof/>
            </w:rPr>
          </w:r>
          <w:r w:rsidR="006A701B" w:rsidRPr="00E50FC3">
            <w:rPr>
              <w:rStyle w:val="ac"/>
              <w:noProof/>
            </w:rPr>
            <w:fldChar w:fldCharType="separate"/>
          </w:r>
          <w:r w:rsidR="006A701B" w:rsidRPr="00E50FC3">
            <w:rPr>
              <w:rStyle w:val="ac"/>
              <w:noProof/>
            </w:rPr>
            <w:t>Введение</w:t>
          </w:r>
          <w:r w:rsidR="006A701B">
            <w:rPr>
              <w:noProof/>
              <w:webHidden/>
            </w:rPr>
            <w:tab/>
          </w:r>
          <w:r w:rsidR="006A701B">
            <w:rPr>
              <w:noProof/>
              <w:webHidden/>
            </w:rPr>
            <w:fldChar w:fldCharType="begin"/>
          </w:r>
          <w:r w:rsidR="006A701B">
            <w:rPr>
              <w:noProof/>
              <w:webHidden/>
            </w:rPr>
            <w:instrText xml:space="preserve"> PAGEREF _Toc515535874 \h </w:instrText>
          </w:r>
          <w:r w:rsidR="006A701B">
            <w:rPr>
              <w:noProof/>
              <w:webHidden/>
            </w:rPr>
          </w:r>
          <w:r w:rsidR="006A701B">
            <w:rPr>
              <w:noProof/>
              <w:webHidden/>
            </w:rPr>
            <w:fldChar w:fldCharType="separate"/>
          </w:r>
          <w:r w:rsidR="006A701B">
            <w:rPr>
              <w:noProof/>
              <w:webHidden/>
            </w:rPr>
            <w:t>4</w:t>
          </w:r>
          <w:r w:rsidR="006A701B">
            <w:rPr>
              <w:noProof/>
              <w:webHidden/>
            </w:rPr>
            <w:fldChar w:fldCharType="end"/>
          </w:r>
          <w:r w:rsidR="006A701B" w:rsidRPr="00E50FC3">
            <w:rPr>
              <w:rStyle w:val="ac"/>
              <w:noProof/>
            </w:rPr>
            <w:fldChar w:fldCharType="end"/>
          </w:r>
        </w:p>
        <w:p w:rsidR="006A701B" w:rsidRDefault="006A70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35875" w:history="1">
            <w:r w:rsidRPr="00E50FC3">
              <w:rPr>
                <w:rStyle w:val="ac"/>
                <w:noProof/>
              </w:rPr>
              <w:t>1 Постановка задачи и обзор существующих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01B" w:rsidRDefault="006A70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35876" w:history="1">
            <w:r w:rsidRPr="00E50FC3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0FC3">
              <w:rPr>
                <w:rStyle w:val="ac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01B" w:rsidRDefault="006A70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35877" w:history="1">
            <w:r w:rsidRPr="00E50FC3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0FC3">
              <w:rPr>
                <w:rStyle w:val="ac"/>
                <w:noProof/>
              </w:rPr>
              <w:t>Покерная математика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01B" w:rsidRDefault="006A70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35878" w:history="1">
            <w:r w:rsidRPr="00E50FC3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0FC3">
              <w:rPr>
                <w:rStyle w:val="ac"/>
                <w:noProof/>
              </w:rPr>
              <w:t>Обзор существующих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01B" w:rsidRDefault="006A70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35879" w:history="1">
            <w:r w:rsidRPr="00E50FC3">
              <w:rPr>
                <w:rStyle w:val="ac"/>
                <w:noProof/>
              </w:rPr>
              <w:t>1.4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01B" w:rsidRDefault="006A70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35880" w:history="1">
            <w:r w:rsidRPr="00E50FC3">
              <w:rPr>
                <w:rStyle w:val="ac"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01B" w:rsidRDefault="006A70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35881" w:history="1">
            <w:r w:rsidRPr="00E50FC3">
              <w:rPr>
                <w:rStyle w:val="ac"/>
                <w:noProof/>
              </w:rPr>
              <w:t>2.1 Логика покерного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01B" w:rsidRDefault="006A70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35882" w:history="1">
            <w:r w:rsidRPr="00E50FC3">
              <w:rPr>
                <w:rStyle w:val="ac"/>
                <w:noProof/>
              </w:rPr>
              <w:t>2.2 Общая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01B" w:rsidRDefault="006A70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35883" w:history="1">
            <w:r w:rsidRPr="00E50FC3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01B" w:rsidRDefault="006A70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35884" w:history="1">
            <w:r w:rsidRPr="00E50FC3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3" w:rsidRDefault="004E3003">
          <w:r>
            <w:rPr>
              <w:b/>
              <w:bCs/>
            </w:rPr>
            <w:fldChar w:fldCharType="end"/>
          </w:r>
        </w:p>
      </w:sdtContent>
    </w:sdt>
    <w:p w:rsidR="00FC4C9B" w:rsidRPr="004E3003" w:rsidRDefault="00FC4C9B" w:rsidP="004E3003">
      <w:pPr>
        <w:pStyle w:val="a4"/>
      </w:pPr>
      <w:r>
        <w:br w:type="page"/>
      </w:r>
    </w:p>
    <w:p w:rsidR="001F36F2" w:rsidRDefault="00FC4C9B" w:rsidP="00FC4C9B">
      <w:pPr>
        <w:pStyle w:val="1"/>
        <w:jc w:val="center"/>
      </w:pPr>
      <w:bookmarkStart w:id="1" w:name="_Toc515535874"/>
      <w:r>
        <w:lastRenderedPageBreak/>
        <w:t>Введение</w:t>
      </w:r>
      <w:bookmarkEnd w:id="1"/>
    </w:p>
    <w:p w:rsidR="007B172F" w:rsidRPr="00581097" w:rsidRDefault="007B172F" w:rsidP="007B172F">
      <w:pPr>
        <w:pStyle w:val="a4"/>
      </w:pPr>
      <w:r w:rsidRPr="007B172F">
        <w:t xml:space="preserve">Покер как карточная игра существует более 450 лет. Зародился он в Европе: в Испании, Франции, Италии. Правила покера тогда были несколько иными. С течением времени правила покера менялись. Первые письменные упоминания о современном варианте покера появляются в 1829 году в мемуарах артиста Джо </w:t>
      </w:r>
      <w:proofErr w:type="spellStart"/>
      <w:r w:rsidRPr="007B172F">
        <w:t>Кауэла</w:t>
      </w:r>
      <w:proofErr w:type="spellEnd"/>
      <w:r w:rsidRPr="007B172F">
        <w:t>. В 1834 году в покер стали играть колодой из 52 карт. Однако, как бы ни менялись правила, победитель определял</w:t>
      </w:r>
      <w:r w:rsidR="00581097">
        <w:t>ся по наличию у него комбинаций</w:t>
      </w:r>
      <w:r w:rsidR="00581097" w:rsidRPr="00581097">
        <w:t>[8].</w:t>
      </w:r>
    </w:p>
    <w:p w:rsidR="007B172F" w:rsidRPr="007B172F" w:rsidRDefault="007B172F" w:rsidP="007B172F">
      <w:pPr>
        <w:pStyle w:val="a4"/>
      </w:pPr>
      <w:r w:rsidRPr="007B172F">
        <w:t>Однако за последние лет 20 популярность покера сильно возросла. И в общем то очевидно, что этот рост, не в последнюю очередь, связан с ростом популярности и количества онлайн сервисов, предоставляющих возможность играть в азартные игры (и в покер в том числе). Правда интерес в разработка алгоритмов для решения задачи игры в покер связан не только с этим.</w:t>
      </w:r>
    </w:p>
    <w:p w:rsidR="007B172F" w:rsidRPr="007B172F" w:rsidRDefault="007B172F" w:rsidP="007B172F">
      <w:pPr>
        <w:pStyle w:val="a4"/>
      </w:pPr>
      <w:r w:rsidRPr="007B172F">
        <w:t>Дело в том, что с точки зрения разработки искусственного интеллекта, покер представляет собой наглядный пример игр с неполной информацией. Игры с асимметрией и неполнотой информации требуют значительно более сложных подходов к принятию решений по сравнению с аналогичными по размерам играми с полной информацией, доступной в любое время (таких как шашки, нарды, шахматы и так далее). Оптимальное решение в любой момент времени зависит от знания стратегии противников, зависящей от скрытой для нас и доступной только им информации, оценить которую можно только по их прошлым действия. Однако и их предыдущие действия тоже зависят от скрытой от них информации о наших действиях и того, как наши действия эту информацию раскрывали. Этот рекурсивный процесс показывает основную сложность в построении эффективных алгоритмов принятия решений. А решение сложных не тривиальных задач – интересное занятие.</w:t>
      </w:r>
    </w:p>
    <w:p w:rsidR="007B172F" w:rsidRPr="007B172F" w:rsidRDefault="007B172F" w:rsidP="007B172F">
      <w:pPr>
        <w:pStyle w:val="a4"/>
      </w:pPr>
      <w:r w:rsidRPr="007B172F">
        <w:t>Из всего вышесказанного можно выделить несколько причин интереса к разработки искусственного интеллекта для игры в покер (покерного бота):</w:t>
      </w:r>
    </w:p>
    <w:p w:rsidR="007B172F" w:rsidRPr="007B172F" w:rsidRDefault="007B172F" w:rsidP="007B172F">
      <w:pPr>
        <w:pStyle w:val="a4"/>
        <w:numPr>
          <w:ilvl w:val="0"/>
          <w:numId w:val="2"/>
        </w:numPr>
      </w:pPr>
      <w:r w:rsidRPr="007B172F">
        <w:lastRenderedPageBreak/>
        <w:t>Академический интерес. Он как раз связан с решением задач с неполной информацией.</w:t>
      </w:r>
    </w:p>
    <w:p w:rsidR="007B172F" w:rsidRPr="007B172F" w:rsidRDefault="007B172F" w:rsidP="007B172F">
      <w:pPr>
        <w:pStyle w:val="a4"/>
        <w:numPr>
          <w:ilvl w:val="0"/>
          <w:numId w:val="2"/>
        </w:numPr>
      </w:pPr>
      <w:r w:rsidRPr="007B172F">
        <w:t xml:space="preserve">Финансовый интерес. Этот момент связан с использованием покерных ботов для зарабатывания денег. Если создать достаточного эффективного бота, то его можно запустить в какой-нибудь покер </w:t>
      </w:r>
      <w:proofErr w:type="spellStart"/>
      <w:r w:rsidRPr="007B172F">
        <w:t>рум</w:t>
      </w:r>
      <w:proofErr w:type="spellEnd"/>
      <w:r w:rsidRPr="007B172F">
        <w:t>. Там он будет успешно зарабатывать деньги, пока создатель занимается своими делами.</w:t>
      </w:r>
    </w:p>
    <w:p w:rsidR="007B172F" w:rsidRPr="007B172F" w:rsidRDefault="007B172F" w:rsidP="007B172F">
      <w:pPr>
        <w:pStyle w:val="a4"/>
        <w:numPr>
          <w:ilvl w:val="0"/>
          <w:numId w:val="2"/>
        </w:numPr>
      </w:pPr>
      <w:r w:rsidRPr="007B172F">
        <w:t xml:space="preserve">«Защитный» интерес. Этот пункт вытекает из второго. Покер </w:t>
      </w:r>
      <w:proofErr w:type="spellStart"/>
      <w:r w:rsidRPr="007B172F">
        <w:t>румы</w:t>
      </w:r>
      <w:proofErr w:type="spellEnd"/>
      <w:r w:rsidRPr="007B172F">
        <w:t xml:space="preserve"> совершенно не заинтересованы в том, чтобы на их сайтах играли боты, а не люди. В связи с этим для них встает вопрос изучения покерных ботов с целью отлова и </w:t>
      </w:r>
      <w:proofErr w:type="spellStart"/>
      <w:r w:rsidRPr="007B172F">
        <w:t>бана</w:t>
      </w:r>
      <w:proofErr w:type="spellEnd"/>
      <w:r w:rsidRPr="007B172F">
        <w:t xml:space="preserve">. Хотя в данной плоскости изучаются скорее паттерны поведения ботов, нежели сложные алгоритмы принятия решений. В настоящее время наиболее популярные покер </w:t>
      </w:r>
      <w:proofErr w:type="spellStart"/>
      <w:r w:rsidRPr="007B172F">
        <w:t>румы</w:t>
      </w:r>
      <w:proofErr w:type="spellEnd"/>
      <w:r w:rsidRPr="007B172F">
        <w:t xml:space="preserve"> довольно успешно борется с ликвидацией ботов на своих просторах.</w:t>
      </w:r>
    </w:p>
    <w:p w:rsidR="00AC1056" w:rsidRDefault="007B172F" w:rsidP="00FC32D5">
      <w:pPr>
        <w:pStyle w:val="a4"/>
        <w:numPr>
          <w:ilvl w:val="0"/>
          <w:numId w:val="2"/>
        </w:numPr>
      </w:pPr>
      <w:r w:rsidRPr="007B172F">
        <w:t xml:space="preserve">И наконец игровой интерес. Создание умного ИИ для того, чтобы с ним было интересно играть. Или для обучения новичков. Конечно обучаться можно и с живыми людьми, но с людьми игра как правило идет на деньги, которые новичку не хочется лишний раз терять. К тому же обучаться с ботом удобнее, для этого даже интернет не всегда обязателен (в </w:t>
      </w:r>
      <w:proofErr w:type="spellStart"/>
      <w:r w:rsidRPr="007B172F">
        <w:t>сингловых</w:t>
      </w:r>
      <w:proofErr w:type="spellEnd"/>
      <w:r w:rsidRPr="007B172F">
        <w:t xml:space="preserve"> видеоиграх например).</w:t>
      </w:r>
      <w:r w:rsidR="00FC32D5">
        <w:t xml:space="preserve"> </w:t>
      </w:r>
      <w:r w:rsidR="00AC1056">
        <w:br w:type="page"/>
      </w:r>
    </w:p>
    <w:p w:rsidR="00AC1056" w:rsidRDefault="00AC1056" w:rsidP="00AC1056">
      <w:pPr>
        <w:pStyle w:val="1"/>
      </w:pPr>
      <w:bookmarkStart w:id="2" w:name="_Toc515535875"/>
      <w:r>
        <w:lastRenderedPageBreak/>
        <w:t xml:space="preserve">1 </w:t>
      </w:r>
      <w:r w:rsidRPr="00AC1056">
        <w:t>Постановка</w:t>
      </w:r>
      <w:r>
        <w:t xml:space="preserve"> задачи и обзор существующих систем</w:t>
      </w:r>
      <w:bookmarkEnd w:id="2"/>
    </w:p>
    <w:p w:rsidR="00AC1056" w:rsidRDefault="00AC1056" w:rsidP="00AC1056">
      <w:pPr>
        <w:pStyle w:val="2"/>
        <w:numPr>
          <w:ilvl w:val="1"/>
          <w:numId w:val="3"/>
        </w:numPr>
      </w:pPr>
      <w:bookmarkStart w:id="3" w:name="_Toc515535876"/>
      <w:r>
        <w:t>Описание предметной области</w:t>
      </w:r>
      <w:bookmarkEnd w:id="3"/>
    </w:p>
    <w:p w:rsidR="00AC1056" w:rsidRDefault="00AC1056" w:rsidP="00AC1056">
      <w:pPr>
        <w:pStyle w:val="a4"/>
      </w:pPr>
      <w:r>
        <w:t>По</w:t>
      </w:r>
      <w:r w:rsidRPr="00AC1056">
        <w:t xml:space="preserve">кер </w:t>
      </w:r>
      <w:r>
        <w:t>–</w:t>
      </w:r>
      <w:r w:rsidRPr="00AC1056">
        <w:t xml:space="preserve"> карточная игра, цель которой </w:t>
      </w:r>
      <w:r>
        <w:t>–</w:t>
      </w:r>
      <w:r w:rsidRPr="00AC1056">
        <w:t xml:space="preserve"> выиграть ставки, собрав как можно более высокую покерную комбинацию, используя 4 (старый классический вариант), 2, или 5 карт, или вынудив всех соперников прекратить участвовать в игре. Игра идёт с полностью или частично закрытыми картами. Конкретные правила могут варьироваться в зависимости от разновидности покера. Обобщающими элементами всех разновидностей покера являются комбинации и наличие торговли в процессе игры</w:t>
      </w:r>
      <w:r w:rsidR="00581097" w:rsidRPr="00581097">
        <w:t>[8]</w:t>
      </w:r>
      <w:r w:rsidRPr="00AC1056">
        <w:t>.</w:t>
      </w:r>
    </w:p>
    <w:p w:rsidR="00AC1056" w:rsidRPr="00581097" w:rsidRDefault="00AC1056" w:rsidP="00AC1056">
      <w:pPr>
        <w:pStyle w:val="a4"/>
      </w:pPr>
      <w:r>
        <w:t>Далее мы будем рассматривать Техасский Холдем.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 xml:space="preserve">В игре может участвовать от 2 до 10 человек. Каждому игроку в Техасском </w:t>
      </w:r>
      <w:proofErr w:type="spellStart"/>
      <w:r w:rsidRPr="00AC1056">
        <w:t>Холдеме</w:t>
      </w:r>
      <w:proofErr w:type="spellEnd"/>
      <w:r w:rsidRPr="00AC1056">
        <w:t xml:space="preserve"> раздается по две карты. Эти карты раздаются рубашкой вверх, поэтому игроки знают только значения своих карт</w:t>
      </w:r>
      <w:r w:rsidR="00226F68" w:rsidRPr="00226F68">
        <w:t>[9]</w:t>
      </w:r>
      <w:r w:rsidRPr="00AC1056">
        <w:t>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>После раздачи начинается торговля, которая проходит в несколько раундов.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 xml:space="preserve">Два игрока по левую руку от дилера делают обязательные ставки, которые взимаются еще до начала торгов. Это делается для того, чтобы стимулировать игроков на активную игру. Эти обязательные ставки называются </w:t>
      </w:r>
      <w:proofErr w:type="spellStart"/>
      <w:r w:rsidRPr="00AC1056">
        <w:t>блайндами</w:t>
      </w:r>
      <w:proofErr w:type="spellEnd"/>
      <w:r w:rsidRPr="00AC1056">
        <w:t>. Таковы правила игры в покер.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 xml:space="preserve">После того, как игроки поставили </w:t>
      </w:r>
      <w:proofErr w:type="spellStart"/>
      <w:r w:rsidRPr="00AC1056">
        <w:t>блайнды</w:t>
      </w:r>
      <w:proofErr w:type="spellEnd"/>
      <w:r w:rsidRPr="00AC1056">
        <w:t>, начинается первый этап торговли.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>Правила игры в покер подразумевают наличие определенных действий, которые игрок совершает в процессе торговли:</w:t>
      </w:r>
    </w:p>
    <w:p w:rsidR="00AC1056" w:rsidRPr="00AC1056" w:rsidRDefault="00AC1056" w:rsidP="00AC1056">
      <w:pPr>
        <w:numPr>
          <w:ilvl w:val="0"/>
          <w:numId w:val="4"/>
        </w:numPr>
        <w:spacing w:line="360" w:lineRule="auto"/>
        <w:contextualSpacing/>
        <w:jc w:val="both"/>
      </w:pPr>
      <w:r w:rsidRPr="00AC1056">
        <w:t xml:space="preserve">Поставить, бет (англ. </w:t>
      </w:r>
      <w:proofErr w:type="spellStart"/>
      <w:r w:rsidRPr="00AC1056">
        <w:t>bet</w:t>
      </w:r>
      <w:proofErr w:type="spellEnd"/>
      <w:r w:rsidRPr="00AC1056">
        <w:t>) – сделать ставку</w:t>
      </w:r>
    </w:p>
    <w:p w:rsidR="00AC1056" w:rsidRPr="00AC1056" w:rsidRDefault="00AC1056" w:rsidP="00AC1056">
      <w:pPr>
        <w:numPr>
          <w:ilvl w:val="0"/>
          <w:numId w:val="4"/>
        </w:numPr>
        <w:spacing w:line="360" w:lineRule="auto"/>
        <w:contextualSpacing/>
        <w:jc w:val="both"/>
      </w:pPr>
      <w:r w:rsidRPr="00AC1056">
        <w:t xml:space="preserve">Ответить, </w:t>
      </w:r>
      <w:proofErr w:type="spellStart"/>
      <w:r w:rsidRPr="00AC1056">
        <w:t>колл</w:t>
      </w:r>
      <w:proofErr w:type="spellEnd"/>
      <w:r w:rsidRPr="00AC1056">
        <w:t xml:space="preserve"> (англ. </w:t>
      </w:r>
      <w:proofErr w:type="spellStart"/>
      <w:r w:rsidRPr="00AC1056">
        <w:t>call</w:t>
      </w:r>
      <w:proofErr w:type="spellEnd"/>
      <w:r w:rsidRPr="00AC1056">
        <w:t>) – поставить столько же, сколько поставил соперник – уравнять</w:t>
      </w:r>
    </w:p>
    <w:p w:rsidR="00AC1056" w:rsidRPr="00AC1056" w:rsidRDefault="00AC1056" w:rsidP="00AC1056">
      <w:pPr>
        <w:numPr>
          <w:ilvl w:val="0"/>
          <w:numId w:val="4"/>
        </w:numPr>
        <w:spacing w:line="360" w:lineRule="auto"/>
        <w:contextualSpacing/>
        <w:jc w:val="both"/>
      </w:pPr>
      <w:r w:rsidRPr="00AC1056">
        <w:t xml:space="preserve">Поднять, </w:t>
      </w:r>
      <w:proofErr w:type="spellStart"/>
      <w:r w:rsidRPr="00AC1056">
        <w:t>рейз</w:t>
      </w:r>
      <w:proofErr w:type="spellEnd"/>
      <w:r w:rsidRPr="00AC1056">
        <w:t xml:space="preserve"> (англ. </w:t>
      </w:r>
      <w:proofErr w:type="spellStart"/>
      <w:r w:rsidRPr="00AC1056">
        <w:t>raise</w:t>
      </w:r>
      <w:proofErr w:type="spellEnd"/>
      <w:r w:rsidRPr="00AC1056">
        <w:t>) – увеличить ставку – поставить больше, чем соперники</w:t>
      </w:r>
    </w:p>
    <w:p w:rsidR="00AC1056" w:rsidRPr="00AC1056" w:rsidRDefault="00AC1056" w:rsidP="00AC1056">
      <w:pPr>
        <w:numPr>
          <w:ilvl w:val="0"/>
          <w:numId w:val="4"/>
        </w:numPr>
        <w:spacing w:line="360" w:lineRule="auto"/>
        <w:contextualSpacing/>
        <w:jc w:val="both"/>
      </w:pPr>
      <w:proofErr w:type="spellStart"/>
      <w:r w:rsidRPr="00AC1056">
        <w:lastRenderedPageBreak/>
        <w:t>Cбросить</w:t>
      </w:r>
      <w:proofErr w:type="spellEnd"/>
      <w:r w:rsidRPr="00AC1056">
        <w:t xml:space="preserve"> карты, </w:t>
      </w:r>
      <w:proofErr w:type="spellStart"/>
      <w:r w:rsidRPr="00AC1056">
        <w:t>фолд</w:t>
      </w:r>
      <w:proofErr w:type="spellEnd"/>
      <w:r w:rsidRPr="00AC1056">
        <w:t xml:space="preserve"> (англ. </w:t>
      </w:r>
      <w:proofErr w:type="spellStart"/>
      <w:r w:rsidRPr="00AC1056">
        <w:t>fold</w:t>
      </w:r>
      <w:proofErr w:type="spellEnd"/>
      <w:r w:rsidRPr="00AC1056">
        <w:t>) – отказаться от дальнейшего участия в игре и сбросить карты</w:t>
      </w:r>
    </w:p>
    <w:p w:rsidR="00AC1056" w:rsidRPr="00AC1056" w:rsidRDefault="00AC1056" w:rsidP="00AC1056">
      <w:pPr>
        <w:numPr>
          <w:ilvl w:val="0"/>
          <w:numId w:val="4"/>
        </w:numPr>
        <w:spacing w:line="360" w:lineRule="auto"/>
        <w:contextualSpacing/>
        <w:jc w:val="both"/>
      </w:pPr>
      <w:r w:rsidRPr="00AC1056">
        <w:t xml:space="preserve">Пропустить, чек (англ. </w:t>
      </w:r>
      <w:proofErr w:type="spellStart"/>
      <w:r w:rsidRPr="00AC1056">
        <w:t>check</w:t>
      </w:r>
      <w:proofErr w:type="spellEnd"/>
      <w:r w:rsidRPr="00AC1056">
        <w:t>) – в ситуациях, когда ставка уже была сделана или ставки не были сделаны соперниками – не добавлять ничего в банк, оставить «как есть»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>Круг торговли заканчивается тогда, когда все игроки сделали равные ставки или сбросили карты.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>После первого круга торговли, если в раздаче остается больше одного человека, то, по правилам игры в покер, на стол кладутся три общие открытые карты, которые называют флоп. Общие карты нужно использовать для составления комбинаций.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>Если и после этого раунда в раздаче остается больше одного человека, то кладут еще одну общую карту, которую называют терном. Аналогично флопу, после сдачи терна проводится еще один круг торговли.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>После терна, если это необходимо, кладут последнюю общую карту – ривер.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>После ривера следует еще один раунд торговли, и если после него на банк претендует два или более игроков, то происходит вскрытие.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>Комбинации по правилам покера составляются из пяти общих карт и двух закрытых. Когда была осуществлена и уравнена последняя ставка, все оставшиеся в игре люди по очереди начинают открывать для противников свои карты. Из них составляются и оцениваются итоговые выигрышные комбинации.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>Теперь разберемся с комбинациями.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 xml:space="preserve"> В покере существует 10 возможных комбинаций карт. Расположим их по старшинству, от самой старшей к самой младшей:</w:t>
      </w:r>
    </w:p>
    <w:p w:rsidR="00AC1056" w:rsidRPr="00AC1056" w:rsidRDefault="00AC1056" w:rsidP="00AC1056">
      <w:pPr>
        <w:numPr>
          <w:ilvl w:val="0"/>
          <w:numId w:val="5"/>
        </w:numPr>
        <w:spacing w:line="360" w:lineRule="auto"/>
        <w:contextualSpacing/>
        <w:jc w:val="both"/>
      </w:pPr>
      <w:r w:rsidRPr="00AC1056">
        <w:rPr>
          <w:b/>
        </w:rPr>
        <w:t>«</w:t>
      </w:r>
      <w:proofErr w:type="spellStart"/>
      <w:r w:rsidRPr="00AC1056">
        <w:rPr>
          <w:b/>
        </w:rPr>
        <w:t>Роял</w:t>
      </w:r>
      <w:proofErr w:type="spellEnd"/>
      <w:r w:rsidRPr="00AC1056">
        <w:rPr>
          <w:b/>
        </w:rPr>
        <w:t xml:space="preserve"> Стрит </w:t>
      </w:r>
      <w:proofErr w:type="spellStart"/>
      <w:r w:rsidRPr="00AC1056">
        <w:rPr>
          <w:b/>
        </w:rPr>
        <w:t>Флеш</w:t>
      </w:r>
      <w:proofErr w:type="spellEnd"/>
      <w:r w:rsidRPr="00AC1056">
        <w:rPr>
          <w:b/>
        </w:rPr>
        <w:t xml:space="preserve">» </w:t>
      </w:r>
      <w:r w:rsidRPr="00AC1056">
        <w:t>или просто</w:t>
      </w:r>
      <w:r w:rsidRPr="00AC1056">
        <w:rPr>
          <w:b/>
        </w:rPr>
        <w:t xml:space="preserve"> «</w:t>
      </w:r>
      <w:proofErr w:type="spellStart"/>
      <w:r w:rsidRPr="00AC1056">
        <w:rPr>
          <w:b/>
        </w:rPr>
        <w:t>Роял</w:t>
      </w:r>
      <w:proofErr w:type="spellEnd"/>
      <w:r w:rsidRPr="00AC1056">
        <w:rPr>
          <w:b/>
        </w:rPr>
        <w:t xml:space="preserve"> </w:t>
      </w:r>
      <w:proofErr w:type="spellStart"/>
      <w:r w:rsidRPr="00AC1056">
        <w:rPr>
          <w:b/>
        </w:rPr>
        <w:t>Флеш</w:t>
      </w:r>
      <w:proofErr w:type="spellEnd"/>
      <w:r w:rsidRPr="00AC1056">
        <w:rPr>
          <w:b/>
        </w:rPr>
        <w:t xml:space="preserve">» </w:t>
      </w:r>
      <w:r w:rsidRPr="00AC1056">
        <w:t>– 5 самых старших одномастных карт.</w:t>
      </w:r>
    </w:p>
    <w:p w:rsidR="00AC1056" w:rsidRPr="00AC1056" w:rsidRDefault="00AC1056" w:rsidP="00AC1056">
      <w:pPr>
        <w:numPr>
          <w:ilvl w:val="0"/>
          <w:numId w:val="5"/>
        </w:numPr>
        <w:spacing w:line="360" w:lineRule="auto"/>
        <w:contextualSpacing/>
        <w:jc w:val="both"/>
      </w:pPr>
      <w:r w:rsidRPr="00AC1056">
        <w:rPr>
          <w:b/>
        </w:rPr>
        <w:t xml:space="preserve">«Стрит </w:t>
      </w:r>
      <w:proofErr w:type="spellStart"/>
      <w:r w:rsidRPr="00AC1056">
        <w:rPr>
          <w:b/>
        </w:rPr>
        <w:t>Флеш</w:t>
      </w:r>
      <w:proofErr w:type="spellEnd"/>
      <w:r w:rsidRPr="00AC1056">
        <w:rPr>
          <w:b/>
        </w:rPr>
        <w:t>»</w:t>
      </w:r>
      <w:r w:rsidRPr="00AC1056">
        <w:t xml:space="preserve"> – 5 карт одной масти по порядку.</w:t>
      </w:r>
    </w:p>
    <w:p w:rsidR="00AC1056" w:rsidRPr="00AC1056" w:rsidRDefault="00AC1056" w:rsidP="00AC1056">
      <w:pPr>
        <w:numPr>
          <w:ilvl w:val="0"/>
          <w:numId w:val="5"/>
        </w:numPr>
        <w:spacing w:line="360" w:lineRule="auto"/>
        <w:contextualSpacing/>
        <w:jc w:val="both"/>
      </w:pPr>
      <w:r w:rsidRPr="00AC1056">
        <w:rPr>
          <w:b/>
        </w:rPr>
        <w:lastRenderedPageBreak/>
        <w:t>«Каре»</w:t>
      </w:r>
      <w:r w:rsidRPr="00AC1056">
        <w:t xml:space="preserve"> – 4 карты одного ранга.</w:t>
      </w:r>
    </w:p>
    <w:p w:rsidR="00AC1056" w:rsidRPr="00AC1056" w:rsidRDefault="00AC1056" w:rsidP="00AC1056">
      <w:pPr>
        <w:numPr>
          <w:ilvl w:val="0"/>
          <w:numId w:val="5"/>
        </w:numPr>
        <w:spacing w:line="360" w:lineRule="auto"/>
        <w:contextualSpacing/>
        <w:jc w:val="both"/>
      </w:pPr>
      <w:r w:rsidRPr="00AC1056">
        <w:rPr>
          <w:b/>
        </w:rPr>
        <w:t>«</w:t>
      </w:r>
      <w:proofErr w:type="spellStart"/>
      <w:r w:rsidRPr="00AC1056">
        <w:rPr>
          <w:b/>
        </w:rPr>
        <w:t>Фулл</w:t>
      </w:r>
      <w:proofErr w:type="spellEnd"/>
      <w:r w:rsidRPr="00AC1056">
        <w:rPr>
          <w:b/>
        </w:rPr>
        <w:t xml:space="preserve"> Хаус»</w:t>
      </w:r>
      <w:r w:rsidRPr="00AC1056">
        <w:t xml:space="preserve"> – комбинация, включающая в себя «Пару» и «Тройку» одновременно.</w:t>
      </w:r>
    </w:p>
    <w:p w:rsidR="00AC1056" w:rsidRPr="00AC1056" w:rsidRDefault="00AC1056" w:rsidP="00AC1056">
      <w:pPr>
        <w:numPr>
          <w:ilvl w:val="0"/>
          <w:numId w:val="5"/>
        </w:numPr>
        <w:spacing w:line="360" w:lineRule="auto"/>
        <w:contextualSpacing/>
        <w:jc w:val="both"/>
      </w:pPr>
      <w:r w:rsidRPr="00AC1056">
        <w:rPr>
          <w:b/>
        </w:rPr>
        <w:t>«</w:t>
      </w:r>
      <w:proofErr w:type="spellStart"/>
      <w:r w:rsidRPr="00AC1056">
        <w:rPr>
          <w:b/>
        </w:rPr>
        <w:t>Флеш</w:t>
      </w:r>
      <w:proofErr w:type="spellEnd"/>
      <w:r w:rsidRPr="00AC1056">
        <w:rPr>
          <w:b/>
        </w:rPr>
        <w:t>»</w:t>
      </w:r>
      <w:r w:rsidRPr="00AC1056">
        <w:t xml:space="preserve"> – 5 одномастных карт.</w:t>
      </w:r>
    </w:p>
    <w:p w:rsidR="00AC1056" w:rsidRPr="00AC1056" w:rsidRDefault="00AC1056" w:rsidP="00AC1056">
      <w:pPr>
        <w:numPr>
          <w:ilvl w:val="0"/>
          <w:numId w:val="5"/>
        </w:numPr>
        <w:spacing w:line="360" w:lineRule="auto"/>
        <w:contextualSpacing/>
        <w:jc w:val="both"/>
      </w:pPr>
      <w:r w:rsidRPr="00AC1056">
        <w:rPr>
          <w:b/>
        </w:rPr>
        <w:t>«Стрит»</w:t>
      </w:r>
      <w:r w:rsidRPr="00AC1056">
        <w:t xml:space="preserve"> – 5 собранных по порядку карт любой масти.</w:t>
      </w:r>
    </w:p>
    <w:p w:rsidR="00AC1056" w:rsidRPr="00AC1056" w:rsidRDefault="00AC1056" w:rsidP="00AC1056">
      <w:pPr>
        <w:numPr>
          <w:ilvl w:val="0"/>
          <w:numId w:val="5"/>
        </w:numPr>
        <w:spacing w:line="360" w:lineRule="auto"/>
        <w:contextualSpacing/>
        <w:jc w:val="both"/>
      </w:pPr>
      <w:r w:rsidRPr="00AC1056">
        <w:rPr>
          <w:b/>
        </w:rPr>
        <w:t>«Сет»</w:t>
      </w:r>
      <w:r w:rsidRPr="00AC1056">
        <w:t xml:space="preserve"> или </w:t>
      </w:r>
      <w:r w:rsidRPr="00AC1056">
        <w:rPr>
          <w:b/>
        </w:rPr>
        <w:t>«Тройка»</w:t>
      </w:r>
      <w:r w:rsidRPr="00AC1056">
        <w:t xml:space="preserve"> – 3 карты одного ранга.</w:t>
      </w:r>
    </w:p>
    <w:p w:rsidR="00AC1056" w:rsidRPr="00AC1056" w:rsidRDefault="00AC1056" w:rsidP="00AC1056">
      <w:pPr>
        <w:numPr>
          <w:ilvl w:val="0"/>
          <w:numId w:val="5"/>
        </w:numPr>
        <w:spacing w:line="360" w:lineRule="auto"/>
        <w:contextualSpacing/>
        <w:jc w:val="both"/>
      </w:pPr>
      <w:r w:rsidRPr="00AC1056">
        <w:rPr>
          <w:b/>
        </w:rPr>
        <w:t>«Две пары»</w:t>
      </w:r>
      <w:r w:rsidRPr="00AC1056">
        <w:t xml:space="preserve"> – 4 карты, среди которых собраны по 2 одинаковых по рангу.</w:t>
      </w:r>
    </w:p>
    <w:p w:rsidR="00AC1056" w:rsidRPr="00AC1056" w:rsidRDefault="00AC1056" w:rsidP="00AC1056">
      <w:pPr>
        <w:numPr>
          <w:ilvl w:val="0"/>
          <w:numId w:val="5"/>
        </w:numPr>
        <w:spacing w:line="360" w:lineRule="auto"/>
        <w:contextualSpacing/>
        <w:jc w:val="both"/>
      </w:pPr>
      <w:r w:rsidRPr="00AC1056">
        <w:rPr>
          <w:b/>
        </w:rPr>
        <w:t>«Пара»</w:t>
      </w:r>
      <w:r w:rsidRPr="00AC1056">
        <w:t xml:space="preserve"> – это 2 одинаковые карты.</w:t>
      </w:r>
    </w:p>
    <w:p w:rsidR="00AC1056" w:rsidRPr="00AC1056" w:rsidRDefault="00AC1056" w:rsidP="00AC1056">
      <w:pPr>
        <w:numPr>
          <w:ilvl w:val="0"/>
          <w:numId w:val="5"/>
        </w:numPr>
        <w:spacing w:line="360" w:lineRule="auto"/>
        <w:contextualSpacing/>
        <w:jc w:val="both"/>
      </w:pPr>
      <w:r w:rsidRPr="00AC1056">
        <w:t xml:space="preserve">Самая младшая комбинация </w:t>
      </w:r>
      <w:r w:rsidRPr="00AC1056">
        <w:rPr>
          <w:b/>
        </w:rPr>
        <w:t>«Старшая карта»</w:t>
      </w:r>
      <w:r w:rsidRPr="00AC1056">
        <w:t xml:space="preserve"> – это 1 карта. Чем она выше по рангу, тем вероятнее ее победа.</w:t>
      </w:r>
    </w:p>
    <w:p w:rsidR="00AC1056" w:rsidRPr="00AC1056" w:rsidRDefault="00AC1056" w:rsidP="00AC1056">
      <w:pPr>
        <w:keepNext/>
        <w:spacing w:line="360" w:lineRule="auto"/>
        <w:ind w:firstLine="709"/>
        <w:jc w:val="both"/>
      </w:pPr>
      <w:r w:rsidRPr="00AC1056">
        <w:rPr>
          <w:noProof/>
          <w:lang w:eastAsia="ru-RU"/>
        </w:rPr>
        <w:drawing>
          <wp:inline distT="0" distB="0" distL="0" distR="0" wp14:anchorId="02CC24CF" wp14:editId="6CACDA89">
            <wp:extent cx="5940425" cy="3086897"/>
            <wp:effectExtent l="0" t="0" r="3175" b="0"/>
            <wp:docPr id="1" name="Рисунок 1" descr="D:\GraduateWork\Картинки\комбин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GraduateWork\Картинки\комбинаци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56" w:rsidRPr="00AC1056" w:rsidRDefault="00AC1056" w:rsidP="00AC1056">
      <w:pPr>
        <w:spacing w:after="200" w:line="240" w:lineRule="auto"/>
        <w:jc w:val="center"/>
        <w:rPr>
          <w:iCs/>
          <w:szCs w:val="18"/>
        </w:rPr>
      </w:pPr>
      <w:r w:rsidRPr="00AC1056">
        <w:rPr>
          <w:iCs/>
          <w:szCs w:val="18"/>
        </w:rPr>
        <w:t xml:space="preserve">Рисунок </w:t>
      </w:r>
      <w:r w:rsidRPr="00AC1056">
        <w:rPr>
          <w:iCs/>
          <w:szCs w:val="18"/>
        </w:rPr>
        <w:fldChar w:fldCharType="begin"/>
      </w:r>
      <w:r w:rsidRPr="00AC1056">
        <w:rPr>
          <w:iCs/>
          <w:szCs w:val="18"/>
        </w:rPr>
        <w:instrText xml:space="preserve"> SEQ Рисунок \* ARABIC </w:instrText>
      </w:r>
      <w:r w:rsidRPr="00AC1056">
        <w:rPr>
          <w:iCs/>
          <w:szCs w:val="18"/>
        </w:rPr>
        <w:fldChar w:fldCharType="separate"/>
      </w:r>
      <w:r w:rsidR="00B05E6E">
        <w:rPr>
          <w:iCs/>
          <w:noProof/>
          <w:szCs w:val="18"/>
        </w:rPr>
        <w:t>1</w:t>
      </w:r>
      <w:r w:rsidRPr="00AC1056">
        <w:rPr>
          <w:iCs/>
          <w:szCs w:val="18"/>
        </w:rPr>
        <w:fldChar w:fldCharType="end"/>
      </w:r>
      <w:r w:rsidRPr="00AC1056">
        <w:rPr>
          <w:iCs/>
          <w:szCs w:val="18"/>
        </w:rPr>
        <w:t>.1 - Покерные комбинации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 xml:space="preserve">В случае если комбинации совпадают, то результат определяется по старшинству карт в этих комбинациях. К примеру у двух игроков выпала пара, но у одного пара королей, а у второго пара дам. Выигрывает тот, у кого пара королей, поскольку «Король» старше «Дамы». Если же у обоих игроков оказались одинаковые пары (пара дам и пара дам), то победитель определяется оп </w:t>
      </w:r>
      <w:proofErr w:type="spellStart"/>
      <w:r w:rsidRPr="00AC1056">
        <w:t>кикеру</w:t>
      </w:r>
      <w:proofErr w:type="spellEnd"/>
      <w:r w:rsidRPr="00AC1056">
        <w:t>, то есть старшей карте из оставшихся у игрока.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lastRenderedPageBreak/>
        <w:t>Думаю стоит указать старшинство карт. Расположим карты по старшинству от самой старшей к самой младшей: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Туз (А)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Король (К)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Дама (</w:t>
      </w:r>
      <w:r w:rsidRPr="00AC1056">
        <w:rPr>
          <w:lang w:val="en-US"/>
        </w:rPr>
        <w:t xml:space="preserve">Q, </w:t>
      </w:r>
      <w:r w:rsidRPr="00AC1056">
        <w:t>Д</w:t>
      </w:r>
      <w:r w:rsidRPr="00AC1056">
        <w:rPr>
          <w:lang w:val="en-US"/>
        </w:rPr>
        <w:t>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Валет (</w:t>
      </w:r>
      <w:r w:rsidRPr="00AC1056">
        <w:rPr>
          <w:lang w:val="en-US"/>
        </w:rPr>
        <w:t xml:space="preserve">J, </w:t>
      </w:r>
      <w:r w:rsidRPr="00AC1056">
        <w:t>В)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Десять (10)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Девять (9)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Восемь (8)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Семь (7)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Шесть (6)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Пять (5)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Четыре (4)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Три (3)</w:t>
      </w:r>
    </w:p>
    <w:p w:rsidR="00AC1056" w:rsidRPr="00AC1056" w:rsidRDefault="00AC1056" w:rsidP="00AC1056">
      <w:pPr>
        <w:numPr>
          <w:ilvl w:val="0"/>
          <w:numId w:val="6"/>
        </w:numPr>
        <w:spacing w:line="360" w:lineRule="auto"/>
        <w:contextualSpacing/>
        <w:jc w:val="both"/>
      </w:pPr>
      <w:r w:rsidRPr="00AC1056">
        <w:t>Два (2)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>Все вышеописанные правила относятся к непосредственной раздаче. Необходимо объяснить, что представляет из себя игра (в смысле игровая сессия) в целом. У каждого игрока есть стек, т.е. денежная сумма или фишки, из которого он делает ставки. Делая ставку в раздаче, игроки отдают свои деньги или фишки из стека в банк. Победитель раздачи забирает банк себе и прибавляет выигрыш к своему стеку. Если стек пустеет (или сумма в стеке становится недостаточной для ставки), игрок выбывает. Игра заканчивается, когда остался один игрок с непустым стеком.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 xml:space="preserve">Разберемся в чем различие лимитного и безлимитного </w:t>
      </w:r>
      <w:proofErr w:type="spellStart"/>
      <w:r w:rsidRPr="00AC1056">
        <w:t>Холдема</w:t>
      </w:r>
      <w:proofErr w:type="spellEnd"/>
      <w:r w:rsidRPr="00AC1056">
        <w:t>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 xml:space="preserve">Лимитный Холдем отличается фиксированным размером ставок, и ограниченным числом повышений в каждом раунде торговли (не более четырех). В объявлении типа игры (например, </w:t>
      </w:r>
      <w:proofErr w:type="spellStart"/>
      <w:r w:rsidRPr="00AC1056">
        <w:t>Limit</w:t>
      </w:r>
      <w:proofErr w:type="spellEnd"/>
      <w:r w:rsidRPr="00AC1056">
        <w:t xml:space="preserve"> $1/$2) указываются размеры ставок в первых двух ($1) и в последующих двух ($2) раундах торговли. Большой блайнд в такой игре будет равен $1, а малый - половине большого ($0,5). Таким образом на </w:t>
      </w:r>
      <w:proofErr w:type="spellStart"/>
      <w:r w:rsidRPr="00AC1056">
        <w:t>префлопе</w:t>
      </w:r>
      <w:proofErr w:type="spellEnd"/>
      <w:r w:rsidRPr="00AC1056">
        <w:t xml:space="preserve"> и на флопе можно сделать не </w:t>
      </w:r>
      <w:r w:rsidRPr="00AC1056">
        <w:lastRenderedPageBreak/>
        <w:t xml:space="preserve">более 4 повышений на $1 (для приведенного примера), т.е. каждый может поставить не более $4. А на терне и ривере - не более 4 повышений по $2, т.е. всего $8. В </w:t>
      </w:r>
      <w:proofErr w:type="spellStart"/>
      <w:r w:rsidRPr="00AC1056">
        <w:t>безлимитном</w:t>
      </w:r>
      <w:proofErr w:type="spellEnd"/>
      <w:r w:rsidRPr="00AC1056">
        <w:t xml:space="preserve"> </w:t>
      </w:r>
      <w:proofErr w:type="spellStart"/>
      <w:r w:rsidRPr="00AC1056">
        <w:t>Холдеме</w:t>
      </w:r>
      <w:proofErr w:type="spellEnd"/>
      <w:r w:rsidRPr="00AC1056">
        <w:t xml:space="preserve"> соответственно ограничения на ставки отсутствуют. Безлимитный холдем отличается большими игровыми рисками по сравнению с лимитным. Ставки имеют фиксированный предел, поэтому вы можете без труда наперед провести расчет собственных расходов на просмотр терна, флопа и ривера. Другими словами, в лимитном </w:t>
      </w:r>
      <w:proofErr w:type="spellStart"/>
      <w:r w:rsidRPr="00AC1056">
        <w:t>холдеме</w:t>
      </w:r>
      <w:proofErr w:type="spellEnd"/>
      <w:r w:rsidRPr="00AC1056">
        <w:t xml:space="preserve"> по сравнению с </w:t>
      </w:r>
      <w:proofErr w:type="spellStart"/>
      <w:r w:rsidRPr="00AC1056">
        <w:t>безлимитным</w:t>
      </w:r>
      <w:proofErr w:type="spellEnd"/>
      <w:r w:rsidRPr="00AC1056">
        <w:t xml:space="preserve"> имеется возможность разыгрывать больше рук.</w:t>
      </w:r>
    </w:p>
    <w:p w:rsidR="00AC1056" w:rsidRPr="00AC1056" w:rsidRDefault="00AC1056" w:rsidP="00AC1056">
      <w:pPr>
        <w:spacing w:line="360" w:lineRule="auto"/>
        <w:ind w:firstLine="709"/>
        <w:jc w:val="both"/>
      </w:pPr>
      <w:r w:rsidRPr="00AC1056">
        <w:t xml:space="preserve">Поговорим об эффективной игре в покер. </w:t>
      </w:r>
    </w:p>
    <w:p w:rsidR="00AC1056" w:rsidRDefault="00AC1056" w:rsidP="00AC1056">
      <w:pPr>
        <w:pStyle w:val="a4"/>
      </w:pPr>
      <w:r w:rsidRPr="00AC1056">
        <w:t>Покер, в отличии от шахмат например, является игрой завязанной на случайности. Невозможно предугадать какие карты придут тебе в руку или какие карты окажутся на столе. Поэтому невозможно выигрывать каждую раздачу. Отсюда становится очевидно, что эффективная игра в покер представляет из себя оценку рисков и управление стеком. Каждый игрок в зависимости от своей руки оценивает шанс на победу в раздаче. Если шансы на победу низкие, то игрок делает пас и сохраняет сумму в своем стеке. Если шансы высокие, то максимально повышает ставку, рискуя при этом потерять большую сумму, в случае неудачи. Такая простая логика добавляет в игру еще одну особенность – блеф, когда игрок повышает ставку, сознательно понимая, что его шансы на победу низки. Но поскольку противникам значения карт игрока неизвестны, стратегия блефа вполне может сработать.</w:t>
      </w:r>
    </w:p>
    <w:p w:rsidR="00B0708D" w:rsidRDefault="00AC1056" w:rsidP="002A3CD7">
      <w:pPr>
        <w:pStyle w:val="2"/>
        <w:numPr>
          <w:ilvl w:val="1"/>
          <w:numId w:val="3"/>
        </w:numPr>
      </w:pPr>
      <w:bookmarkStart w:id="4" w:name="_Toc515535877"/>
      <w:r>
        <w:t>Покерная математика</w:t>
      </w:r>
      <w:bookmarkEnd w:id="4"/>
    </w:p>
    <w:p w:rsidR="007B277E" w:rsidRDefault="007B277E" w:rsidP="007B277E">
      <w:pPr>
        <w:pStyle w:val="a4"/>
      </w:pPr>
      <w:r>
        <w:t xml:space="preserve">Первый шаг в изучении покерной математики </w:t>
      </w:r>
      <w:r w:rsidR="00800DE3">
        <w:t>– научиться высчитывать “ауты”.</w:t>
      </w:r>
    </w:p>
    <w:p w:rsidR="007B277E" w:rsidRDefault="007B277E" w:rsidP="007B277E">
      <w:pPr>
        <w:pStyle w:val="a4"/>
      </w:pPr>
      <w:r>
        <w:t>«Ауты» – это карты в колоде, которые могут дать вам выигрышную руку. К ним относятся карты, которые могут выпасть на стол, собирая или улучшая вашу комбинацию</w:t>
      </w:r>
      <w:r w:rsidR="00800DE3" w:rsidRPr="00800DE3">
        <w:t>[1]</w:t>
      </w:r>
      <w:r>
        <w:t>.</w:t>
      </w:r>
    </w:p>
    <w:p w:rsidR="007B277E" w:rsidRDefault="007B277E" w:rsidP="007B277E">
      <w:pPr>
        <w:pStyle w:val="a4"/>
      </w:pPr>
      <w:r>
        <w:t xml:space="preserve">К примеру у вас в руке туз пик и король пик. На флопе приходит пятерка пик, валет треф и бубновая дама. </w:t>
      </w:r>
      <w:r w:rsidRPr="00E0646F">
        <w:t xml:space="preserve">Любая Десятка дает вам </w:t>
      </w:r>
      <w:r>
        <w:t>с</w:t>
      </w:r>
      <w:r w:rsidRPr="00E0646F">
        <w:t xml:space="preserve">трит и, </w:t>
      </w:r>
      <w:r w:rsidRPr="00E0646F">
        <w:lastRenderedPageBreak/>
        <w:t>предположительно, лучшую руку. Если выпадут Король или Туз, у вас будет топ</w:t>
      </w:r>
      <w:r>
        <w:t xml:space="preserve"> </w:t>
      </w:r>
      <w:r w:rsidRPr="00E0646F">
        <w:t>пара. Таким образом, эти карты тоже могут считаться аутами.</w:t>
      </w:r>
      <w:r>
        <w:t xml:space="preserve"> В колоде предположительно есть 3 туза, 3 короля и 4 десятки. В сумме у вас есть 10 аутов.</w:t>
      </w:r>
    </w:p>
    <w:p w:rsidR="007B277E" w:rsidRDefault="007B277E" w:rsidP="007B277E">
      <w:pPr>
        <w:pStyle w:val="a4"/>
      </w:pPr>
      <w:r>
        <w:t xml:space="preserve">Сдается терн на столе оказывается двойка пик. Теперь на столе лежат пятерка пик, валет треф, бубновая дама и двойка пик. У нас все еще нет готовой комбинации, но если выпадет еще одна пика, то мы получим </w:t>
      </w:r>
      <w:proofErr w:type="spellStart"/>
      <w:r>
        <w:t>флеш</w:t>
      </w:r>
      <w:proofErr w:type="spellEnd"/>
      <w:r>
        <w:t>. А значит количество аутов увеличилось. Имеем все те же 3 туза, 3 короля и 4 десятки. Осталось посчитать сколько пик возможно в колоде. Тройка, четверка, шестерка, семерка, восьмерка, девятка, десятка, валет и дама – всего 9. Но десятку не нужно учитывать дважды (она нужна для двух комбинаций). В итоге мы получаем 18 аутов.</w:t>
      </w:r>
    </w:p>
    <w:p w:rsidR="007B277E" w:rsidRDefault="007B277E" w:rsidP="007B277E">
      <w:pPr>
        <w:pStyle w:val="a4"/>
      </w:pPr>
      <w:r>
        <w:t>На основе количества возможных аутов можно вычислить вероятность удачного исхода для нас. Здесь все просто</w:t>
      </w:r>
      <w:r w:rsidRPr="006A75F7">
        <w:t xml:space="preserve">: </w:t>
      </w:r>
      <w:r>
        <w:t>количество аутов нужно поделить на количество карт в колоде. Всего в колоде пятьдесят две карты. Две у нас на руках, 3 на столе, соответственно в колоде 47 карт. Конечно в реальности карт в колоде будет меньше, так как у ваших соперников тоже есть каты на руках. Но поскольку нам карты соперника не известны, можно считать, что следующей выпадет любая из неизвестных нам карт с равной вероятностью. Ниже приведена таблица 1.1 с посчитанными вероятностями. Это достаточно популярная таблица и ее легко найти в сети по соответствующему запросу.</w:t>
      </w:r>
    </w:p>
    <w:p w:rsidR="007B277E" w:rsidRDefault="007B277E" w:rsidP="007B277E">
      <w:pPr>
        <w:pStyle w:val="a4"/>
      </w:pPr>
      <w:r w:rsidRPr="007B277E">
        <w:t xml:space="preserve">Теперь рассмотри ситуацию </w:t>
      </w:r>
      <w:proofErr w:type="spellStart"/>
      <w:r w:rsidRPr="007B277E">
        <w:t>раннер-раннер</w:t>
      </w:r>
      <w:proofErr w:type="spellEnd"/>
      <w:r w:rsidRPr="007B277E">
        <w:t xml:space="preserve">. </w:t>
      </w:r>
      <w:proofErr w:type="spellStart"/>
      <w:r w:rsidRPr="007B277E">
        <w:t>Раннер-раннер</w:t>
      </w:r>
      <w:proofErr w:type="spellEnd"/>
      <w:r w:rsidRPr="007B277E">
        <w:t xml:space="preserve"> – это альтернативное название </w:t>
      </w:r>
      <w:proofErr w:type="spellStart"/>
      <w:r w:rsidRPr="007B277E">
        <w:t>бэкдорного</w:t>
      </w:r>
      <w:proofErr w:type="spellEnd"/>
      <w:r w:rsidRPr="007B277E">
        <w:t xml:space="preserve"> </w:t>
      </w:r>
      <w:proofErr w:type="spellStart"/>
      <w:r w:rsidRPr="007B277E">
        <w:t>дро</w:t>
      </w:r>
      <w:proofErr w:type="spellEnd"/>
      <w:r w:rsidRPr="007B277E">
        <w:t xml:space="preserve"> в покере. Термин </w:t>
      </w:r>
      <w:proofErr w:type="spellStart"/>
      <w:r w:rsidRPr="007B277E">
        <w:t>раннер-раннер</w:t>
      </w:r>
      <w:proofErr w:type="spellEnd"/>
      <w:r w:rsidRPr="007B277E">
        <w:t xml:space="preserve"> используется для обозначения </w:t>
      </w:r>
      <w:proofErr w:type="spellStart"/>
      <w:r w:rsidRPr="007B277E">
        <w:t>дро</w:t>
      </w:r>
      <w:proofErr w:type="spellEnd"/>
      <w:r w:rsidRPr="007B277E">
        <w:t xml:space="preserve"> комбинаций, для успешного завершения которых игроку необходимо получить две определенные карты на терне и на ривере. </w:t>
      </w:r>
      <w:proofErr w:type="spellStart"/>
      <w:r w:rsidRPr="007B277E">
        <w:t>Дро</w:t>
      </w:r>
      <w:proofErr w:type="spellEnd"/>
      <w:r w:rsidRPr="007B277E">
        <w:t xml:space="preserve"> комбинация – это недостроенная комбинация, которой не хватает одной или двух карт для усиления. То есть суть ситуации в том, что нам последовательно на терне и ривере должны выпасть нужные нам карты. Для того чтобы получить общую вероятность нужного нам события, мы должны перемножить вероятности этих двух событий и поделить на сто.</w:t>
      </w:r>
    </w:p>
    <w:p w:rsidR="007B277E" w:rsidRPr="006A75F7" w:rsidRDefault="007B277E" w:rsidP="007B277E">
      <w:pPr>
        <w:pStyle w:val="a4"/>
      </w:pPr>
      <w:r w:rsidRPr="007B277E">
        <w:lastRenderedPageBreak/>
        <w:t>Например у нас в руке две девятки, на флопе десятка, двойка и шестерка. Мы хотим получить стрит. Для этого необходимо выпадение семерки и восьмерки. В колоде четыре семерки и четыре восьмерки, значит на терне у нас восемь аутов, а на ривере четыре. Теперь считаем: 17,02*8,7/100=1,48. Это значит, что наш шанс получить стрит равен 1,48 процента.</w:t>
      </w:r>
    </w:p>
    <w:p w:rsidR="007B277E" w:rsidRDefault="007B277E" w:rsidP="007B277E">
      <w:pPr>
        <w:pStyle w:val="a4"/>
        <w:ind w:firstLine="0"/>
      </w:pPr>
      <w:r>
        <w:t xml:space="preserve">Таблица </w:t>
      </w:r>
      <w:r w:rsidR="00E76C7A">
        <w:fldChar w:fldCharType="begin"/>
      </w:r>
      <w:r w:rsidR="00E76C7A">
        <w:instrText xml:space="preserve"> SEQ Таблица \* ARABIC </w:instrText>
      </w:r>
      <w:r w:rsidR="00E76C7A">
        <w:fldChar w:fldCharType="separate"/>
      </w:r>
      <w:r w:rsidR="006A2E97">
        <w:rPr>
          <w:noProof/>
        </w:rPr>
        <w:t>1</w:t>
      </w:r>
      <w:r w:rsidR="00E76C7A">
        <w:rPr>
          <w:noProof/>
        </w:rPr>
        <w:fldChar w:fldCharType="end"/>
      </w:r>
      <w:r>
        <w:t>.1 – Вероятности успешного выпадения аутов</w:t>
      </w:r>
    </w:p>
    <w:tbl>
      <w:tblPr>
        <w:tblW w:w="6521" w:type="dxa"/>
        <w:tblLook w:val="04A0" w:firstRow="1" w:lastRow="0" w:firstColumn="1" w:lastColumn="0" w:noHBand="0" w:noVBand="1"/>
      </w:tblPr>
      <w:tblGrid>
        <w:gridCol w:w="960"/>
        <w:gridCol w:w="1875"/>
        <w:gridCol w:w="1843"/>
        <w:gridCol w:w="1843"/>
      </w:tblGrid>
      <w:tr w:rsidR="007B277E" w:rsidRPr="00F5537E" w:rsidTr="00441B8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</w:p>
        </w:tc>
        <w:tc>
          <w:tcPr>
            <w:tcW w:w="556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DE9D9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Приходящие карты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Ауты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 карта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 карта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 карты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Терн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Ривер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Терн и ривер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2,13%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2,17%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4,26%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4,26%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4,35%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8,42%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6,38%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6,52%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12,49%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8,51%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8,70%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16,47%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10,64%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10,87%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20,35%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12,77%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13,04%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24,14%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14,89%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15,22%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27,84%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17,02%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17,39%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31,45%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19,15%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19,57%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34,97%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21,23%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21,47%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38,39%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23,40%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23,91%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41,72%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25,53%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26,09%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44,96%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27,66%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28,26%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48,10%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29,79%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30,43%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51,16%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31,91%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32,61%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54,12%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34,04%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34,76%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56,98%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36,17%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36,96%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59,76%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38,30%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39,13%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62,44%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19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40,43%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41,30%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65,03%</w:t>
            </w:r>
          </w:p>
        </w:tc>
      </w:tr>
      <w:tr w:rsidR="007B277E" w:rsidRPr="00F5537E" w:rsidTr="00441B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42,55%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43,48%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67,53%</w:t>
            </w:r>
          </w:p>
        </w:tc>
      </w:tr>
      <w:tr w:rsidR="007B277E" w:rsidRPr="00F5537E" w:rsidTr="00441B8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21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44,68%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45,65%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F5537E" w:rsidRDefault="007B277E" w:rsidP="007B277E">
            <w:pPr>
              <w:rPr>
                <w:lang w:eastAsia="ru-RU"/>
              </w:rPr>
            </w:pPr>
            <w:r w:rsidRPr="00F5537E">
              <w:rPr>
                <w:lang w:eastAsia="ru-RU"/>
              </w:rPr>
              <w:t>69,94%</w:t>
            </w:r>
          </w:p>
        </w:tc>
      </w:tr>
    </w:tbl>
    <w:p w:rsidR="007B277E" w:rsidRDefault="007B277E" w:rsidP="007B277E">
      <w:pPr>
        <w:pStyle w:val="a4"/>
        <w:rPr>
          <w:lang w:val="en-US"/>
        </w:rPr>
      </w:pPr>
      <w:r>
        <w:t xml:space="preserve">Займемся расчетом шансов банка. </w:t>
      </w:r>
      <w:r w:rsidRPr="008C0BA2">
        <w:t xml:space="preserve">Когда мы </w:t>
      </w:r>
      <w:r>
        <w:t>определяем</w:t>
      </w:r>
      <w:r w:rsidRPr="008C0BA2">
        <w:t xml:space="preserve"> шансы банка, мы хотим узнать сколько денег мы можем выиграть и какую сумму нам для этого нужно поставить.</w:t>
      </w:r>
      <w:r>
        <w:t xml:space="preserve"> Фактически это показатель, во сколько раз банк должен превосходить нашу ставку, чтобы ставка была оправданной.</w:t>
      </w:r>
      <w:r w:rsidRPr="00E42813">
        <w:t xml:space="preserve"> </w:t>
      </w:r>
      <w:r>
        <w:t>Вычисляются шансы банка по следующей формуле</w:t>
      </w:r>
      <w:r>
        <w:rPr>
          <w:lang w:val="en-US"/>
        </w:rPr>
        <w:t>:</w:t>
      </w:r>
    </w:p>
    <w:p w:rsidR="007B277E" w:rsidRPr="00FD60D0" w:rsidRDefault="007B277E" w:rsidP="007B277E">
      <w:pPr>
        <w:pStyle w:val="a4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где</m:t>
          </m:r>
        </m:oMath>
      </m:oMathPara>
    </w:p>
    <w:p w:rsidR="007B277E" w:rsidRPr="00716856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71685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количество карт в колоде</w:t>
      </w:r>
      <w:r w:rsidRPr="00716856">
        <w:rPr>
          <w:rFonts w:eastAsiaTheme="minorEastAsia"/>
        </w:rPr>
        <w:t>;</w:t>
      </w:r>
    </w:p>
    <w:p w:rsidR="007B277E" w:rsidRPr="00716856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t>Y</w:t>
      </w:r>
      <w:r w:rsidRPr="007168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proofErr w:type="gramStart"/>
      <w:r>
        <w:rPr>
          <w:rFonts w:eastAsiaTheme="minorEastAsia"/>
        </w:rPr>
        <w:t>количество</w:t>
      </w:r>
      <w:proofErr w:type="gramEnd"/>
      <w:r>
        <w:rPr>
          <w:rFonts w:eastAsiaTheme="minorEastAsia"/>
        </w:rPr>
        <w:t xml:space="preserve"> аутов</w:t>
      </w:r>
      <w:r w:rsidRPr="00716856">
        <w:rPr>
          <w:rFonts w:eastAsiaTheme="minorEastAsia"/>
        </w:rPr>
        <w:t>;</w:t>
      </w:r>
    </w:p>
    <w:p w:rsidR="007B277E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716856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шансы</w:t>
      </w:r>
      <w:proofErr w:type="gramEnd"/>
      <w:r>
        <w:rPr>
          <w:rFonts w:eastAsiaTheme="minorEastAsia"/>
        </w:rPr>
        <w:t xml:space="preserve"> банка.</w:t>
      </w:r>
    </w:p>
    <w:p w:rsidR="007B277E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Записывается как </w:t>
      </w:r>
      <w:r>
        <w:rPr>
          <w:rFonts w:eastAsiaTheme="minorEastAsia"/>
          <w:lang w:val="en-US"/>
        </w:rPr>
        <w:t>Z</w:t>
      </w:r>
      <w:r w:rsidRPr="007168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1. Это означает, что банк должен быть в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 xml:space="preserve"> раз больше чем ставка, чтобы она была оправданной. Ниже приведена таблица 1.2 с посчитанными шансами банка. Эту таблицу также можно найти в сети.</w:t>
      </w:r>
    </w:p>
    <w:p w:rsidR="007B277E" w:rsidRDefault="007B277E" w:rsidP="007B277E">
      <w:pPr>
        <w:pStyle w:val="a4"/>
      </w:pPr>
      <w:r>
        <w:t>Таблица 1.2 - Шансы банка</w:t>
      </w:r>
    </w:p>
    <w:tbl>
      <w:tblPr>
        <w:tblW w:w="4755" w:type="dxa"/>
        <w:tblLook w:val="04A0" w:firstRow="1" w:lastRow="0" w:firstColumn="1" w:lastColumn="0" w:noHBand="0" w:noVBand="1"/>
      </w:tblPr>
      <w:tblGrid>
        <w:gridCol w:w="869"/>
        <w:gridCol w:w="1317"/>
        <w:gridCol w:w="1275"/>
        <w:gridCol w:w="1294"/>
      </w:tblGrid>
      <w:tr w:rsidR="007B277E" w:rsidRPr="00EC3569" w:rsidTr="007B277E">
        <w:trPr>
          <w:trHeight w:val="300"/>
        </w:trPr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 </w:t>
            </w:r>
          </w:p>
        </w:tc>
        <w:tc>
          <w:tcPr>
            <w:tcW w:w="388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DE9D9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Приходящие карты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Ауты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 карта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 карта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2 карты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Терн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Ривер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Терн и ривер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46,00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45,00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22,50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22,50 к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22,00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10,88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14,67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14,33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7,01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10,75 к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10,50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5,07 к 1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8,40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8,20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3,91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6,83 к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6,67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3,14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5,71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5,57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2,59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4,88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4,75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2,18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4,22 к 1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4,11 к 1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1,86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3,70 к 1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3,60 к 1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1,60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3,27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3,18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1,40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2,92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2,83 к 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1,22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2,62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2,54 к 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1,08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2,36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2,29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0,95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2,13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2,07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0,85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1,94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1,88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0,75 к 1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1,76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1,71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0,67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1,61 к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1,56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0,60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1,47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1,42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0,54 к 1 </w:t>
            </w:r>
          </w:p>
        </w:tc>
      </w:tr>
      <w:tr w:rsidR="007B277E" w:rsidRPr="00EC3569" w:rsidTr="007B277E">
        <w:trPr>
          <w:trHeight w:val="300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20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1,35 к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1,30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0,48 к 1 </w:t>
            </w:r>
          </w:p>
        </w:tc>
      </w:tr>
      <w:tr w:rsidR="007B277E" w:rsidRPr="00EC3569" w:rsidTr="007B277E">
        <w:trPr>
          <w:trHeight w:val="315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>21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1,24 к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1,19 к 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77E" w:rsidRPr="00EC3569" w:rsidRDefault="007B277E" w:rsidP="007B277E">
            <w:pPr>
              <w:rPr>
                <w:lang w:eastAsia="ru-RU"/>
              </w:rPr>
            </w:pPr>
            <w:r w:rsidRPr="00EC3569">
              <w:rPr>
                <w:lang w:eastAsia="ru-RU"/>
              </w:rPr>
              <w:t xml:space="preserve">0,43 к 1 </w:t>
            </w:r>
          </w:p>
        </w:tc>
      </w:tr>
    </w:tbl>
    <w:p w:rsidR="007B277E" w:rsidRPr="002F4453" w:rsidRDefault="007B277E" w:rsidP="007B277E">
      <w:pPr>
        <w:pStyle w:val="a4"/>
      </w:pPr>
      <w:r>
        <w:t>В реальности для расчетов можно пользоваться только первой таблицей. Для этого нужно рассчитать ставку в процентах по формуле</w:t>
      </w:r>
      <w:r w:rsidRPr="002F4453">
        <w:t>:</w:t>
      </w:r>
    </w:p>
    <w:p w:rsidR="007B277E" w:rsidRDefault="007B277E" w:rsidP="007B277E">
      <w:pPr>
        <w:pStyle w:val="a4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M+N</m:t>
            </m:r>
          </m:den>
        </m:f>
      </m:oMath>
      <w:r w:rsidRPr="002F4453">
        <w:rPr>
          <w:rFonts w:eastAsiaTheme="minorEastAsia"/>
        </w:rPr>
        <w:t xml:space="preserve"> , </w:t>
      </w:r>
      <w:r>
        <w:rPr>
          <w:rFonts w:eastAsiaTheme="minorEastAsia"/>
        </w:rPr>
        <w:t>где</w:t>
      </w:r>
    </w:p>
    <w:p w:rsidR="007B277E" w:rsidRPr="002F4453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F4453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вашей ставки</w:t>
      </w:r>
      <w:r w:rsidRPr="002F4453">
        <w:rPr>
          <w:rFonts w:eastAsiaTheme="minorEastAsia"/>
        </w:rPr>
        <w:t>;</w:t>
      </w:r>
    </w:p>
    <w:p w:rsidR="007B277E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2F4453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банка</w:t>
      </w:r>
      <w:r w:rsidRPr="002F4453">
        <w:rPr>
          <w:rFonts w:eastAsiaTheme="minorEastAsia"/>
        </w:rPr>
        <w:t>;</w:t>
      </w:r>
    </w:p>
    <w:p w:rsidR="007B277E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2F4453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ставка</w:t>
      </w:r>
      <w:proofErr w:type="gramEnd"/>
      <w:r>
        <w:rPr>
          <w:rFonts w:eastAsiaTheme="minorEastAsia"/>
        </w:rPr>
        <w:t xml:space="preserve"> процентах.</w:t>
      </w:r>
    </w:p>
    <w:p w:rsidR="007B277E" w:rsidRDefault="007B277E" w:rsidP="007B277E">
      <w:pPr>
        <w:pStyle w:val="a4"/>
      </w:pPr>
      <w:r>
        <w:rPr>
          <w:rFonts w:eastAsiaTheme="minorEastAsia"/>
        </w:rPr>
        <w:t>В этом случае решение о ставке принимается по следующему принципу</w:t>
      </w:r>
      <w:r w:rsidRPr="00D87601">
        <w:rPr>
          <w:rFonts w:eastAsiaTheme="minorEastAsia"/>
        </w:rPr>
        <w:t>:</w:t>
      </w:r>
      <w:r>
        <w:rPr>
          <w:rFonts w:eastAsiaTheme="minorEastAsia"/>
        </w:rPr>
        <w:t xml:space="preserve"> если вероятность выпадения комбинации больше, чем ставка в процентах, значит </w:t>
      </w:r>
      <w:proofErr w:type="spellStart"/>
      <w:r>
        <w:rPr>
          <w:rFonts w:eastAsiaTheme="minorEastAsia"/>
        </w:rPr>
        <w:t>колл</w:t>
      </w:r>
      <w:proofErr w:type="spellEnd"/>
      <w:r>
        <w:rPr>
          <w:rFonts w:eastAsiaTheme="minorEastAsia"/>
        </w:rPr>
        <w:t xml:space="preserve"> оправдан</w:t>
      </w:r>
      <w:r w:rsidRPr="00D87601">
        <w:rPr>
          <w:rFonts w:eastAsiaTheme="minorEastAsia"/>
        </w:rPr>
        <w:t xml:space="preserve">; </w:t>
      </w:r>
      <w:r>
        <w:rPr>
          <w:rFonts w:eastAsiaTheme="minorEastAsia"/>
        </w:rPr>
        <w:t>если вероятность выпадения комбинации меньше,</w:t>
      </w:r>
      <w:r>
        <w:t xml:space="preserve"> чем ставка в процентах, значит </w:t>
      </w:r>
      <w:proofErr w:type="spellStart"/>
      <w:r>
        <w:t>колл</w:t>
      </w:r>
      <w:proofErr w:type="spellEnd"/>
      <w:r>
        <w:t xml:space="preserve"> не оправдан.</w:t>
      </w:r>
    </w:p>
    <w:p w:rsidR="007B277E" w:rsidRDefault="007B277E" w:rsidP="007B277E">
      <w:pPr>
        <w:pStyle w:val="a4"/>
      </w:pPr>
      <w:r>
        <w:t>Теперь рассмотрим математическое ожидание в рамках покера.</w:t>
      </w:r>
    </w:p>
    <w:p w:rsidR="007B277E" w:rsidRPr="00C85817" w:rsidRDefault="007B277E" w:rsidP="007B277E">
      <w:pPr>
        <w:pStyle w:val="a4"/>
      </w:pPr>
      <w:r w:rsidRPr="00C85817">
        <w:t xml:space="preserve">Математическое ожидание (англ. </w:t>
      </w:r>
      <w:proofErr w:type="spellStart"/>
      <w:r w:rsidRPr="00C85817">
        <w:t>Expected</w:t>
      </w:r>
      <w:proofErr w:type="spellEnd"/>
      <w:r w:rsidRPr="00C85817">
        <w:t xml:space="preserve"> </w:t>
      </w:r>
      <w:proofErr w:type="spellStart"/>
      <w:r w:rsidRPr="00C85817">
        <w:t>Value</w:t>
      </w:r>
      <w:proofErr w:type="spellEnd"/>
      <w:r w:rsidRPr="00C85817">
        <w:t>) - в покере, средняя выгода от того или иного решения при условии, что подобное решение может быть рассмотрено в рамках теории больши</w:t>
      </w:r>
      <w:r w:rsidR="00800DE3">
        <w:t>х чисел и длительной дистанции.</w:t>
      </w:r>
    </w:p>
    <w:p w:rsidR="007B277E" w:rsidRDefault="00800DE3" w:rsidP="007B277E">
      <w:pPr>
        <w:pStyle w:val="a4"/>
      </w:pPr>
      <w:r w:rsidRPr="00800DE3">
        <w:t>+</w:t>
      </w:r>
      <w:r w:rsidR="007B277E">
        <w:t>EV игра - это игра с положительным математическим ожиданием, которая в долгосрочной перспективе будет приносить вам деньги (т.е. вы будете выигрывать при принятии +EV решений).</w:t>
      </w:r>
    </w:p>
    <w:p w:rsidR="007B277E" w:rsidRDefault="007B277E" w:rsidP="007B277E">
      <w:pPr>
        <w:pStyle w:val="a4"/>
      </w:pPr>
      <w:r>
        <w:t>-EV игра - это игра с отрицательным математическим ожиданием. Играя таким образом в долгосрочной перспективе вы будете «проигрывать» свои деньги (т.е. вы будете проигрывать при принятии -EV решений).</w:t>
      </w:r>
    </w:p>
    <w:p w:rsidR="007B277E" w:rsidRPr="00C85817" w:rsidRDefault="007B277E" w:rsidP="007B277E">
      <w:pPr>
        <w:pStyle w:val="a4"/>
      </w:pPr>
      <w:r>
        <w:rPr>
          <w:lang w:val="en-US"/>
        </w:rPr>
        <w:t>EV</w:t>
      </w:r>
      <w:r w:rsidRPr="00C85817">
        <w:t xml:space="preserve"> </w:t>
      </w:r>
      <w:r>
        <w:t xml:space="preserve">рассчитывается по следующей </w:t>
      </w:r>
      <w:proofErr w:type="gramStart"/>
      <w:r>
        <w:t>формуле</w:t>
      </w:r>
      <w:r w:rsidR="00800DE3" w:rsidRPr="00800DE3">
        <w:t>[</w:t>
      </w:r>
      <w:proofErr w:type="gramEnd"/>
      <w:r w:rsidR="00800DE3" w:rsidRPr="00800DE3">
        <w:t>3]</w:t>
      </w:r>
      <w:r w:rsidRPr="00C85817">
        <w:t>:</w:t>
      </w:r>
    </w:p>
    <w:p w:rsidR="007B277E" w:rsidRPr="007770E8" w:rsidRDefault="007B277E" w:rsidP="007B277E">
      <w:pPr>
        <w:pStyle w:val="a4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EV=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=1,где</m:t>
          </m:r>
        </m:oMath>
      </m:oMathPara>
    </w:p>
    <w:p w:rsidR="007B277E" w:rsidRPr="007770E8" w:rsidRDefault="007B277E" w:rsidP="007B277E">
      <w:pPr>
        <w:pStyle w:val="a4"/>
      </w:pP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7770E8">
        <w:t xml:space="preserve"> – </w:t>
      </w:r>
      <w:r>
        <w:t>вероятность события</w:t>
      </w:r>
      <w:r w:rsidRPr="007770E8">
        <w:t>;</w:t>
      </w:r>
    </w:p>
    <w:p w:rsidR="007B277E" w:rsidRPr="007770E8" w:rsidRDefault="007B277E" w:rsidP="007B277E">
      <w:pPr>
        <w:pStyle w:val="a4"/>
      </w:pP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proofErr w:type="gramEnd"/>
      <w:r w:rsidRPr="007770E8">
        <w:t xml:space="preserve"> –</w:t>
      </w:r>
      <w:r>
        <w:t>сумма выигрыша или проигрыша</w:t>
      </w:r>
      <w:r w:rsidRPr="007770E8">
        <w:t>;</w:t>
      </w:r>
    </w:p>
    <w:p w:rsidR="007B277E" w:rsidRDefault="007B277E" w:rsidP="007B277E">
      <w:pPr>
        <w:pStyle w:val="a4"/>
      </w:pPr>
      <w:r>
        <w:rPr>
          <w:lang w:val="en-US"/>
        </w:rPr>
        <w:t>EV</w:t>
      </w:r>
      <w:r w:rsidRPr="007770E8">
        <w:t xml:space="preserve"> – </w:t>
      </w:r>
      <w:r>
        <w:t>математическое ожидание (или ожидаемая выгода).</w:t>
      </w:r>
    </w:p>
    <w:p w:rsidR="007B277E" w:rsidRPr="00BE7F4D" w:rsidRDefault="007B277E" w:rsidP="007B277E">
      <w:pPr>
        <w:pStyle w:val="a4"/>
      </w:pPr>
      <w:r>
        <w:t>В простейшем случае эта формула преобразуется к виду</w:t>
      </w:r>
      <w:r w:rsidRPr="00BE7F4D">
        <w:t>:</w:t>
      </w:r>
    </w:p>
    <w:p w:rsidR="007B277E" w:rsidRPr="00BE7F4D" w:rsidRDefault="007B277E" w:rsidP="007B277E">
      <w:pPr>
        <w:pStyle w:val="a4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EV=P*В-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А, где</m:t>
          </m:r>
        </m:oMath>
      </m:oMathPara>
    </w:p>
    <w:p w:rsidR="007B277E" w:rsidRPr="00BE7F4D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BE7F4D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вероятность</w:t>
      </w:r>
      <w:proofErr w:type="gramEnd"/>
      <w:r>
        <w:rPr>
          <w:rFonts w:eastAsiaTheme="minorEastAsia"/>
        </w:rPr>
        <w:t xml:space="preserve"> успешного выпадения нужных аутов</w:t>
      </w:r>
      <w:r w:rsidRPr="00BE7F4D">
        <w:rPr>
          <w:rFonts w:eastAsiaTheme="minorEastAsia"/>
        </w:rPr>
        <w:t>;</w:t>
      </w:r>
    </w:p>
    <w:p w:rsidR="007B277E" w:rsidRPr="00BE7F4D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</w:rPr>
        <w:t>А – сумма ставки</w:t>
      </w:r>
      <w:r w:rsidRPr="00BE7F4D">
        <w:rPr>
          <w:rFonts w:eastAsiaTheme="minorEastAsia"/>
        </w:rPr>
        <w:t>;</w:t>
      </w:r>
    </w:p>
    <w:p w:rsidR="007B277E" w:rsidRPr="00BE7F4D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</w:t>
      </w:r>
      <w:proofErr w:type="gramEnd"/>
      <w:r>
        <w:rPr>
          <w:rFonts w:eastAsiaTheme="minorEastAsia"/>
        </w:rPr>
        <w:t xml:space="preserve"> банка</w:t>
      </w:r>
      <w:r w:rsidRPr="00BE7F4D">
        <w:rPr>
          <w:rFonts w:eastAsiaTheme="minorEastAsia"/>
        </w:rPr>
        <w:t>;</w:t>
      </w:r>
    </w:p>
    <w:p w:rsidR="007B277E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EV</w:t>
      </w:r>
      <w:r w:rsidRPr="00BE7F4D">
        <w:rPr>
          <w:rFonts w:eastAsiaTheme="minorEastAsia"/>
        </w:rPr>
        <w:t xml:space="preserve"> – </w:t>
      </w:r>
      <w:r>
        <w:rPr>
          <w:rFonts w:eastAsiaTheme="minorEastAsia"/>
        </w:rPr>
        <w:t>ожидаемая выгода.</w:t>
      </w:r>
    </w:p>
    <w:p w:rsidR="007B277E" w:rsidRDefault="007B277E" w:rsidP="007B277E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Использование математического ожидания позволяет оценивать не только </w:t>
      </w:r>
      <w:proofErr w:type="spellStart"/>
      <w:r>
        <w:rPr>
          <w:rFonts w:eastAsiaTheme="minorEastAsia"/>
        </w:rPr>
        <w:t>коллов</w:t>
      </w:r>
      <w:proofErr w:type="spellEnd"/>
      <w:r>
        <w:rPr>
          <w:rFonts w:eastAsiaTheme="minorEastAsia"/>
        </w:rPr>
        <w:t xml:space="preserve">, но и других действий </w:t>
      </w:r>
      <w:r w:rsidRPr="00651084">
        <w:rPr>
          <w:rFonts w:eastAsiaTheme="minorEastAsia"/>
        </w:rPr>
        <w:t>(</w:t>
      </w:r>
      <w:proofErr w:type="spellStart"/>
      <w:r>
        <w:rPr>
          <w:rFonts w:eastAsiaTheme="minorEastAsia"/>
        </w:rPr>
        <w:t>фолдов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райзов</w:t>
      </w:r>
      <w:proofErr w:type="spellEnd"/>
      <w:r w:rsidRPr="00651084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7B277E" w:rsidRPr="00C85817" w:rsidRDefault="007B277E" w:rsidP="007B277E">
      <w:pPr>
        <w:pStyle w:val="a4"/>
      </w:pPr>
      <w:r>
        <w:rPr>
          <w:rFonts w:eastAsiaTheme="minorEastAsia"/>
        </w:rPr>
        <w:t xml:space="preserve">Приведем пример. В нашей руке туз пик и двойка пик, на столе дама пик, тройка пик, червовый король и бубновая семерка. У нас есть возможность собрать </w:t>
      </w:r>
      <w:proofErr w:type="spellStart"/>
      <w:r>
        <w:rPr>
          <w:rFonts w:eastAsiaTheme="minorEastAsia"/>
        </w:rPr>
        <w:t>флеш</w:t>
      </w:r>
      <w:proofErr w:type="spellEnd"/>
      <w:r>
        <w:rPr>
          <w:rFonts w:eastAsiaTheme="minorEastAsia"/>
        </w:rPr>
        <w:t xml:space="preserve">. Размер банка составляет $100 и оппонент ставит </w:t>
      </w:r>
      <w:r w:rsidRPr="00717F29">
        <w:rPr>
          <w:rFonts w:eastAsiaTheme="minorEastAsia"/>
        </w:rPr>
        <w:t>$</w:t>
      </w:r>
      <w:r>
        <w:rPr>
          <w:rFonts w:eastAsiaTheme="minorEastAsia"/>
        </w:rPr>
        <w:t xml:space="preserve">50. Нам необходимо сделать </w:t>
      </w:r>
      <w:proofErr w:type="spellStart"/>
      <w:r>
        <w:rPr>
          <w:rFonts w:eastAsiaTheme="minorEastAsia"/>
        </w:rPr>
        <w:t>колл</w:t>
      </w:r>
      <w:proofErr w:type="spellEnd"/>
      <w:r>
        <w:rPr>
          <w:rFonts w:eastAsiaTheme="minorEastAsia"/>
        </w:rPr>
        <w:t xml:space="preserve">, </w:t>
      </w:r>
      <w:r w:rsidRPr="00717F29">
        <w:rPr>
          <w:rFonts w:eastAsiaTheme="minorEastAsia"/>
        </w:rPr>
        <w:t>чтобы получить шанс выиграть банк в размере $150</w:t>
      </w:r>
      <w:r>
        <w:rPr>
          <w:rFonts w:eastAsiaTheme="minorEastAsia"/>
        </w:rPr>
        <w:t xml:space="preserve">. Скажем нам для победы нужно обязательно получить </w:t>
      </w:r>
      <w:proofErr w:type="spellStart"/>
      <w:r>
        <w:rPr>
          <w:rFonts w:eastAsiaTheme="minorEastAsia"/>
        </w:rPr>
        <w:t>флеш</w:t>
      </w:r>
      <w:proofErr w:type="spellEnd"/>
      <w:r>
        <w:rPr>
          <w:rFonts w:eastAsiaTheme="minorEastAsia"/>
        </w:rPr>
        <w:t xml:space="preserve">. Для этого у нас есть 9 аутов, значит шанс победы примерно 20%. Тогда считаем </w:t>
      </w:r>
      <w:r>
        <w:rPr>
          <w:rFonts w:eastAsiaTheme="minorEastAsia"/>
          <w:lang w:val="en-US"/>
        </w:rPr>
        <w:t>EV</w:t>
      </w:r>
      <w:r w:rsidRPr="00D7614E">
        <w:rPr>
          <w:rFonts w:eastAsiaTheme="minorEastAsia"/>
        </w:rPr>
        <w:t>=</w:t>
      </w:r>
      <w:r>
        <w:rPr>
          <w:rFonts w:eastAsiaTheme="minorEastAsia"/>
        </w:rPr>
        <w:t xml:space="preserve">150*0,2-50*0,8=-10. Получаем отрицательное математическое ожидание, следовательно нам не выгодно делать этот </w:t>
      </w:r>
      <w:proofErr w:type="spellStart"/>
      <w:r>
        <w:rPr>
          <w:rFonts w:eastAsiaTheme="minorEastAsia"/>
        </w:rPr>
        <w:t>колл</w:t>
      </w:r>
      <w:proofErr w:type="spellEnd"/>
      <w:r>
        <w:rPr>
          <w:rFonts w:eastAsiaTheme="minorEastAsia"/>
        </w:rPr>
        <w:t>.</w:t>
      </w:r>
    </w:p>
    <w:p w:rsidR="002A3CD7" w:rsidRDefault="00F2445A" w:rsidP="00F2445A">
      <w:pPr>
        <w:pStyle w:val="2"/>
        <w:numPr>
          <w:ilvl w:val="1"/>
          <w:numId w:val="3"/>
        </w:numPr>
      </w:pPr>
      <w:bookmarkStart w:id="5" w:name="_Toc515535878"/>
      <w:r>
        <w:t>Обзор существующих систем</w:t>
      </w:r>
      <w:bookmarkEnd w:id="5"/>
    </w:p>
    <w:p w:rsidR="00F2445A" w:rsidRDefault="00F2445A" w:rsidP="00F2445A">
      <w:pPr>
        <w:pStyle w:val="a4"/>
      </w:pPr>
      <w:r>
        <w:t>Рассмотрим две наиболее передовые системы искусственного интеллекта для игры в покер – С</w:t>
      </w:r>
      <w:proofErr w:type="spellStart"/>
      <w:r>
        <w:rPr>
          <w:lang w:val="en-US"/>
        </w:rPr>
        <w:t>epheus</w:t>
      </w:r>
      <w:proofErr w:type="spellEnd"/>
      <w:r w:rsidRPr="00F2445A">
        <w:t xml:space="preserve"> </w:t>
      </w:r>
      <w:r>
        <w:t xml:space="preserve">и </w:t>
      </w:r>
      <w:proofErr w:type="spellStart"/>
      <w:r>
        <w:rPr>
          <w:lang w:val="en-US"/>
        </w:rPr>
        <w:t>DeepStack</w:t>
      </w:r>
      <w:proofErr w:type="spellEnd"/>
      <w:r>
        <w:t>.</w:t>
      </w:r>
    </w:p>
    <w:p w:rsidR="00F2445A" w:rsidRDefault="00F2445A" w:rsidP="00F2445A">
      <w:pPr>
        <w:pStyle w:val="a4"/>
      </w:pPr>
      <w:r>
        <w:t xml:space="preserve">Программа </w:t>
      </w:r>
      <w:proofErr w:type="spellStart"/>
      <w:r>
        <w:t>Cepheus</w:t>
      </w:r>
      <w:proofErr w:type="spellEnd"/>
      <w:r>
        <w:t xml:space="preserve"> была создана группой разработчиков из университета Альберты. Это первая программа, которая практически совершенно играет в покер. Правда играет она только в лимитный Техасский Холдем один на один.</w:t>
      </w:r>
    </w:p>
    <w:p w:rsidR="00F2445A" w:rsidRDefault="00F2445A" w:rsidP="00F2445A">
      <w:pPr>
        <w:pStyle w:val="a4"/>
      </w:pPr>
      <w:r>
        <w:t xml:space="preserve">Работа над проектом продолжалась 11 лет. Прорыв состоялся после подключения соавтора из Финляндии </w:t>
      </w:r>
      <w:proofErr w:type="spellStart"/>
      <w:r>
        <w:t>Оскари</w:t>
      </w:r>
      <w:proofErr w:type="spellEnd"/>
      <w:r>
        <w:t xml:space="preserve"> </w:t>
      </w:r>
      <w:proofErr w:type="spellStart"/>
      <w:r>
        <w:t>Таммелина</w:t>
      </w:r>
      <w:proofErr w:type="spellEnd"/>
      <w:r>
        <w:t xml:space="preserve">, более чем на порядок улучшившего эффективность старого алгоритма канадцев. Кодирование новой программы началось в октябре 2013 года. Компьютерные мощности для расчета предоставил исследовательский консорциум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Québec</w:t>
      </w:r>
      <w:proofErr w:type="spellEnd"/>
      <w:r w:rsidR="00800DE3" w:rsidRPr="009C0221">
        <w:t>[6]</w:t>
      </w:r>
      <w:r>
        <w:t>.</w:t>
      </w:r>
    </w:p>
    <w:p w:rsidR="00F2445A" w:rsidRDefault="00F2445A" w:rsidP="00F2445A">
      <w:pPr>
        <w:pStyle w:val="a4"/>
      </w:pPr>
      <w:proofErr w:type="spellStart"/>
      <w:r>
        <w:t>Cepheus</w:t>
      </w:r>
      <w:proofErr w:type="spellEnd"/>
      <w:r>
        <w:t xml:space="preserve"> – это самообучающаяся система. Причем обучение шло без участия человека вообще. Программа решала холдем полным перебором: играла множество раздач сама с собой, принимая случайные решения. При этом вероятность принятия неудачных решений понижалась. Программа училась играть два месяца, используя более четырех тысяч процессоров, </w:t>
      </w:r>
      <w:r>
        <w:lastRenderedPageBreak/>
        <w:t>каждый из которых отыгрывал более шести миллиардов раздач каждую секунду. В рамках подготовки было сыграно больше раздач, чем за всю историю человечества. Конечно же программа выигрывает не абсолютно все партии, это невозможно. Но на дистанции показывает себя практически идеально.</w:t>
      </w:r>
    </w:p>
    <w:p w:rsidR="00F2445A" w:rsidRDefault="00F2445A" w:rsidP="00F2445A">
      <w:pPr>
        <w:pStyle w:val="a4"/>
      </w:pPr>
      <w:r>
        <w:t xml:space="preserve">Вот только стоит количеству игроков возрасти на 1, задача вновь становится неподъемной. Надо понимать, что </w:t>
      </w:r>
      <w:proofErr w:type="spellStart"/>
      <w:r>
        <w:t>Cepheus</w:t>
      </w:r>
      <w:proofErr w:type="spellEnd"/>
      <w:r>
        <w:t xml:space="preserve"> – это не математическое решение лимитного </w:t>
      </w:r>
      <w:proofErr w:type="spellStart"/>
      <w:r>
        <w:t>Холдема</w:t>
      </w:r>
      <w:proofErr w:type="spellEnd"/>
      <w:r>
        <w:t xml:space="preserve">. Поэтому возможно нас еще ожидает система способная решать задачу лимитного Техасского </w:t>
      </w:r>
      <w:proofErr w:type="spellStart"/>
      <w:r>
        <w:t>Холдема</w:t>
      </w:r>
      <w:proofErr w:type="spellEnd"/>
      <w:r>
        <w:t>, потребляя хотя бы меньшее количество мощностей.</w:t>
      </w:r>
    </w:p>
    <w:p w:rsidR="004F113F" w:rsidRPr="004F113F" w:rsidRDefault="004F113F" w:rsidP="004F113F">
      <w:pPr>
        <w:spacing w:line="360" w:lineRule="auto"/>
        <w:ind w:firstLine="709"/>
        <w:jc w:val="both"/>
      </w:pPr>
      <w:r w:rsidRPr="004F113F">
        <w:t xml:space="preserve">Алгоритм </w:t>
      </w:r>
      <w:proofErr w:type="spellStart"/>
      <w:r w:rsidRPr="004F113F">
        <w:rPr>
          <w:lang w:val="en-US"/>
        </w:rPr>
        <w:t>DeepStack</w:t>
      </w:r>
      <w:proofErr w:type="spellEnd"/>
      <w:r w:rsidRPr="004F113F">
        <w:t xml:space="preserve"> также был создан группой разработчиков из университета Альберты, под руководством профессора информатики Майкла Боулинга.  Этот алгоритм предназначен для большого класса последовательных игр с неполной информацией. В том числе для игры в </w:t>
      </w:r>
      <w:proofErr w:type="spellStart"/>
      <w:r w:rsidRPr="004F113F">
        <w:t>безлимитный</w:t>
      </w:r>
      <w:proofErr w:type="spellEnd"/>
      <w:r w:rsidRPr="004F113F">
        <w:t xml:space="preserve"> Техасский Холдем. Опишем принцип его работы.</w:t>
      </w:r>
    </w:p>
    <w:p w:rsidR="004F113F" w:rsidRPr="00800DE3" w:rsidRDefault="004F113F" w:rsidP="004F113F">
      <w:pPr>
        <w:spacing w:line="360" w:lineRule="auto"/>
        <w:ind w:firstLine="709"/>
        <w:jc w:val="both"/>
      </w:pPr>
      <w:r w:rsidRPr="004F113F">
        <w:t>ИИ переоценивает свои действия на каждом этапе, когда от него требуется принятие решения. Для расчёта полезности каждой ставки используется дерево предвидения (</w:t>
      </w:r>
      <w:proofErr w:type="spellStart"/>
      <w:r w:rsidRPr="004F113F">
        <w:t>lookahead</w:t>
      </w:r>
      <w:proofErr w:type="spellEnd"/>
      <w:r w:rsidRPr="004F113F">
        <w:t xml:space="preserve"> </w:t>
      </w:r>
      <w:proofErr w:type="spellStart"/>
      <w:r w:rsidRPr="004F113F">
        <w:t>tree</w:t>
      </w:r>
      <w:proofErr w:type="spellEnd"/>
      <w:r w:rsidRPr="004F113F">
        <w:t xml:space="preserve">), значения для поддеревьев которого вычисляются с использованием </w:t>
      </w:r>
      <w:proofErr w:type="spellStart"/>
      <w:r w:rsidRPr="004F113F">
        <w:t>нейросети</w:t>
      </w:r>
      <w:proofErr w:type="spellEnd"/>
      <w:r w:rsidRPr="004F113F">
        <w:t>, заранее обученной на случайных игровых ситуациях</w:t>
      </w:r>
      <w:r w:rsidR="00800DE3" w:rsidRPr="00800DE3">
        <w:t>[7]</w:t>
      </w:r>
      <w:r w:rsidRPr="004F113F">
        <w:t>. Принцип работы дерева решений показан на рисунке 1.</w:t>
      </w:r>
      <w:r w:rsidR="00800DE3" w:rsidRPr="00800DE3">
        <w:t>2[5]</w:t>
      </w:r>
      <w:r w:rsidRPr="004F113F">
        <w:t>.</w:t>
      </w:r>
      <w:r w:rsidR="00800DE3" w:rsidRPr="00800DE3">
        <w:t xml:space="preserve"> Красные и бирюзовые узлы – действия игроков. Зелёные – карты на столе. Листья с фишками представляют собой конец игры, где выигрыш может быть определен если ИИ сбросил или определил возможные руки игрока с учетом предыдущих действий.</w:t>
      </w:r>
      <w:r w:rsidRPr="004F113F">
        <w:t xml:space="preserve"> Общая архитектура алгоритма изображена на рисунке 1.</w:t>
      </w:r>
      <w:r w:rsidR="00800DE3" w:rsidRPr="00800DE3">
        <w:t>3[5]</w:t>
      </w:r>
      <w:r w:rsidRPr="004F113F">
        <w:t>.</w:t>
      </w:r>
      <w:r w:rsidR="00800DE3" w:rsidRPr="00800DE3">
        <w:t xml:space="preserve"> (a) </w:t>
      </w:r>
      <w:proofErr w:type="spellStart"/>
      <w:r w:rsidR="00800DE3" w:rsidRPr="00800DE3">
        <w:t>DeepStack</w:t>
      </w:r>
      <w:proofErr w:type="spellEnd"/>
      <w:r w:rsidR="00800DE3" w:rsidRPr="00800DE3">
        <w:t xml:space="preserve"> производит повторное решение в каждом открытом состоянии, в котором он должен действовать, используя </w:t>
      </w:r>
      <w:proofErr w:type="spellStart"/>
      <w:r w:rsidR="00800DE3" w:rsidRPr="00800DE3">
        <w:t>lookahead</w:t>
      </w:r>
      <w:proofErr w:type="spellEnd"/>
      <w:r w:rsidR="00800DE3" w:rsidRPr="00800DE3">
        <w:t xml:space="preserve"> дерево, где значения поддерева вычисляются с использованием нейронной сети (b), обученной перед игрой на случайно созданных покерных ситуациях (c).</w:t>
      </w:r>
    </w:p>
    <w:p w:rsidR="004F113F" w:rsidRDefault="004F113F" w:rsidP="004F113F">
      <w:pPr>
        <w:spacing w:line="360" w:lineRule="auto"/>
        <w:ind w:firstLine="709"/>
        <w:jc w:val="both"/>
      </w:pPr>
      <w:r w:rsidRPr="004F113F">
        <w:lastRenderedPageBreak/>
        <w:t xml:space="preserve">Структура </w:t>
      </w:r>
      <w:proofErr w:type="spellStart"/>
      <w:r w:rsidRPr="004F113F">
        <w:t>нейросети</w:t>
      </w:r>
      <w:proofErr w:type="spellEnd"/>
      <w:r w:rsidRPr="004F113F">
        <w:t xml:space="preserve"> демонстрирует, что на входе подаётся размер банка, открытые карты и диапазоны игроков (возможные комбинации, с которыми игрок мог войти в игру таким образом, каким он в неё вошёл (</w:t>
      </w:r>
      <w:proofErr w:type="spellStart"/>
      <w:r w:rsidRPr="004F113F">
        <w:t>колл</w:t>
      </w:r>
      <w:proofErr w:type="spellEnd"/>
      <w:r w:rsidRPr="004F113F">
        <w:t xml:space="preserve">, </w:t>
      </w:r>
      <w:proofErr w:type="spellStart"/>
      <w:r w:rsidRPr="004F113F">
        <w:t>рейз</w:t>
      </w:r>
      <w:proofErr w:type="spellEnd"/>
      <w:r w:rsidRPr="004F113F">
        <w:t xml:space="preserve"> и т.д.), вероятность каждой комбинации). </w:t>
      </w:r>
      <w:proofErr w:type="spellStart"/>
      <w:r w:rsidRPr="004F113F">
        <w:t>Нейросеть</w:t>
      </w:r>
      <w:proofErr w:type="spellEnd"/>
      <w:r w:rsidRPr="004F113F">
        <w:t xml:space="preserve"> состоит из семи полностью соединённых скрытых слоёв. Выходные значения затем обрабатываются другой </w:t>
      </w:r>
      <w:proofErr w:type="spellStart"/>
      <w:r w:rsidRPr="004F113F">
        <w:t>нейросетью</w:t>
      </w:r>
      <w:proofErr w:type="spellEnd"/>
      <w:r w:rsidRPr="004F113F">
        <w:t>, которая проверяет, что действия удовлетворяют ограничению на нулевую сумму</w:t>
      </w:r>
      <w:r w:rsidR="00800DE3" w:rsidRPr="00800DE3">
        <w:t>[7]</w:t>
      </w:r>
      <w:r w:rsidRPr="004F113F">
        <w:t xml:space="preserve">. </w:t>
      </w:r>
      <w:proofErr w:type="spellStart"/>
      <w:r w:rsidRPr="004F113F">
        <w:t>Нейросеть</w:t>
      </w:r>
      <w:proofErr w:type="spellEnd"/>
      <w:r w:rsidRPr="004F113F">
        <w:t xml:space="preserve"> изображена на рисунке 1.</w:t>
      </w:r>
      <w:r w:rsidR="00800DE3">
        <w:rPr>
          <w:lang w:val="en-US"/>
        </w:rPr>
        <w:t>4</w:t>
      </w:r>
      <w:r w:rsidR="00800DE3" w:rsidRPr="00800DE3">
        <w:t>[5]</w:t>
      </w:r>
      <w:r w:rsidRPr="004F113F">
        <w:t>.</w:t>
      </w:r>
    </w:p>
    <w:p w:rsidR="004F113F" w:rsidRPr="004F113F" w:rsidRDefault="004F113F" w:rsidP="004F113F">
      <w:pPr>
        <w:spacing w:line="360" w:lineRule="auto"/>
        <w:ind w:firstLine="709"/>
        <w:jc w:val="both"/>
      </w:pPr>
    </w:p>
    <w:p w:rsidR="004F113F" w:rsidRPr="004F113F" w:rsidRDefault="004F113F" w:rsidP="004F113F">
      <w:pPr>
        <w:keepNext/>
        <w:spacing w:line="360" w:lineRule="auto"/>
        <w:ind w:firstLine="709"/>
      </w:pPr>
      <w:r w:rsidRPr="004F113F">
        <w:rPr>
          <w:noProof/>
          <w:lang w:eastAsia="ru-RU"/>
        </w:rPr>
        <w:drawing>
          <wp:inline distT="0" distB="0" distL="0" distR="0">
            <wp:extent cx="4924425" cy="2752725"/>
            <wp:effectExtent l="0" t="0" r="9525" b="9525"/>
            <wp:docPr id="4" name="Рисунок 4" descr="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рев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13F" w:rsidRPr="004F113F" w:rsidRDefault="00AC0063" w:rsidP="00800DE3">
      <w:pPr>
        <w:spacing w:after="200" w:line="240" w:lineRule="auto"/>
        <w:jc w:val="center"/>
        <w:rPr>
          <w:iCs/>
          <w:szCs w:val="18"/>
        </w:rPr>
      </w:pPr>
      <w:r>
        <w:rPr>
          <w:iCs/>
          <w:szCs w:val="18"/>
        </w:rPr>
        <w:t>Рисунок 1.2</w:t>
      </w:r>
      <w:r w:rsidR="004F113F" w:rsidRPr="004F113F">
        <w:rPr>
          <w:iCs/>
          <w:szCs w:val="18"/>
        </w:rPr>
        <w:t xml:space="preserve"> - Дерево решений программы </w:t>
      </w:r>
      <w:proofErr w:type="spellStart"/>
      <w:r w:rsidR="004F113F" w:rsidRPr="004F113F">
        <w:rPr>
          <w:iCs/>
          <w:szCs w:val="18"/>
        </w:rPr>
        <w:t>DeepStack</w:t>
      </w:r>
      <w:proofErr w:type="spellEnd"/>
      <w:r w:rsidR="004F113F" w:rsidRPr="004F113F">
        <w:rPr>
          <w:iCs/>
          <w:szCs w:val="18"/>
        </w:rPr>
        <w:t xml:space="preserve"> в игре один на один безлимитно</w:t>
      </w:r>
      <w:r w:rsidR="00800DE3">
        <w:rPr>
          <w:iCs/>
          <w:szCs w:val="18"/>
        </w:rPr>
        <w:t xml:space="preserve">го </w:t>
      </w:r>
      <w:proofErr w:type="spellStart"/>
      <w:r w:rsidR="00800DE3">
        <w:rPr>
          <w:iCs/>
          <w:szCs w:val="18"/>
        </w:rPr>
        <w:t>холдема</w:t>
      </w:r>
      <w:proofErr w:type="spellEnd"/>
      <w:r w:rsidR="00800DE3">
        <w:rPr>
          <w:iCs/>
          <w:szCs w:val="18"/>
        </w:rPr>
        <w:t xml:space="preserve"> на </w:t>
      </w:r>
      <w:proofErr w:type="spellStart"/>
      <w:r w:rsidR="00800DE3">
        <w:rPr>
          <w:iCs/>
          <w:szCs w:val="18"/>
        </w:rPr>
        <w:t>префлопе</w:t>
      </w:r>
      <w:proofErr w:type="spellEnd"/>
      <w:r w:rsidR="00800DE3">
        <w:rPr>
          <w:iCs/>
          <w:szCs w:val="18"/>
        </w:rPr>
        <w:t xml:space="preserve"> и флопе.</w:t>
      </w:r>
    </w:p>
    <w:p w:rsidR="004F113F" w:rsidRPr="004F113F" w:rsidRDefault="004F113F" w:rsidP="004F113F">
      <w:pPr>
        <w:keepNext/>
        <w:spacing w:line="360" w:lineRule="auto"/>
        <w:ind w:firstLine="709"/>
        <w:jc w:val="both"/>
      </w:pPr>
      <w:r w:rsidRPr="004F113F">
        <w:rPr>
          <w:noProof/>
          <w:lang w:eastAsia="ru-RU"/>
        </w:rPr>
        <w:drawing>
          <wp:inline distT="0" distB="0" distL="0" distR="0" wp14:anchorId="31F0A93E" wp14:editId="7899707C">
            <wp:extent cx="5097192" cy="2292350"/>
            <wp:effectExtent l="0" t="0" r="8255" b="0"/>
            <wp:docPr id="2" name="Рисунок 2" descr="D:\GraduateWork\Картинки\Архите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raduateWork\Картинки\Архитектур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718" cy="230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13F" w:rsidRPr="004F113F" w:rsidRDefault="00AC0063" w:rsidP="00800DE3">
      <w:pPr>
        <w:spacing w:after="200" w:line="240" w:lineRule="auto"/>
        <w:jc w:val="center"/>
        <w:rPr>
          <w:iCs/>
          <w:szCs w:val="18"/>
        </w:rPr>
      </w:pPr>
      <w:r>
        <w:rPr>
          <w:iCs/>
          <w:szCs w:val="18"/>
        </w:rPr>
        <w:t>Рисунок 1.3</w:t>
      </w:r>
      <w:r w:rsidR="004F113F" w:rsidRPr="004F113F">
        <w:rPr>
          <w:iCs/>
          <w:szCs w:val="18"/>
        </w:rPr>
        <w:t xml:space="preserve"> – Архитектура </w:t>
      </w:r>
      <w:proofErr w:type="spellStart"/>
      <w:r w:rsidR="004F113F" w:rsidRPr="004F113F">
        <w:rPr>
          <w:iCs/>
          <w:szCs w:val="18"/>
          <w:lang w:val="en-US"/>
        </w:rPr>
        <w:t>DeepStack</w:t>
      </w:r>
      <w:proofErr w:type="spellEnd"/>
      <w:r w:rsidR="00800DE3">
        <w:rPr>
          <w:iCs/>
          <w:szCs w:val="18"/>
        </w:rPr>
        <w:t>.</w:t>
      </w:r>
    </w:p>
    <w:p w:rsidR="004F113F" w:rsidRPr="004F113F" w:rsidRDefault="004F113F" w:rsidP="004F113F">
      <w:pPr>
        <w:spacing w:line="360" w:lineRule="auto"/>
        <w:ind w:firstLine="709"/>
        <w:jc w:val="both"/>
      </w:pPr>
      <w:r w:rsidRPr="004F113F">
        <w:lastRenderedPageBreak/>
        <w:t xml:space="preserve">Особенностью программы является то, что она активно сопротивляется анализу своей стратегии со стороны оппонента. Другими словами, программа использует равновесие </w:t>
      </w:r>
      <w:proofErr w:type="spellStart"/>
      <w:r w:rsidRPr="004F113F">
        <w:t>Нэша</w:t>
      </w:r>
      <w:proofErr w:type="spellEnd"/>
      <w:r w:rsidRPr="004F113F">
        <w:t xml:space="preserve"> — ключевое понятие теории игр. Под равновесием </w:t>
      </w:r>
      <w:proofErr w:type="spellStart"/>
      <w:r w:rsidRPr="004F113F">
        <w:t>Нэша</w:t>
      </w:r>
      <w:proofErr w:type="spellEnd"/>
      <w:r w:rsidRPr="004F113F">
        <w:t xml:space="preserve"> подразумевается набор стратегий, котором ни один участник не может увеличить выигрыш, изменив свою стратегию, если другие участники своих стратегий не меняют. С точки зрения антагонистической игры в покер основной задачей </w:t>
      </w:r>
      <w:proofErr w:type="spellStart"/>
      <w:r w:rsidRPr="004F113F">
        <w:t>DeepStack</w:t>
      </w:r>
      <w:proofErr w:type="spellEnd"/>
      <w:r w:rsidRPr="004F113F">
        <w:t xml:space="preserve"> является поиск равновесия </w:t>
      </w:r>
      <w:proofErr w:type="spellStart"/>
      <w:r w:rsidRPr="004F113F">
        <w:t>Нэша</w:t>
      </w:r>
      <w:proofErr w:type="spellEnd"/>
      <w:r w:rsidRPr="004F113F">
        <w:t>, то есть минимизация возможности эксплуатации своей стратегии другим игроком для получения им прибыли</w:t>
      </w:r>
      <w:r w:rsidR="004F2C98" w:rsidRPr="004F2C98">
        <w:t>[7]</w:t>
      </w:r>
      <w:r w:rsidRPr="004F113F">
        <w:t>.</w:t>
      </w:r>
    </w:p>
    <w:p w:rsidR="004F113F" w:rsidRPr="004F113F" w:rsidRDefault="004F113F" w:rsidP="004F113F">
      <w:pPr>
        <w:spacing w:line="360" w:lineRule="auto"/>
        <w:ind w:firstLine="709"/>
        <w:jc w:val="both"/>
      </w:pPr>
    </w:p>
    <w:p w:rsidR="004F113F" w:rsidRPr="004F113F" w:rsidRDefault="004F113F" w:rsidP="004F113F">
      <w:pPr>
        <w:keepNext/>
        <w:spacing w:line="360" w:lineRule="auto"/>
        <w:ind w:firstLine="709"/>
        <w:jc w:val="both"/>
      </w:pPr>
      <w:r w:rsidRPr="004F113F">
        <w:rPr>
          <w:noProof/>
          <w:lang w:eastAsia="ru-RU"/>
        </w:rPr>
        <w:drawing>
          <wp:inline distT="0" distB="0" distL="0" distR="0" wp14:anchorId="317D3165" wp14:editId="2ADCBC58">
            <wp:extent cx="5095984" cy="3181350"/>
            <wp:effectExtent l="0" t="0" r="9525" b="0"/>
            <wp:docPr id="3" name="Рисунок 3" descr="D:\GraduateWork\Картинки\нейросе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raduateWork\Картинки\нейросеть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20" cy="318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13F" w:rsidRDefault="004F113F" w:rsidP="00800DE3">
      <w:pPr>
        <w:pStyle w:val="a4"/>
        <w:jc w:val="center"/>
      </w:pPr>
      <w:r w:rsidRPr="004F113F">
        <w:t>Р</w:t>
      </w:r>
      <w:r w:rsidR="00AC0063">
        <w:t>исунок 1.4</w:t>
      </w:r>
      <w:r w:rsidRPr="004F113F">
        <w:t xml:space="preserve"> – Структура </w:t>
      </w:r>
      <w:proofErr w:type="spellStart"/>
      <w:r w:rsidRPr="004F113F">
        <w:t>нейросити</w:t>
      </w:r>
      <w:proofErr w:type="spellEnd"/>
      <w:r w:rsidRPr="004F113F">
        <w:t xml:space="preserve">, используемой в алгоритме </w:t>
      </w:r>
      <w:proofErr w:type="spellStart"/>
      <w:r w:rsidRPr="004F113F">
        <w:rPr>
          <w:lang w:val="en-US"/>
        </w:rPr>
        <w:t>DeepStack</w:t>
      </w:r>
      <w:proofErr w:type="spellEnd"/>
      <w:r w:rsidRPr="004F113F">
        <w:t>.</w:t>
      </w:r>
    </w:p>
    <w:p w:rsidR="004F113F" w:rsidRDefault="002F7A75" w:rsidP="002F7A75">
      <w:pPr>
        <w:pStyle w:val="2"/>
      </w:pPr>
      <w:bookmarkStart w:id="6" w:name="_Toc515535879"/>
      <w:r>
        <w:t xml:space="preserve">1.4 </w:t>
      </w:r>
      <w:r w:rsidR="004F113F" w:rsidRPr="002F7A75">
        <w:t>Постановка</w:t>
      </w:r>
      <w:r w:rsidR="004F113F">
        <w:t xml:space="preserve"> задачи</w:t>
      </w:r>
      <w:bookmarkEnd w:id="6"/>
    </w:p>
    <w:p w:rsidR="000769F7" w:rsidRDefault="000769F7" w:rsidP="000769F7">
      <w:pPr>
        <w:pStyle w:val="a4"/>
      </w:pPr>
      <w:r>
        <w:t xml:space="preserve">Необходимо разработать систему искусственного интеллекта для игры в покер (покерный бот). Разрабатываемый бот должен быть способен принимать рациональные решения в рамках игры лимитный Техасский Холдем. Не предполагается использование бота в реально действующих покер </w:t>
      </w:r>
      <w:proofErr w:type="spellStart"/>
      <w:r>
        <w:t>румах</w:t>
      </w:r>
      <w:proofErr w:type="spellEnd"/>
      <w:r>
        <w:t xml:space="preserve"> и управление реальными денежными средствами.</w:t>
      </w:r>
    </w:p>
    <w:p w:rsidR="000769F7" w:rsidRDefault="000769F7" w:rsidP="000769F7">
      <w:pPr>
        <w:pStyle w:val="a4"/>
      </w:pPr>
      <w:r>
        <w:lastRenderedPageBreak/>
        <w:t xml:space="preserve">Для обеспечения работы покерного бота предлагается развернуть собственный сервер, обеспечивающий работу покер </w:t>
      </w:r>
      <w:proofErr w:type="spellStart"/>
      <w:r>
        <w:t>рума</w:t>
      </w:r>
      <w:proofErr w:type="spellEnd"/>
      <w:r>
        <w:t xml:space="preserve">. Данный сервер не должен предоставлять полный функционал покер </w:t>
      </w:r>
      <w:proofErr w:type="spellStart"/>
      <w:r>
        <w:t>рума</w:t>
      </w:r>
      <w:proofErr w:type="spellEnd"/>
      <w:r>
        <w:t xml:space="preserve">. В его рамках необходимо реализовать логику работы покерного стола для лимитного Техасского </w:t>
      </w:r>
      <w:proofErr w:type="spellStart"/>
      <w:r>
        <w:t>Холдема</w:t>
      </w:r>
      <w:proofErr w:type="spellEnd"/>
      <w:r>
        <w:t>, и предоставить возможность игры для двух или более участников.</w:t>
      </w:r>
    </w:p>
    <w:p w:rsidR="002F7A75" w:rsidRDefault="000769F7" w:rsidP="000769F7">
      <w:pPr>
        <w:pStyle w:val="a4"/>
      </w:pPr>
      <w:r>
        <w:t xml:space="preserve">Покерный бот должен обмениваться сообщениями с </w:t>
      </w:r>
      <w:r w:rsidR="00860ABC">
        <w:t>приложением развернутом на сервере</w:t>
      </w:r>
      <w:r>
        <w:t xml:space="preserve"> через TCP/IP протоколы передачи данных. Так же должен быть обеспечен хотя бы минимальный интерфейс для игры человека с</w:t>
      </w:r>
      <w:r w:rsidR="001D3161">
        <w:t xml:space="preserve"> бота</w:t>
      </w:r>
      <w:r>
        <w:t>м</w:t>
      </w:r>
      <w:r w:rsidR="001D3161">
        <w:t>и</w:t>
      </w:r>
      <w:r>
        <w:t>.</w:t>
      </w:r>
    </w:p>
    <w:p w:rsidR="002F7A75" w:rsidRDefault="002F7A75">
      <w:pPr>
        <w:spacing w:after="160" w:line="259" w:lineRule="auto"/>
      </w:pPr>
      <w:r>
        <w:br w:type="page"/>
      </w:r>
    </w:p>
    <w:p w:rsidR="002F7A75" w:rsidRDefault="002F7A75" w:rsidP="002F7A75">
      <w:pPr>
        <w:pStyle w:val="1"/>
      </w:pPr>
      <w:bookmarkStart w:id="7" w:name="_Toc515535880"/>
      <w:r>
        <w:lastRenderedPageBreak/>
        <w:t xml:space="preserve">2 Проектирование </w:t>
      </w:r>
      <w:r w:rsidRPr="002F7A75">
        <w:t>приложения</w:t>
      </w:r>
      <w:bookmarkEnd w:id="7"/>
    </w:p>
    <w:p w:rsidR="002F7A75" w:rsidRDefault="002F7A75" w:rsidP="002F7A75">
      <w:pPr>
        <w:pStyle w:val="2"/>
      </w:pPr>
      <w:bookmarkStart w:id="8" w:name="_Toc515535881"/>
      <w:r>
        <w:t>2.1 Логика покерного бота</w:t>
      </w:r>
      <w:bookmarkEnd w:id="8"/>
    </w:p>
    <w:p w:rsidR="002F7A75" w:rsidRDefault="00AC0063" w:rsidP="00AC0063">
      <w:pPr>
        <w:pStyle w:val="a4"/>
      </w:pPr>
      <w:r>
        <w:t>Приведем алгоритм работы покерного бота в виде блок-схемы (рис. 2.1).</w:t>
      </w:r>
    </w:p>
    <w:p w:rsidR="009A1222" w:rsidRDefault="00AC0063" w:rsidP="009A1222">
      <w:pPr>
        <w:pStyle w:val="a4"/>
        <w:keepNext/>
      </w:pPr>
      <w:r w:rsidRPr="00AC0063">
        <w:rPr>
          <w:noProof/>
          <w:lang w:eastAsia="ru-RU"/>
        </w:rPr>
        <w:drawing>
          <wp:inline distT="0" distB="0" distL="0" distR="0" wp14:anchorId="07927ED2" wp14:editId="1A17E5A1">
            <wp:extent cx="5940353" cy="7145655"/>
            <wp:effectExtent l="0" t="0" r="3810" b="0"/>
            <wp:docPr id="11" name="Рисунок 11" descr="D:\GraduateWork\Картинки\част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raduateWork\Картинки\часть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68" cy="715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63" w:rsidRDefault="009A1222" w:rsidP="009A1222">
      <w:pPr>
        <w:pStyle w:val="a4"/>
        <w:jc w:val="center"/>
      </w:pPr>
      <w:r>
        <w:t xml:space="preserve">Рисунок </w:t>
      </w:r>
      <w:r w:rsidR="00E76C7A">
        <w:fldChar w:fldCharType="begin"/>
      </w:r>
      <w:r w:rsidR="00E76C7A">
        <w:instrText xml:space="preserve"> SEQ Рисунок \* ARABIC </w:instrText>
      </w:r>
      <w:r w:rsidR="00E76C7A">
        <w:fldChar w:fldCharType="separate"/>
      </w:r>
      <w:r w:rsidR="00B05E6E">
        <w:rPr>
          <w:noProof/>
        </w:rPr>
        <w:t>2</w:t>
      </w:r>
      <w:r w:rsidR="00E76C7A">
        <w:rPr>
          <w:noProof/>
        </w:rPr>
        <w:fldChar w:fldCharType="end"/>
      </w:r>
      <w:r>
        <w:t>.1 – Блок-схема алгоритма, часть 1</w:t>
      </w:r>
    </w:p>
    <w:p w:rsidR="009A1222" w:rsidRDefault="00AC0063" w:rsidP="009A1222">
      <w:pPr>
        <w:pStyle w:val="a4"/>
        <w:keepNext/>
      </w:pPr>
      <w:r w:rsidRPr="00AC0063">
        <w:rPr>
          <w:noProof/>
          <w:lang w:eastAsia="ru-RU"/>
        </w:rPr>
        <w:lastRenderedPageBreak/>
        <w:drawing>
          <wp:inline distT="0" distB="0" distL="0" distR="0" wp14:anchorId="08E3AA1C" wp14:editId="2101AFE4">
            <wp:extent cx="5940425" cy="8512004"/>
            <wp:effectExtent l="0" t="0" r="3175" b="3810"/>
            <wp:docPr id="13" name="Рисунок 13" descr="D:\GraduateWork\Картинки\часть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raduateWork\Картинки\часть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63" w:rsidRDefault="009A1222" w:rsidP="009A1222">
      <w:pPr>
        <w:pStyle w:val="a6"/>
        <w:jc w:val="center"/>
      </w:pPr>
      <w:r>
        <w:t>Рисунок 2.2 – Блок-схема алгоритма, часть 2</w:t>
      </w:r>
    </w:p>
    <w:p w:rsidR="00AC0063" w:rsidRDefault="00AC0063" w:rsidP="00AC0063">
      <w:pPr>
        <w:pStyle w:val="a4"/>
      </w:pPr>
    </w:p>
    <w:p w:rsidR="00AC0063" w:rsidRDefault="00AC0063" w:rsidP="00AC0063">
      <w:pPr>
        <w:pStyle w:val="a4"/>
      </w:pPr>
    </w:p>
    <w:p w:rsidR="009A1222" w:rsidRDefault="009A1222" w:rsidP="009A1222">
      <w:pPr>
        <w:pStyle w:val="a4"/>
        <w:keepNext/>
      </w:pPr>
      <w:r w:rsidRPr="009A1222">
        <w:rPr>
          <w:noProof/>
          <w:lang w:eastAsia="ru-RU"/>
        </w:rPr>
        <w:drawing>
          <wp:inline distT="0" distB="0" distL="0" distR="0" wp14:anchorId="4E679A62" wp14:editId="779A8C39">
            <wp:extent cx="5940425" cy="2732127"/>
            <wp:effectExtent l="0" t="0" r="3175" b="0"/>
            <wp:docPr id="15" name="Рисунок 15" descr="D:\GraduateWork\Картинки\часть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GraduateWork\Картинки\часть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63" w:rsidRDefault="009A1222" w:rsidP="009A1222">
      <w:pPr>
        <w:pStyle w:val="a6"/>
        <w:jc w:val="center"/>
      </w:pPr>
      <w:r>
        <w:t>Рисунок 2.3 – Блок-схема алгоритма, часть 3</w:t>
      </w:r>
    </w:p>
    <w:p w:rsidR="00AC0063" w:rsidRPr="004F2C98" w:rsidRDefault="0001172D" w:rsidP="00AC0063">
      <w:pPr>
        <w:pStyle w:val="a4"/>
        <w:ind w:firstLine="0"/>
      </w:pPr>
      <w:proofErr w:type="spellStart"/>
      <w:r>
        <w:t>Чарт</w:t>
      </w:r>
      <w:proofErr w:type="spellEnd"/>
      <w:r>
        <w:t xml:space="preserve"> стартовых рук приведен ниже в таблице 2.1</w:t>
      </w:r>
      <w:r w:rsidR="004F2C98" w:rsidRPr="004F2C98">
        <w:t>[4].</w:t>
      </w:r>
    </w:p>
    <w:p w:rsidR="006A2E97" w:rsidRDefault="006A2E97" w:rsidP="006A2E97">
      <w:pPr>
        <w:pStyle w:val="a6"/>
        <w:keepNext/>
      </w:pPr>
      <w:r>
        <w:t xml:space="preserve">Таблица </w:t>
      </w:r>
      <w:r w:rsidR="00E76C7A">
        <w:fldChar w:fldCharType="begin"/>
      </w:r>
      <w:r w:rsidR="00E76C7A">
        <w:instrText xml:space="preserve"> SEQ Таблица \* ARABIC </w:instrText>
      </w:r>
      <w:r w:rsidR="00E76C7A">
        <w:fldChar w:fldCharType="separate"/>
      </w:r>
      <w:r>
        <w:rPr>
          <w:noProof/>
        </w:rPr>
        <w:t>2</w:t>
      </w:r>
      <w:r w:rsidR="00E76C7A">
        <w:rPr>
          <w:noProof/>
        </w:rPr>
        <w:fldChar w:fldCharType="end"/>
      </w:r>
      <w:r>
        <w:t>.1 – Таблица стартовых рук</w:t>
      </w:r>
    </w:p>
    <w:tbl>
      <w:tblPr>
        <w:tblW w:w="10048" w:type="dxa"/>
        <w:tblInd w:w="-783" w:type="dxa"/>
        <w:tblLook w:val="04A0" w:firstRow="1" w:lastRow="0" w:firstColumn="1" w:lastColumn="0" w:noHBand="0" w:noVBand="1"/>
      </w:tblPr>
      <w:tblGrid>
        <w:gridCol w:w="3470"/>
        <w:gridCol w:w="542"/>
        <w:gridCol w:w="518"/>
        <w:gridCol w:w="626"/>
        <w:gridCol w:w="598"/>
        <w:gridCol w:w="628"/>
        <w:gridCol w:w="600"/>
        <w:gridCol w:w="751"/>
        <w:gridCol w:w="702"/>
        <w:gridCol w:w="834"/>
        <w:gridCol w:w="779"/>
      </w:tblGrid>
      <w:tr w:rsidR="0001172D" w:rsidRPr="0001172D" w:rsidTr="00532859">
        <w:trPr>
          <w:trHeight w:val="315"/>
        </w:trPr>
        <w:tc>
          <w:tcPr>
            <w:tcW w:w="10048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Таблица стартовых рук</w:t>
            </w:r>
          </w:p>
        </w:tc>
      </w:tr>
      <w:tr w:rsidR="0001172D" w:rsidRPr="0001172D" w:rsidTr="00532859">
        <w:trPr>
          <w:trHeight w:val="315"/>
        </w:trPr>
        <w:tc>
          <w:tcPr>
            <w:tcW w:w="3470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Позиция</w:t>
            </w:r>
          </w:p>
        </w:tc>
        <w:tc>
          <w:tcPr>
            <w:tcW w:w="1060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Ранняя</w:t>
            </w:r>
          </w:p>
        </w:tc>
        <w:tc>
          <w:tcPr>
            <w:tcW w:w="1224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  <w:tc>
          <w:tcPr>
            <w:tcW w:w="1228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Поздняя</w:t>
            </w:r>
          </w:p>
        </w:tc>
        <w:tc>
          <w:tcPr>
            <w:tcW w:w="145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Малый блайнд</w:t>
            </w:r>
          </w:p>
        </w:tc>
        <w:tc>
          <w:tcPr>
            <w:tcW w:w="161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8" w:space="0" w:color="000000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Большой блайнд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Нет </w:t>
            </w: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рейзов</w:t>
            </w:r>
            <w:proofErr w:type="spellEnd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/был </w:t>
            </w: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рейз</w:t>
            </w:r>
            <w:proofErr w:type="spellEnd"/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НР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НР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НР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НР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НР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AA-QQ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JJ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TT-99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88-77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66-55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44-22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AKs</w:t>
            </w:r>
            <w:proofErr w:type="spellEnd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, AK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РР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AQs</w:t>
            </w:r>
            <w:proofErr w:type="spellEnd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AQ, </w:t>
            </w: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AJs</w:t>
            </w:r>
            <w:proofErr w:type="spellEnd"/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AJ, </w:t>
            </w: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ATs</w:t>
            </w:r>
            <w:proofErr w:type="spellEnd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, A9s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AT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A9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A8s-A7s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A6s-A2s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KQs</w:t>
            </w:r>
            <w:proofErr w:type="spellEnd"/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KQ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KJs</w:t>
            </w:r>
            <w:proofErr w:type="spellEnd"/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</w:tbl>
    <w:p w:rsidR="009239DA" w:rsidRDefault="009239DA">
      <w:r w:rsidRPr="009239DA">
        <w:lastRenderedPageBreak/>
        <w:t>Продолжение таблицы 2.1</w:t>
      </w:r>
    </w:p>
    <w:tbl>
      <w:tblPr>
        <w:tblW w:w="10048" w:type="dxa"/>
        <w:tblInd w:w="-783" w:type="dxa"/>
        <w:tblLook w:val="04A0" w:firstRow="1" w:lastRow="0" w:firstColumn="1" w:lastColumn="0" w:noHBand="0" w:noVBand="1"/>
      </w:tblPr>
      <w:tblGrid>
        <w:gridCol w:w="3470"/>
        <w:gridCol w:w="542"/>
        <w:gridCol w:w="518"/>
        <w:gridCol w:w="626"/>
        <w:gridCol w:w="598"/>
        <w:gridCol w:w="628"/>
        <w:gridCol w:w="600"/>
        <w:gridCol w:w="751"/>
        <w:gridCol w:w="702"/>
        <w:gridCol w:w="834"/>
        <w:gridCol w:w="779"/>
      </w:tblGrid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KJ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KTs</w:t>
            </w:r>
            <w:proofErr w:type="spellEnd"/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KT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K9s-K5s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QJs</w:t>
            </w:r>
            <w:proofErr w:type="spellEnd"/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QTs</w:t>
            </w:r>
            <w:proofErr w:type="spellEnd"/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QJ-QT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Q9s-Q8s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Q7s-Q5s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JTs</w:t>
            </w:r>
            <w:proofErr w:type="spellEnd"/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1К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0Р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JT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J9s-J8s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T9s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T9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T8s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98s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01172D" w:rsidRPr="0001172D" w:rsidTr="00532859">
        <w:trPr>
          <w:trHeight w:val="300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97s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</w:tr>
      <w:tr w:rsidR="0001172D" w:rsidRPr="0001172D" w:rsidTr="00532859">
        <w:trPr>
          <w:trHeight w:val="315"/>
        </w:trPr>
        <w:tc>
          <w:tcPr>
            <w:tcW w:w="3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87s-76s</w:t>
            </w:r>
          </w:p>
        </w:tc>
        <w:tc>
          <w:tcPr>
            <w:tcW w:w="542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6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628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4К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75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3К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172D" w:rsidRPr="0001172D" w:rsidRDefault="0001172D" w:rsidP="000117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72D">
              <w:rPr>
                <w:rFonts w:ascii="Calibri" w:eastAsia="Times New Roman" w:hAnsi="Calibri" w:cs="Calibri"/>
                <w:color w:val="000000"/>
                <w:lang w:eastAsia="ru-RU"/>
              </w:rPr>
              <w:t>2К</w:t>
            </w:r>
          </w:p>
        </w:tc>
      </w:tr>
    </w:tbl>
    <w:p w:rsidR="0001172D" w:rsidRDefault="00441B89" w:rsidP="00441B89">
      <w:pPr>
        <w:pStyle w:val="a4"/>
        <w:rPr>
          <w:lang w:val="en-US"/>
        </w:rPr>
      </w:pPr>
      <w:r w:rsidRPr="00441B89">
        <w:t>Используется</w:t>
      </w:r>
      <w:r>
        <w:t xml:space="preserve"> таблица следующим образом</w:t>
      </w:r>
      <w:r>
        <w:rPr>
          <w:lang w:val="en-US"/>
        </w:rPr>
        <w:t>:</w:t>
      </w:r>
    </w:p>
    <w:p w:rsidR="00441B89" w:rsidRPr="00441B89" w:rsidRDefault="00441B89" w:rsidP="00441B89">
      <w:pPr>
        <w:pStyle w:val="a4"/>
        <w:numPr>
          <w:ilvl w:val="0"/>
          <w:numId w:val="7"/>
        </w:numPr>
      </w:pPr>
      <w:r w:rsidRPr="00441B89">
        <w:t xml:space="preserve">Если никто из противников до Вас не сделал </w:t>
      </w:r>
      <w:proofErr w:type="spellStart"/>
      <w:r w:rsidRPr="00441B89">
        <w:t>рейз</w:t>
      </w:r>
      <w:proofErr w:type="spellEnd"/>
      <w:r w:rsidRPr="00441B89">
        <w:t>, то используйте данные столбца "</w:t>
      </w:r>
      <w:r w:rsidR="00C81078">
        <w:t>НР</w:t>
      </w:r>
      <w:r w:rsidRPr="00441B89">
        <w:t>" (</w:t>
      </w:r>
      <w:r w:rsidR="00C81078">
        <w:t>нет</w:t>
      </w:r>
      <w:r w:rsidRPr="00441B89">
        <w:t xml:space="preserve"> </w:t>
      </w:r>
      <w:proofErr w:type="spellStart"/>
      <w:r w:rsidRPr="00441B89">
        <w:t>рейзов</w:t>
      </w:r>
      <w:proofErr w:type="spellEnd"/>
      <w:r w:rsidRPr="00441B89">
        <w:t xml:space="preserve">). А если кто-то сделал </w:t>
      </w:r>
      <w:proofErr w:type="spellStart"/>
      <w:r w:rsidRPr="00441B89">
        <w:t>рейз</w:t>
      </w:r>
      <w:proofErr w:type="spellEnd"/>
      <w:r w:rsidRPr="00441B89">
        <w:t>, то смотрите на столбец "</w:t>
      </w:r>
      <w:r w:rsidR="00C81078">
        <w:t>БР</w:t>
      </w:r>
      <w:r w:rsidRPr="00441B89">
        <w:t>" (</w:t>
      </w:r>
      <w:r w:rsidR="00C81078">
        <w:t xml:space="preserve">был </w:t>
      </w:r>
      <w:proofErr w:type="spellStart"/>
      <w:r w:rsidR="00C81078">
        <w:t>рейз</w:t>
      </w:r>
      <w:proofErr w:type="spellEnd"/>
      <w:r w:rsidRPr="00441B89">
        <w:t>).</w:t>
      </w:r>
    </w:p>
    <w:p w:rsidR="00441B89" w:rsidRPr="00441B89" w:rsidRDefault="00441B89" w:rsidP="00441B89">
      <w:pPr>
        <w:pStyle w:val="a4"/>
        <w:numPr>
          <w:ilvl w:val="0"/>
          <w:numId w:val="7"/>
        </w:numPr>
      </w:pPr>
      <w:r w:rsidRPr="00441B89">
        <w:t xml:space="preserve">Если до Вас сделали </w:t>
      </w:r>
      <w:proofErr w:type="spellStart"/>
      <w:r w:rsidRPr="00441B89">
        <w:t>рейз</w:t>
      </w:r>
      <w:proofErr w:type="spellEnd"/>
      <w:r w:rsidRPr="00441B89">
        <w:t xml:space="preserve"> и ре-</w:t>
      </w:r>
      <w:proofErr w:type="spellStart"/>
      <w:r w:rsidRPr="00441B89">
        <w:t>рейз</w:t>
      </w:r>
      <w:proofErr w:type="spellEnd"/>
      <w:r w:rsidRPr="00441B89">
        <w:t>, то разыгрывать рекомендуется только руки с символом "</w:t>
      </w:r>
      <w:r w:rsidRPr="00441B89">
        <w:rPr>
          <w:lang w:val="en-US"/>
        </w:rPr>
        <w:t>re</w:t>
      </w:r>
      <w:r w:rsidRPr="00441B89">
        <w:t>-</w:t>
      </w:r>
      <w:r w:rsidRPr="00441B89">
        <w:rPr>
          <w:lang w:val="en-US"/>
        </w:rPr>
        <w:t>raise</w:t>
      </w:r>
      <w:r w:rsidRPr="00441B89">
        <w:t>" (ре-</w:t>
      </w:r>
      <w:proofErr w:type="spellStart"/>
      <w:r w:rsidRPr="00441B89">
        <w:t>рейз</w:t>
      </w:r>
      <w:proofErr w:type="spellEnd"/>
      <w:r w:rsidRPr="00441B89">
        <w:t>).</w:t>
      </w:r>
    </w:p>
    <w:p w:rsidR="00441B89" w:rsidRPr="00441B89" w:rsidRDefault="00441B89" w:rsidP="00441B89">
      <w:pPr>
        <w:pStyle w:val="a4"/>
        <w:numPr>
          <w:ilvl w:val="0"/>
          <w:numId w:val="7"/>
        </w:numPr>
      </w:pPr>
      <w:r w:rsidRPr="00441B89">
        <w:t xml:space="preserve">На все </w:t>
      </w:r>
      <w:proofErr w:type="spellStart"/>
      <w:r w:rsidRPr="00441B89">
        <w:t>рейзы</w:t>
      </w:r>
      <w:proofErr w:type="spellEnd"/>
      <w:r w:rsidRPr="00441B89">
        <w:t xml:space="preserve">, сделанные после нашего хода, нужно отвечать </w:t>
      </w:r>
      <w:proofErr w:type="spellStart"/>
      <w:r w:rsidRPr="00441B89">
        <w:t>рейзом</w:t>
      </w:r>
      <w:proofErr w:type="spellEnd"/>
      <w:r w:rsidRPr="00441B89">
        <w:t>.</w:t>
      </w:r>
    </w:p>
    <w:p w:rsidR="00441B89" w:rsidRPr="00441B89" w:rsidRDefault="00441B89" w:rsidP="00441B89">
      <w:pPr>
        <w:pStyle w:val="a4"/>
        <w:numPr>
          <w:ilvl w:val="0"/>
          <w:numId w:val="7"/>
        </w:numPr>
      </w:pPr>
      <w:r w:rsidRPr="00441B89">
        <w:rPr>
          <w:lang w:val="en-US"/>
        </w:rPr>
        <w:t>Call</w:t>
      </w:r>
      <w:r w:rsidRPr="00441B89">
        <w:t xml:space="preserve"> (</w:t>
      </w:r>
      <w:proofErr w:type="spellStart"/>
      <w:r w:rsidRPr="00441B89">
        <w:t>Колл</w:t>
      </w:r>
      <w:proofErr w:type="spellEnd"/>
      <w:r w:rsidRPr="00441B89">
        <w:t xml:space="preserve">): Делаем </w:t>
      </w:r>
      <w:proofErr w:type="spellStart"/>
      <w:r w:rsidRPr="00441B89">
        <w:t>колл</w:t>
      </w:r>
      <w:proofErr w:type="spellEnd"/>
      <w:r w:rsidRPr="00441B89">
        <w:t>.</w:t>
      </w:r>
    </w:p>
    <w:p w:rsidR="00441B89" w:rsidRPr="00441B89" w:rsidRDefault="00441B89" w:rsidP="00441B89">
      <w:pPr>
        <w:pStyle w:val="a4"/>
        <w:numPr>
          <w:ilvl w:val="0"/>
          <w:numId w:val="7"/>
        </w:numPr>
      </w:pPr>
      <w:r w:rsidRPr="00441B89">
        <w:rPr>
          <w:lang w:val="en-US"/>
        </w:rPr>
        <w:t>Call</w:t>
      </w:r>
      <w:r w:rsidRPr="00441B89">
        <w:t xml:space="preserve"> 0, 1, 2, 3 и </w:t>
      </w:r>
      <w:proofErr w:type="spellStart"/>
      <w:r w:rsidRPr="00441B89">
        <w:t>т.д</w:t>
      </w:r>
      <w:proofErr w:type="spellEnd"/>
      <w:r w:rsidRPr="00441B89">
        <w:t xml:space="preserve"> (</w:t>
      </w:r>
      <w:proofErr w:type="spellStart"/>
      <w:r w:rsidRPr="00441B89">
        <w:t>Колл</w:t>
      </w:r>
      <w:proofErr w:type="spellEnd"/>
      <w:r w:rsidRPr="00441B89">
        <w:t xml:space="preserve"> 0, 1, 2, 3 и т.д.): Делаем </w:t>
      </w:r>
      <w:proofErr w:type="spellStart"/>
      <w:r w:rsidRPr="00441B89">
        <w:t>колл</w:t>
      </w:r>
      <w:proofErr w:type="spellEnd"/>
      <w:r w:rsidRPr="00441B89">
        <w:t xml:space="preserve">, если до нас руку решило разыгрывать соответствующее количество (или больше) </w:t>
      </w:r>
      <w:proofErr w:type="gramStart"/>
      <w:r w:rsidRPr="00441B89">
        <w:t>игроков .</w:t>
      </w:r>
      <w:proofErr w:type="gramEnd"/>
      <w:r w:rsidRPr="00441B89">
        <w:t xml:space="preserve"> В противном случае - </w:t>
      </w:r>
      <w:proofErr w:type="spellStart"/>
      <w:r w:rsidRPr="00441B89">
        <w:t>фолд</w:t>
      </w:r>
      <w:proofErr w:type="spellEnd"/>
      <w:r w:rsidRPr="00441B89">
        <w:t xml:space="preserve">. При наличии </w:t>
      </w:r>
      <w:proofErr w:type="spellStart"/>
      <w:r w:rsidRPr="00441B89">
        <w:t>рейза</w:t>
      </w:r>
      <w:proofErr w:type="spellEnd"/>
      <w:r w:rsidRPr="00441B89">
        <w:t xml:space="preserve"> неважно, был ли сначала </w:t>
      </w:r>
      <w:proofErr w:type="spellStart"/>
      <w:r w:rsidRPr="00441B89">
        <w:t>колл</w:t>
      </w:r>
      <w:proofErr w:type="spellEnd"/>
      <w:r w:rsidRPr="00441B89">
        <w:t xml:space="preserve">, а потом </w:t>
      </w:r>
      <w:proofErr w:type="spellStart"/>
      <w:r w:rsidRPr="00441B89">
        <w:t>рейз</w:t>
      </w:r>
      <w:proofErr w:type="spellEnd"/>
      <w:r w:rsidRPr="00441B89">
        <w:t>, или наоборот.</w:t>
      </w:r>
    </w:p>
    <w:p w:rsidR="00441B89" w:rsidRPr="00441B89" w:rsidRDefault="00441B89" w:rsidP="00441B89">
      <w:pPr>
        <w:pStyle w:val="a4"/>
        <w:numPr>
          <w:ilvl w:val="0"/>
          <w:numId w:val="7"/>
        </w:numPr>
      </w:pPr>
      <w:r w:rsidRPr="00441B89">
        <w:rPr>
          <w:lang w:val="en-US"/>
        </w:rPr>
        <w:t>Raise</w:t>
      </w:r>
      <w:r w:rsidRPr="00441B89">
        <w:t xml:space="preserve"> (</w:t>
      </w:r>
      <w:proofErr w:type="spellStart"/>
      <w:r w:rsidRPr="00441B89">
        <w:t>Рейз</w:t>
      </w:r>
      <w:proofErr w:type="spellEnd"/>
      <w:r w:rsidRPr="00441B89">
        <w:t xml:space="preserve">): Делаем </w:t>
      </w:r>
      <w:proofErr w:type="spellStart"/>
      <w:r w:rsidRPr="00441B89">
        <w:t>рейз</w:t>
      </w:r>
      <w:proofErr w:type="spellEnd"/>
      <w:r w:rsidRPr="00441B89">
        <w:t>.</w:t>
      </w:r>
    </w:p>
    <w:p w:rsidR="00441B89" w:rsidRPr="00441B89" w:rsidRDefault="00441B89" w:rsidP="00441B89">
      <w:pPr>
        <w:pStyle w:val="a4"/>
        <w:numPr>
          <w:ilvl w:val="0"/>
          <w:numId w:val="7"/>
        </w:numPr>
      </w:pPr>
      <w:r w:rsidRPr="00441B89">
        <w:rPr>
          <w:lang w:val="en-US"/>
        </w:rPr>
        <w:t>Raise</w:t>
      </w:r>
      <w:r w:rsidRPr="00441B89">
        <w:t xml:space="preserve"> 1, </w:t>
      </w:r>
      <w:proofErr w:type="gramStart"/>
      <w:r w:rsidRPr="00441B89">
        <w:t>2 и</w:t>
      </w:r>
      <w:proofErr w:type="gramEnd"/>
      <w:r w:rsidRPr="00441B89">
        <w:t xml:space="preserve"> т.д. (</w:t>
      </w:r>
      <w:proofErr w:type="spellStart"/>
      <w:r w:rsidRPr="00441B89">
        <w:t>Рейз</w:t>
      </w:r>
      <w:proofErr w:type="spellEnd"/>
      <w:r w:rsidRPr="00441B89">
        <w:t xml:space="preserve"> 1, 2 и т.д.): Делаем </w:t>
      </w:r>
      <w:proofErr w:type="spellStart"/>
      <w:r w:rsidRPr="00441B89">
        <w:t>рейз</w:t>
      </w:r>
      <w:proofErr w:type="spellEnd"/>
      <w:r w:rsidRPr="00441B89">
        <w:t xml:space="preserve">, если соответствующее количество игроков (или меньше) решило разыграть руку до нас. В </w:t>
      </w:r>
      <w:r w:rsidRPr="00441B89">
        <w:lastRenderedPageBreak/>
        <w:t xml:space="preserve">противном случае - </w:t>
      </w:r>
      <w:proofErr w:type="spellStart"/>
      <w:r w:rsidRPr="00441B89">
        <w:t>колл</w:t>
      </w:r>
      <w:proofErr w:type="spellEnd"/>
      <w:r w:rsidRPr="00441B89">
        <w:t xml:space="preserve"> (таким образом, </w:t>
      </w:r>
      <w:proofErr w:type="spellStart"/>
      <w:r w:rsidRPr="00441B89">
        <w:t>Рейз</w:t>
      </w:r>
      <w:proofErr w:type="spellEnd"/>
      <w:r w:rsidRPr="00441B89">
        <w:t xml:space="preserve"> 0 означает, что делаем </w:t>
      </w:r>
      <w:proofErr w:type="spellStart"/>
      <w:r w:rsidRPr="00441B89">
        <w:t>рейз</w:t>
      </w:r>
      <w:proofErr w:type="spellEnd"/>
      <w:r w:rsidRPr="00441B89">
        <w:t xml:space="preserve">, если еще никто не сделал </w:t>
      </w:r>
      <w:proofErr w:type="spellStart"/>
      <w:r w:rsidRPr="00441B89">
        <w:t>колл</w:t>
      </w:r>
      <w:proofErr w:type="spellEnd"/>
      <w:r w:rsidRPr="00441B89">
        <w:t>).</w:t>
      </w:r>
    </w:p>
    <w:p w:rsidR="00441B89" w:rsidRPr="00441B89" w:rsidRDefault="00441B89" w:rsidP="00441B89">
      <w:pPr>
        <w:pStyle w:val="a4"/>
        <w:numPr>
          <w:ilvl w:val="0"/>
          <w:numId w:val="7"/>
        </w:numPr>
      </w:pPr>
      <w:proofErr w:type="spellStart"/>
      <w:r w:rsidRPr="00441B89">
        <w:rPr>
          <w:lang w:val="en-US"/>
        </w:rPr>
        <w:t>Reraise</w:t>
      </w:r>
      <w:proofErr w:type="spellEnd"/>
      <w:r w:rsidRPr="00441B89">
        <w:t xml:space="preserve"> (Ре-</w:t>
      </w:r>
      <w:proofErr w:type="spellStart"/>
      <w:r w:rsidRPr="00441B89">
        <w:t>рейз</w:t>
      </w:r>
      <w:proofErr w:type="spellEnd"/>
      <w:r w:rsidRPr="00441B89">
        <w:t xml:space="preserve">): Делаем </w:t>
      </w:r>
      <w:proofErr w:type="spellStart"/>
      <w:r w:rsidRPr="00441B89">
        <w:t>рейз</w:t>
      </w:r>
      <w:proofErr w:type="spellEnd"/>
      <w:r w:rsidRPr="00441B89">
        <w:t xml:space="preserve"> или ре-</w:t>
      </w:r>
      <w:proofErr w:type="spellStart"/>
      <w:r w:rsidRPr="00441B89">
        <w:t>рейз</w:t>
      </w:r>
      <w:proofErr w:type="spellEnd"/>
      <w:r w:rsidRPr="00441B89">
        <w:t xml:space="preserve"> как можно чаще.</w:t>
      </w:r>
    </w:p>
    <w:p w:rsidR="00441B89" w:rsidRDefault="00441B89" w:rsidP="00441B89">
      <w:pPr>
        <w:pStyle w:val="a4"/>
        <w:numPr>
          <w:ilvl w:val="0"/>
          <w:numId w:val="7"/>
        </w:numPr>
      </w:pPr>
      <w:r w:rsidRPr="00441B89">
        <w:rPr>
          <w:lang w:val="en-US"/>
        </w:rPr>
        <w:t>Check</w:t>
      </w:r>
      <w:r w:rsidRPr="00441B89">
        <w:t xml:space="preserve"> (Чек). Делаем чек. Чек нужно делать, если мы на большом </w:t>
      </w:r>
      <w:proofErr w:type="spellStart"/>
      <w:r w:rsidRPr="00441B89">
        <w:t>блайнде</w:t>
      </w:r>
      <w:proofErr w:type="spellEnd"/>
      <w:r w:rsidRPr="00441B89">
        <w:t xml:space="preserve">, и никто не сделал </w:t>
      </w:r>
      <w:proofErr w:type="spellStart"/>
      <w:r w:rsidRPr="00441B89">
        <w:t>рейз</w:t>
      </w:r>
      <w:proofErr w:type="spellEnd"/>
      <w:r w:rsidRPr="00441B89">
        <w:t>.</w:t>
      </w:r>
    </w:p>
    <w:p w:rsidR="00EC5760" w:rsidRDefault="00EC5760" w:rsidP="00EC5760">
      <w:pPr>
        <w:pStyle w:val="2"/>
      </w:pPr>
      <w:bookmarkStart w:id="9" w:name="_Toc515535882"/>
      <w:r>
        <w:t>2.2 Общая архитектура приложения</w:t>
      </w:r>
      <w:bookmarkEnd w:id="9"/>
    </w:p>
    <w:p w:rsidR="005B46E3" w:rsidRDefault="005B46E3" w:rsidP="005B46E3">
      <w:pPr>
        <w:pStyle w:val="a4"/>
      </w:pPr>
      <w:r>
        <w:t>Архитектура приведена на рисунке ниже.</w:t>
      </w:r>
    </w:p>
    <w:p w:rsidR="00B05E6E" w:rsidRDefault="005B46E3" w:rsidP="00B05E6E">
      <w:pPr>
        <w:pStyle w:val="a4"/>
        <w:keepNext/>
      </w:pPr>
      <w:r>
        <w:t xml:space="preserve"> </w:t>
      </w:r>
      <w:r w:rsidR="00B05E6E" w:rsidRPr="00B05E6E">
        <w:rPr>
          <w:noProof/>
          <w:lang w:eastAsia="ru-RU"/>
        </w:rPr>
        <w:drawing>
          <wp:inline distT="0" distB="0" distL="0" distR="0">
            <wp:extent cx="5324475" cy="3657600"/>
            <wp:effectExtent l="0" t="0" r="9525" b="0"/>
            <wp:docPr id="21" name="Рисунок 21" descr="D:\GraduateWork\Архитектура прило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GraduateWork\Архитектура приложени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E3" w:rsidRDefault="00B05E6E" w:rsidP="00B05E6E">
      <w:pPr>
        <w:pStyle w:val="a6"/>
        <w:jc w:val="center"/>
      </w:pPr>
      <w:r>
        <w:t>Рисунок 2.4 – Архитектура приложения</w:t>
      </w:r>
    </w:p>
    <w:p w:rsidR="00B05E6E" w:rsidRPr="00C62E4D" w:rsidRDefault="00B05E6E" w:rsidP="00B05E6E">
      <w:pPr>
        <w:pStyle w:val="a4"/>
      </w:pPr>
      <w:r>
        <w:t>Разберем указанные составляющие</w:t>
      </w:r>
      <w:r w:rsidRPr="00C62E4D">
        <w:t>:</w:t>
      </w:r>
    </w:p>
    <w:p w:rsidR="00B05E6E" w:rsidRDefault="00B05E6E" w:rsidP="00B05E6E">
      <w:pPr>
        <w:pStyle w:val="a4"/>
        <w:numPr>
          <w:ilvl w:val="0"/>
          <w:numId w:val="8"/>
        </w:numPr>
      </w:pPr>
      <w:r>
        <w:t>Контроллер – часть приложения отвечающего за ИИ. Отвечает за</w:t>
      </w:r>
      <w:r w:rsidRPr="00B05E6E">
        <w:t>:</w:t>
      </w:r>
      <w:r>
        <w:t xml:space="preserve"> обмен данными с сервером (состояние стола, потребность в создании новых ботов)</w:t>
      </w:r>
      <w:r w:rsidRPr="00B05E6E">
        <w:t xml:space="preserve">; </w:t>
      </w:r>
      <w:r>
        <w:t>создание новых ботов и отправку их в пул</w:t>
      </w:r>
      <w:r w:rsidRPr="00B05E6E">
        <w:t xml:space="preserve">; </w:t>
      </w:r>
      <w:r>
        <w:t xml:space="preserve">изъятие ботов из пула и обеспечение </w:t>
      </w:r>
      <w:r w:rsidR="00112111">
        <w:t>их</w:t>
      </w:r>
      <w:r>
        <w:t xml:space="preserve"> информацией о состоянии стола</w:t>
      </w:r>
      <w:r w:rsidR="00112111">
        <w:t>.</w:t>
      </w:r>
    </w:p>
    <w:p w:rsidR="00112111" w:rsidRDefault="00112111" w:rsidP="00B05E6E">
      <w:pPr>
        <w:pStyle w:val="a4"/>
        <w:numPr>
          <w:ilvl w:val="0"/>
          <w:numId w:val="8"/>
        </w:numPr>
      </w:pPr>
      <w:proofErr w:type="spellStart"/>
      <w:r>
        <w:t>Пулл</w:t>
      </w:r>
      <w:proofErr w:type="spellEnd"/>
      <w:r>
        <w:t xml:space="preserve"> ботов – </w:t>
      </w:r>
      <w:proofErr w:type="spellStart"/>
      <w:r>
        <w:t>пулл</w:t>
      </w:r>
      <w:proofErr w:type="spellEnd"/>
      <w:r>
        <w:t xml:space="preserve"> в котором хранятся боты работающие в текущей игре. Каждый бот состоит из модуля принятия решений </w:t>
      </w:r>
      <w:r>
        <w:lastRenderedPageBreak/>
        <w:t xml:space="preserve">и информации о состоянии стола. </w:t>
      </w:r>
      <w:proofErr w:type="spellStart"/>
      <w:r>
        <w:t>Пулл</w:t>
      </w:r>
      <w:proofErr w:type="spellEnd"/>
      <w:r>
        <w:t xml:space="preserve"> также самостоятельно удаляет неиспользуемых ботов.</w:t>
      </w:r>
    </w:p>
    <w:p w:rsidR="00112111" w:rsidRDefault="00112111" w:rsidP="00B05E6E">
      <w:pPr>
        <w:pStyle w:val="a4"/>
        <w:numPr>
          <w:ilvl w:val="0"/>
          <w:numId w:val="8"/>
        </w:numPr>
      </w:pPr>
      <w:r>
        <w:t>База данных – в базе данных хранятся результаты игр для сбора статистики.</w:t>
      </w:r>
    </w:p>
    <w:p w:rsidR="00112111" w:rsidRDefault="00112111" w:rsidP="00B05E6E">
      <w:pPr>
        <w:pStyle w:val="a4"/>
        <w:numPr>
          <w:ilvl w:val="0"/>
          <w:numId w:val="8"/>
        </w:numPr>
      </w:pPr>
      <w:r>
        <w:t>Модуль обмена данными – модуль отвечающий за обмен данными между различными составляющими программы. Отвечает за</w:t>
      </w:r>
      <w:r w:rsidRPr="00112111">
        <w:t xml:space="preserve">: </w:t>
      </w:r>
      <w:r>
        <w:t>запросы новой игры и состояния текущей игры к игровому столу, принятие сообщения об окончании игры</w:t>
      </w:r>
      <w:r w:rsidRPr="00112111">
        <w:t>;</w:t>
      </w:r>
      <w:r>
        <w:t xml:space="preserve"> обмен данными с пользовательским интерфейсом и принятие команд (создание новой игры, решение о ставке в текущей и т.д.) от него</w:t>
      </w:r>
      <w:r w:rsidRPr="00112111">
        <w:t xml:space="preserve">; </w:t>
      </w:r>
      <w:r>
        <w:t>сохранение резу</w:t>
      </w:r>
      <w:r w:rsidR="00750315">
        <w:t>льтатов игры в базу данных</w:t>
      </w:r>
      <w:r w:rsidR="00750315" w:rsidRPr="00750315">
        <w:t xml:space="preserve">; </w:t>
      </w:r>
      <w:r w:rsidR="00750315">
        <w:t>обмен информацией с контроллером ИИ.</w:t>
      </w:r>
    </w:p>
    <w:p w:rsidR="00112111" w:rsidRDefault="00112111" w:rsidP="00B05E6E">
      <w:pPr>
        <w:pStyle w:val="a4"/>
        <w:numPr>
          <w:ilvl w:val="0"/>
          <w:numId w:val="8"/>
        </w:numPr>
      </w:pPr>
      <w:r>
        <w:t>Игровой стол – модуль обеспечивающий работу покерного стола.</w:t>
      </w:r>
    </w:p>
    <w:p w:rsidR="00374820" w:rsidRDefault="00750315" w:rsidP="00B05E6E">
      <w:pPr>
        <w:pStyle w:val="a4"/>
        <w:numPr>
          <w:ilvl w:val="0"/>
          <w:numId w:val="8"/>
        </w:numPr>
      </w:pPr>
      <w:r>
        <w:t xml:space="preserve">Пользовательский </w:t>
      </w:r>
      <w:r>
        <w:rPr>
          <w:lang w:val="en-US"/>
        </w:rPr>
        <w:t>web</w:t>
      </w:r>
      <w:r w:rsidRPr="00750315">
        <w:t>-</w:t>
      </w:r>
      <w:r>
        <w:t xml:space="preserve">интерфейс – интерфейс пользователя обеспечивающий возможность игры в покер и просмотра статистики прошлых игр. </w:t>
      </w:r>
    </w:p>
    <w:p w:rsidR="00374820" w:rsidRDefault="00374820">
      <w:pPr>
        <w:spacing w:after="160" w:line="259" w:lineRule="auto"/>
      </w:pPr>
      <w:r>
        <w:br w:type="page"/>
      </w:r>
    </w:p>
    <w:p w:rsidR="00112111" w:rsidRDefault="00374820" w:rsidP="00374820">
      <w:pPr>
        <w:pStyle w:val="1"/>
        <w:jc w:val="center"/>
      </w:pPr>
      <w:bookmarkStart w:id="10" w:name="_Toc515535883"/>
      <w:r>
        <w:lastRenderedPageBreak/>
        <w:t>Заключение</w:t>
      </w:r>
      <w:bookmarkEnd w:id="10"/>
    </w:p>
    <w:p w:rsidR="00374820" w:rsidRDefault="00374820" w:rsidP="00374820">
      <w:pPr>
        <w:pStyle w:val="a4"/>
      </w:pPr>
      <w:r>
        <w:t>В результате практики была изучена предметная область и в общих чертах спроектировано приложение обеспечивающее работу покерного бота и игры в покер.</w:t>
      </w:r>
    </w:p>
    <w:p w:rsidR="004D7A84" w:rsidRDefault="004D7A84">
      <w:pPr>
        <w:spacing w:after="160" w:line="259" w:lineRule="auto"/>
      </w:pPr>
      <w:r>
        <w:br w:type="page"/>
      </w:r>
    </w:p>
    <w:p w:rsidR="00374820" w:rsidRDefault="004D7A84" w:rsidP="004D7A84">
      <w:pPr>
        <w:pStyle w:val="1"/>
        <w:ind w:firstLine="0"/>
        <w:jc w:val="center"/>
      </w:pPr>
      <w:bookmarkStart w:id="11" w:name="_Toc515535884"/>
      <w:r>
        <w:lastRenderedPageBreak/>
        <w:t>Список литературы</w:t>
      </w:r>
      <w:bookmarkEnd w:id="11"/>
    </w:p>
    <w:p w:rsidR="004D7A84" w:rsidRPr="00AD7CEA" w:rsidRDefault="00CC0410" w:rsidP="00171993">
      <w:pPr>
        <w:pStyle w:val="a4"/>
        <w:numPr>
          <w:ilvl w:val="0"/>
          <w:numId w:val="13"/>
        </w:numPr>
      </w:pPr>
      <w:r w:rsidRPr="00CC0410">
        <w:t>Р</w:t>
      </w:r>
      <w:r>
        <w:t>ой</w:t>
      </w:r>
      <w:r w:rsidRPr="00CC0410">
        <w:t xml:space="preserve"> </w:t>
      </w:r>
      <w:proofErr w:type="spellStart"/>
      <w:r w:rsidRPr="00CC0410">
        <w:t>Р</w:t>
      </w:r>
      <w:r>
        <w:t>аундер</w:t>
      </w:r>
      <w:proofErr w:type="spellEnd"/>
      <w:r>
        <w:t xml:space="preserve">. Легкая покерная математика. Секреты безлимитного покера </w:t>
      </w:r>
      <w:r w:rsidRPr="00CC0410">
        <w:t>[</w:t>
      </w:r>
      <w:r w:rsidR="00171993">
        <w:t>Электронный ресурс</w:t>
      </w:r>
      <w:r w:rsidRPr="00CC0410">
        <w:t>] / Р</w:t>
      </w:r>
      <w:r>
        <w:t>ой</w:t>
      </w:r>
      <w:r w:rsidRPr="00CC0410">
        <w:t xml:space="preserve"> </w:t>
      </w:r>
      <w:proofErr w:type="spellStart"/>
      <w:r w:rsidRPr="00CC0410">
        <w:t>Р</w:t>
      </w:r>
      <w:r>
        <w:t>аундер</w:t>
      </w:r>
      <w:proofErr w:type="spellEnd"/>
      <w:r w:rsidR="00AD7CEA" w:rsidRPr="00AD7CEA">
        <w:t xml:space="preserve"> – 2006. – </w:t>
      </w:r>
      <w:r w:rsidR="00171993">
        <w:t>Режим доступа</w:t>
      </w:r>
      <w:r w:rsidR="00FD14FC">
        <w:t xml:space="preserve">: </w:t>
      </w:r>
      <w:r w:rsidR="00171993" w:rsidRPr="00171993">
        <w:rPr>
          <w:lang w:val="en-US"/>
        </w:rPr>
        <w:t>http</w:t>
      </w:r>
      <w:r w:rsidR="00171993" w:rsidRPr="00171993">
        <w:t>://</w:t>
      </w:r>
      <w:proofErr w:type="spellStart"/>
      <w:r w:rsidR="00171993" w:rsidRPr="00171993">
        <w:rPr>
          <w:lang w:val="en-US"/>
        </w:rPr>
        <w:t>pokerbunker</w:t>
      </w:r>
      <w:proofErr w:type="spellEnd"/>
      <w:r w:rsidR="00171993" w:rsidRPr="00171993">
        <w:t>.</w:t>
      </w:r>
      <w:r w:rsidR="00171993" w:rsidRPr="00171993">
        <w:rPr>
          <w:lang w:val="en-US"/>
        </w:rPr>
        <w:t>by</w:t>
      </w:r>
      <w:r w:rsidR="00171993" w:rsidRPr="00171993">
        <w:t>/</w:t>
      </w:r>
      <w:r w:rsidR="00171993" w:rsidRPr="00171993">
        <w:rPr>
          <w:lang w:val="en-US"/>
        </w:rPr>
        <w:t>books</w:t>
      </w:r>
      <w:r w:rsidR="00171993" w:rsidRPr="00171993">
        <w:t>/</w:t>
      </w:r>
      <w:proofErr w:type="spellStart"/>
      <w:r w:rsidR="00171993" w:rsidRPr="00171993">
        <w:rPr>
          <w:lang w:val="en-US"/>
        </w:rPr>
        <w:t>kniga</w:t>
      </w:r>
      <w:proofErr w:type="spellEnd"/>
      <w:r w:rsidR="00171993" w:rsidRPr="00171993">
        <w:t>-</w:t>
      </w:r>
      <w:r w:rsidR="00171993" w:rsidRPr="00171993">
        <w:rPr>
          <w:lang w:val="en-US"/>
        </w:rPr>
        <w:t>poker</w:t>
      </w:r>
      <w:r w:rsidR="00171993" w:rsidRPr="00171993">
        <w:t>-</w:t>
      </w:r>
      <w:r w:rsidR="00171993" w:rsidRPr="00171993">
        <w:rPr>
          <w:lang w:val="en-US"/>
        </w:rPr>
        <w:t>math</w:t>
      </w:r>
      <w:r w:rsidR="00171993" w:rsidRPr="00171993">
        <w:t>-</w:t>
      </w:r>
      <w:r w:rsidR="00171993" w:rsidRPr="00171993">
        <w:rPr>
          <w:lang w:val="en-US"/>
        </w:rPr>
        <w:t>made</w:t>
      </w:r>
      <w:r w:rsidR="00171993" w:rsidRPr="00171993">
        <w:t>-</w:t>
      </w:r>
      <w:r w:rsidR="00171993" w:rsidRPr="00171993">
        <w:rPr>
          <w:lang w:val="en-US"/>
        </w:rPr>
        <w:t>easy</w:t>
      </w:r>
      <w:r w:rsidR="00171993" w:rsidRPr="00171993">
        <w:t>.</w:t>
      </w:r>
      <w:r w:rsidR="00171993" w:rsidRPr="00171993">
        <w:rPr>
          <w:lang w:val="en-US"/>
        </w:rPr>
        <w:t>pdf</w:t>
      </w:r>
      <w:r w:rsidR="00AD7CEA" w:rsidRPr="00AD7CEA">
        <w:t>.</w:t>
      </w:r>
    </w:p>
    <w:p w:rsidR="00AD7CEA" w:rsidRDefault="00AD7CEA" w:rsidP="00EB5D38">
      <w:pPr>
        <w:pStyle w:val="a4"/>
        <w:numPr>
          <w:ilvl w:val="0"/>
          <w:numId w:val="13"/>
        </w:numPr>
      </w:pPr>
      <w:r>
        <w:t xml:space="preserve">Дэн Харрингтон. </w:t>
      </w:r>
      <w:r w:rsidRPr="00AD7CEA">
        <w:t xml:space="preserve">Харрингтон о </w:t>
      </w:r>
      <w:proofErr w:type="spellStart"/>
      <w:r w:rsidRPr="00AD7CEA">
        <w:t>Холдеме</w:t>
      </w:r>
      <w:proofErr w:type="spellEnd"/>
      <w:r w:rsidRPr="00AD7CEA">
        <w:t>. Стратегическая игра. Том 1</w:t>
      </w:r>
      <w:r>
        <w:t xml:space="preserve"> </w:t>
      </w:r>
      <w:r w:rsidRPr="00AD7CEA">
        <w:t>[</w:t>
      </w:r>
      <w:r w:rsidR="00171993">
        <w:t>Текст</w:t>
      </w:r>
      <w:r w:rsidRPr="00AD7CEA">
        <w:t xml:space="preserve">] / Дэн Харрингтон, Билл </w:t>
      </w:r>
      <w:proofErr w:type="spellStart"/>
      <w:r w:rsidRPr="00AD7CEA">
        <w:t>Роберти</w:t>
      </w:r>
      <w:proofErr w:type="spellEnd"/>
      <w:r w:rsidRPr="00AD7CEA">
        <w:t xml:space="preserve"> </w:t>
      </w:r>
      <w:r>
        <w:t>–</w:t>
      </w:r>
      <w:r w:rsidR="00F118B0">
        <w:t xml:space="preserve"> </w:t>
      </w:r>
      <w:r w:rsidR="00F118B0" w:rsidRPr="00F118B0">
        <w:t xml:space="preserve">Самара: </w:t>
      </w:r>
      <w:r w:rsidR="00F118B0">
        <w:t>Сафари,</w:t>
      </w:r>
      <w:r w:rsidRPr="00AD7CEA">
        <w:t xml:space="preserve"> 200</w:t>
      </w:r>
      <w:r w:rsidR="00F118B0">
        <w:t>8</w:t>
      </w:r>
      <w:r w:rsidRPr="00AD7CEA">
        <w:t xml:space="preserve">. </w:t>
      </w:r>
      <w:r>
        <w:t>–</w:t>
      </w:r>
      <w:r w:rsidRPr="00AD7CEA">
        <w:t xml:space="preserve"> 293 </w:t>
      </w:r>
      <w:r>
        <w:rPr>
          <w:lang w:val="en-US"/>
        </w:rPr>
        <w:t>c</w:t>
      </w:r>
      <w:r w:rsidRPr="00AD7CEA">
        <w:t>.</w:t>
      </w:r>
      <w:r w:rsidR="00EB5D38">
        <w:t xml:space="preserve"> </w:t>
      </w:r>
    </w:p>
    <w:p w:rsidR="000C243F" w:rsidRPr="00AD7CEA" w:rsidRDefault="00663080" w:rsidP="00663080">
      <w:pPr>
        <w:pStyle w:val="a4"/>
        <w:numPr>
          <w:ilvl w:val="0"/>
          <w:numId w:val="13"/>
        </w:numPr>
      </w:pPr>
      <w:r w:rsidRPr="00663080">
        <w:t>Принципы работы покерного бота. ч.2</w:t>
      </w:r>
      <w:r>
        <w:t xml:space="preserve"> </w:t>
      </w:r>
      <w:r w:rsidRPr="00663080">
        <w:t>[</w:t>
      </w:r>
      <w:r>
        <w:t>Электронный ресурс</w:t>
      </w:r>
      <w:r w:rsidRPr="00663080">
        <w:t xml:space="preserve">] // </w:t>
      </w:r>
      <w:proofErr w:type="spellStart"/>
      <w:r w:rsidRPr="00663080">
        <w:t>Хабрахабр</w:t>
      </w:r>
      <w:proofErr w:type="spellEnd"/>
      <w:r>
        <w:t xml:space="preserve"> – Режим доступа</w:t>
      </w:r>
      <w:r w:rsidRPr="00663080">
        <w:t>: https://habr.com/company/pokeroff/blog/105025/</w:t>
      </w:r>
    </w:p>
    <w:p w:rsidR="00AD7CEA" w:rsidRDefault="00EB5D38" w:rsidP="00171993">
      <w:pPr>
        <w:pStyle w:val="a4"/>
        <w:numPr>
          <w:ilvl w:val="0"/>
          <w:numId w:val="13"/>
        </w:numPr>
      </w:pPr>
      <w:r w:rsidRPr="00EB5D38">
        <w:t>Лимитированный холдем. Игра на пре-флопе [</w:t>
      </w:r>
      <w:r>
        <w:t>Электронный ресурс</w:t>
      </w:r>
      <w:r w:rsidRPr="00EB5D38">
        <w:t>]</w:t>
      </w:r>
      <w:r>
        <w:t xml:space="preserve"> </w:t>
      </w:r>
      <w:r w:rsidR="00171993">
        <w:t xml:space="preserve">// </w:t>
      </w:r>
      <w:proofErr w:type="spellStart"/>
      <w:r w:rsidR="00171993" w:rsidRPr="00171993">
        <w:t>PokerStars</w:t>
      </w:r>
      <w:proofErr w:type="spellEnd"/>
      <w:r w:rsidR="00171993" w:rsidRPr="00171993">
        <w:t xml:space="preserve"> </w:t>
      </w:r>
      <w:proofErr w:type="spellStart"/>
      <w:r w:rsidR="00171993" w:rsidRPr="00171993">
        <w:t>School</w:t>
      </w:r>
      <w:proofErr w:type="spellEnd"/>
      <w:r w:rsidR="00171993">
        <w:t>. – Режим доступа</w:t>
      </w:r>
      <w:r w:rsidR="00171993" w:rsidRPr="00171993">
        <w:t>:</w:t>
      </w:r>
      <w:r w:rsidR="00171993">
        <w:t xml:space="preserve"> </w:t>
      </w:r>
      <w:hyperlink r:id="rId16" w:history="1">
        <w:r w:rsidR="00852AF5" w:rsidRPr="00C01A27">
          <w:rPr>
            <w:rStyle w:val="ac"/>
          </w:rPr>
          <w:t>https://www.pokerstarsschool.ru/article/Limitirovannyj-holdem-Igra-na-pre-flope</w:t>
        </w:r>
      </w:hyperlink>
    </w:p>
    <w:p w:rsidR="00852AF5" w:rsidRDefault="0065027C" w:rsidP="0065027C">
      <w:pPr>
        <w:pStyle w:val="a4"/>
        <w:numPr>
          <w:ilvl w:val="0"/>
          <w:numId w:val="13"/>
        </w:numPr>
        <w:rPr>
          <w:lang w:val="en-US"/>
        </w:rPr>
      </w:pPr>
      <w:proofErr w:type="spellStart"/>
      <w:r w:rsidRPr="0065027C">
        <w:rPr>
          <w:lang w:val="en-US"/>
        </w:rPr>
        <w:t>Matej</w:t>
      </w:r>
      <w:proofErr w:type="spellEnd"/>
      <w:r w:rsidRPr="0065027C">
        <w:rPr>
          <w:lang w:val="en-US"/>
        </w:rPr>
        <w:t xml:space="preserve"> </w:t>
      </w:r>
      <w:proofErr w:type="spellStart"/>
      <w:r w:rsidRPr="0065027C">
        <w:rPr>
          <w:lang w:val="en-US"/>
        </w:rPr>
        <w:t>Moravčík</w:t>
      </w:r>
      <w:proofErr w:type="spellEnd"/>
      <w:r>
        <w:rPr>
          <w:lang w:val="en-US"/>
        </w:rPr>
        <w:t xml:space="preserve">. </w:t>
      </w:r>
      <w:proofErr w:type="spellStart"/>
      <w:r w:rsidR="00962593" w:rsidRPr="00962593">
        <w:rPr>
          <w:lang w:val="en-US"/>
        </w:rPr>
        <w:t>DeepStack</w:t>
      </w:r>
      <w:proofErr w:type="spellEnd"/>
      <w:r w:rsidR="00962593" w:rsidRPr="00962593">
        <w:rPr>
          <w:lang w:val="en-US"/>
        </w:rPr>
        <w:t>: Expert-Level Artificial Intelligence in No-Limit Poker</w:t>
      </w:r>
      <w:r>
        <w:rPr>
          <w:lang w:val="en-US"/>
        </w:rPr>
        <w:t xml:space="preserve"> [</w:t>
      </w:r>
      <w:r>
        <w:t>Электронный</w:t>
      </w:r>
      <w:r w:rsidRPr="0065027C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 </w:t>
      </w:r>
      <w:proofErr w:type="spellStart"/>
      <w:r w:rsidRPr="0065027C">
        <w:rPr>
          <w:lang w:val="en-US"/>
        </w:rPr>
        <w:t>Matej</w:t>
      </w:r>
      <w:proofErr w:type="spellEnd"/>
      <w:r w:rsidRPr="0065027C">
        <w:rPr>
          <w:lang w:val="en-US"/>
        </w:rPr>
        <w:t xml:space="preserve"> </w:t>
      </w:r>
      <w:proofErr w:type="spellStart"/>
      <w:r w:rsidRPr="0065027C">
        <w:rPr>
          <w:lang w:val="en-US"/>
        </w:rPr>
        <w:t>Moravčík</w:t>
      </w:r>
      <w:proofErr w:type="spellEnd"/>
      <w:r w:rsidRPr="0065027C">
        <w:rPr>
          <w:lang w:val="en-US"/>
        </w:rPr>
        <w:t xml:space="preserve"> </w:t>
      </w:r>
      <w:r>
        <w:rPr>
          <w:lang w:val="en-US"/>
        </w:rPr>
        <w:t>[</w:t>
      </w:r>
      <w:r>
        <w:t>и</w:t>
      </w:r>
      <w:r w:rsidRPr="0065027C">
        <w:rPr>
          <w:lang w:val="en-US"/>
        </w:rPr>
        <w:t xml:space="preserve"> </w:t>
      </w:r>
      <w:proofErr w:type="spellStart"/>
      <w:r>
        <w:t>др</w:t>
      </w:r>
      <w:proofErr w:type="spellEnd"/>
      <w:r w:rsidRPr="0065027C">
        <w:rPr>
          <w:lang w:val="en-US"/>
        </w:rPr>
        <w:t>.</w:t>
      </w:r>
      <w:r>
        <w:rPr>
          <w:lang w:val="en-US"/>
        </w:rPr>
        <w:t>]</w:t>
      </w:r>
      <w:r w:rsidRPr="0065027C">
        <w:rPr>
          <w:lang w:val="en-US"/>
        </w:rPr>
        <w:t xml:space="preserve"> </w:t>
      </w:r>
      <w:r>
        <w:rPr>
          <w:lang w:val="en-US"/>
        </w:rPr>
        <w:t xml:space="preserve">// </w:t>
      </w:r>
      <w:r w:rsidRPr="0065027C">
        <w:rPr>
          <w:lang w:val="en-US"/>
        </w:rPr>
        <w:t>arXiv.org – 2017.</w:t>
      </w:r>
      <w:r>
        <w:rPr>
          <w:lang w:val="en-US"/>
        </w:rPr>
        <w:t xml:space="preserve"> – </w:t>
      </w:r>
      <w:r>
        <w:t>Режим</w:t>
      </w:r>
      <w:r w:rsidRPr="0065027C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hyperlink r:id="rId17" w:history="1">
        <w:r w:rsidR="00805606" w:rsidRPr="00C01A27">
          <w:rPr>
            <w:rStyle w:val="ac"/>
            <w:lang w:val="en-US"/>
          </w:rPr>
          <w:t>https://arxiv.org/pdf/1701.01724v2.pdf</w:t>
        </w:r>
      </w:hyperlink>
    </w:p>
    <w:p w:rsidR="00805606" w:rsidRDefault="00805606" w:rsidP="00805606">
      <w:pPr>
        <w:pStyle w:val="a4"/>
        <w:numPr>
          <w:ilvl w:val="0"/>
          <w:numId w:val="13"/>
        </w:numPr>
      </w:pPr>
      <w:r w:rsidRPr="00805606">
        <w:t>Прощай, лимитный холдем?</w:t>
      </w:r>
      <w:r>
        <w:t xml:space="preserve"> </w:t>
      </w:r>
      <w:r w:rsidRPr="00805606">
        <w:t>[</w:t>
      </w:r>
      <w:r>
        <w:t>Электронный ресурс</w:t>
      </w:r>
      <w:r w:rsidRPr="00805606">
        <w:t>]</w:t>
      </w:r>
      <w:r>
        <w:t xml:space="preserve"> // </w:t>
      </w:r>
      <w:r w:rsidRPr="00805606">
        <w:rPr>
          <w:lang w:val="en-US"/>
        </w:rPr>
        <w:t>GIPSYTEAM</w:t>
      </w:r>
      <w:r w:rsidRPr="00805606">
        <w:t xml:space="preserve"> – </w:t>
      </w:r>
      <w:r>
        <w:t>Режим доступа</w:t>
      </w:r>
      <w:r w:rsidRPr="00805606">
        <w:t xml:space="preserve">: </w:t>
      </w:r>
      <w:hyperlink r:id="rId18" w:history="1">
        <w:r w:rsidRPr="00C01A27">
          <w:rPr>
            <w:rStyle w:val="ac"/>
          </w:rPr>
          <w:t>http://www.gipsyteam.ru/news/4362-proschay-limitnyy-holdem</w:t>
        </w:r>
      </w:hyperlink>
    </w:p>
    <w:p w:rsidR="00805606" w:rsidRDefault="0084032B" w:rsidP="0084032B">
      <w:pPr>
        <w:pStyle w:val="a4"/>
        <w:numPr>
          <w:ilvl w:val="0"/>
          <w:numId w:val="13"/>
        </w:numPr>
      </w:pPr>
      <w:r w:rsidRPr="0084032B">
        <w:t xml:space="preserve">Покерная программа </w:t>
      </w:r>
      <w:proofErr w:type="spellStart"/>
      <w:r w:rsidRPr="0084032B">
        <w:t>DeepStack</w:t>
      </w:r>
      <w:proofErr w:type="spellEnd"/>
      <w:r w:rsidRPr="0084032B">
        <w:t xml:space="preserve"> обыгрывает профессионалов один на один [Электронный ресурс] // </w:t>
      </w:r>
      <w:proofErr w:type="spellStart"/>
      <w:r w:rsidRPr="0084032B">
        <w:t>Хабрахабр</w:t>
      </w:r>
      <w:proofErr w:type="spellEnd"/>
      <w:r w:rsidRPr="0084032B">
        <w:t xml:space="preserve"> – Режим доступа: </w:t>
      </w:r>
      <w:hyperlink r:id="rId19" w:history="1">
        <w:r w:rsidRPr="00C01A27">
          <w:rPr>
            <w:rStyle w:val="ac"/>
          </w:rPr>
          <w:t>https://habr.com/post/400709/</w:t>
        </w:r>
      </w:hyperlink>
    </w:p>
    <w:p w:rsidR="0084032B" w:rsidRDefault="0084032B" w:rsidP="0084032B">
      <w:pPr>
        <w:pStyle w:val="a4"/>
        <w:numPr>
          <w:ilvl w:val="0"/>
          <w:numId w:val="13"/>
        </w:numPr>
      </w:pPr>
      <w:r w:rsidRPr="0084032B">
        <w:t>Покер</w:t>
      </w:r>
      <w:r>
        <w:t xml:space="preserve"> </w:t>
      </w:r>
      <w:r w:rsidRPr="0084032B">
        <w:t>[Электронный ресурс] //</w:t>
      </w:r>
      <w:r>
        <w:t xml:space="preserve"> Википедия – Режим доступа</w:t>
      </w:r>
      <w:r w:rsidRPr="0084032B">
        <w:t xml:space="preserve">: </w:t>
      </w:r>
      <w:hyperlink r:id="rId20" w:history="1">
        <w:r w:rsidR="00581097" w:rsidRPr="00C01A27">
          <w:rPr>
            <w:rStyle w:val="ac"/>
          </w:rPr>
          <w:t>https://ru.wikipedia.org/wiki/%D0%9F%D0%BE%D0%BA%D0%B5%D1%80</w:t>
        </w:r>
      </w:hyperlink>
    </w:p>
    <w:p w:rsidR="00581097" w:rsidRPr="00805606" w:rsidRDefault="00581097" w:rsidP="00581097">
      <w:pPr>
        <w:pStyle w:val="a4"/>
        <w:numPr>
          <w:ilvl w:val="0"/>
          <w:numId w:val="13"/>
        </w:numPr>
      </w:pPr>
      <w:r w:rsidRPr="00581097">
        <w:lastRenderedPageBreak/>
        <w:t>Как играть в покер? Правила игры</w:t>
      </w:r>
      <w:r>
        <w:t xml:space="preserve"> </w:t>
      </w:r>
      <w:r w:rsidRPr="00581097">
        <w:t>[</w:t>
      </w:r>
      <w:r>
        <w:t>Электронный ресурс</w:t>
      </w:r>
      <w:r w:rsidRPr="00581097">
        <w:t>]</w:t>
      </w:r>
      <w:r>
        <w:t xml:space="preserve"> // Академия покера – Режим доступа</w:t>
      </w:r>
      <w:r w:rsidRPr="00581097">
        <w:t>: http://academypoker.ru/rules.html</w:t>
      </w:r>
    </w:p>
    <w:sectPr w:rsidR="00581097" w:rsidRPr="00805606" w:rsidSect="00397EF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C7A" w:rsidRDefault="00E76C7A" w:rsidP="004E3003">
      <w:pPr>
        <w:spacing w:line="240" w:lineRule="auto"/>
      </w:pPr>
      <w:r>
        <w:separator/>
      </w:r>
    </w:p>
  </w:endnote>
  <w:endnote w:type="continuationSeparator" w:id="0">
    <w:p w:rsidR="00E76C7A" w:rsidRDefault="00E76C7A" w:rsidP="004E3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7949435"/>
      <w:docPartObj>
        <w:docPartGallery w:val="Page Numbers (Bottom of Page)"/>
        <w:docPartUnique/>
      </w:docPartObj>
    </w:sdtPr>
    <w:sdtEndPr/>
    <w:sdtContent>
      <w:p w:rsidR="00852AF5" w:rsidRDefault="00852AF5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01B">
          <w:rPr>
            <w:noProof/>
          </w:rPr>
          <w:t>3</w:t>
        </w:r>
        <w:r>
          <w:fldChar w:fldCharType="end"/>
        </w:r>
      </w:p>
    </w:sdtContent>
  </w:sdt>
  <w:p w:rsidR="00852AF5" w:rsidRDefault="00852AF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C7A" w:rsidRDefault="00E76C7A" w:rsidP="004E3003">
      <w:pPr>
        <w:spacing w:line="240" w:lineRule="auto"/>
      </w:pPr>
      <w:r>
        <w:separator/>
      </w:r>
    </w:p>
  </w:footnote>
  <w:footnote w:type="continuationSeparator" w:id="0">
    <w:p w:rsidR="00E76C7A" w:rsidRDefault="00E76C7A" w:rsidP="004E30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61DE"/>
    <w:multiLevelType w:val="hybridMultilevel"/>
    <w:tmpl w:val="B5669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7B1F17"/>
    <w:multiLevelType w:val="hybridMultilevel"/>
    <w:tmpl w:val="F3603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57194"/>
    <w:multiLevelType w:val="hybridMultilevel"/>
    <w:tmpl w:val="0BFE6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40C6C"/>
    <w:multiLevelType w:val="hybridMultilevel"/>
    <w:tmpl w:val="E61C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7346D"/>
    <w:multiLevelType w:val="hybridMultilevel"/>
    <w:tmpl w:val="ED06B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5301DD3"/>
    <w:multiLevelType w:val="hybridMultilevel"/>
    <w:tmpl w:val="B8A41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6FE4FC7"/>
    <w:multiLevelType w:val="hybridMultilevel"/>
    <w:tmpl w:val="747C3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B152140"/>
    <w:multiLevelType w:val="hybridMultilevel"/>
    <w:tmpl w:val="B5F400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9DE596C"/>
    <w:multiLevelType w:val="multilevel"/>
    <w:tmpl w:val="984C15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5BE407EC"/>
    <w:multiLevelType w:val="hybridMultilevel"/>
    <w:tmpl w:val="E61C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A0651"/>
    <w:multiLevelType w:val="hybridMultilevel"/>
    <w:tmpl w:val="21422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92143"/>
    <w:multiLevelType w:val="hybridMultilevel"/>
    <w:tmpl w:val="84B24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5F27DF"/>
    <w:multiLevelType w:val="hybridMultilevel"/>
    <w:tmpl w:val="C0EE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24"/>
    <w:rsid w:val="0001172D"/>
    <w:rsid w:val="00044970"/>
    <w:rsid w:val="00071423"/>
    <w:rsid w:val="000769F7"/>
    <w:rsid w:val="000C040B"/>
    <w:rsid w:val="000C243F"/>
    <w:rsid w:val="000D00D1"/>
    <w:rsid w:val="00112111"/>
    <w:rsid w:val="00141D35"/>
    <w:rsid w:val="00171993"/>
    <w:rsid w:val="001808D9"/>
    <w:rsid w:val="00187BAA"/>
    <w:rsid w:val="00192244"/>
    <w:rsid w:val="001B1D34"/>
    <w:rsid w:val="001D3058"/>
    <w:rsid w:val="001D3161"/>
    <w:rsid w:val="001F36F2"/>
    <w:rsid w:val="00226F68"/>
    <w:rsid w:val="002A3CD7"/>
    <w:rsid w:val="002F7A75"/>
    <w:rsid w:val="00374820"/>
    <w:rsid w:val="00397EF2"/>
    <w:rsid w:val="003C54C5"/>
    <w:rsid w:val="003E7899"/>
    <w:rsid w:val="00426C85"/>
    <w:rsid w:val="00441B89"/>
    <w:rsid w:val="004D7A84"/>
    <w:rsid w:val="004E3003"/>
    <w:rsid w:val="004F113F"/>
    <w:rsid w:val="004F2C98"/>
    <w:rsid w:val="005102F7"/>
    <w:rsid w:val="00532859"/>
    <w:rsid w:val="00553142"/>
    <w:rsid w:val="0057147E"/>
    <w:rsid w:val="00581097"/>
    <w:rsid w:val="0059230E"/>
    <w:rsid w:val="005B39A9"/>
    <w:rsid w:val="005B46E3"/>
    <w:rsid w:val="00607054"/>
    <w:rsid w:val="0065027C"/>
    <w:rsid w:val="00663080"/>
    <w:rsid w:val="00686AB5"/>
    <w:rsid w:val="006A2E97"/>
    <w:rsid w:val="006A701B"/>
    <w:rsid w:val="00750315"/>
    <w:rsid w:val="007505ED"/>
    <w:rsid w:val="00790CB9"/>
    <w:rsid w:val="007B172F"/>
    <w:rsid w:val="007B277E"/>
    <w:rsid w:val="007D6228"/>
    <w:rsid w:val="00800DE3"/>
    <w:rsid w:val="00805606"/>
    <w:rsid w:val="0084032B"/>
    <w:rsid w:val="00852AF5"/>
    <w:rsid w:val="00860ABC"/>
    <w:rsid w:val="00896533"/>
    <w:rsid w:val="009239DA"/>
    <w:rsid w:val="0094455A"/>
    <w:rsid w:val="00962593"/>
    <w:rsid w:val="00984B2A"/>
    <w:rsid w:val="009A1222"/>
    <w:rsid w:val="009C0221"/>
    <w:rsid w:val="00AC0063"/>
    <w:rsid w:val="00AC1056"/>
    <w:rsid w:val="00AD7CEA"/>
    <w:rsid w:val="00B05E6E"/>
    <w:rsid w:val="00B0708D"/>
    <w:rsid w:val="00B5578E"/>
    <w:rsid w:val="00C4170D"/>
    <w:rsid w:val="00C62E4D"/>
    <w:rsid w:val="00C81078"/>
    <w:rsid w:val="00CC0410"/>
    <w:rsid w:val="00D03724"/>
    <w:rsid w:val="00D20667"/>
    <w:rsid w:val="00D40784"/>
    <w:rsid w:val="00D43E00"/>
    <w:rsid w:val="00D71E38"/>
    <w:rsid w:val="00DF1666"/>
    <w:rsid w:val="00E76C7A"/>
    <w:rsid w:val="00EB5D38"/>
    <w:rsid w:val="00EC5760"/>
    <w:rsid w:val="00EE1970"/>
    <w:rsid w:val="00EF3C49"/>
    <w:rsid w:val="00F118B0"/>
    <w:rsid w:val="00F2445A"/>
    <w:rsid w:val="00F31682"/>
    <w:rsid w:val="00FC32D5"/>
    <w:rsid w:val="00FC4C9B"/>
    <w:rsid w:val="00FD14FC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ABFA5-22E5-48CA-98F7-58B2EA16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054"/>
    <w:pPr>
      <w:spacing w:after="0" w:line="26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1056"/>
    <w:pPr>
      <w:keepNext/>
      <w:keepLines/>
      <w:spacing w:line="480" w:lineRule="auto"/>
      <w:ind w:firstLine="709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1056"/>
    <w:pPr>
      <w:keepNext/>
      <w:keepLines/>
      <w:spacing w:line="480" w:lineRule="auto"/>
      <w:ind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0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C1056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No Spacing"/>
    <w:uiPriority w:val="1"/>
    <w:qFormat/>
    <w:rsid w:val="004F2C9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C1056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B0708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B277E"/>
    <w:pPr>
      <w:spacing w:after="200" w:line="240" w:lineRule="auto"/>
      <w:jc w:val="both"/>
    </w:pPr>
    <w:rPr>
      <w:iCs/>
      <w:szCs w:val="18"/>
    </w:rPr>
  </w:style>
  <w:style w:type="paragraph" w:styleId="a7">
    <w:name w:val="header"/>
    <w:basedOn w:val="a"/>
    <w:link w:val="a8"/>
    <w:uiPriority w:val="99"/>
    <w:unhideWhenUsed/>
    <w:rsid w:val="004E300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300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E300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3003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4E3003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0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3003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4E300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63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9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2078627684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ipsyteam.ru/news/4362-proschay-limitnyy-holde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xiv.org/pdf/1701.01724v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kerstarsschool.ru/article/Limitirovannyj-holdem-Igra-na-pre-flope" TargetMode="External"/><Relationship Id="rId20" Type="http://schemas.openxmlformats.org/officeDocument/2006/relationships/hyperlink" Target="https://ru.wikipedia.org/wiki/%D0%9F%D0%BE%D0%BA%D0%B5%D1%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br.com/post/40070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17220-6B9F-4B0B-A73C-0DF14194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28</Pages>
  <Words>4701</Words>
  <Characters>26798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60</cp:revision>
  <dcterms:created xsi:type="dcterms:W3CDTF">2018-05-30T05:24:00Z</dcterms:created>
  <dcterms:modified xsi:type="dcterms:W3CDTF">2018-05-31T06:15:00Z</dcterms:modified>
</cp:coreProperties>
</file>