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8"/>
        </w:rPr>
        <w:t>Architecture Review</w:t>
      </w:r>
    </w:p>
    <w:p>
      <w:pPr>
        <w:jc w:val="center"/>
      </w:pPr>
      <w:r>
        <w:rPr>
          <w:b/>
          <w:sz w:val="36"/>
        </w:rPr>
        <w:t>High Level Design Document</w:t>
      </w:r>
    </w:p>
    <w:p/>
    <w:p>
      <w:pPr>
        <w:jc w:val="center"/>
      </w:pPr>
      <w:r>
        <w:t>Version: 1.0</w:t>
      </w:r>
    </w:p>
    <w:p>
      <w:pPr>
        <w:jc w:val="center"/>
      </w:pPr>
      <w:r>
        <w:t>Date: April 09, 2025</w:t>
      </w:r>
    </w:p>
    <w:p>
      <w:pPr>
        <w:jc w:val="center"/>
      </w:pPr>
      <w:r>
        <w:t>Author: iskyfinn@outlook.com</w:t>
      </w:r>
    </w:p>
    <w:p>
      <w:r>
        <w:br w:type="page"/>
      </w:r>
    </w:p>
    <w:p>
      <w:pPr>
        <w:pStyle w:val="TOCTitle"/>
        <w:jc w:val="center"/>
      </w:pPr>
      <w:r>
        <w:t>Table of Contents</w:t>
      </w:r>
    </w:p>
    <w:p/>
    <w:p>
      <w:r>
        <w:fldChar w:fldCharType="begin"/>
        <w:instrText xml:space="preserve">TOC \o "1-3" \h \z \u</w:instrText>
        <w:fldChar w:fldCharType="separate"/>
        <w:t>Right-click to update table of contents.</w:t>
        <w:fldChar w:fldCharType="end"/>
      </w:r>
    </w:p>
    <w:p>
      <w:r>
        <w:br w:type="page"/>
      </w:r>
    </w:p>
    <w:p>
      <w:pPr>
        <w:pStyle w:val="Heading1"/>
      </w:pPr>
      <w:r>
        <w:t>Introduction</w:t>
      </w:r>
    </w:p>
    <w:p>
      <w:pPr>
        <w:pStyle w:val="Heading2"/>
      </w:pPr>
      <w:r>
        <w:t>Purpose</w:t>
      </w:r>
    </w:p>
    <w:p>
      <w:r>
        <w:t>This High Level Design Document (HLDD) provides an architecture overview for Architecture Review. It describes the system components, data flow, security mechanisms, and deployment architecture.</w:t>
      </w:r>
    </w:p>
    <w:p>
      <w:pPr>
        <w:pStyle w:val="Heading2"/>
      </w:pPr>
      <w:r>
        <w:t>Scope</w:t>
      </w:r>
    </w:p>
    <w:p>
      <w:r>
        <w:t>This document covers the high-level architecture design including system components, interfaces, data model, security considerations, and deployment architecture for Architecture Review.</w:t>
      </w:r>
    </w:p>
    <w:p>
      <w:pPr>
        <w:pStyle w:val="Heading2"/>
      </w:pPr>
      <w:r>
        <w:t>Definitions, Acronyms, and Abbreviations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Term/Acronym</w:t>
            </w:r>
          </w:p>
        </w:tc>
        <w:tc>
          <w:tcPr>
            <w:tcW w:type="dxa" w:w="4320"/>
          </w:tcPr>
          <w:p>
            <w:r>
              <w:rPr>
                <w:b/>
              </w:rPr>
              <w:t>Definition</w:t>
            </w:r>
          </w:p>
        </w:tc>
      </w:tr>
      <w:tr>
        <w:tc>
          <w:tcPr>
            <w:tcW w:type="dxa" w:w="4320"/>
          </w:tcPr>
          <w:p>
            <w:r>
              <w:t>HLDD</w:t>
            </w:r>
          </w:p>
        </w:tc>
        <w:tc>
          <w:tcPr>
            <w:tcW w:type="dxa" w:w="4320"/>
          </w:tcPr>
          <w:p>
            <w:r>
              <w:t>High Level Design Document</w:t>
            </w:r>
          </w:p>
        </w:tc>
      </w:tr>
      <w:tr>
        <w:tc>
          <w:tcPr>
            <w:tcW w:type="dxa" w:w="4320"/>
          </w:tcPr>
          <w:p>
            <w:r>
              <w:t>API</w:t>
            </w:r>
          </w:p>
        </w:tc>
        <w:tc>
          <w:tcPr>
            <w:tcW w:type="dxa" w:w="4320"/>
          </w:tcPr>
          <w:p>
            <w:r>
              <w:t>Application Programming Interface</w:t>
            </w:r>
          </w:p>
        </w:tc>
      </w:tr>
      <w:tr>
        <w:tc>
          <w:tcPr>
            <w:tcW w:type="dxa" w:w="4320"/>
          </w:tcPr>
          <w:p>
            <w:r>
              <w:t>DB</w:t>
            </w:r>
          </w:p>
        </w:tc>
        <w:tc>
          <w:tcPr>
            <w:tcW w:type="dxa" w:w="4320"/>
          </w:tcPr>
          <w:p>
            <w:r>
              <w:t>Database</w:t>
            </w:r>
          </w:p>
        </w:tc>
      </w:tr>
    </w:tbl>
    <w:p>
      <w:pPr>
        <w:pStyle w:val="Heading1"/>
      </w:pPr>
      <w:r>
        <w:t>System Overview</w:t>
      </w:r>
    </w:p>
    <w:p>
      <w:r>
        <w:t>1</w:t>
      </w:r>
    </w:p>
    <w:p>
      <w:pPr>
        <w:pStyle w:val="Heading2"/>
      </w:pPr>
      <w:r>
        <w:t>System Context</w:t>
      </w:r>
    </w:p>
    <w:p>
      <w:r>
        <w:t>This section describes the system context and its interactions with external systems and users.</w:t>
      </w:r>
    </w:p>
    <w:p>
      <w:pPr>
        <w:pStyle w:val="Heading2"/>
      </w:pPr>
      <w:r>
        <w:t>System Functions</w:t>
      </w:r>
    </w:p>
    <w:p>
      <w:pPr>
        <w:pStyle w:val="ListBullet"/>
      </w:pPr>
      <w:r/>
    </w:p>
    <w:p>
      <w:pPr>
        <w:pStyle w:val="Heading2"/>
      </w:pPr>
      <w:r>
        <w:t>User Roles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Role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4320"/>
          </w:tcPr>
          <w:p>
            <w:r>
              <w:t>Administrator</w:t>
            </w:r>
          </w:p>
        </w:tc>
        <w:tc>
          <w:tcPr>
            <w:tcW w:type="dxa" w:w="4320"/>
          </w:tcPr>
          <w:p>
            <w:r>
              <w:t>System administrator with full access permissions</w:t>
            </w:r>
          </w:p>
        </w:tc>
      </w:tr>
      <w:tr>
        <w:tc>
          <w:tcPr>
            <w:tcW w:type="dxa" w:w="4320"/>
          </w:tcPr>
          <w:p>
            <w:r>
              <w:t>User</w:t>
            </w:r>
          </w:p>
        </w:tc>
        <w:tc>
          <w:tcPr>
            <w:tcW w:type="dxa" w:w="4320"/>
          </w:tcPr>
          <w:p>
            <w:r>
              <w:t>Regular user with standard access permissions</w:t>
            </w:r>
          </w:p>
        </w:tc>
      </w:tr>
    </w:tbl>
    <w:p>
      <w:pPr>
        <w:pStyle w:val="Heading1"/>
      </w:pPr>
      <w:r>
        <w:t>Architecture Overview</w:t>
      </w:r>
    </w:p>
    <w:p>
      <w:r>
        <w:t>The system uses a modern, scalable architecture designed for reliability and maintainability. It consists of multiple components that work together to deliver the system functionality.</w:t>
      </w:r>
    </w:p>
    <w:p>
      <w:pPr>
        <w:pStyle w:val="Heading2"/>
      </w:pPr>
      <w:r>
        <w:t>Architecture Principles</w:t>
      </w:r>
    </w:p>
    <w:p>
      <w:pPr>
        <w:pStyle w:val="ListBullet"/>
      </w:pPr>
      <w:r>
        <w:t>Security: The system implements defense in depth security measures</w:t>
      </w:r>
    </w:p>
    <w:p>
      <w:pPr>
        <w:pStyle w:val="ListBullet"/>
      </w:pPr>
      <w:r>
        <w:t>Scalability: The system is designed to scale horizontally to meet demand</w:t>
      </w:r>
    </w:p>
    <w:p>
      <w:pPr>
        <w:pStyle w:val="ListBullet"/>
      </w:pPr>
      <w:r>
        <w:t>Reliability: The system is fault-tolerant and designed for high availability</w:t>
      </w:r>
    </w:p>
    <w:p>
      <w:pPr>
        <w:pStyle w:val="Heading2"/>
      </w:pPr>
      <w:r>
        <w:t>Architecture Diagram</w:t>
      </w:r>
    </w:p>
    <w:p>
      <w:r>
        <w:t>The following diagram illustrates the high-level architecture of the system:</w:t>
      </w:r>
    </w:p>
    <w:p>
      <w:r>
        <w:t>[Architecture Diagram Placeholder]</w:t>
      </w:r>
    </w:p>
    <w:p>
      <w:pPr>
        <w:pStyle w:val="Heading2"/>
      </w:pPr>
      <w:r>
        <w:t>Component Descriptions</w:t>
      </w:r>
    </w:p>
    <w:p>
      <w:pPr>
        <w:pStyle w:val="Heading3"/>
      </w:pPr>
      <w:r>
        <w:t>Frontend</w:t>
      </w:r>
    </w:p>
    <w:p>
      <w:r>
        <w:t>User interface that provides access to system functionality</w:t>
      </w:r>
    </w:p>
    <w:p>
      <w:pPr>
        <w:pStyle w:val="Heading3"/>
      </w:pPr>
      <w:r>
        <w:t>API Layer</w:t>
      </w:r>
    </w:p>
    <w:p>
      <w:r>
        <w:t>RESTful API that processes requests and manages business logic</w:t>
      </w:r>
    </w:p>
    <w:p>
      <w:pPr>
        <w:pStyle w:val="Heading3"/>
      </w:pPr>
      <w:r>
        <w:t>Database</w:t>
      </w:r>
    </w:p>
    <w:p>
      <w:r>
        <w:t>Data storage for application information</w:t>
      </w:r>
    </w:p>
    <w:p>
      <w:pPr>
        <w:pStyle w:val="Heading1"/>
      </w:pPr>
      <w:r>
        <w:t>Technology Stack</w:t>
      </w:r>
    </w:p>
    <w:p>
      <w:r>
        <w:t>The system is built using modern technologies chosen for their reliability, performance, and developer productivity.</w:t>
      </w:r>
    </w:p>
    <w:p>
      <w:pPr>
        <w:pStyle w:val="Heading2"/>
      </w:pPr>
      <w:r>
        <w:t>Frontend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Technology</w:t>
            </w:r>
          </w:p>
        </w:tc>
        <w:tc>
          <w:tcPr>
            <w:tcW w:type="dxa" w:w="2880"/>
          </w:tcPr>
          <w:p>
            <w:r>
              <w:rPr>
                <w:b/>
              </w:rPr>
              <w:t>Version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Purpose</w:t>
            </w:r>
          </w:p>
        </w:tc>
      </w:tr>
      <w:tr>
        <w:tc>
          <w:tcPr>
            <w:tcW w:type="dxa" w:w="2880"/>
          </w:tcPr>
          <w:p>
            <w:r>
              <w:t>React</w:t>
            </w:r>
          </w:p>
        </w:tc>
        <w:tc>
          <w:tcPr>
            <w:tcW w:type="dxa" w:w="2880"/>
          </w:tcPr>
          <w:p>
            <w:r>
              <w:t>17.x</w:t>
            </w:r>
          </w:p>
        </w:tc>
        <w:tc>
          <w:tcPr>
            <w:tcW w:type="dxa" w:w="2880"/>
          </w:tcPr>
          <w:p>
            <w:r>
              <w:t>UI framework</w:t>
            </w:r>
          </w:p>
        </w:tc>
      </w:tr>
    </w:tbl>
    <w:p>
      <w:pPr>
        <w:pStyle w:val="Heading2"/>
      </w:pPr>
      <w:r>
        <w:t>Backend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Technology</w:t>
            </w:r>
          </w:p>
        </w:tc>
        <w:tc>
          <w:tcPr>
            <w:tcW w:type="dxa" w:w="2880"/>
          </w:tcPr>
          <w:p>
            <w:r>
              <w:rPr>
                <w:b/>
              </w:rPr>
              <w:t>Version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Purpose</w:t>
            </w:r>
          </w:p>
        </w:tc>
      </w:tr>
      <w:tr>
        <w:tc>
          <w:tcPr>
            <w:tcW w:type="dxa" w:w="2880"/>
          </w:tcPr>
          <w:p>
            <w:r>
              <w:t>Python</w:t>
            </w:r>
          </w:p>
        </w:tc>
        <w:tc>
          <w:tcPr>
            <w:tcW w:type="dxa" w:w="2880"/>
          </w:tcPr>
          <w:p>
            <w:r>
              <w:t>3.9+</w:t>
            </w:r>
          </w:p>
        </w:tc>
        <w:tc>
          <w:tcPr>
            <w:tcW w:type="dxa" w:w="2880"/>
          </w:tcPr>
          <w:p>
            <w:r>
              <w:t>Programming language</w:t>
            </w:r>
          </w:p>
        </w:tc>
      </w:tr>
      <w:tr>
        <w:tc>
          <w:tcPr>
            <w:tcW w:type="dxa" w:w="2880"/>
          </w:tcPr>
          <w:p>
            <w:r>
              <w:t>Flask</w:t>
            </w:r>
          </w:p>
        </w:tc>
        <w:tc>
          <w:tcPr>
            <w:tcW w:type="dxa" w:w="2880"/>
          </w:tcPr>
          <w:p>
            <w:r>
              <w:t>2.x</w:t>
            </w:r>
          </w:p>
        </w:tc>
        <w:tc>
          <w:tcPr>
            <w:tcW w:type="dxa" w:w="2880"/>
          </w:tcPr>
          <w:p>
            <w:r>
              <w:t>Web framework</w:t>
            </w:r>
          </w:p>
        </w:tc>
      </w:tr>
    </w:tbl>
    <w:p>
      <w:pPr>
        <w:pStyle w:val="Heading2"/>
      </w:pPr>
      <w:r>
        <w:t>Database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Technology</w:t>
            </w:r>
          </w:p>
        </w:tc>
        <w:tc>
          <w:tcPr>
            <w:tcW w:type="dxa" w:w="2880"/>
          </w:tcPr>
          <w:p>
            <w:r>
              <w:rPr>
                <w:b/>
              </w:rPr>
              <w:t>Version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Purpose</w:t>
            </w:r>
          </w:p>
        </w:tc>
      </w:tr>
      <w:tr>
        <w:tc>
          <w:tcPr>
            <w:tcW w:type="dxa" w:w="2880"/>
          </w:tcPr>
          <w:p>
            <w:r>
              <w:t>PostgreSQL</w:t>
            </w:r>
          </w:p>
        </w:tc>
        <w:tc>
          <w:tcPr>
            <w:tcW w:type="dxa" w:w="2880"/>
          </w:tcPr>
          <w:p>
            <w:r>
              <w:t>13.x</w:t>
            </w:r>
          </w:p>
        </w:tc>
        <w:tc>
          <w:tcPr>
            <w:tcW w:type="dxa" w:w="2880"/>
          </w:tcPr>
          <w:p>
            <w:r>
              <w:t>Primary database</w:t>
            </w:r>
          </w:p>
        </w:tc>
      </w:tr>
    </w:tbl>
    <w:p>
      <w:pPr>
        <w:pStyle w:val="Heading1"/>
      </w:pPr>
      <w:r>
        <w:t>Data Architecture</w:t>
      </w:r>
    </w:p>
    <w:p>
      <w:r>
        <w:t>The system uses a structured approach to data management with appropriate storage solutions for different data types and access patterns.</w:t>
      </w:r>
    </w:p>
    <w:p>
      <w:pPr>
        <w:pStyle w:val="Heading2"/>
      </w:pPr>
      <w:r>
        <w:t>Data Stores</w:t>
      </w:r>
    </w:p>
    <w:p>
      <w:pPr>
        <w:pStyle w:val="Heading3"/>
      </w:pPr>
      <w:r>
        <w:t>Primary Database</w:t>
      </w:r>
    </w:p>
    <w:p>
      <w:r>
        <w:rPr>
          <w:b/>
        </w:rPr>
        <w:t xml:space="preserve">Type: </w:t>
      </w:r>
      <w:r>
        <w:t>Relational</w:t>
      </w:r>
      <w:r>
        <w:rPr>
          <w:b/>
        </w:rPr>
        <w:br/>
        <w:t xml:space="preserve">Purpose: </w:t>
      </w:r>
      <w:r>
        <w:t>Main application data storage</w:t>
      </w:r>
    </w:p>
    <w:p>
      <w:pPr>
        <w:pStyle w:val="Heading3"/>
      </w:pPr>
      <w:r>
        <w:t>Cache</w:t>
      </w:r>
    </w:p>
    <w:p>
      <w:r>
        <w:rPr>
          <w:b/>
        </w:rPr>
        <w:t xml:space="preserve">Type: </w:t>
      </w:r>
      <w:r>
        <w:t>In-Memory</w:t>
      </w:r>
      <w:r>
        <w:rPr>
          <w:b/>
        </w:rPr>
        <w:br/>
        <w:t xml:space="preserve">Purpose: </w:t>
      </w:r>
      <w:r>
        <w:t>Temporary data caching for performance</w:t>
      </w:r>
    </w:p>
    <w:p>
      <w:pPr>
        <w:pStyle w:val="Heading2"/>
      </w:pPr>
      <w:r>
        <w:t>Data Models</w:t>
      </w:r>
    </w:p>
    <w:p>
      <w:r>
        <w:t>The following data models are used in the system:</w:t>
      </w:r>
    </w:p>
    <w:p>
      <w:r>
        <w:t>[Data Model Diagram Placeholder]</w:t>
      </w:r>
    </w:p>
    <w:p>
      <w:pPr>
        <w:pStyle w:val="Heading2"/>
      </w:pPr>
      <w:r>
        <w:t>Data Flows</w:t>
      </w:r>
    </w:p>
    <w:p>
      <w:r>
        <w:t>The following diagram illustrates the data flows in the system:</w:t>
      </w:r>
    </w:p>
    <w:p>
      <w:r>
        <w:t>[Data Flow Diagram Placeholder]</w:t>
      </w:r>
    </w:p>
    <w:p>
      <w:pPr>
        <w:pStyle w:val="Heading1"/>
      </w:pPr>
      <w:r>
        <w:t>Security Architecture</w:t>
      </w:r>
    </w:p>
    <w:p>
      <w:r>
        <w:t>The system implements a defense-in-depth approach to security with multiple protection layers and follows security best practices.</w:t>
      </w:r>
    </w:p>
    <w:p>
      <w:pPr>
        <w:pStyle w:val="Heading2"/>
      </w:pPr>
      <w:r>
        <w:t>Authentication and Authorization</w:t>
      </w:r>
    </w:p>
    <w:p>
      <w:r>
        <w:t>The system uses JWT-based authentication with role-based access control (RBAC) to manage user permissions.</w:t>
      </w:r>
    </w:p>
    <w:p>
      <w:pPr>
        <w:pStyle w:val="Heading2"/>
      </w:pPr>
      <w:r>
        <w:t>Data Protection</w:t>
      </w:r>
    </w:p>
    <w:p>
      <w:r>
        <w:t>Sensitive data is encrypted in transit using TLS and at rest using AES-256 encryption.</w:t>
      </w:r>
    </w:p>
    <w:p>
      <w:pPr>
        <w:pStyle w:val="Heading2"/>
      </w:pPr>
      <w:r>
        <w:t>Network Security</w:t>
      </w:r>
    </w:p>
    <w:p>
      <w:r>
        <w:t>The system uses network segmentation, firewalls, and intrusion detection systems to protect against network-based attacks.</w:t>
      </w:r>
    </w:p>
    <w:p>
      <w:pPr>
        <w:pStyle w:val="Heading2"/>
      </w:pPr>
      <w:r>
        <w:t>Compliance</w:t>
      </w:r>
    </w:p>
    <w:p>
      <w:r>
        <w:t>The system is designed to comply with relevant regulatory requirements.</w:t>
      </w:r>
    </w:p>
    <w:p>
      <w:pPr>
        <w:pStyle w:val="Heading1"/>
      </w:pPr>
      <w:r>
        <w:t>Deployment Architecture</w:t>
      </w:r>
    </w:p>
    <w:p>
      <w:r>
        <w:t>The system is deployed using a cloud-native approach with containerization for consistency across environments.</w:t>
      </w:r>
    </w:p>
    <w:p>
      <w:pPr>
        <w:pStyle w:val="Heading2"/>
      </w:pPr>
      <w:r>
        <w:t>Deployment Diagram</w:t>
      </w:r>
    </w:p>
    <w:p>
      <w:r>
        <w:t>The following diagram illustrates the deployment architecture of the system:</w:t>
      </w:r>
    </w:p>
    <w:p>
      <w:r>
        <w:t>[Deployment Diagram Placeholder]</w:t>
      </w:r>
    </w:p>
    <w:p>
      <w:pPr>
        <w:pStyle w:val="Heading2"/>
      </w:pPr>
      <w:r>
        <w:t>Environments</w:t>
      </w:r>
    </w:p>
    <w:p>
      <w:pPr>
        <w:pStyle w:val="Heading3"/>
      </w:pPr>
      <w:r>
        <w:t>Development</w:t>
      </w:r>
    </w:p>
    <w:p>
      <w:r>
        <w:t>Used for development and unit testing</w:t>
      </w:r>
    </w:p>
    <w:p>
      <w:pPr>
        <w:pStyle w:val="Heading3"/>
      </w:pPr>
      <w:r>
        <w:t>Staging</w:t>
      </w:r>
    </w:p>
    <w:p>
      <w:r>
        <w:t>Used for integration testing and UAT</w:t>
      </w:r>
    </w:p>
    <w:p>
      <w:pPr>
        <w:pStyle w:val="Heading3"/>
      </w:pPr>
      <w:r>
        <w:t>Production</w:t>
      </w:r>
    </w:p>
    <w:p>
      <w:r>
        <w:t>Used for the live system</w:t>
      </w:r>
    </w:p>
    <w:p>
      <w:pPr>
        <w:pStyle w:val="Heading2"/>
      </w:pPr>
      <w:r>
        <w:t>CI/CD Pipeline</w:t>
      </w:r>
    </w:p>
    <w:p>
      <w:r>
        <w:t>The system uses a CI/CD pipeline for automated testing and deployment.</w:t>
      </w:r>
    </w:p>
    <w:p>
      <w:pPr>
        <w:pStyle w:val="Heading1"/>
      </w:pPr>
      <w:r>
        <w:t>Operational Considerations</w:t>
      </w:r>
    </w:p>
    <w:p>
      <w:r>
        <w:t>This section describes the operational considerations for the system.</w:t>
      </w:r>
    </w:p>
    <w:p>
      <w:pPr>
        <w:pStyle w:val="Heading2"/>
      </w:pPr>
      <w:r>
        <w:t>Monitoring and Logging</w:t>
      </w:r>
    </w:p>
    <w:p>
      <w:r>
        <w:t>The system implements monitoring and logging mechanisms to ensure operational visibility.</w:t>
      </w:r>
    </w:p>
    <w:p>
      <w:pPr>
        <w:pStyle w:val="Heading2"/>
      </w:pPr>
      <w:r>
        <w:t>Backup and Recovery</w:t>
      </w:r>
    </w:p>
    <w:p>
      <w:r>
        <w:t>The system implements backup and recovery mechanisms to ensure data durability.</w:t>
      </w:r>
    </w:p>
    <w:p>
      <w:pPr>
        <w:pStyle w:val="Heading2"/>
      </w:pPr>
      <w:r>
        <w:t>Scaling and Performance</w:t>
      </w:r>
    </w:p>
    <w:p>
      <w:r>
        <w:t>The system is designed to scale to handle increasing load and maintain performance.</w:t>
      </w:r>
    </w:p>
    <w:p>
      <w:pPr>
        <w:pStyle w:val="Heading2"/>
      </w:pPr>
      <w:r>
        <w:t>Disaster Recovery</w:t>
      </w:r>
    </w:p>
    <w:p>
      <w:r>
        <w:t>The system implements disaster recovery measures to ensure business continuity.</w:t>
      </w:r>
    </w:p>
    <w:p>
      <w:pPr>
        <w:pStyle w:val="Heading1"/>
      </w:pPr>
      <w:r>
        <w:t>Appendices</w:t>
      </w:r>
    </w:p>
    <w:p>
      <w:pPr>
        <w:pStyle w:val="Heading2"/>
      </w:pPr>
      <w:r>
        <w:t>References</w:t>
      </w:r>
    </w:p>
    <w:p>
      <w:pPr>
        <w:pStyle w:val="ListBullet"/>
      </w:pPr>
      <w:r>
        <w:t>Reference 1</w:t>
      </w:r>
    </w:p>
    <w:p>
      <w:pPr>
        <w:pStyle w:val="ListBullet"/>
      </w:pPr>
      <w:r>
        <w:t>Reference 2</w:t>
      </w:r>
    </w:p>
    <w:p>
      <w:pPr>
        <w:pStyle w:val="ListBullet"/>
      </w:pPr>
      <w:r>
        <w:t>Reference 3</w:t>
      </w:r>
    </w:p>
    <w:p>
      <w:pPr>
        <w:pStyle w:val="Heading2"/>
      </w:pPr>
      <w:r>
        <w:t>Revision History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Version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Date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Author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2025-04-09</w:t>
            </w:r>
          </w:p>
        </w:tc>
        <w:tc>
          <w:tcPr>
            <w:tcW w:type="dxa" w:w="2160"/>
          </w:tcPr>
          <w:p>
            <w:r>
              <w:t>Architecture Team</w:t>
            </w:r>
          </w:p>
        </w:tc>
        <w:tc>
          <w:tcPr>
            <w:tcW w:type="dxa" w:w="2160"/>
          </w:tcPr>
          <w:p>
            <w:r>
              <w:t>Initial version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Calibri" w:hAnsi="Calibr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Calibri" w:hAnsi="Calibri"/>
      <w:b/>
      <w:bCs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OCTitle">
    <w:name w:val="TOC Title"/>
    <w:rPr>
      <w:rFonts w:ascii="Calibri" w:hAnsi="Calibri"/>
      <w:b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Review High Level Design Document</dc:title>
  <dc:subject>Architecture Documentation</dc:subject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