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Hiragino Sans GB" w:hAnsi="Hiragino Sans GB" w:eastAsia="Hiragino Sans GB" w:cs="Hiragino Sans GB" w:hint="eastAsia"/>
          <w:b/>
          <w:color w:val="111812"/>
          <w:sz w:val="48"/>
          <w:lang w:val="zh-CN" w:eastAsia="zh-CN"/>
        </w:rPr>
        <w:t>Yotsuba Lens Chrome 商店中文上架填写包</w:t>
      </w:r>
    </w:p>
    <w:p>
      <w:pPr>
        <w:spacing w:after="280"/>
      </w:pPr>
      <w:r>
        <w:rPr>
          <w:rFonts w:ascii="Hiragino Sans GB" w:hAnsi="Hiragino Sans GB" w:eastAsia="Hiragino Sans GB" w:cs="Hiragino Sans GB" w:hint="eastAsia"/>
          <w:b w:val="0"/>
          <w:color w:val="5F7F08"/>
          <w:sz w:val="20"/>
          <w:lang w:val="zh-CN" w:eastAsia="zh-CN"/>
        </w:rPr>
        <w:t>版本：0.3.0　｜　仅上传标准版　｜　发布范围：公开　｜　审核通过后暂存</w:t>
      </w:r>
    </w:p>
    <w:p>
      <w:pPr>
        <w:spacing w:after="120"/>
      </w:pPr>
      <w:r>
        <w:rPr>
          <w:rFonts w:ascii="Hiragino Sans GB" w:hAnsi="Hiragino Sans GB" w:eastAsia="Hiragino Sans GB" w:cs="Hiragino Sans GB" w:hint="eastAsia"/>
          <w:b/>
          <w:color w:val="111812"/>
          <w:sz w:val="30"/>
          <w:lang w:val="zh-CN" w:eastAsia="zh-CN"/>
        </w:rPr>
        <w:t>使用说明</w:t>
      </w:r>
    </w:p>
    <w:p>
      <w:pPr>
        <w:spacing w:after="240"/>
      </w:pPr>
      <w:r>
        <w:rPr>
          <w:rFonts w:ascii="Hiragino Sans GB" w:hAnsi="Hiragino Sans GB" w:eastAsia="Hiragino Sans GB" w:cs="Hiragino Sans GB" w:hint="eastAsia"/>
          <w:b w:val="0"/>
          <w:sz w:val="20"/>
          <w:lang w:val="zh-CN" w:eastAsia="zh-CN"/>
        </w:rPr>
        <w:t>按 Chrome Web Store 开发者后台从上到下填写。文字字段可直接复制；图片文件位于项目 docs/store-assets/ 目录。首次提交建议关闭自动发布，审核通过后再手动公开。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/>
          <w:color w:val="111812"/>
          <w:sz w:val="30"/>
          <w:lang w:val="zh-CN" w:eastAsia="zh-CN"/>
        </w:rPr>
        <w:t>一、商品详情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软件包中的标题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Yotsuba Lens 网页设计证据采集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后台提示：保持与新标准版扩展包 manifest 中的名称一致。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软件包中的摘要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采集网页设计证据、交互状态与缺口，支持设计参照与经授权重建。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后台提示：上传新的标准版 ZIP 后由软件包自动带入。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说明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Yotsuba Lens 是一款面向设计师、产品经理和开发者的网页设计证据采集工具。用户主动发起智能捕获后，它会整理当前页面的布局结构、设计令牌、组件模式、交互状态、截图、动效线索和证据缺口。</w:t>
        <w:br/>
        <w:br/>
        <w:t>你可以选择“设计参照”，提取可迁移的视觉和交互规律，用于原创设计；也可以在已获得授权时选择“经授权重建”，生成有边界、可验证的实现草案。侧边栏会清楚展示已捕获证据、缺失状态和下一步补充任务。</w:t>
        <w:br/>
        <w:br/>
        <w:t>智能捕获只需一次操作，并会在超大或持续变化的页面上自动降级，避免页面卡顿。采集、存储和导出默认在本地完成，无需账号或 AI 配置即可导出证据包。只有用户主动配置兼容的 AI 服务并请求生成时，才会发送精简后的结构化证据。</w:t>
        <w:br/>
        <w:br/>
        <w:t>Yotsuba Lens 不会自动运行在所有网页上，不会自动点击、输入、提交表单或跳转页面，也不会把未采集的状态描述为完整复刻结果。请仅在你有权查看和使用相关页面证据时进行采集。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后台提示：完整粘贴到说明文本框。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类别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开发者工具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后台提示：选择 Developer Tools / 开发者工具。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语言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中文（简体）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后台提示：选择 Chinese (Simplified) / 中文（简体）。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/>
          <w:color w:val="111812"/>
          <w:sz w:val="30"/>
          <w:lang w:val="zh-CN" w:eastAsia="zh-CN"/>
        </w:rPr>
        <w:t>二、图片资源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商店图标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docs/store-assets/icon-128.png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后台提示：128×128，24 位 PNG，无透明层。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屏幕截图 1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docs/store-assets/screenshot-overview-dark-1280x800.png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后台提示：1280×800，夜间模式概览，24 位 PNG，无透明层。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屏幕截图 2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docs/store-assets/screenshot-coverage-dark-1280x800.png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后台提示：1280×800，夜间模式覆盖，24 位 PNG，无透明层。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屏幕截图 3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docs/store-assets/screenshot-history-dark-1280x800.png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后台提示：1280×800，夜间模式历史，24 位 PNG，无透明层。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屏幕截图 4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docs/store-assets/screenshot-settings-dark-1280x800.png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后台提示：1280×800，夜间模式设置，24 位 PNG，无透明层。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小型宣传图块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docs/store-assets/promo-small-440x280.png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后台提示：440×280，24 位 PNG，无透明层。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顶部宣传图块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docs/store-assets/promo-top-1400x560.png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后台提示：1400×560，24 位 PNG，无透明层。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宣传视频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留空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后台提示：项目当前没有公开视频，不要填写无关链接。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/>
          <w:color w:val="111812"/>
          <w:sz w:val="30"/>
          <w:lang w:val="zh-CN" w:eastAsia="zh-CN"/>
        </w:rPr>
        <w:t>三、其他字段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官方网站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https://github.com/isla4ever/yotsuba-lens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后台提示：选择 GitHub 项目主页。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主页网址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https://github.com/isla4ever/yotsuba-lens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后台提示：如果后台把官方网站与主页分开，两个字段都填项目主页。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支持信息页面网址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https://github.com/isla4ever/yotsuba-lens/issues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后台提示：用于接收问题反馈和使用支持。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成人内容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否 / 关闭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后台提示：Yotsuba Lens 不包含成人内容。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商品支持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公开范围 / 开启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后台提示：允许用户从商店详情页进入支持入口；支持地址使用 GitHub Issues。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/>
          <w:color w:val="111812"/>
          <w:sz w:val="30"/>
          <w:lang w:val="zh-CN" w:eastAsia="zh-CN"/>
        </w:rPr>
        <w:t>截图对应的填写顺序</w:t>
      </w:r>
    </w:p>
    <w:p>
      <w:pPr>
        <w:pStyle w:val="ListNumber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软件包中的标题：保留 Yotsuba Lens 网页设计证据采集。</w:t>
      </w:r>
    </w:p>
    <w:p>
      <w:pPr>
        <w:pStyle w:val="ListNumber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软件包中的摘要：保留上传 ZIP 带入的摘要，或粘贴上方中文摘要。</w:t>
      </w:r>
    </w:p>
    <w:p>
      <w:pPr>
        <w:pStyle w:val="ListNumber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说明：粘贴上方完整中文说明。</w:t>
      </w:r>
    </w:p>
    <w:p>
      <w:pPr>
        <w:pStyle w:val="ListNumber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类别：选择开发者工具。语言：选择中文（简体）。</w:t>
      </w:r>
    </w:p>
    <w:p>
      <w:pPr>
        <w:pStyle w:val="ListNumber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商店图标：上传 icon-128.png。宣传视频：留空。</w:t>
      </w:r>
    </w:p>
    <w:p>
      <w:pPr>
        <w:pStyle w:val="ListNumber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屏幕截图：按概览、覆盖、历史、设置的顺序上传四张 1280×800 截图。</w:t>
      </w:r>
    </w:p>
    <w:p>
      <w:pPr>
        <w:pStyle w:val="ListNumber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小型宣传图块：上传 promo-small-440x280.png；顶部宣传图块：上传 promo-top-1400x560.png。</w:t>
      </w:r>
    </w:p>
    <w:p>
      <w:pPr>
        <w:pStyle w:val="ListNumber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官方网站、主页网址、支持信息页面网址：按上方地址填写；成人内容关闭；商品支持选择公开范围并开启。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/>
          <w:color w:val="111812"/>
          <w:sz w:val="30"/>
          <w:lang w:val="zh-CN" w:eastAsia="zh-CN"/>
        </w:rPr>
        <w:t>四、隐私权与审核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隐私权政策网址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https://github.com/isla4ever/yotsuba-lens/blob/main/docs/privacy.md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后台提示：必须使用可公开访问的 HTTPS 地址。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单一用途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Yotsuba Lens 的单一用途是：在用户主动操作时采集当前网页的布局、样式、截图和交互状态证据，并将其整理为设计参照或经授权重建所需的本地证据包。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后台提示：按后台提示完整填写，不要只写产品名称。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activeTab 权限理由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仅在用户点击扩展按钮、智能捕获或选取组件时临时访问当前活动标签页，以读取当前页面并完成用户明确发起的采集。扩展不会在后台自动访问其他标签页。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scripting 权限理由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当用户主动开始采集时，按需向当前标签页注入随扩展包发布的本地采集脚本，用于读取页面结构、计算样式和交互状态。不会注入或执行任何远程代码。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storage 权限理由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在 Chrome 本地存储中保存界面语言、主题、采集设置、用户配置的 AI 服务资料、捕获历史、证据元数据和重建项目草稿，以便用户恢复工作区并导出证据。数据默认仅保存在本机。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tabs 权限理由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用于识别用户当前活动标签页、读取其 URL 和标题、在标签页切换时刷新侧边栏状态，并在采集期间与当前页面通信和获取当前可见区域截图。不会用于跟踪与采集无关的浏览活动。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sidePanel 权限理由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用于将捕获模式、采集进度、证据覆盖、历史记录和设置展示在 Chrome 原生侧边栏中，使用户在不离开当前网页的情况下操作和检查采集结果。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主机权限理由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用户可能需要在其有权分析的任意 HTTP 或 HTTPS 网页上采集设计证据，因此扩展需要访问用户当前选择的网站。访问只在用户主动发起捕获、选取组件或补采状态时发生；不会自动扫描所有网站，chrome:// 等受限页面会被拒绝。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远程代码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选择：不，我并未使用远程代码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后台提示：所有 JavaScript 依赖和采集逻辑均随扩展包发布。可选 AI 接口只交换数据和文本结果，不下载或执行远程代码。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远程代码理由（仅在输入框仍显示时填写）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本扩展不使用远程代码。所有 JavaScript 依赖和采集逻辑均已打包在提交的软件包中，不通过 eval、new Function、远程 script 或远程模块执行代码。可选 AI 接口只交换结构化数据和文本结果，不下载或执行服务端返回的代码。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数据类型勾选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勾选：身份验证信息、网络记录、用户活动、网站内容。不要勾选：个人身份信息、健康信息、财务和付款信息、个人通讯、位置。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后台提示：身份验证信息仅指用户自愿保存的可选 AI 服务 API Key；网络记录仅指用户主动捕获页面的 URL、标题和时间；输入值会被遮罩。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数据使用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身份验证信息：仅处理用户自愿配置的可选 AI 服务 API Key，密钥保存在 Chrome 本地存储中，并仅发送给用户选择的 AI 服务商完成其主动请求。网络记录：仅保存用户主动捕获页面的 URL、标题和时间。网站内容：采集可见文本片段、设计令牌、布局指标、资源地址、截图和脱敏证据。用户活动：仅在用户主动发起的采集会话中观察滚动、悬停、聚焦、打开和时间证据，输入值会被遮罩。数据仅用于采集、分析、本地存储、导出和用户主动请求的 AI 生成，不出售、不用于广告、不用于信用评估，也不用于无关用途。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后台提示：与 docs/privacy.md 保持一致。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政策确认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勾选全部三项：不向第三方出售或传输用户数据；不将用户数据用于与单一用途无关的目的；不将用户数据用于信用评估或贷款目的。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后台提示：三项都是发布前必选。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/>
          <w:color w:val="5F7F08"/>
          <w:sz w:val="22"/>
          <w:lang w:val="zh-CN" w:eastAsia="zh-CN"/>
        </w:rPr>
        <w:t>审核测试说明</w:t>
      </w:r>
    </w:p>
    <w:p>
      <w:pPr>
        <w:spacing w:after="40"/>
      </w:pPr>
      <w:r>
        <w:rPr>
          <w:rFonts w:ascii="Hiragino Sans GB" w:hAnsi="Hiragino Sans GB" w:eastAsia="Hiragino Sans GB" w:cs="Hiragino Sans GB" w:hint="eastAsia"/>
          <w:b w:val="0"/>
          <w:sz w:val="22"/>
          <w:lang w:val="zh-CN" w:eastAsia="zh-CN"/>
        </w:rPr>
        <w:t>1. 安装标准版扩展，不需要账号。</w:t>
        <w:br/>
        <w:t>2. 打开普通公开 HTTPS 网页，点击工具栏中的 Yotsuba Lens，侧边栏应默认打开。</w:t>
        <w:br/>
        <w:t>3. 保持“设计参照”模式，点击“智能捕获”，等待结果出现在侧边栏。</w:t>
        <w:br/>
        <w:t>4. 打开“覆盖”和“历史”查看证据状态。</w:t>
        <w:br/>
        <w:t>5. 导出证据包；此流程不需要 AI 密钥。</w:t>
        <w:br/>
        <w:t>6. 仅在获得授权时选择“经授权重建”，确认授权后再测试重建证据。</w:t>
        <w:br/>
        <w:t>扩展不会自动导航、提交表单或执行合成点击；chrome:// 等受限页面会被拒绝。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 w:val="0"/>
          <w:color w:val="555555"/>
          <w:sz w:val="18"/>
          <w:lang w:val="zh-CN" w:eastAsia="zh-CN"/>
        </w:rPr>
        <w:t>后台提示：完整粘贴到审核测试说明。</w:t>
      </w:r>
    </w:p>
    <w:p>
      <w:pPr>
        <w:spacing w:after="160"/>
      </w:pPr>
      <w:r>
        <w:rPr>
          <w:rFonts w:ascii="Hiragino Sans GB" w:hAnsi="Hiragino Sans GB" w:eastAsia="Hiragino Sans GB" w:cs="Hiragino Sans GB" w:hint="eastAsia"/>
          <w:b/>
          <w:color w:val="111812"/>
          <w:sz w:val="30"/>
          <w:lang w:val="zh-CN" w:eastAsia="zh-CN"/>
        </w:rPr>
        <w:t>五、提交前检查</w:t>
      </w:r>
    </w:p>
    <w:p>
      <w:pPr>
        <w:pStyle w:val="ListBullet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只上传 dist/yotsuba-lens-0.3.0-standard-chrome.zip，不上传 Collector 版本。</w:t>
      </w:r>
    </w:p>
    <w:p>
      <w:pPr>
        <w:pStyle w:val="ListBullet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分发范围选择公开，地区选择所有地区。</w:t>
      </w:r>
    </w:p>
    <w:p>
      <w:pPr>
        <w:pStyle w:val="ListBullet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审核通过后关闭自动发布或选择暂存发布。</w:t>
      </w:r>
    </w:p>
    <w:p>
      <w:pPr>
        <w:pStyle w:val="ListBullet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确认图标、截图、小型宣传图块和顶部宣传图块均已上传。</w:t>
      </w:r>
    </w:p>
    <w:p>
      <w:pPr>
        <w:pStyle w:val="ListBullet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确认隐私权政策、支持网址和说明文字均可公开访问。</w:t>
      </w:r>
    </w:p>
    <w:p>
      <w:pPr>
        <w:pStyle w:val="ListBullet"/>
        <w:spacing w:after="80"/>
      </w:pPr>
      <w:r>
        <w:rPr>
          <w:rFonts w:ascii="Hiragino Sans GB" w:hAnsi="Hiragino Sans GB" w:eastAsia="Hiragino Sans GB" w:cs="Hiragino Sans GB" w:hint="eastAsia"/>
          <w:sz w:val="20"/>
          <w:lang w:val="zh-CN" w:eastAsia="zh-CN"/>
        </w:rPr>
        <w:t>确认交易者身份按实际情况填写；当前个人免费开源项目通常为非交易者。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