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bidi w:val="1"/>
      </w:pPr>
      <w:r>
        <w:rPr>
          <w:rFonts w:ascii="Arial" w:hAnsi="Arial" w:cs="Arial"/>
          <w:b/>
        </w:rPr>
        <w:t>אפיון מעודכן: דומיינים לקנייה עכשיו</w:t>
      </w:r>
    </w:p>
    <w:p>
      <w:pPr>
        <w:jc w:val="left"/>
        <w:bidi w:val="1"/>
      </w:pPr>
      <w:r>
        <w:rPr>
          <w:rFonts w:ascii="Arial" w:hAnsi="Arial" w:cs="Arial"/>
        </w:rPr>
        <w:t>גרסה 2.0 | 16 בספטמבר 2026 | חיפוש בכל התחומים ובחירת סיומות</w:t>
      </w:r>
    </w:p>
    <w:tbl>
      <w:tblPr>
        <w:tblW w:type="auto" w:w="0"/>
        <w:jc w:val="center"/>
        <w:tblLayout w:type="fixed"/>
        <w:tblLook w:firstColumn="1" w:firstRow="1" w:lastColumn="0" w:lastRow="0" w:noHBand="0" w:noVBand="1" w:val="04A0"/>
        <w:bidiVisual w:val="1"/>
      </w:tblPr>
      <w:tblGrid>
        <w:gridCol w:w="10166"/>
      </w:tblGrid>
      <w:tr>
        <w:trPr>
          <w:cantSplit/>
          <w:tblHeader/>
        </w:trPr>
        <w:tc>
          <w:tcPr>
            <w:tcW w:type="dxa" w:w="10166"/>
            <w:shd w:fill="EEF4FA"/>
            <w:tcMar>
              <w:top w:w="140" w:type="dxa"/>
              <w:start w:w="180" w:type="dxa"/>
              <w:bottom w:w="140" w:type="dxa"/>
              <w:end w:w="180" w:type="dxa"/>
            </w:tcMar>
          </w:tcPr>
          <w:p>
            <w:pPr>
              <w:jc w:val="left"/>
              <w:bidi w:val="1"/>
            </w:pPr>
            <w:r/>
            <w:r>
              <w:rPr>
                <w:rFonts w:ascii="Arial" w:hAnsi="Arial" w:cs="Arial"/>
                <w:b/>
                <w:color w:val="1F6FEB"/>
                <w:sz w:val="22"/>
              </w:rPr>
              <w:t>הדרישה המרכזית</w:t>
              <w:br/>
            </w:r>
            <w:r>
              <w:rPr>
                <w:rFonts w:ascii="Arial" w:hAnsi="Arial" w:cs="Arial"/>
                <w:color w:val="17202A"/>
                <w:sz w:val="20"/>
              </w:rPr>
              <w:t>המשתמש נותן הוראת בדיקה, בוחר סיומות ותקציב, ומקבל רק דומיינים שעבורם אומתה אפשרות קנייה כעת. אין המתנה לשחרור, מכרזים או הזמנות תפיסה מוקדמת.</w:t>
            </w:r>
          </w:p>
        </w:tc>
      </w:tr>
    </w:tbl>
    <w:p>
      <w:pPr>
        <w:spacing w:after="20"/>
      </w:pPr>
    </w:p>
    <w:p>
      <w:pPr>
        <w:jc w:val="left"/>
        <w:bidi w:val="1"/>
      </w:pPr>
      <w:r>
        <w:rPr>
          <w:rFonts w:ascii="Arial" w:hAnsi="Arial" w:cs="Arial"/>
        </w:rPr>
        <w:t>גרסה זו מחליפה את דרישות החיפוש, המעקב והרכישה בגרסה הקודמת. כל אזכור קודם למעקב תפוגה, Pending Delete, מכרז או Backorder אינו חלק מתכולת המוצר המעודכן. יתר מודולי האבטחה, החשבונות והתיעוד נדרשים כמפורט כאן.</w:t>
      </w:r>
    </w:p>
    <w:p>
      <w:pPr>
        <w:pStyle w:val="Heading2"/>
        <w:jc w:val="left"/>
        <w:bidi w:val="1"/>
      </w:pPr>
      <w:r>
        <w:rPr>
          <w:rFonts w:ascii="Arial" w:hAnsi="Arial" w:cs="Arial"/>
          <w:b/>
        </w:rPr>
        <w:t>1. מה נכלל בתוצאות</w:t>
      </w:r>
    </w:p>
    <w:tbl>
      <w:tblPr>
        <w:tblStyle w:val="TableGrid"/>
        <w:tblW w:type="auto" w:w="0"/>
        <w:jc w:val="center"/>
        <w:tblLayout w:type="fixed"/>
        <w:tblLook w:firstColumn="1" w:firstRow="1" w:lastColumn="0" w:lastRow="0" w:noHBand="0" w:noVBand="1" w:val="04A0"/>
        <w:bidiVisual w:val="1"/>
      </w:tblPr>
      <w:tblGrid>
        <w:gridCol w:w="5083"/>
        <w:gridCol w:w="5083"/>
      </w:tblGrid>
      <w:tr>
        <w:trPr>
          <w:cantSplit/>
          <w:tblHeader/>
        </w:trPr>
        <w:tc>
          <w:tcPr>
            <w:tcW w:type="dxa" w:w="2880"/>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סוג דומיין</w:t>
            </w:r>
          </w:p>
        </w:tc>
        <w:tc>
          <w:tcPr>
            <w:tcW w:type="dxa" w:w="6912"/>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תנאי הצגה</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פנוי לרישום חדש</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תשובת זמינות חיובית מרשם מחובר והצעת מחיר עדכנית.</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נמחק בעבר וכעת פנוי</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אותם תנאי זמינות ומחיר; היסטוריית תפוגה אינה מספיקה.</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Premium פנוי לרישום</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זמינות מאומתת, מחיר רכישה וחידוש ידועים, ואפשרות Premium מופעלת.</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מכירה במחיר קבוע</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רק אם המשתמש הפעיל מסלול זה וקיימת הצעת Buy Now מאומתת עם אפשרות רכישה באתר. משך המסירה מוצג מראש.</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תפוגה, שחזור, מחיקה עתידית או מכרז</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אינם מוצגים בתוצאות לקנייה כעת.</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נתון חסר או ספק לא זמין</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אינו מוצג כדומיין זמין; נשמר רק ביומן הבדיקות.</w:t>
            </w:r>
          </w:p>
        </w:tc>
      </w:tr>
    </w:tbl>
    <w:p>
      <w:pPr>
        <w:spacing w:after="0"/>
      </w:pPr>
    </w:p>
    <w:p>
      <w:pPr>
        <w:jc w:val="left"/>
        <w:bidi w:val="1"/>
      </w:pPr>
      <w:r>
        <w:rPr>
          <w:rFonts w:ascii="Arial" w:hAnsi="Arial" w:cs="Arial"/>
        </w:rPr>
        <w:t>ברירת המחדל: פנוי לרישום בלבד. מכירה במחיר קבוע של דומיין רשום היא אפשרות נפרדת, משום שהתשלום יכול להתבצע כעת אך העברת הבעלות אינה בהכרח מיידית. משתמש שרוצה קבלה מהירה ככל האפשר ישאיר מסלול זה כבוי.</w:t>
      </w:r>
    </w:p>
    <w:p>
      <w:pPr>
        <w:pStyle w:val="Heading2"/>
        <w:jc w:val="left"/>
        <w:bidi w:val="1"/>
      </w:pPr>
      <w:r>
        <w:rPr>
          <w:rFonts w:ascii="Arial" w:hAnsi="Arial" w:cs="Arial"/>
          <w:b/>
        </w:rPr>
        <w:t>2. פעולה פשוטה למשתמש</w:t>
      </w:r>
    </w:p>
    <w:p>
      <w:pPr>
        <w:ind w:right="259" w:hanging="202"/>
        <w:jc w:val="left"/>
        <w:bidi w:val="1"/>
      </w:pPr>
      <w:r>
        <w:rPr>
          <w:rFonts w:ascii="Arial" w:hAnsi="Arial" w:cs="Arial"/>
          <w:b/>
          <w:color w:val="1F6FEB"/>
        </w:rPr>
        <w:t xml:space="preserve">1. </w:t>
      </w:r>
      <w:r>
        <w:rPr>
          <w:rFonts w:ascii="Arial" w:hAnsi="Arial" w:cs="Arial"/>
        </w:rPr>
        <w:t>הגדרה חד-פעמית: תקציב, מטבע, חשבון רשם ופרטי בעל הדומיין. תחום עסקי אינו שדה חובה.</w:t>
      </w:r>
    </w:p>
    <w:p>
      <w:pPr>
        <w:ind w:right="259" w:hanging="202"/>
        <w:jc w:val="left"/>
        <w:bidi w:val="1"/>
      </w:pPr>
      <w:r>
        <w:rPr>
          <w:rFonts w:ascii="Arial" w:hAnsi="Arial" w:cs="Arial"/>
          <w:b/>
          <w:color w:val="1F6FEB"/>
        </w:rPr>
        <w:t xml:space="preserve">2. </w:t>
      </w:r>
      <w:r>
        <w:rPr>
          <w:rFonts w:ascii="Arial" w:hAnsi="Arial" w:cs="Arial"/>
        </w:rPr>
        <w:t>בחירת סיומת אחת או כמה סיומות והקלדת פקודה, למשל: מצא הזדמנויות בכל התחומים עד 200 דולר.</w:t>
      </w:r>
    </w:p>
    <w:p>
      <w:pPr>
        <w:ind w:right="259" w:hanging="202"/>
        <w:jc w:val="left"/>
        <w:bidi w:val="1"/>
      </w:pPr>
      <w:r>
        <w:rPr>
          <w:rFonts w:ascii="Arial" w:hAnsi="Arial" w:cs="Arial"/>
          <w:b/>
          <w:color w:val="1F6FEB"/>
        </w:rPr>
        <w:t xml:space="preserve">3. </w:t>
      </w:r>
      <w:r>
        <w:rPr>
          <w:rFonts w:ascii="Arial" w:hAnsi="Arial" w:cs="Arial"/>
        </w:rPr>
        <w:t>לחיצה על בדוק דומיינים לקנייה עכשיו מפעילה איסוף, סינון ואימות ברקע. אין אישור נוסף לחיפוש ברור.</w:t>
      </w:r>
    </w:p>
    <w:p>
      <w:pPr>
        <w:ind w:right="259" w:hanging="202"/>
        <w:jc w:val="left"/>
        <w:bidi w:val="1"/>
      </w:pPr>
      <w:r>
        <w:rPr>
          <w:rFonts w:ascii="Arial" w:hAnsi="Arial" w:cs="Arial"/>
          <w:b/>
          <w:color w:val="1F6FEB"/>
        </w:rPr>
        <w:t xml:space="preserve">4. </w:t>
      </w:r>
      <w:r>
        <w:rPr>
          <w:rFonts w:ascii="Arial" w:hAnsi="Arial" w:cs="Arial"/>
        </w:rPr>
        <w:t>הצגת תוצאות מאומתות עם מחיר, זמן בדיקה וכפתור קנה עכשיו.</w:t>
      </w:r>
    </w:p>
    <w:p>
      <w:pPr>
        <w:ind w:right="259" w:hanging="202"/>
        <w:jc w:val="left"/>
        <w:bidi w:val="1"/>
      </w:pPr>
      <w:r>
        <w:rPr>
          <w:rFonts w:ascii="Arial" w:hAnsi="Arial" w:cs="Arial"/>
          <w:b/>
          <w:color w:val="1F6FEB"/>
        </w:rPr>
        <w:t xml:space="preserve">5. </w:t>
      </w:r>
      <w:r>
        <w:rPr>
          <w:rFonts w:ascii="Arial" w:hAnsi="Arial" w:cs="Arial"/>
        </w:rPr>
        <w:t>לפני ביצוע קנייה: בדיקה חוזרת ואישור סכום סופי. לאחר הצלחה: הדומיין מופיע בדומיינים שלי.</w:t>
      </w:r>
    </w:p>
    <w:p>
      <w:r>
        <w:br w:type="page"/>
      </w:r>
    </w:p>
    <w:p>
      <w:pPr>
        <w:pStyle w:val="Heading1"/>
        <w:jc w:val="left"/>
        <w:bidi w:val="1"/>
      </w:pPr>
      <w:r>
        <w:rPr>
          <w:rFonts w:ascii="Arial" w:hAnsi="Arial" w:cs="Arial"/>
          <w:b/>
        </w:rPr>
        <w:t>3. בחירת סיומות</w:t>
      </w:r>
    </w:p>
    <w:p>
      <w:pPr>
        <w:jc w:val="left"/>
        <w:bidi w:val="1"/>
      </w:pPr>
      <w:r>
        <w:rPr>
          <w:rFonts w:ascii="Arial" w:hAnsi="Arial" w:cs="Arial"/>
        </w:rPr>
        <w:t>מעל שדה החיפוש יוצג בורר סיומות מרובה בחירה, עם חיפוש, סימון, ניקוי ובחירת כל הסיומות הנתמכות. בחירת המשתמש נשמרת לפרופיל; בביקור הראשון אין בחירה שקטה של סיומת מסוימת.</w:t>
      </w:r>
    </w:p>
    <w:tbl>
      <w:tblPr>
        <w:tblStyle w:val="TableGrid"/>
        <w:tblW w:type="auto" w:w="0"/>
        <w:jc w:val="center"/>
        <w:tblLayout w:type="fixed"/>
        <w:tblLook w:firstColumn="1" w:firstRow="1" w:lastColumn="0" w:lastRow="0" w:noHBand="0" w:noVBand="1" w:val="04A0"/>
        <w:bidiVisual w:val="1"/>
      </w:tblPr>
      <w:tblGrid>
        <w:gridCol w:w="5083"/>
        <w:gridCol w:w="5083"/>
      </w:tblGrid>
      <w:tr>
        <w:trPr>
          <w:cantSplit/>
          <w:tblHeader/>
        </w:trPr>
        <w:tc>
          <w:tcPr>
            <w:tcW w:type="dxa" w:w="2880"/>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בקרה</w:t>
            </w:r>
          </w:p>
        </w:tc>
        <w:tc>
          <w:tcPr>
            <w:tcW w:type="dxa" w:w="6912"/>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התנהגות</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בחירה יחידה</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למשל .com בלבד; התוצאות חייבות להתאים בדיוק.</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בחירה מרובה</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למשל .com וגם .net וגם .org; החיפוש כולל רק את הנבחרות.</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כל הנתמכות</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כולל רק סיומות בעלות חיבור בדיקה ורכישה פעיל. הכיסוי מוצג למשתמש.</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סיומות מדינה</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לדוגמה .co.il או .co.uk: מוצגות רק אם הספק תומך בהן; מוצגות גם דרישות זכאות אם חלות.</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לא נבחרה סיומת</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הכפתור מבקש בחירת סיומת או כל הנתמכות; אין פירוש של בחירה ריקה כהכול.</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בחירה מול הוראה כתובה</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בקשה לשינוי סיומת בפקודה מעדכנת את הבורר בגלוי; סתירה שאינה ברורה מחייבת הבהרה קצרה.</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שינוי במהלך חיפוש</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יוצר ריצת חיפוש חדשה; תוצאות הריצה הישנה אינן מתערבבות בה.</w:t>
            </w:r>
          </w:p>
        </w:tc>
      </w:tr>
    </w:tbl>
    <w:p>
      <w:pPr>
        <w:spacing w:after="0"/>
      </w:pPr>
    </w:p>
    <w:tbl>
      <w:tblPr>
        <w:tblW w:type="auto" w:w="0"/>
        <w:jc w:val="center"/>
        <w:tblLayout w:type="fixed"/>
        <w:tblLook w:firstColumn="1" w:firstRow="1" w:lastColumn="0" w:lastRow="0" w:noHBand="0" w:noVBand="1" w:val="04A0"/>
        <w:bidiVisual w:val="1"/>
      </w:tblPr>
      <w:tblGrid>
        <w:gridCol w:w="10166"/>
      </w:tblGrid>
      <w:tr>
        <w:trPr>
          <w:cantSplit/>
          <w:tblHeader/>
        </w:trPr>
        <w:tc>
          <w:tcPr>
            <w:tcW w:type="dxa" w:w="10166"/>
            <w:shd w:fill="EEF4FA"/>
            <w:tcMar>
              <w:top w:w="140" w:type="dxa"/>
              <w:start w:w="180" w:type="dxa"/>
              <w:bottom w:w="140" w:type="dxa"/>
              <w:end w:w="180" w:type="dxa"/>
            </w:tcMar>
          </w:tcPr>
          <w:p>
            <w:pPr>
              <w:jc w:val="left"/>
              <w:bidi w:val="1"/>
            </w:pPr>
            <w:r/>
            <w:r>
              <w:rPr>
                <w:rFonts w:ascii="Arial" w:hAnsi="Arial" w:cs="Arial"/>
                <w:b/>
                <w:color w:val="1F6FEB"/>
                <w:sz w:val="22"/>
              </w:rPr>
              <w:t>שינוי סיומת אינו שינוי של אותו דומיין</w:t>
              <w:br/>
            </w:r>
            <w:r>
              <w:rPr>
                <w:rFonts w:ascii="Arial" w:hAnsi="Arial" w:cs="Arial"/>
                <w:color w:val="17202A"/>
                <w:sz w:val="20"/>
              </w:rPr>
              <w:t>example.com ו-example.net הם דומיינים נפרדים, בעלי זמינות ומחיר נפרדים. לחיצה על סיומת חלופית יוצרת בדיקה חדשה; אין להעתיק אליה מחיר, דירוג או זמינות מהסיומת המקורית.</w:t>
            </w:r>
          </w:p>
        </w:tc>
      </w:tr>
    </w:tbl>
    <w:p>
      <w:pPr>
        <w:spacing w:after="20"/>
      </w:pPr>
    </w:p>
    <w:p>
      <w:pPr>
        <w:jc w:val="left"/>
        <w:bidi w:val="1"/>
      </w:pPr>
      <w:r>
        <w:rPr>
          <w:rFonts w:ascii="Arial" w:hAnsi="Arial" w:cs="Arial"/>
        </w:rPr>
        <w:t>בכרטיס דומיין יוצג כפתור בדוק סיומות אחרות. המערכת שומרת את בסיס השם, בודקת כל סיומת שנבחרה דרך הספק ומציגה רק חלופות שהן זמינות כעת. סיומות מורכבות מטופלות באמצעות רשימת סיומות נתמכת, ולא על ידי החלפת הטקסט שאחרי הנקודה האחרונה בלבד.</w:t>
      </w:r>
    </w:p>
    <w:p>
      <w:pPr>
        <w:pStyle w:val="Heading2"/>
        <w:jc w:val="left"/>
        <w:bidi w:val="1"/>
      </w:pPr>
      <w:r>
        <w:rPr>
          <w:rFonts w:ascii="Arial" w:hAnsi="Arial" w:cs="Arial"/>
          <w:b/>
        </w:rPr>
        <w:t>4. מסננים נוספים</w:t>
      </w:r>
    </w:p>
    <w:p>
      <w:pPr>
        <w:jc w:val="left"/>
        <w:bidi w:val="1"/>
      </w:pPr>
      <w:r>
        <w:rPr>
          <w:rFonts w:ascii="Arial" w:hAnsi="Arial" w:cs="Arial"/>
        </w:rPr>
        <w:t>תחום ומילות מפתח: אופציונליים, ברירת מחדל כל התחומים. מחיר רכישה כולל: עד תקרה שנבחרה. מחיר חידוש שנתי: מסנן נפרד. שפה, אורך, מספרים, מקפים ו-Premium: אפשרויות מתקדמות. מסלול מכירה במחיר קבוע: כבוי כברירת מחדל. אין להציג דרישת רכישה אוטומטית כדי לבצע חיפוש.</w:t>
      </w:r>
    </w:p>
    <w:p>
      <w:r>
        <w:br w:type="page"/>
      </w:r>
    </w:p>
    <w:p>
      <w:pPr>
        <w:pStyle w:val="Heading1"/>
        <w:jc w:val="left"/>
        <w:bidi w:val="1"/>
      </w:pPr>
      <w:r>
        <w:rPr>
          <w:rFonts w:ascii="Arial" w:hAnsi="Arial" w:cs="Arial"/>
          <w:b/>
        </w:rPr>
        <w:t>5. נתונים עדכניים ואימות</w:t>
      </w:r>
    </w:p>
    <w:p>
      <w:pPr>
        <w:jc w:val="left"/>
        <w:bidi w:val="1"/>
      </w:pPr>
      <w:r>
        <w:rPr>
          <w:rFonts w:ascii="Arial" w:hAnsi="Arial" w:cs="Arial"/>
        </w:rPr>
        <w:t>RDAP ותאריך תפוגה משמשים מידע מסייע בלבד. התנאי להוספה לרשימת קנייה הוא תשובת ספק חיובית מפורשת למסלול הרכישה יחד עם מחיר בר-תוקף. שגיאת HTTP, Timeout או תשובה ריקה לעולם אינם מתורגמים לפנוי.</w:t>
      </w:r>
    </w:p>
    <w:tbl>
      <w:tblPr>
        <w:tblStyle w:val="TableGrid"/>
        <w:tblW w:type="auto" w:w="0"/>
        <w:jc w:val="center"/>
        <w:tblLayout w:type="fixed"/>
        <w:tblLook w:firstColumn="1" w:firstRow="1" w:lastColumn="0" w:lastRow="0" w:noHBand="0" w:noVBand="1" w:val="04A0"/>
        <w:bidiVisual w:val="1"/>
      </w:tblPr>
      <w:tblGrid>
        <w:gridCol w:w="5083"/>
        <w:gridCol w:w="5083"/>
      </w:tblGrid>
      <w:tr>
        <w:trPr>
          <w:cantSplit/>
          <w:tblHeader/>
        </w:trPr>
        <w:tc>
          <w:tcPr>
            <w:tcW w:type="dxa" w:w="2880"/>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כלל</w:t>
            </w:r>
          </w:p>
        </w:tc>
        <w:tc>
          <w:tcPr>
            <w:tcW w:type="dxa" w:w="6912"/>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דרישה הנדסית</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אימות ראשוני</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מועמד נבדק מול API רשם; נשמרים מקור, תשובה וחותמת זמן.</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תוקף סטטוס בתוצאות</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יעד מוצר: עד 5 דקות או תוקף קצר יותר שקבע הספק. לאחר מכן הכפתור מושהה עד לרענון.</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תוקף מחיר</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לפי הספק ועד 5 דקות כברירת מחדל. המחיר אינו נשמר כתקף ללא גבול.</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אימות לפני קנייה</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תמיד אימות חדש בצד השרת; אין הסתמכות על הנתון שהדפדפן שלח.</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סתירה בין מקורות</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הסתרה מתוצאות לקנייה עד בירור; אין החלטת AI על זמינות.</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שינוי לזמין פחות</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דומיין שנרכש בידי אחר מוסר מהתוצאות, ולמשתמש שכבר צופה בו מוצג אינו זמין עוד.</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כיסוי חלקי</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הצגת מספר מקורות שהצליחו ונכשלו; אין לטעון שכל השוק נסרק.</w:t>
            </w:r>
          </w:p>
        </w:tc>
      </w:tr>
    </w:tbl>
    <w:p>
      <w:pPr>
        <w:spacing w:after="0"/>
      </w:pPr>
    </w:p>
    <w:p>
      <w:pPr>
        <w:jc w:val="left"/>
        <w:bidi w:val="1"/>
      </w:pPr>
      <w:r>
        <w:rPr>
          <w:rFonts w:ascii="Arial" w:hAnsi="Arial" w:cs="Arial"/>
        </w:rPr>
        <w:t>התדירות מוגבלת לתנאי הספק ולתקציב API. מבצעים רענון מתועדף לתוצאות המוצגות ולדומיין שנבחר לקנייה. כשאין מכסה מספקת, מציגים ממתין לבדיקה ומבטלים אפשרות קנייה; אין להציג חותמת זמן חדשה בלי בדיקה אמיתית.</w:t>
      </w:r>
    </w:p>
    <w:p>
      <w:pPr>
        <w:pStyle w:val="Heading2"/>
        <w:jc w:val="left"/>
        <w:bidi w:val="1"/>
      </w:pPr>
      <w:r>
        <w:rPr>
          <w:rFonts w:ascii="Arial" w:hAnsi="Arial" w:cs="Arial"/>
          <w:b/>
        </w:rPr>
        <w:t>6. הגדרת הזדמנות</w:t>
      </w:r>
    </w:p>
    <w:p>
      <w:pPr>
        <w:jc w:val="left"/>
        <w:bidi w:val="1"/>
      </w:pPr>
      <w:r>
        <w:rPr>
          <w:rFonts w:ascii="Arial" w:hAnsi="Arial" w:cs="Arial"/>
        </w:rPr>
        <w:t>הדירוג מתחיל רק לאחר שהדומיין עבר את תנאי הקנייה. הוא משקלל שם זכיר, קריאות, התאמה לשימוש, סיומת, מחיר כולל ועלות חידוש. בחיפוש כללי אין משקל לענף מסוים. היסטוריה וקישורים נבדקים כאשר קיימים מקורות מתאימים; נתון חסר מסומן כחסר ואינו מוחלף בהערכה מומצאת.</w:t>
      </w:r>
    </w:p>
    <w:p>
      <w:pPr>
        <w:jc w:val="left"/>
        <w:bidi w:val="1"/>
      </w:pPr>
      <w:r>
        <w:rPr>
          <w:rFonts w:ascii="Arial" w:hAnsi="Arial" w:cs="Arial"/>
        </w:rPr>
        <w:t>מחיר נמוך או ציון גבוה אינם הוכחת רווח. תווית זול ביחס לשוק מותרת רק כאשר קיימות עסקאות השוואה רלוונטיות עם מקור ותאריך וטווח הערכה מוסבר. אחרת מוצג מתאים לתקציב. אין להציג אחוז ביטחון כהסתברות מכירה או רווח; מדד שלמות הנתונים מוצג בנפרד.</w:t>
      </w:r>
    </w:p>
    <w:p>
      <w:pPr>
        <w:pStyle w:val="Heading2"/>
        <w:jc w:val="left"/>
        <w:bidi w:val="1"/>
      </w:pPr>
      <w:r>
        <w:rPr>
          <w:rFonts w:ascii="Arial" w:hAnsi="Arial" w:cs="Arial"/>
          <w:b/>
        </w:rPr>
        <w:t>7. צינור עיבוד</w:t>
      </w:r>
    </w:p>
    <w:p>
      <w:pPr>
        <w:jc w:val="left"/>
        <w:bidi w:val="1"/>
      </w:pPr>
      <w:r>
        <w:rPr>
          <w:rFonts w:ascii="Arial" w:hAnsi="Arial" w:cs="Arial"/>
        </w:rPr>
        <w:t>הוראה ובורר סיומות → קבלת מועמדים מפידים מורשים ומאגרי שמות → התאמה לסיומות ולמסננים → אימות זמינות ומחיר → בדיקות איכות וסיכונים → דירוג → תוצאות לקנייה. מקורות דומיינים שנמחקו יכולים להזין מועמדים, אך שום דומיין אינו מוצג עד שהוא פנוי בפועל. נתוני הדגמה מופרדים מסביבת ייצור ומסומנים בבירור.</w:t>
      </w:r>
    </w:p>
    <w:p>
      <w:r>
        <w:br w:type="page"/>
      </w:r>
    </w:p>
    <w:p>
      <w:pPr>
        <w:pStyle w:val="Heading1"/>
        <w:jc w:val="left"/>
        <w:bidi w:val="1"/>
      </w:pPr>
      <w:r>
        <w:rPr>
          <w:rFonts w:ascii="Arial" w:hAnsi="Arial" w:cs="Arial"/>
          <w:b/>
        </w:rPr>
        <w:t>8. מסכי האתר המעודכנים</w:t>
      </w:r>
    </w:p>
    <w:tbl>
      <w:tblPr>
        <w:tblStyle w:val="TableGrid"/>
        <w:tblW w:type="auto" w:w="0"/>
        <w:jc w:val="center"/>
        <w:tblLayout w:type="fixed"/>
        <w:tblLook w:firstColumn="1" w:firstRow="1" w:lastColumn="0" w:lastRow="0" w:noHBand="0" w:noVBand="1" w:val="04A0"/>
        <w:bidiVisual w:val="1"/>
      </w:tblPr>
      <w:tblGrid>
        <w:gridCol w:w="5083"/>
        <w:gridCol w:w="5083"/>
      </w:tblGrid>
      <w:tr>
        <w:trPr>
          <w:cantSplit/>
          <w:tblHeader/>
        </w:trPr>
        <w:tc>
          <w:tcPr>
            <w:tcW w:type="dxa" w:w="2880"/>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מסך</w:t>
            </w:r>
          </w:p>
        </w:tc>
        <w:tc>
          <w:tcPr>
            <w:tcW w:type="dxa" w:w="6912"/>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דרישות</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מרכז חיפוש</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פקודה חופשית, בורר סיומות, תקציב, מסלול רכישה וכפתור בדיקה.</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תוצאות לקנייה עכשיו</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שם מלא, סוג רכישה, מחיר כולל, חידוש, מקור, זמן אימות, ציון וסיבת התאמה.</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כרטיס דומיין</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כל הנתונים עם מקורות; בדיקת סיומות אחרות; אין ספירה לאחור לשחרור.</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אישור קנייה</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שם וסיומת מדויקים, פרטי רוכש, תקופה, מחיר סופי, חידוש אוטומטי וזמן מסירה אם רלוונטי.</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הזמנות</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נשלחה, בטיפול, הצליחה, נכשלה, מצב לא ידוע או ממתינה למסירה.</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הדומיינים שלי</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דומיינים שנרכשו ואומתו בחשבון; תאריך חידוש ואסמכתת ספק.</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הגדרות</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פרופיל, תקציב, חשבונות רשם, הרשאות וערוצי התראה.</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יומן בדיקות</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למנהלים: מקורות, כשלים, תוקף נתונים וסיבות הסרת תוצאות.</w:t>
            </w:r>
          </w:p>
        </w:tc>
      </w:tr>
    </w:tbl>
    <w:p>
      <w:pPr>
        <w:spacing w:after="0"/>
      </w:pPr>
    </w:p>
    <w:p>
      <w:pPr>
        <w:jc w:val="left"/>
        <w:bidi w:val="1"/>
      </w:pPr>
      <w:r>
        <w:rPr>
          <w:rFonts w:ascii="Arial" w:hAnsi="Arial" w:cs="Arial"/>
        </w:rPr>
        <w:t>מסך המעקב אחר תפוגה מוסר מהניווט הראשי. אפשר לשמור חיפוש ולהריץ אותו שוב או לקבל התראות על הזדמנויות חדשות שכבר זמינות. זו אינה רשימת המתנה לדומיינים תפוסים. גם התראה כוללת זמן בדיקה; הקישור מבצע בדיקה חדשה לפני קנייה.</w:t>
      </w:r>
    </w:p>
    <w:p>
      <w:pPr>
        <w:pStyle w:val="Heading2"/>
        <w:jc w:val="left"/>
        <w:bidi w:val="1"/>
      </w:pPr>
      <w:r>
        <w:rPr>
          <w:rFonts w:ascii="Arial" w:hAnsi="Arial" w:cs="Arial"/>
          <w:b/>
        </w:rPr>
        <w:t>9. רכישה מתוך האתר</w:t>
      </w:r>
    </w:p>
    <w:p>
      <w:pPr>
        <w:ind w:right="259" w:hanging="202"/>
        <w:jc w:val="left"/>
        <w:bidi w:val="1"/>
      </w:pPr>
      <w:r>
        <w:rPr>
          <w:rFonts w:ascii="Arial" w:hAnsi="Arial" w:cs="Arial"/>
          <w:b/>
          <w:color w:val="1F6FEB"/>
        </w:rPr>
        <w:t xml:space="preserve">1. </w:t>
      </w:r>
      <w:r>
        <w:rPr>
          <w:rFonts w:ascii="Arial" w:hAnsi="Arial" w:cs="Arial"/>
        </w:rPr>
        <w:t>השרת מקבל מזהה דומיין ומסלול רכישה, ומוודא שהסיומת עדיין נבחרת ונתמכת.</w:t>
      </w:r>
    </w:p>
    <w:p>
      <w:pPr>
        <w:ind w:right="259" w:hanging="202"/>
        <w:jc w:val="left"/>
        <w:bidi w:val="1"/>
      </w:pPr>
      <w:r>
        <w:rPr>
          <w:rFonts w:ascii="Arial" w:hAnsi="Arial" w:cs="Arial"/>
          <w:b/>
          <w:color w:val="1F6FEB"/>
        </w:rPr>
        <w:t xml:space="preserve">2. </w:t>
      </w:r>
      <w:r>
        <w:rPr>
          <w:rFonts w:ascii="Arial" w:hAnsi="Arial" w:cs="Arial"/>
        </w:rPr>
        <w:t>השרת מקבל זמינות והצעת מחיר חדשות: מטבע, תקופת רישום, Premium, עמלות ומסים ככל שחלים. מחיר חידוש מוצג בנפרד.</w:t>
      </w:r>
    </w:p>
    <w:p>
      <w:pPr>
        <w:ind w:right="259" w:hanging="202"/>
        <w:jc w:val="left"/>
        <w:bidi w:val="1"/>
      </w:pPr>
      <w:r>
        <w:rPr>
          <w:rFonts w:ascii="Arial" w:hAnsi="Arial" w:cs="Arial"/>
          <w:b/>
          <w:color w:val="1F6FEB"/>
        </w:rPr>
        <w:t xml:space="preserve">3. </w:t>
      </w:r>
      <w:r>
        <w:rPr>
          <w:rFonts w:ascii="Arial" w:hAnsi="Arial" w:cs="Arial"/>
        </w:rPr>
        <w:t>המשתמש מאשר מחיר סופי, פרטי בעלות וחידוש אוטומטי. שינוי מחיר מחייב הצעה חדשה.</w:t>
      </w:r>
    </w:p>
    <w:p>
      <w:pPr>
        <w:ind w:right="259" w:hanging="202"/>
        <w:jc w:val="left"/>
        <w:bidi w:val="1"/>
      </w:pPr>
      <w:r>
        <w:rPr>
          <w:rFonts w:ascii="Arial" w:hAnsi="Arial" w:cs="Arial"/>
          <w:b/>
          <w:color w:val="1F6FEB"/>
        </w:rPr>
        <w:t xml:space="preserve">4. </w:t>
      </w:r>
      <w:r>
        <w:rPr>
          <w:rFonts w:ascii="Arial" w:hAnsi="Arial" w:cs="Arial"/>
        </w:rPr>
        <w:t>נשלחת הזמנה לרשם המחובר. חיוב מתבצע באמצעות יתרה או אמצעי תשלום נתמך אצל הרשם; חיבור לתשלום בתוך האתר נבנה רק אם הספק מאפשר זאת.</w:t>
      </w:r>
    </w:p>
    <w:p>
      <w:pPr>
        <w:ind w:right="259" w:hanging="202"/>
        <w:jc w:val="left"/>
        <w:bidi w:val="1"/>
      </w:pPr>
      <w:r>
        <w:rPr>
          <w:rFonts w:ascii="Arial" w:hAnsi="Arial" w:cs="Arial"/>
          <w:b/>
          <w:color w:val="1F6FEB"/>
        </w:rPr>
        <w:t xml:space="preserve">5. </w:t>
      </w:r>
      <w:r>
        <w:rPr>
          <w:rFonts w:ascii="Arial" w:hAnsi="Arial" w:cs="Arial"/>
        </w:rPr>
        <w:t>לאחר תשובה חיובית מאומתת גם הופעת הדומיין בחשבון הנכון. רק אז מוצג נרכש. אימות דוא״ל או פעולה נוספת אצל הרשם מוצגים בגלוי.</w:t>
      </w:r>
    </w:p>
    <w:p>
      <w:pPr>
        <w:jc w:val="left"/>
        <w:bidi w:val="1"/>
      </w:pPr>
      <w:r>
        <w:rPr>
          <w:rFonts w:ascii="Arial" w:hAnsi="Arial" w:cs="Arial"/>
        </w:rPr>
        <w:t>הקנייה הישירה אינה קישור החוצה בלבד. ספק שאינו תומך בפעולה מתוך האתר אינו מספק תוצאה עם קנה עכשיו. מכירה במחיר קבוע תסומן ממתין למסירה עד להשלמת ההעברה; אין להבטיח מסירה מיידית על בסיס אפשרות לשלם כעת.</w:t>
      </w:r>
    </w:p>
    <w:p>
      <w:r>
        <w:br w:type="page"/>
      </w:r>
    </w:p>
    <w:p>
      <w:pPr>
        <w:pStyle w:val="Heading1"/>
        <w:jc w:val="left"/>
        <w:bidi w:val="1"/>
      </w:pPr>
      <w:r>
        <w:rPr>
          <w:rFonts w:ascii="Arial" w:hAnsi="Arial" w:cs="Arial"/>
          <w:b/>
        </w:rPr>
        <w:t>10. תקציב, הרשאות וכשלי רכישה</w:t>
      </w:r>
    </w:p>
    <w:p>
      <w:pPr>
        <w:jc w:val="left"/>
        <w:bidi w:val="1"/>
      </w:pPr>
      <w:r>
        <w:rPr>
          <w:rFonts w:ascii="Arial" w:hAnsi="Arial" w:cs="Arial"/>
        </w:rPr>
        <w:t>ברירת המחדל היא אישור ידני לכל קנייה. רכישה אוטומטית, אם תופעל בעתיד, דורשת הרשאה נפרדת עם תקרת דומיין, יום וחודש. הוראת בדיקה אינה הוראת קנייה. פרטי בעלות וחיבור לחשבון רשם נדרשים פעם אחת לפני הקנייה הראשונה.</w:t>
      </w:r>
    </w:p>
    <w:p>
      <w:pPr>
        <w:jc w:val="left"/>
        <w:bidi w:val="1"/>
      </w:pPr>
      <w:r>
        <w:rPr>
          <w:rFonts w:ascii="Arial" w:hAnsi="Arial" w:cs="Arial"/>
        </w:rPr>
        <w:t>מפתח מניעת כפילות, נעילת דומיין ושמירת תקציב מתבצעים בצד השרת. לחיצה כפולה אינה שולחת שתי הזמנות. אחרי Timeout המצב הוא לא ידוע: בודקים הזמנות ובעלות לפני ניסיון חוזר, גם מול רשם אחר. אין להבטיח מניעת כפילות אצל ספק רק משום שנוצר מזהה פנימי.</w:t>
      </w:r>
    </w:p>
    <w:p>
      <w:pPr>
        <w:jc w:val="left"/>
        <w:bidi w:val="1"/>
      </w:pPr>
      <w:r>
        <w:rPr>
          <w:rFonts w:ascii="Arial" w:hAnsi="Arial" w:cs="Arial"/>
        </w:rPr>
        <w:t>מפתחות API נשמרים בכספת סודות ואינם נשלחים לדפדפן או ללוגים. שינוי תקציב ופרטי רשם מחייב הרשאה מתאימה. יומן הפעולות שומר משתמש, זמן, מחיר מאושר, תשובת ספק ומזהה הזמנה. אין לשמור פרטי כרטיס גולמיים.</w:t>
      </w:r>
    </w:p>
    <w:p>
      <w:pPr>
        <w:pStyle w:val="Heading2"/>
        <w:jc w:val="left"/>
        <w:bidi w:val="1"/>
      </w:pPr>
      <w:r>
        <w:rPr>
          <w:rFonts w:ascii="Arial" w:hAnsi="Arial" w:cs="Arial"/>
          <w:b/>
        </w:rPr>
        <w:t>11. חוזה נתונים</w:t>
      </w:r>
    </w:p>
    <w:tbl>
      <w:tblPr>
        <w:tblStyle w:val="TableGrid"/>
        <w:tblW w:type="auto" w:w="0"/>
        <w:jc w:val="center"/>
        <w:tblLayout w:type="fixed"/>
        <w:tblLook w:firstColumn="1" w:firstRow="1" w:lastColumn="0" w:lastRow="0" w:noHBand="0" w:noVBand="1" w:val="04A0"/>
        <w:bidiVisual w:val="1"/>
      </w:tblPr>
      <w:tblGrid>
        <w:gridCol w:w="5083"/>
        <w:gridCol w:w="5083"/>
      </w:tblGrid>
      <w:tr>
        <w:trPr>
          <w:cantSplit/>
          <w:tblHeader/>
        </w:trPr>
        <w:tc>
          <w:tcPr>
            <w:tcW w:type="dxa" w:w="2880"/>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אובייקט</w:t>
            </w:r>
          </w:p>
        </w:tc>
        <w:tc>
          <w:tcPr>
            <w:tcW w:type="dxa" w:w="6912"/>
            <w:vAlign w:val="center"/>
            <w:tcMar>
              <w:top w:w="80" w:type="dxa"/>
              <w:start w:w="100" w:type="dxa"/>
              <w:bottom w:w="80" w:type="dxa"/>
              <w:end w:w="100" w:type="dxa"/>
            </w:tcMar>
            <w:shd w:fill="14213D"/>
          </w:tcPr>
          <w:p>
            <w:pPr>
              <w:spacing w:after="0"/>
              <w:jc w:val="left"/>
              <w:bidi w:val="1"/>
            </w:pPr>
            <w:r/>
            <w:r>
              <w:rPr>
                <w:rFonts w:ascii="Arial" w:hAnsi="Arial" w:cs="Arial"/>
                <w:b/>
                <w:color w:val="FFFFFF"/>
                <w:sz w:val="18"/>
              </w:rPr>
              <w:t>שדות חובה</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חיפוש</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query_id, prompt, selected_tlds, max_total_price, currency, purchase_modes, run_id</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מועמד</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domain_ascii, display_name, base_name, suffix, source</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אימות</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availability, verified_at, valid_until, provider, response_reference</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מחיר</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quote_id, total, currency, term, fees, tax_status, renewal_price, valid_until</w:t>
            </w:r>
          </w:p>
        </w:tc>
      </w:tr>
      <w:tr>
        <w:trPr>
          <w:cantSplit/>
        </w:trPr>
        <w:tc>
          <w:tcPr>
            <w:tcW w:type="dxa" w:w="2880"/>
            <w:vAlign w:val="center"/>
            <w:tcMar>
              <w:top w:w="80" w:type="dxa"/>
              <w:start w:w="100" w:type="dxa"/>
              <w:bottom w:w="80" w:type="dxa"/>
              <w:end w:w="100" w:type="dxa"/>
            </w:tcMar>
          </w:tcPr>
          <w:p>
            <w:pPr>
              <w:spacing w:after="0"/>
              <w:jc w:val="left"/>
              <w:bidi w:val="1"/>
            </w:pPr>
            <w:r/>
            <w:r>
              <w:rPr>
                <w:rFonts w:ascii="Arial" w:hAnsi="Arial" w:cs="Arial"/>
                <w:b w:val="0"/>
                <w:color w:val="17202A"/>
                <w:sz w:val="17"/>
              </w:rPr>
              <w:t>תוצאת קנייה</w:t>
            </w:r>
          </w:p>
        </w:tc>
        <w:tc>
          <w:tcPr>
            <w:tcW w:type="dxa" w:w="6912"/>
            <w:vAlign w:val="center"/>
            <w:tcMar>
              <w:top w:w="80" w:type="dxa"/>
              <w:start w:w="100" w:type="dxa"/>
              <w:bottom w:w="80" w:type="dxa"/>
              <w:end w:w="100" w:type="dxa"/>
            </w:tcMar>
          </w:tcPr>
          <w:p>
            <w:pPr>
              <w:spacing w:after="0"/>
              <w:jc w:val="left"/>
              <w:bidi w:val="1"/>
            </w:pPr>
            <w:r/>
            <w:r>
              <w:rPr>
                <w:rFonts w:ascii="Arial" w:hAnsi="Arial" w:cs="Arial"/>
                <w:b w:val="0"/>
                <w:color w:val="17202A"/>
                <w:sz w:val="17"/>
              </w:rPr>
              <w:t>purchasable_now, purchase_mode, delivery_estimate, disabled_reason</w:t>
            </w:r>
          </w:p>
        </w:tc>
      </w:tr>
      <w:tr>
        <w:trPr>
          <w:cantSplit/>
        </w:trPr>
        <w:tc>
          <w:tcPr>
            <w:tcW w:type="dxa" w:w="2880"/>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הזמנה</w:t>
            </w:r>
          </w:p>
        </w:tc>
        <w:tc>
          <w:tcPr>
            <w:tcW w:type="dxa" w:w="6912"/>
            <w:vAlign w:val="center"/>
            <w:tcMar>
              <w:top w:w="80" w:type="dxa"/>
              <w:start w:w="100" w:type="dxa"/>
              <w:bottom w:w="80" w:type="dxa"/>
              <w:end w:w="100" w:type="dxa"/>
            </w:tcMar>
            <w:shd w:fill="F7F9FC"/>
          </w:tcPr>
          <w:p>
            <w:pPr>
              <w:spacing w:after="0"/>
              <w:jc w:val="left"/>
              <w:bidi w:val="1"/>
            </w:pPr>
            <w:r/>
            <w:r>
              <w:rPr>
                <w:rFonts w:ascii="Arial" w:hAnsi="Arial" w:cs="Arial"/>
                <w:b w:val="0"/>
                <w:color w:val="17202A"/>
                <w:sz w:val="17"/>
              </w:rPr>
              <w:t>order_id, user_id, domain, accepted_quote, budget_reservation, status, provider_order_id</w:t>
            </w:r>
          </w:p>
        </w:tc>
      </w:tr>
    </w:tbl>
    <w:p>
      <w:pPr>
        <w:spacing w:after="0"/>
      </w:pPr>
    </w:p>
    <w:p>
      <w:pPr>
        <w:jc w:val="left"/>
        <w:bidi w:val="1"/>
      </w:pPr>
      <w:r>
        <w:rPr>
          <w:rFonts w:ascii="Arial" w:hAnsi="Arial" w:cs="Arial"/>
        </w:rPr>
        <w:t>purchasable_now נגזר בצד השרת בלבד מהמסלול הנתמך, סטטוס מאומת, ציטוט מחיר תקף, הסיומת שנבחרה והזכאות. אין למודל השפה סמכות לשנות אותו. זמינות לרישום וזמינות למכירה במחיר קבוע נשמרות בשדות נפרדים.</w:t>
      </w:r>
    </w:p>
    <w:p>
      <w:pPr>
        <w:pStyle w:val="Heading2"/>
        <w:jc w:val="left"/>
        <w:bidi w:val="1"/>
      </w:pPr>
      <w:r>
        <w:rPr>
          <w:rFonts w:ascii="Arial" w:hAnsi="Arial" w:cs="Arial"/>
          <w:b/>
        </w:rPr>
        <w:t>12. תפעול והיקף כיסוי</w:t>
      </w:r>
    </w:p>
    <w:p>
      <w:pPr>
        <w:jc w:val="left"/>
        <w:bidi w:val="1"/>
      </w:pPr>
      <w:r>
        <w:rPr>
          <w:rFonts w:ascii="Arial" w:hAnsi="Arial" w:cs="Arial"/>
        </w:rPr>
        <w:t>המערכת סורקת מועמדים מתוך המקורות המחוברים ולא את כל צירופי השמות האפשריים בעולם. במסך הסריקה יופיעו מספר מועמדים, מספר שנבדקו, מספר שאומתו לרכישה והמקורות שלא ענו. סריקה שהסתיימה ללא תוצאות תציג לא נמצאו דומיינים התואמים למסננים במקורות שנבדקו, ולא אין דומיינים פנויים.</w:t>
      </w:r>
    </w:p>
    <w:p>
      <w:pPr>
        <w:jc w:val="left"/>
        <w:bidi w:val="1"/>
      </w:pPr>
      <w:r>
        <w:rPr>
          <w:rFonts w:ascii="Arial" w:hAnsi="Arial" w:cs="Arial"/>
        </w:rPr>
        <w:t>תורים ברקע, מטמון עם תוקף, מגבלות קצב ורענון מתועדף מאפשרים שימוש במובייל ובדסקטופ ללא צורך להשאיר חלון פתוח. המשתמש יכול לעצור ריצה, לשנות סיומות ולהריץ שוב; משימות ישנות מבוטלות או מזוהות לפי run_id.</w:t>
      </w:r>
    </w:p>
    <w:p>
      <w:r>
        <w:br w:type="page"/>
      </w:r>
    </w:p>
    <w:p>
      <w:pPr>
        <w:pStyle w:val="Heading1"/>
        <w:jc w:val="left"/>
        <w:bidi w:val="1"/>
      </w:pPr>
      <w:r>
        <w:rPr>
          <w:rFonts w:ascii="Arial" w:hAnsi="Arial" w:cs="Arial"/>
          <w:b/>
        </w:rPr>
        <w:t>13. בדיקות קבלה מחייבות</w:t>
      </w:r>
    </w:p>
    <w:p>
      <w:pPr>
        <w:ind w:right="259" w:hanging="202"/>
        <w:jc w:val="left"/>
        <w:bidi w:val="1"/>
      </w:pPr>
      <w:r>
        <w:rPr>
          <w:rFonts w:ascii="Arial" w:hAnsi="Arial" w:cs="Arial"/>
          <w:b/>
          <w:color w:val="1F6FEB"/>
        </w:rPr>
        <w:t xml:space="preserve">1. </w:t>
      </w:r>
      <w:r>
        <w:rPr>
          <w:rFonts w:ascii="Arial" w:hAnsi="Arial" w:cs="Arial"/>
        </w:rPr>
        <w:t>בחירת .com בלבד מחזירה רק דומיינים בסיומת זו; בחירה מרובה מחזירה רק מתוך הרשימה.</w:t>
      </w:r>
    </w:p>
    <w:p>
      <w:pPr>
        <w:ind w:right="259" w:hanging="202"/>
        <w:jc w:val="left"/>
        <w:bidi w:val="1"/>
      </w:pPr>
      <w:r>
        <w:rPr>
          <w:rFonts w:ascii="Arial" w:hAnsi="Arial" w:cs="Arial"/>
          <w:b/>
          <w:color w:val="1F6FEB"/>
        </w:rPr>
        <w:t xml:space="preserve">2. </w:t>
      </w:r>
      <w:r>
        <w:rPr>
          <w:rFonts w:ascii="Arial" w:hAnsi="Arial" w:cs="Arial"/>
        </w:rPr>
        <w:t>ללא תחום או מילות מפתח נבדקים מועמדים בכל הענפים. בחירה ריקה של סיומות דורשת בחירה מפורשת.</w:t>
      </w:r>
    </w:p>
    <w:p>
      <w:pPr>
        <w:ind w:right="259" w:hanging="202"/>
        <w:jc w:val="left"/>
        <w:bidi w:val="1"/>
      </w:pPr>
      <w:r>
        <w:rPr>
          <w:rFonts w:ascii="Arial" w:hAnsi="Arial" w:cs="Arial"/>
          <w:b/>
          <w:color w:val="1F6FEB"/>
        </w:rPr>
        <w:t xml:space="preserve">3. </w:t>
      </w:r>
      <w:r>
        <w:rPr>
          <w:rFonts w:ascii="Arial" w:hAnsi="Arial" w:cs="Arial"/>
        </w:rPr>
        <w:t>שינוי example.com ל-example.net שולח בדיקת זמינות ומחיר חדשה ואינו מעתיק מצב קודם.</w:t>
      </w:r>
    </w:p>
    <w:p>
      <w:pPr>
        <w:ind w:right="259" w:hanging="202"/>
        <w:jc w:val="left"/>
        <w:bidi w:val="1"/>
      </w:pPr>
      <w:r>
        <w:rPr>
          <w:rFonts w:ascii="Arial" w:hAnsi="Arial" w:cs="Arial"/>
          <w:b/>
          <w:color w:val="1F6FEB"/>
        </w:rPr>
        <w:t xml:space="preserve">4. </w:t>
      </w:r>
      <w:r>
        <w:rPr>
          <w:rFonts w:ascii="Arial" w:hAnsi="Arial" w:cs="Arial"/>
        </w:rPr>
        <w:t>דומיין תפוס, במכרז, בשחזור או ב-Pending Delete אינו מוצג ברשימת קנייה כעת.</w:t>
      </w:r>
    </w:p>
    <w:p>
      <w:pPr>
        <w:ind w:right="259" w:hanging="202"/>
        <w:jc w:val="left"/>
        <w:bidi w:val="1"/>
      </w:pPr>
      <w:r>
        <w:rPr>
          <w:rFonts w:ascii="Arial" w:hAnsi="Arial" w:cs="Arial"/>
          <w:b/>
          <w:color w:val="1F6FEB"/>
        </w:rPr>
        <w:t xml:space="preserve">5. </w:t>
      </w:r>
      <w:r>
        <w:rPr>
          <w:rFonts w:ascii="Arial" w:hAnsi="Arial" w:cs="Arial"/>
        </w:rPr>
        <w:t>שגיאת ספק או מידע חסר אינם הופכים דומיין לפנוי. תוצאות דמה אינן מופיעות בייצור.</w:t>
      </w:r>
    </w:p>
    <w:p>
      <w:pPr>
        <w:ind w:right="259" w:hanging="202"/>
        <w:jc w:val="left"/>
        <w:bidi w:val="1"/>
      </w:pPr>
      <w:r>
        <w:rPr>
          <w:rFonts w:ascii="Arial" w:hAnsi="Arial" w:cs="Arial"/>
          <w:b/>
          <w:color w:val="1F6FEB"/>
        </w:rPr>
        <w:t xml:space="preserve">6. </w:t>
      </w:r>
      <w:r>
        <w:rPr>
          <w:rFonts w:ascii="Arial" w:hAnsi="Arial" w:cs="Arial"/>
        </w:rPr>
        <w:t>בנתוני בדיקה שבהם visa.com מסומן כרשום, הוא חסום מרישום גם אם ממשק אחר או המודל טוענים שפנוי. הבדיקה נשענת על תשובת הספק ולא על רשימת מותגים מקודדת.</w:t>
      </w:r>
    </w:p>
    <w:p>
      <w:pPr>
        <w:ind w:right="259" w:hanging="202"/>
        <w:jc w:val="left"/>
        <w:bidi w:val="1"/>
      </w:pPr>
      <w:r>
        <w:rPr>
          <w:rFonts w:ascii="Arial" w:hAnsi="Arial" w:cs="Arial"/>
          <w:b/>
          <w:color w:val="1F6FEB"/>
        </w:rPr>
        <w:t xml:space="preserve">7. </w:t>
      </w:r>
      <w:r>
        <w:rPr>
          <w:rFonts w:ascii="Arial" w:hAnsi="Arial" w:cs="Arial"/>
        </w:rPr>
        <w:t>מידע שפג תוקפו משבית קנייה עד אימות מחדש. שינוי מחיר גורר אישור מחיר חדש.</w:t>
      </w:r>
    </w:p>
    <w:p>
      <w:pPr>
        <w:ind w:right="259" w:hanging="202"/>
        <w:jc w:val="left"/>
        <w:bidi w:val="1"/>
      </w:pPr>
      <w:r>
        <w:rPr>
          <w:rFonts w:ascii="Arial" w:hAnsi="Arial" w:cs="Arial"/>
          <w:b/>
          <w:color w:val="1F6FEB"/>
        </w:rPr>
        <w:t xml:space="preserve">8. </w:t>
      </w:r>
      <w:r>
        <w:rPr>
          <w:rFonts w:ascii="Arial" w:hAnsi="Arial" w:cs="Arial"/>
        </w:rPr>
        <w:t>דומיין שנרכש בידי אחר בין החיפוש לקנייה אינו מחויב על בסיס תוצאה ישנה.</w:t>
      </w:r>
    </w:p>
    <w:p>
      <w:pPr>
        <w:ind w:right="259" w:hanging="202"/>
        <w:jc w:val="left"/>
        <w:bidi w:val="1"/>
      </w:pPr>
      <w:r>
        <w:rPr>
          <w:rFonts w:ascii="Arial" w:hAnsi="Arial" w:cs="Arial"/>
          <w:b/>
          <w:color w:val="1F6FEB"/>
        </w:rPr>
        <w:t xml:space="preserve">9. </w:t>
      </w:r>
      <w:r>
        <w:rPr>
          <w:rFonts w:ascii="Arial" w:hAnsi="Arial" w:cs="Arial"/>
        </w:rPr>
        <w:t>קנייה מאושרת שולחת הזמנה דרך API ומציגה תוצאה אמיתית; אין די בקישור לאתר חיצוני.</w:t>
      </w:r>
    </w:p>
    <w:p>
      <w:pPr>
        <w:ind w:right="259" w:hanging="202"/>
        <w:jc w:val="left"/>
        <w:bidi w:val="1"/>
      </w:pPr>
      <w:r>
        <w:rPr>
          <w:rFonts w:ascii="Arial" w:hAnsi="Arial" w:cs="Arial"/>
          <w:b/>
          <w:color w:val="1F6FEB"/>
        </w:rPr>
        <w:t xml:space="preserve">10. </w:t>
      </w:r>
      <w:r>
        <w:rPr>
          <w:rFonts w:ascii="Arial" w:hAnsi="Arial" w:cs="Arial"/>
        </w:rPr>
        <w:t>כפל לחיצה, רענון דף ו-Timeout אינם גורמים לשליחה נוספת לפני בירור מצב.</w:t>
      </w:r>
    </w:p>
    <w:p>
      <w:pPr>
        <w:ind w:right="259" w:hanging="202"/>
        <w:jc w:val="left"/>
        <w:bidi w:val="1"/>
      </w:pPr>
      <w:r>
        <w:rPr>
          <w:rFonts w:ascii="Arial" w:hAnsi="Arial" w:cs="Arial"/>
          <w:b/>
          <w:color w:val="1F6FEB"/>
        </w:rPr>
        <w:t xml:space="preserve">11. </w:t>
      </w:r>
      <w:r>
        <w:rPr>
          <w:rFonts w:ascii="Arial" w:hAnsi="Arial" w:cs="Arial"/>
        </w:rPr>
        <w:t>מסלול מחיר קבוע כבוי כברירת מחדל; אם הופעל, מוצגים זמן מסירה ושלבי העברה נפרדים.</w:t>
      </w:r>
    </w:p>
    <w:p>
      <w:pPr>
        <w:ind w:right="259" w:hanging="202"/>
        <w:jc w:val="left"/>
        <w:bidi w:val="1"/>
      </w:pPr>
      <w:r>
        <w:rPr>
          <w:rFonts w:ascii="Arial" w:hAnsi="Arial" w:cs="Arial"/>
          <w:b/>
          <w:color w:val="1F6FEB"/>
        </w:rPr>
        <w:t xml:space="preserve">12. </w:t>
      </w:r>
      <w:r>
        <w:rPr>
          <w:rFonts w:ascii="Arial" w:hAnsi="Arial" w:cs="Arial"/>
        </w:rPr>
        <w:t>סיומת שאינה נתמכת ברכישה לא ניתנת לבחירה בחיפוש הישיר. דרישות זכאות נבדקות לפני הזמנה.</w:t>
      </w:r>
    </w:p>
    <w:p>
      <w:pPr>
        <w:ind w:right="259" w:hanging="202"/>
        <w:jc w:val="left"/>
        <w:bidi w:val="1"/>
      </w:pPr>
      <w:r>
        <w:rPr>
          <w:rFonts w:ascii="Arial" w:hAnsi="Arial" w:cs="Arial"/>
          <w:b/>
          <w:color w:val="1F6FEB"/>
        </w:rPr>
        <w:t xml:space="preserve">13. </w:t>
      </w:r>
      <w:r>
        <w:rPr>
          <w:rFonts w:ascii="Arial" w:hAnsi="Arial" w:cs="Arial"/>
        </w:rPr>
        <w:t>אישור חיפוש לעולם אינו מפעיל חיוב. בדיקות תשלום נעשות ב-Sandbox; רכישה אמיתית לבדיקת מסירה דורשת הרשאה מפורשת.</w:t>
      </w:r>
    </w:p>
    <w:p>
      <w:pPr>
        <w:pStyle w:val="Heading2"/>
        <w:jc w:val="left"/>
        <w:bidi w:val="1"/>
      </w:pPr>
      <w:r>
        <w:rPr>
          <w:rFonts w:ascii="Arial" w:hAnsi="Arial" w:cs="Arial"/>
          <w:b/>
        </w:rPr>
        <w:t>14. מקורות תיעוד לפיתוח</w:t>
      </w:r>
    </w:p>
    <w:p>
      <w:pPr>
        <w:jc w:val="left"/>
        <w:bidi w:val="1"/>
      </w:pPr>
      <w:r>
        <w:rPr>
          <w:rFonts w:ascii="Arial" w:hAnsi="Arial" w:cs="Arial"/>
        </w:rPr>
      </w:r>
      <w:hyperlink r:id="rId11">
        <w:r>
          <w:rPr>
            <w:color w:val="1F6FEB"/>
            <w:u w:val="single"/>
          </w:rPr>
          <w:t>Namecheap: בדיקת זמינות דומיינים</w:t>
        </w:r>
      </w:hyperlink>
    </w:p>
    <w:p>
      <w:pPr>
        <w:jc w:val="left"/>
        <w:bidi w:val="1"/>
      </w:pPr>
      <w:r>
        <w:rPr>
          <w:rFonts w:ascii="Arial" w:hAnsi="Arial" w:cs="Arial"/>
        </w:rPr>
      </w:r>
      <w:hyperlink r:id="rId12">
        <w:r>
          <w:rPr>
            <w:color w:val="1F6FEB"/>
            <w:u w:val="single"/>
          </w:rPr>
          <w:t>Namecheap: רישום דומיין דרך API</w:t>
        </w:r>
      </w:hyperlink>
    </w:p>
    <w:p>
      <w:pPr>
        <w:jc w:val="left"/>
        <w:bidi w:val="1"/>
      </w:pPr>
      <w:r>
        <w:rPr>
          <w:rFonts w:ascii="Arial" w:hAnsi="Arial" w:cs="Arial"/>
        </w:rPr>
      </w:r>
      <w:hyperlink r:id="rId13">
        <w:r>
          <w:rPr>
            <w:color w:val="1F6FEB"/>
            <w:u w:val="single"/>
          </w:rPr>
          <w:t>Dynadot: תיעוד פקודות API</w:t>
        </w:r>
      </w:hyperlink>
    </w:p>
    <w:p>
      <w:pPr>
        <w:jc w:val="left"/>
        <w:bidi w:val="1"/>
      </w:pPr>
      <w:r>
        <w:rPr>
          <w:rFonts w:ascii="Arial" w:hAnsi="Arial" w:cs="Arial"/>
        </w:rPr>
        <w:t>החלונות של 5 דקות הם דרישת מוצר מוצעת, לא הבטחת ספק. לפני מימוש יש לאמת תמיכת סיומות, תנאי חשבון, תוקף מחירים, מסים, זכאות ומסלולי רכישה בתיעוד ובחיבור הספק שנבחר.</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ascii="Arial" w:hAnsi="Arial" w:cs="Arial"/>
        <w:color w:val="5C677D"/>
        <w:sz w:val="16"/>
      </w:rPr>
      <w:t xml:space="preserve">עמוד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Arial" w:hAnsi="Arial" w:cs="Arial"/>
        <w:b/>
        <w:color w:val="1F6FEB"/>
        <w:sz w:val="16"/>
      </w:rPr>
      <w:t>DOMAIN OPPORTUNITY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s="Arial"/>
      <w:color w:val="1720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cs="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cs="Arial"/>
      <w:b/>
      <w:bCs/>
      <w:color w:val="1F6FEB"/>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cs="Arial"/>
      <w:b/>
      <w:bCs/>
      <w:color w:val="1421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s="Arial"/>
      <w:b/>
      <w:color w:val="1421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00"/>
    </w:pPr>
    <w:rPr>
      <w:rFonts w:asciiTheme="majorHAnsi" w:eastAsiaTheme="majorEastAsia" w:hAnsiTheme="majorHAnsi" w:cstheme="majorBidi" w:ascii="Arial" w:hAnsi="Arial" w:cs="Arial"/>
      <w:b w:val="0"/>
      <w:i/>
      <w:iCs/>
      <w:color w:val="5C677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00"/>
    </w:pPr>
    <w:rPr>
      <w:rFonts w:ascii="Arial" w:hAnsi="Arial" w:cs="Arial"/>
      <w:b/>
      <w:color w:val="14213D"/>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amecheap.com/support/api/methods/domains/check/" TargetMode="External"/><Relationship Id="rId12" Type="http://schemas.openxmlformats.org/officeDocument/2006/relationships/hyperlink" Target="https://www.namecheap.com/support/api/methods/domains/create/" TargetMode="External"/><Relationship Id="rId13" Type="http://schemas.openxmlformats.org/officeDocument/2006/relationships/hyperlink" Target="https://www.dynadot.com/domain/api-comma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אפיון דומיינים לקנייה עכשיו ובחירת סיומות</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