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877C" w14:textId="11F6D75C" w:rsidR="00CB28DC" w:rsidRDefault="00CB28DC" w:rsidP="00CB28DC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72"/>
          <w:szCs w:val="72"/>
          <w:u w:val="single"/>
        </w:rPr>
      </w:pPr>
      <w:r w:rsidRPr="00CB28DC">
        <w:rPr>
          <w:rFonts w:asciiTheme="minorHAnsi" w:hAnsiTheme="minorHAnsi" w:cstheme="minorHAnsi"/>
          <w:b/>
          <w:bCs/>
          <w:color w:val="000000" w:themeColor="text1"/>
          <w:sz w:val="72"/>
          <w:szCs w:val="72"/>
          <w:u w:val="single"/>
        </w:rPr>
        <w:t>Model Evaluation Repor</w:t>
      </w:r>
      <w:r>
        <w:rPr>
          <w:rFonts w:asciiTheme="minorHAnsi" w:hAnsiTheme="minorHAnsi" w:cstheme="minorHAnsi"/>
          <w:b/>
          <w:bCs/>
          <w:color w:val="000000" w:themeColor="text1"/>
          <w:sz w:val="72"/>
          <w:szCs w:val="72"/>
          <w:u w:val="single"/>
        </w:rPr>
        <w:t>t</w:t>
      </w:r>
    </w:p>
    <w:p w14:paraId="45B09CB1" w14:textId="23781BF4" w:rsidR="00CB28DC" w:rsidRDefault="00CB28DC" w:rsidP="00CB28DC"/>
    <w:p w14:paraId="51D51776" w14:textId="7EB883EB" w:rsidR="00CB28DC" w:rsidRDefault="00CB28DC" w:rsidP="00CB28DC">
      <w:pPr>
        <w:rPr>
          <w:rFonts w:ascii="Franklin Gothic Medium" w:hAnsi="Franklin Gothic Medium"/>
          <w:color w:val="2F5496" w:themeColor="accent1" w:themeShade="BF"/>
          <w:sz w:val="40"/>
          <w:szCs w:val="40"/>
        </w:rPr>
      </w:pPr>
      <w:r w:rsidRPr="00CB28DC">
        <w:rPr>
          <w:rFonts w:ascii="Franklin Gothic Medium" w:hAnsi="Franklin Gothic Medium"/>
          <w:color w:val="2F5496" w:themeColor="accent1" w:themeShade="BF"/>
          <w:sz w:val="40"/>
          <w:szCs w:val="40"/>
        </w:rPr>
        <w:t>1.Overview</w:t>
      </w:r>
      <w:r>
        <w:rPr>
          <w:rFonts w:ascii="Franklin Gothic Medium" w:hAnsi="Franklin Gothic Medium"/>
          <w:color w:val="2F5496" w:themeColor="accent1" w:themeShade="BF"/>
          <w:sz w:val="40"/>
          <w:szCs w:val="40"/>
        </w:rPr>
        <w:t>:</w:t>
      </w:r>
    </w:p>
    <w:p w14:paraId="7AF0EBFD" w14:textId="15E963EB" w:rsidR="00D17C4A" w:rsidRPr="00CB28DC" w:rsidRDefault="00CB28DC" w:rsidP="00D17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B28DC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CB28DC">
        <w:rPr>
          <w:rFonts w:ascii="Times New Roman" w:eastAsia="Times New Roman" w:hAnsi="Times New Roman" w:cs="Times New Roman"/>
          <w:sz w:val="24"/>
          <w:szCs w:val="24"/>
        </w:rPr>
        <w:t xml:space="preserve"> evaluation report compares two machine learning models — </w:t>
      </w:r>
      <w:r w:rsidRPr="00CB28DC">
        <w:rPr>
          <w:rFonts w:ascii="Times New Roman" w:eastAsia="Times New Roman" w:hAnsi="Times New Roman" w:cs="Times New Roman"/>
          <w:b/>
          <w:bCs/>
          <w:sz w:val="24"/>
          <w:szCs w:val="24"/>
        </w:rPr>
        <w:t>SVM (Support Vector Machine)</w:t>
      </w:r>
      <w:r w:rsidRPr="00CB28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28DC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Boosting</w:t>
      </w:r>
      <w:r w:rsidRPr="00CB28DC">
        <w:rPr>
          <w:rFonts w:ascii="Times New Roman" w:eastAsia="Times New Roman" w:hAnsi="Times New Roman" w:cs="Times New Roman"/>
          <w:sz w:val="24"/>
          <w:szCs w:val="24"/>
        </w:rPr>
        <w:t xml:space="preserve"> — based on their performance using </w:t>
      </w:r>
      <w:r w:rsidRPr="00CB28DC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CB28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8DC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r w:rsidRPr="00CB28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8DC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r w:rsidRPr="00CB28D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B28DC">
        <w:rPr>
          <w:rFonts w:ascii="Times New Roman" w:eastAsia="Times New Roman" w:hAnsi="Times New Roman" w:cs="Times New Roman"/>
          <w:b/>
          <w:bCs/>
          <w:sz w:val="24"/>
          <w:szCs w:val="24"/>
        </w:rPr>
        <w:t>F1-score</w:t>
      </w:r>
      <w:r w:rsidRPr="00CB28DC">
        <w:rPr>
          <w:rFonts w:ascii="Times New Roman" w:eastAsia="Times New Roman" w:hAnsi="Times New Roman" w:cs="Times New Roman"/>
          <w:sz w:val="24"/>
          <w:szCs w:val="24"/>
        </w:rPr>
        <w:t xml:space="preserve">. These metrics help to understand how well the models are performing on both </w:t>
      </w:r>
      <w:r w:rsidRPr="00CB28DC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CB28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B28DC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CB28DC">
        <w:rPr>
          <w:rFonts w:ascii="Times New Roman" w:eastAsia="Times New Roman" w:hAnsi="Times New Roman" w:cs="Times New Roman"/>
          <w:sz w:val="24"/>
          <w:szCs w:val="24"/>
        </w:rPr>
        <w:t xml:space="preserve"> classes.</w:t>
      </w:r>
    </w:p>
    <w:p w14:paraId="70F09F2D" w14:textId="15E963EB" w:rsidR="002332C6" w:rsidRDefault="00CB28DC" w:rsidP="002332C6">
      <w:pPr>
        <w:rPr>
          <w:rFonts w:ascii="Franklin Gothic Medium" w:hAnsi="Franklin Gothic Medium"/>
          <w:color w:val="2F5496" w:themeColor="accent1" w:themeShade="BF"/>
          <w:sz w:val="40"/>
          <w:szCs w:val="40"/>
        </w:rPr>
      </w:pPr>
      <w:r>
        <w:rPr>
          <w:rFonts w:ascii="Franklin Gothic Medium" w:hAnsi="Franklin Gothic Medium"/>
          <w:color w:val="2F5496" w:themeColor="accent1" w:themeShade="BF"/>
          <w:sz w:val="40"/>
          <w:szCs w:val="40"/>
        </w:rPr>
        <w:t>2.Comparison between output of the two models:</w:t>
      </w:r>
    </w:p>
    <w:p w14:paraId="6D7B56CD" w14:textId="2BE30731" w:rsidR="002332C6" w:rsidRPr="002332C6" w:rsidRDefault="002332C6" w:rsidP="002332C6">
      <w:pPr>
        <w:rPr>
          <w:rFonts w:ascii="Franklin Gothic Medium" w:hAnsi="Franklin Gothic Medium"/>
          <w:color w:val="2F5496" w:themeColor="accent1" w:themeShade="BF"/>
          <w:sz w:val="40"/>
          <w:szCs w:val="40"/>
          <w:u w:val="single"/>
        </w:rPr>
      </w:pPr>
      <w:r w:rsidRPr="002332C6">
        <w:rPr>
          <w:rFonts w:ascii="Franklin Gothic Medium" w:eastAsia="Times New Roman" w:hAnsi="Franklin Gothic Medium" w:cs="Courier New"/>
          <w:color w:val="1F1F1F"/>
          <w:sz w:val="40"/>
          <w:szCs w:val="40"/>
          <w:u w:val="single"/>
          <w:shd w:val="clear" w:color="auto" w:fill="FFFFFF"/>
        </w:rPr>
        <w:t>SVM Results</w:t>
      </w:r>
    </w:p>
    <w:p w14:paraId="2FBDEA17" w14:textId="6CE24EDF" w:rsid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FF0000"/>
          <w:sz w:val="28"/>
          <w:szCs w:val="28"/>
          <w:shd w:val="clear" w:color="auto" w:fill="FFFFFF"/>
        </w:rPr>
        <w:t>Accuracy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>: 0.7985981122306742</w:t>
      </w:r>
    </w:p>
    <w:p w14:paraId="40F8B646" w14:textId="77777777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</w:p>
    <w:p w14:paraId="23CA3253" w14:textId="547CD556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          </w:t>
      </w:r>
      <w:r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 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precision    recall  </w:t>
      </w:r>
      <w:r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>f1-score   support</w:t>
      </w:r>
    </w:p>
    <w:p w14:paraId="1EF955F3" w14:textId="77777777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</w:p>
    <w:p w14:paraId="5E62FCCE" w14:textId="31796942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       0       0.75     </w:t>
      </w:r>
      <w:r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0.54      0.63      </w:t>
      </w:r>
      <w:r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>7849</w:t>
      </w:r>
    </w:p>
    <w:p w14:paraId="16894727" w14:textId="2086C971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       1       0.81      </w:t>
      </w:r>
      <w:r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0.92      0.86     </w:t>
      </w:r>
      <w:r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>17260</w:t>
      </w:r>
    </w:p>
    <w:p w14:paraId="2B7B4E41" w14:textId="77777777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</w:p>
    <w:p w14:paraId="78A43513" w14:textId="23D8AB28" w:rsid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accuracy                          </w:t>
      </w:r>
      <w:r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   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0.80     25109</w:t>
      </w:r>
    </w:p>
    <w:p w14:paraId="4A2AF413" w14:textId="77777777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</w:p>
    <w:p w14:paraId="3F998C3F" w14:textId="77777777" w:rsidR="002332C6" w:rsidRDefault="002332C6" w:rsidP="002332C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14:paraId="47E97D36" w14:textId="07996C34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40"/>
          <w:szCs w:val="40"/>
          <w:u w:val="single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1F1F1F"/>
          <w:sz w:val="40"/>
          <w:szCs w:val="40"/>
          <w:u w:val="single"/>
          <w:shd w:val="clear" w:color="auto" w:fill="FFFFFF"/>
        </w:rPr>
        <w:t>Gradient Boosting Results</w:t>
      </w:r>
    </w:p>
    <w:p w14:paraId="63754C4B" w14:textId="20757F9C" w:rsid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FF0000"/>
          <w:sz w:val="28"/>
          <w:szCs w:val="28"/>
          <w:shd w:val="clear" w:color="auto" w:fill="FFFFFF"/>
        </w:rPr>
        <w:t>Accuracy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>: 0.8417698833087738</w:t>
      </w:r>
    </w:p>
    <w:p w14:paraId="56AD57E4" w14:textId="77777777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</w:p>
    <w:p w14:paraId="25FCC49F" w14:textId="5311A5F6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          precision    recall  </w:t>
      </w:r>
      <w:r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>f1-score   support</w:t>
      </w:r>
    </w:p>
    <w:p w14:paraId="6D0FC666" w14:textId="77777777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</w:p>
    <w:p w14:paraId="113B3191" w14:textId="77777777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       0       0.77      0.71      0.74      7849</w:t>
      </w:r>
    </w:p>
    <w:p w14:paraId="26E93A8E" w14:textId="77777777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       1       0.87      0.90      0.89     17260</w:t>
      </w:r>
    </w:p>
    <w:p w14:paraId="5C7819DF" w14:textId="77777777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</w:p>
    <w:p w14:paraId="06857A60" w14:textId="35AAEF56" w:rsid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 accuracy                           </w:t>
      </w:r>
      <w:r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0.84    </w:t>
      </w:r>
      <w:r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</w:t>
      </w: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>25109</w:t>
      </w:r>
    </w:p>
    <w:p w14:paraId="79AC7C39" w14:textId="77777777" w:rsidR="00D17C4A" w:rsidRPr="002332C6" w:rsidRDefault="00D17C4A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</w:p>
    <w:p w14:paraId="44EBB756" w14:textId="77777777" w:rsid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 w:rsidRPr="002332C6"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  <w:t xml:space="preserve">   </w:t>
      </w:r>
    </w:p>
    <w:p w14:paraId="7196F60D" w14:textId="45D2D96B" w:rsidR="002332C6" w:rsidRPr="002332C6" w:rsidRDefault="002332C6" w:rsidP="002332C6">
      <w:pPr>
        <w:spacing w:after="0" w:line="240" w:lineRule="auto"/>
        <w:rPr>
          <w:rFonts w:ascii="Franklin Gothic Medium" w:eastAsia="Times New Roman" w:hAnsi="Franklin Gothic Medium" w:cs="Courier New"/>
          <w:color w:val="1F1F1F"/>
          <w:sz w:val="28"/>
          <w:szCs w:val="28"/>
          <w:shd w:val="clear" w:color="auto" w:fill="FFFFFF"/>
        </w:rPr>
      </w:pPr>
      <w:r>
        <w:rPr>
          <w:rFonts w:ascii="Franklin Gothic Medium" w:hAnsi="Franklin Gothic Medium"/>
          <w:color w:val="2F5496" w:themeColor="accent1" w:themeShade="BF"/>
          <w:sz w:val="40"/>
          <w:szCs w:val="40"/>
        </w:rPr>
        <w:t>3.Best model</w:t>
      </w:r>
    </w:p>
    <w:p w14:paraId="33F85677" w14:textId="7B3534F9" w:rsidR="002332C6" w:rsidRPr="002332C6" w:rsidRDefault="002332C6" w:rsidP="00CB28DC">
      <w:pPr>
        <w:rPr>
          <w:rFonts w:ascii="Franklin Gothic Medium" w:hAnsi="Franklin Gothic Medium"/>
          <w:b/>
          <w:bCs/>
          <w:color w:val="000000" w:themeColor="text1"/>
          <w:sz w:val="28"/>
          <w:szCs w:val="28"/>
        </w:rPr>
      </w:pPr>
      <w:r w:rsidRPr="002332C6">
        <w:rPr>
          <w:rFonts w:ascii="Franklin Gothic Medium" w:hAnsi="Franklin Gothic Medium"/>
          <w:color w:val="000000" w:themeColor="text1"/>
          <w:sz w:val="28"/>
          <w:szCs w:val="28"/>
        </w:rPr>
        <w:t xml:space="preserve">The best model is </w:t>
      </w:r>
      <w:proofErr w:type="spellStart"/>
      <w:r w:rsidRPr="002332C6">
        <w:rPr>
          <w:rFonts w:ascii="Franklin Gothic Medium" w:hAnsi="Franklin Gothic Medium"/>
          <w:color w:val="FF0000"/>
          <w:sz w:val="28"/>
          <w:szCs w:val="28"/>
        </w:rPr>
        <w:t>Gardient</w:t>
      </w:r>
      <w:proofErr w:type="spellEnd"/>
      <w:r w:rsidRPr="002332C6">
        <w:rPr>
          <w:rFonts w:ascii="Franklin Gothic Medium" w:hAnsi="Franklin Gothic Medium"/>
          <w:color w:val="FF0000"/>
          <w:sz w:val="28"/>
          <w:szCs w:val="28"/>
        </w:rPr>
        <w:t xml:space="preserve"> Boosting model</w:t>
      </w:r>
      <w:r w:rsidRPr="002332C6">
        <w:rPr>
          <w:rFonts w:ascii="Franklin Gothic Medium" w:hAnsi="Franklin Gothic Medium"/>
          <w:color w:val="000000" w:themeColor="text1"/>
          <w:sz w:val="28"/>
          <w:szCs w:val="28"/>
        </w:rPr>
        <w:t>. It achieved 84% of accuracy</w:t>
      </w:r>
      <w:r>
        <w:rPr>
          <w:rFonts w:ascii="Franklin Gothic Medium" w:hAnsi="Franklin Gothic Medium"/>
          <w:color w:val="000000" w:themeColor="text1"/>
          <w:sz w:val="28"/>
          <w:szCs w:val="28"/>
        </w:rPr>
        <w:t>.</w:t>
      </w:r>
    </w:p>
    <w:p w14:paraId="74D1A59D" w14:textId="77777777" w:rsidR="00CB28DC" w:rsidRPr="00CB28DC" w:rsidRDefault="00CB28DC" w:rsidP="00CB28DC">
      <w:pPr>
        <w:rPr>
          <w:rFonts w:hint="cs"/>
        </w:rPr>
      </w:pPr>
    </w:p>
    <w:p w14:paraId="184BD9DD" w14:textId="77777777" w:rsidR="00CB28DC" w:rsidRPr="00CB28DC" w:rsidRDefault="00CB28DC" w:rsidP="00CB28DC"/>
    <w:sectPr w:rsidR="00CB28DC" w:rsidRPr="00CB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FB2"/>
    <w:multiLevelType w:val="hybridMultilevel"/>
    <w:tmpl w:val="35B83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DC"/>
    <w:rsid w:val="002332C6"/>
    <w:rsid w:val="009C432D"/>
    <w:rsid w:val="00CB28DC"/>
    <w:rsid w:val="00D1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3210"/>
  <w15:chartTrackingRefBased/>
  <w15:docId w15:val="{2B0742DD-F079-4795-9978-39DB9957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8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2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1</cp:revision>
  <dcterms:created xsi:type="dcterms:W3CDTF">2025-04-19T09:36:00Z</dcterms:created>
  <dcterms:modified xsi:type="dcterms:W3CDTF">2025-04-19T09:59:00Z</dcterms:modified>
</cp:coreProperties>
</file>