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Robotics — Customer Handbook</w:t>
      </w:r>
    </w:p>
    <w:p/>
    <w:p>
      <w:pPr>
        <w:pStyle w:val="Heading2"/>
      </w:pPr>
      <w:r>
        <w:t>About Acme Robotics</w:t>
      </w:r>
    </w:p>
    <w:p/>
    <w:p>
      <w:r>
        <w:t>Acme Robotics was founded in 2019 in Lisbon, Portugal. We design and</w:t>
      </w:r>
    </w:p>
    <w:p>
      <w:r>
        <w:t>manufacture small-form-factor service robots for the hospitality</w:t>
      </w:r>
    </w:p>
    <w:p>
      <w:r>
        <w:t>industry. Our flagship product line, the Atlas series, is deployed</w:t>
      </w:r>
    </w:p>
    <w:p>
      <w:r>
        <w:t>in over 120 hotels across Europe and the Middle East.</w:t>
      </w:r>
    </w:p>
    <w:p/>
    <w:p>
      <w:r>
        <w:t>Our headquarters are at Rua das Janelas Verdes 84, 1200-690 Lisboa,</w:t>
      </w:r>
    </w:p>
    <w:p>
      <w:r>
        <w:t>Portugal. We have regional offices in Dubai (UAE) and Cairo (Egypt).</w:t>
      </w:r>
    </w:p>
    <w:p/>
    <w:p>
      <w:pPr>
        <w:pStyle w:val="Heading2"/>
      </w:pPr>
      <w:r>
        <w:t>Product Lineup</w:t>
      </w:r>
    </w:p>
    <w:p/>
    <w:p>
      <w:pPr>
        <w:pStyle w:val="Heading3"/>
      </w:pPr>
      <w:r>
        <w:t>Atlas-1</w:t>
      </w:r>
    </w:p>
    <w:p/>
    <w:p>
      <w:r>
        <w:t>The Atlas-1 is our entry-level concierge robot, intended for boutique</w:t>
      </w:r>
    </w:p>
    <w:p>
      <w:r>
        <w:t>hotels with up to 60 rooms. It supports voice interaction in English,</w:t>
      </w:r>
    </w:p>
    <w:p>
      <w:r>
        <w:t>Arabic, French, Portuguese, and Spanish. Battery life is 8 hours of</w:t>
      </w:r>
    </w:p>
    <w:p>
      <w:r>
        <w:t>continuous operation, and a full recharge takes 90 minutes.</w:t>
      </w:r>
    </w:p>
    <w:p/>
    <w:p>
      <w:r>
        <w:t>The Atlas-1 retails for €7,400 and ships within 4 to 6 weeks of</w:t>
      </w:r>
    </w:p>
    <w:p>
      <w:r>
        <w:t>order confirmation. It is covered by a 24-month limited warranty.</w:t>
      </w:r>
    </w:p>
    <w:p/>
    <w:p>
      <w:pPr>
        <w:pStyle w:val="Heading3"/>
      </w:pPr>
      <w:r>
        <w:t>Atlas-2 Pro</w:t>
      </w:r>
    </w:p>
    <w:p/>
    <w:p>
      <w:r>
        <w:t>The Atlas-2 Pro is built for larger venues (120+ rooms). It can carry</w:t>
      </w:r>
    </w:p>
    <w:p>
      <w:r>
        <w:t>trays up to 12 kg, navigates multi-floor buildings via Wi-Fi-controlled</w:t>
      </w:r>
    </w:p>
    <w:p>
      <w:r>
        <w:t>elevator integration, and supports the same five languages as the</w:t>
      </w:r>
    </w:p>
    <w:p>
      <w:r>
        <w:t>Atlas-1 plus Mandarin Chinese and German.</w:t>
      </w:r>
    </w:p>
    <w:p/>
    <w:p>
      <w:r>
        <w:t>The Atlas-2 Pro retails for €18,900. Lead time is 8 to 10 weeks.</w:t>
      </w:r>
    </w:p>
    <w:p>
      <w:r>
        <w:t>It comes with a 36-month warranty and free firmware updates for the</w:t>
      </w:r>
    </w:p>
    <w:p>
      <w:r>
        <w:t>lifetime of the device.</w:t>
      </w:r>
    </w:p>
    <w:p/>
    <w:p>
      <w:pPr>
        <w:pStyle w:val="Heading2"/>
      </w:pPr>
      <w:r>
        <w:t>Support</w:t>
      </w:r>
    </w:p>
    <w:p/>
    <w:p>
      <w:pPr>
        <w:pStyle w:val="ListBullet"/>
      </w:pPr>
      <w:r>
        <w:t>**Email**: support@acmerobotics.example</w:t>
      </w:r>
    </w:p>
    <w:p>
      <w:pPr>
        <w:pStyle w:val="ListBullet"/>
      </w:pPr>
      <w:r>
        <w:t>**Phone (EU)**: +351 21 555 0100, weekdays 09:00–18:00 WET</w:t>
      </w:r>
    </w:p>
    <w:p>
      <w:pPr>
        <w:pStyle w:val="ListBullet"/>
      </w:pPr>
      <w:r>
        <w:t>**Phone (MENA)**: +971 4 555 0100, Sunday–Thursday 09:00–18:00 GST</w:t>
      </w:r>
    </w:p>
    <w:p>
      <w:pPr>
        <w:pStyle w:val="ListBullet"/>
      </w:pPr>
      <w:r>
        <w:t>**Emergency hotline**: +351 21 555 0911 — 24/7 for critical incidents</w:t>
      </w:r>
    </w:p>
    <w:p/>
    <w:p>
      <w:r>
        <w:t>For software issues, please attach the diagnostic bundle generated by</w:t>
      </w:r>
    </w:p>
    <w:p>
      <w:r>
        <w:t>running atlas-diag on the robot's maintenance console. Our SLA for</w:t>
      </w:r>
    </w:p>
    <w:p>
      <w:r>
        <w:t>critical-severity tickets is 2 business hours to first response and</w:t>
      </w:r>
    </w:p>
    <w:p>
      <w:r>
        <w:t>8 business hours to resolution.</w:t>
      </w:r>
    </w:p>
    <w:p/>
    <w:p>
      <w:pPr>
        <w:pStyle w:val="Heading2"/>
      </w:pPr>
      <w:r>
        <w:t>Returns and Refunds</w:t>
      </w:r>
    </w:p>
    <w:p/>
    <w:p>
      <w:r>
        <w:t>We accept returns within 30 calendar days of delivery for any</w:t>
      </w:r>
    </w:p>
    <w:p>
      <w:r>
        <w:t>reason, provided the device is in as-new condition with all original</w:t>
      </w:r>
    </w:p>
    <w:p>
      <w:r>
        <w:t>packaging. Refunds are issued to the original payment method within</w:t>
      </w:r>
    </w:p>
    <w:p>
      <w:r>
        <w:t>10 business days of the device arriving at our Lisbon warehouse.</w:t>
      </w:r>
    </w:p>
    <w:p/>
    <w:p>
      <w:r>
        <w:t>Custom-configured units (those with engraved branding or non-standard</w:t>
      </w:r>
    </w:p>
    <w:p>
      <w:r>
        <w:t>firmware loadouts) are non-returnable.</w:t>
      </w:r>
    </w:p>
    <w:p/>
    <w:p>
      <w:pPr>
        <w:pStyle w:val="Heading2"/>
      </w:pPr>
      <w:r>
        <w:t>Maintenance Plans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Price (€/year)</w:t>
            </w:r>
          </w:p>
        </w:tc>
        <w:tc>
          <w:tcPr>
            <w:tcW w:type="dxa" w:w="2880"/>
          </w:tcPr>
          <w:p>
            <w:r>
              <w:t>Includes</w:t>
            </w:r>
          </w:p>
        </w:tc>
      </w:tr>
      <w:tr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480</w:t>
            </w:r>
          </w:p>
        </w:tc>
        <w:tc>
          <w:tcPr>
            <w:tcW w:type="dxa" w:w="2880"/>
          </w:tcPr>
          <w:p>
            <w:r>
              <w:t>Annual on-site inspection</w:t>
            </w:r>
          </w:p>
        </w:tc>
      </w:tr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1,200</w:t>
            </w:r>
          </w:p>
        </w:tc>
        <w:tc>
          <w:tcPr>
            <w:tcW w:type="dxa" w:w="2880"/>
          </w:tcPr>
          <w:p>
            <w:r>
              <w:t>Quarterly inspections, 24h parts shipping</w:t>
            </w:r>
          </w:p>
        </w:tc>
      </w:tr>
      <w:tr>
        <w:tc>
          <w:tcPr>
            <w:tcW w:type="dxa" w:w="2880"/>
          </w:tcPr>
          <w:p>
            <w:r>
              <w:t>Premium</w:t>
            </w:r>
          </w:p>
        </w:tc>
        <w:tc>
          <w:tcPr>
            <w:tcW w:type="dxa" w:w="2880"/>
          </w:tcPr>
          <w:p>
            <w:r>
              <w:t>2,800</w:t>
            </w:r>
          </w:p>
        </w:tc>
        <w:tc>
          <w:tcPr>
            <w:tcW w:type="dxa" w:w="2880"/>
          </w:tcPr>
          <w:p>
            <w:r>
              <w:t>Monthly inspections, on-site spare unit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