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3B9" w:rsidRPr="000473B9" w:rsidRDefault="000473B9" w:rsidP="002B7561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0473B9">
        <w:rPr>
          <w:rStyle w:val="a3"/>
          <w:b/>
          <w:bCs/>
          <w:color w:val="0F1115"/>
          <w:sz w:val="28"/>
          <w:szCs w:val="28"/>
        </w:rPr>
        <w:t>Раздел 1. Описание предприятия</w:t>
      </w:r>
    </w:p>
    <w:p w:rsidR="000473B9" w:rsidRPr="000473B9" w:rsidRDefault="002B7561" w:rsidP="002B7561">
      <w:pPr>
        <w:pStyle w:val="4"/>
        <w:shd w:val="clear" w:color="auto" w:fill="FFFFFF"/>
        <w:spacing w:before="240" w:beforeAutospacing="0" w:after="240" w:afterAutospacing="0" w:line="360" w:lineRule="auto"/>
        <w:ind w:left="720"/>
        <w:rPr>
          <w:color w:val="0F1115"/>
          <w:sz w:val="28"/>
          <w:szCs w:val="28"/>
        </w:rPr>
      </w:pPr>
      <w:r>
        <w:rPr>
          <w:rStyle w:val="a3"/>
          <w:b/>
          <w:bCs/>
          <w:color w:val="0F1115"/>
          <w:sz w:val="28"/>
          <w:szCs w:val="28"/>
        </w:rPr>
        <w:t xml:space="preserve">1.1 </w:t>
      </w:r>
      <w:r w:rsidR="000473B9" w:rsidRPr="000473B9">
        <w:rPr>
          <w:rStyle w:val="a3"/>
          <w:b/>
          <w:bCs/>
          <w:color w:val="0F1115"/>
          <w:sz w:val="28"/>
          <w:szCs w:val="28"/>
        </w:rPr>
        <w:t>Общая технико-экономическая характеристика предприятия</w:t>
      </w:r>
    </w:p>
    <w:p w:rsidR="000473B9" w:rsidRPr="000473B9" w:rsidRDefault="002B7561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1. </w:t>
      </w:r>
      <w:r w:rsidR="000473B9" w:rsidRPr="000473B9">
        <w:rPr>
          <w:rStyle w:val="a3"/>
          <w:color w:val="0F1115"/>
          <w:sz w:val="28"/>
          <w:szCs w:val="28"/>
        </w:rPr>
        <w:t>Наименование и правовой статус: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Полное наименование:</w:t>
      </w:r>
      <w:r w:rsidRPr="000473B9">
        <w:rPr>
          <w:color w:val="0F1115"/>
          <w:sz w:val="28"/>
          <w:szCs w:val="28"/>
        </w:rPr>
        <w:t> Магазин электротехники и сервисный центр «Чип».</w:t>
      </w:r>
    </w:p>
    <w:p w:rsid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Юридический и фактический адрес:</w:t>
      </w:r>
      <w:r w:rsidRPr="000473B9">
        <w:rPr>
          <w:color w:val="0F1115"/>
          <w:sz w:val="28"/>
          <w:szCs w:val="28"/>
        </w:rPr>
        <w:t> Кабардино-Балкарск</w:t>
      </w:r>
      <w:r w:rsidR="00C418B1">
        <w:rPr>
          <w:color w:val="0F1115"/>
          <w:sz w:val="28"/>
          <w:szCs w:val="28"/>
        </w:rPr>
        <w:t xml:space="preserve">ая Республика, г. Нальчик, </w:t>
      </w:r>
      <w:proofErr w:type="spellStart"/>
      <w:r w:rsidR="00C418B1">
        <w:rPr>
          <w:color w:val="0F1115"/>
          <w:sz w:val="28"/>
          <w:szCs w:val="28"/>
        </w:rPr>
        <w:t>ул</w:t>
      </w:r>
      <w:proofErr w:type="gramStart"/>
      <w:r w:rsidR="00C418B1">
        <w:rPr>
          <w:color w:val="0F1115"/>
          <w:sz w:val="28"/>
          <w:szCs w:val="28"/>
        </w:rPr>
        <w:t>.П</w:t>
      </w:r>
      <w:proofErr w:type="gramEnd"/>
      <w:r w:rsidR="00C418B1">
        <w:rPr>
          <w:color w:val="0F1115"/>
          <w:sz w:val="28"/>
          <w:szCs w:val="28"/>
        </w:rPr>
        <w:t>ушкина</w:t>
      </w:r>
      <w:proofErr w:type="spellEnd"/>
      <w:r w:rsidR="00C418B1">
        <w:rPr>
          <w:color w:val="0F1115"/>
          <w:sz w:val="28"/>
          <w:szCs w:val="28"/>
        </w:rPr>
        <w:t xml:space="preserve"> 106</w:t>
      </w:r>
    </w:p>
    <w:p w:rsidR="000473B9" w:rsidRPr="000473B9" w:rsidRDefault="002B7561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2. </w:t>
      </w:r>
      <w:r w:rsidR="000473B9" w:rsidRPr="000473B9">
        <w:rPr>
          <w:rStyle w:val="a3"/>
          <w:color w:val="0F1115"/>
          <w:sz w:val="28"/>
          <w:szCs w:val="28"/>
        </w:rPr>
        <w:t>Виды экономической деятельности (ОКВЭД 2):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47.43 – Торговля розничная аудио- и видеоаппаратурой в специализированных магазинах.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47.41 – Торговля розничная компьютерами, периферийными устройствами к ним и программным обеспечением в специализированных магазинах.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47.52 – Торговля розничная скобяными изделиями, лакокрасочными материалами и стеклом в специализированных магазинах (относится к электроустановочным изделиям).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47.54 – Торговля розничная бытовыми электротоварами в специализированных магазинах.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95.11 – Ремонт компьютеров и периферийного компьютерного оборудования.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95.12 – Ремонт сре</w:t>
      </w:r>
      <w:proofErr w:type="gramStart"/>
      <w:r w:rsidRPr="000473B9">
        <w:rPr>
          <w:color w:val="0F1115"/>
          <w:sz w:val="28"/>
          <w:szCs w:val="28"/>
        </w:rPr>
        <w:t>дств св</w:t>
      </w:r>
      <w:proofErr w:type="gramEnd"/>
      <w:r w:rsidRPr="000473B9">
        <w:rPr>
          <w:color w:val="0F1115"/>
          <w:sz w:val="28"/>
          <w:szCs w:val="28"/>
        </w:rPr>
        <w:t>язи (смартфонов, планшетов).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95.21 – Изготовление мебели для офисов и предприятий торговли (сборка компьютерных столов).</w:t>
      </w:r>
    </w:p>
    <w:p w:rsidR="000473B9" w:rsidRPr="000473B9" w:rsidRDefault="002B7561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3. </w:t>
      </w:r>
      <w:r w:rsidR="000473B9" w:rsidRPr="000473B9">
        <w:rPr>
          <w:rStyle w:val="a3"/>
          <w:color w:val="0F1115"/>
          <w:sz w:val="28"/>
          <w:szCs w:val="28"/>
        </w:rPr>
        <w:t>Миссия, цели и рынок: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lastRenderedPageBreak/>
        <w:t>Миссия:</w:t>
      </w:r>
      <w:r w:rsidRPr="000473B9">
        <w:rPr>
          <w:color w:val="0F1115"/>
          <w:sz w:val="28"/>
          <w:szCs w:val="28"/>
        </w:rPr>
        <w:t> Комплексное обеспечение физических лиц и микро-бизнеса качественными и доступными товарами для цифровой жизни, энергоснабжения и освещения, подкрепленное профессиональным сервисом, гарантирующим долгосрочную работоспособность техники.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12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Ключевые цели: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Увеличение доли рынка сервисных услуг в своем районе на 15% в год.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Снижение времени среднего ремонта на 20% за счет оптимизации внутренних процессов.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Расширение клиентской базы на 25% через повышение качества обслуживания.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12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Целевая аудитория: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Основная:</w:t>
      </w:r>
      <w:r w:rsidRPr="000473B9">
        <w:rPr>
          <w:color w:val="0F1115"/>
          <w:sz w:val="28"/>
          <w:szCs w:val="28"/>
        </w:rPr>
        <w:t xml:space="preserve"> Студенты, офисные работники, геймеры, </w:t>
      </w:r>
      <w:proofErr w:type="spellStart"/>
      <w:r w:rsidRPr="000473B9">
        <w:rPr>
          <w:color w:val="0F1115"/>
          <w:sz w:val="28"/>
          <w:szCs w:val="28"/>
        </w:rPr>
        <w:t>фрилансеры</w:t>
      </w:r>
      <w:proofErr w:type="spellEnd"/>
      <w:r w:rsidRPr="000473B9">
        <w:rPr>
          <w:color w:val="0F1115"/>
          <w:sz w:val="28"/>
          <w:szCs w:val="28"/>
        </w:rPr>
        <w:t>, пенсионеры.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Вторичная:</w:t>
      </w:r>
      <w:r w:rsidRPr="000473B9">
        <w:rPr>
          <w:color w:val="0F1115"/>
          <w:sz w:val="28"/>
          <w:szCs w:val="28"/>
        </w:rPr>
        <w:t> Предприятия малого бизнеса (небольшие офисы, интернет-кафе, образовательные центры) для комплексных поставок и обслуживания оргтехники.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12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Конкурентные преимущества: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Универсальность:</w:t>
      </w:r>
      <w:r w:rsidRPr="000473B9">
        <w:rPr>
          <w:color w:val="0F1115"/>
          <w:sz w:val="28"/>
          <w:szCs w:val="28"/>
        </w:rPr>
        <w:t> «Одно окно» для покупки комплектующих, электротоваров и ремонта.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Экспертиза:</w:t>
      </w:r>
      <w:r w:rsidRPr="000473B9">
        <w:rPr>
          <w:color w:val="0F1115"/>
          <w:sz w:val="28"/>
          <w:szCs w:val="28"/>
        </w:rPr>
        <w:t> Сотрудники с глубокими техническими знаниями могут проконсультировать как по сборке ПК, так и по бытовой электропроводке.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Оперативность:</w:t>
      </w:r>
      <w:r w:rsidRPr="000473B9">
        <w:rPr>
          <w:color w:val="0F1115"/>
          <w:sz w:val="28"/>
          <w:szCs w:val="28"/>
        </w:rPr>
        <w:t> Большинство стандартных ремонтов (чистка, замена термопасты, переустановка ОС) выполняется в течение 1-2 дней.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ind w:left="720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lastRenderedPageBreak/>
        <w:t>Локализация:</w:t>
      </w:r>
      <w:r w:rsidRPr="000473B9">
        <w:rPr>
          <w:color w:val="0F1115"/>
          <w:sz w:val="28"/>
          <w:szCs w:val="28"/>
        </w:rPr>
        <w:t> Удобное расположение в спальном или деловом районе города, отсутствие необходимости ехать в крупные торговые центры.</w:t>
      </w:r>
    </w:p>
    <w:p w:rsidR="000473B9" w:rsidRPr="000473B9" w:rsidRDefault="002B7561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4. </w:t>
      </w:r>
      <w:r w:rsidR="000473B9" w:rsidRPr="000473B9">
        <w:rPr>
          <w:rStyle w:val="a3"/>
          <w:color w:val="0F1115"/>
          <w:sz w:val="28"/>
          <w:szCs w:val="28"/>
        </w:rPr>
        <w:t>Основные экономические показатели (оценочные):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Торговая площадь:</w:t>
      </w:r>
      <w:r w:rsidRPr="000473B9">
        <w:rPr>
          <w:color w:val="0F1115"/>
          <w:sz w:val="28"/>
          <w:szCs w:val="28"/>
        </w:rPr>
        <w:t> 60-80 кв. м. (совмещенный зал и сервисная зона).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bookmarkStart w:id="0" w:name="_GoBack"/>
      <w:bookmarkEnd w:id="0"/>
      <w:r w:rsidRPr="000473B9">
        <w:rPr>
          <w:rStyle w:val="a3"/>
          <w:color w:val="0F1115"/>
          <w:sz w:val="28"/>
          <w:szCs w:val="28"/>
        </w:rPr>
        <w:t>Средняя наценка на товары:</w:t>
      </w:r>
      <w:r w:rsidRPr="000473B9">
        <w:rPr>
          <w:color w:val="0F1115"/>
          <w:sz w:val="28"/>
          <w:szCs w:val="28"/>
        </w:rPr>
        <w:t> 20-30%.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12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Стоимость среднего чека: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По товарам: 1500-3000 руб.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По услугам: 1000-2500 руб.</w:t>
      </w:r>
    </w:p>
    <w:p w:rsidR="000473B9" w:rsidRPr="000473B9" w:rsidRDefault="000473B9" w:rsidP="002B7561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Структура выручки (примерная):</w:t>
      </w:r>
      <w:r w:rsidRPr="000473B9">
        <w:rPr>
          <w:color w:val="0F1115"/>
          <w:sz w:val="28"/>
          <w:szCs w:val="28"/>
        </w:rPr>
        <w:t> 60% — продажа товаров, 40% — услуги сервиса.</w:t>
      </w:r>
    </w:p>
    <w:p w:rsidR="000473B9" w:rsidRPr="000473B9" w:rsidRDefault="002B7561" w:rsidP="002B7561">
      <w:pPr>
        <w:pStyle w:val="4"/>
        <w:shd w:val="clear" w:color="auto" w:fill="FFFFFF"/>
        <w:spacing w:before="240" w:beforeAutospacing="0" w:after="240" w:afterAutospacing="0" w:line="360" w:lineRule="auto"/>
        <w:ind w:left="720"/>
        <w:rPr>
          <w:color w:val="0F1115"/>
          <w:sz w:val="28"/>
          <w:szCs w:val="28"/>
        </w:rPr>
      </w:pPr>
      <w:r>
        <w:rPr>
          <w:rStyle w:val="a3"/>
          <w:b/>
          <w:bCs/>
          <w:color w:val="0F1115"/>
          <w:sz w:val="28"/>
          <w:szCs w:val="28"/>
        </w:rPr>
        <w:t xml:space="preserve">1.2 </w:t>
      </w:r>
      <w:r w:rsidR="000473B9" w:rsidRPr="000473B9">
        <w:rPr>
          <w:rStyle w:val="a3"/>
          <w:b/>
          <w:bCs/>
          <w:color w:val="0F1115"/>
          <w:sz w:val="28"/>
          <w:szCs w:val="28"/>
        </w:rPr>
        <w:t>Организационная структура предприятия</w:t>
      </w:r>
    </w:p>
    <w:p w:rsidR="00C418B1" w:rsidRDefault="000473B9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0473B9">
        <w:rPr>
          <w:color w:val="0F1115"/>
          <w:sz w:val="28"/>
          <w:szCs w:val="28"/>
        </w:rPr>
        <w:t>Предприятие «Чип» имеет линейно-функциональную структуру управления, адаптированную под малый бизнес. Общая численность персонала — 5 человек.</w:t>
      </w:r>
    </w:p>
    <w:p w:rsidR="00C418B1" w:rsidRDefault="00C418B1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C418B1" w:rsidRPr="000473B9" w:rsidRDefault="00C418B1" w:rsidP="002B75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0473B9" w:rsidRPr="00C418B1" w:rsidRDefault="000473B9" w:rsidP="002B7561">
      <w:pPr>
        <w:pStyle w:val="ds-markdown-paragraph"/>
        <w:numPr>
          <w:ilvl w:val="0"/>
          <w:numId w:val="21"/>
        </w:numPr>
        <w:shd w:val="clear" w:color="auto" w:fill="FFFFFF"/>
        <w:spacing w:before="240" w:beforeAutospacing="0" w:after="240" w:afterAutospacing="0" w:line="360" w:lineRule="auto"/>
        <w:rPr>
          <w:rStyle w:val="a3"/>
          <w:b w:val="0"/>
          <w:bCs w:val="0"/>
          <w:color w:val="0F1115"/>
          <w:sz w:val="28"/>
          <w:szCs w:val="28"/>
        </w:rPr>
      </w:pPr>
      <w:r w:rsidRPr="000473B9">
        <w:rPr>
          <w:rStyle w:val="a3"/>
          <w:color w:val="0F1115"/>
          <w:sz w:val="28"/>
          <w:szCs w:val="28"/>
        </w:rPr>
        <w:t>Детализированная организационная структура:</w:t>
      </w:r>
    </w:p>
    <w:p w:rsidR="00C418B1" w:rsidRDefault="00C418B1" w:rsidP="00C418B1">
      <w:pPr>
        <w:pStyle w:val="ds-markdown-paragraph"/>
        <w:keepNext/>
        <w:shd w:val="clear" w:color="auto" w:fill="FFFFFF"/>
        <w:spacing w:before="240" w:beforeAutospacing="0" w:after="240" w:afterAutospacing="0" w:line="360" w:lineRule="auto"/>
        <w:ind w:left="720"/>
      </w:pPr>
      <w:r>
        <w:rPr>
          <w:rStyle w:val="a3"/>
          <w:color w:val="0F1115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04.3pt">
            <v:imagedata r:id="rId7" o:title="JdERT7MLmpam72foaJ3icGV-wMRvaKc5BZ4_ezXEHZAWCaCM3Miou-n9yvK7AoKY5lhddE7ziEFJ63VznifSoTAs"/>
          </v:shape>
        </w:pict>
      </w:r>
    </w:p>
    <w:p w:rsidR="00C418B1" w:rsidRPr="00C418B1" w:rsidRDefault="00C418B1" w:rsidP="00C418B1">
      <w:pPr>
        <w:pStyle w:val="a6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C418B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418B1">
        <w:rPr>
          <w:rFonts w:ascii="Times New Roman" w:hAnsi="Times New Roman" w:cs="Times New Roman"/>
          <w:sz w:val="24"/>
          <w:szCs w:val="24"/>
        </w:rPr>
        <w:fldChar w:fldCharType="begin"/>
      </w:r>
      <w:r w:rsidRPr="00C418B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418B1">
        <w:rPr>
          <w:rFonts w:ascii="Times New Roman" w:hAnsi="Times New Roman" w:cs="Times New Roman"/>
          <w:sz w:val="24"/>
          <w:szCs w:val="24"/>
        </w:rPr>
        <w:fldChar w:fldCharType="separate"/>
      </w:r>
      <w:r w:rsidRPr="00C418B1">
        <w:rPr>
          <w:rFonts w:ascii="Times New Roman" w:hAnsi="Times New Roman" w:cs="Times New Roman"/>
          <w:noProof/>
          <w:sz w:val="24"/>
          <w:szCs w:val="24"/>
        </w:rPr>
        <w:t>1</w:t>
      </w:r>
      <w:r w:rsidRPr="00C418B1">
        <w:rPr>
          <w:rFonts w:ascii="Times New Roman" w:hAnsi="Times New Roman" w:cs="Times New Roman"/>
          <w:sz w:val="24"/>
          <w:szCs w:val="24"/>
        </w:rPr>
        <w:fldChar w:fldCharType="end"/>
      </w:r>
      <w:r w:rsidRPr="00C418B1">
        <w:rPr>
          <w:rFonts w:ascii="Times New Roman" w:hAnsi="Times New Roman" w:cs="Times New Roman"/>
          <w:sz w:val="24"/>
          <w:szCs w:val="24"/>
        </w:rPr>
        <w:t xml:space="preserve"> структура работников магазина</w:t>
      </w:r>
    </w:p>
    <w:p w:rsidR="000473B9" w:rsidRPr="002B7561" w:rsidRDefault="000473B9" w:rsidP="002B7561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Подробное описание функций и зон ответственности:</w:t>
      </w:r>
    </w:p>
    <w:p w:rsidR="000473B9" w:rsidRPr="002B7561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Индивидуальный предприниматель (Владелец):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ассортиментной матрицы и ценовой политики.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Ведение переговоров с поставщиками и дистрибьюторами.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финансами, планирование бюджета.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 ключевых показателей (KPI) работы магазина и сервиса.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Старший продавец-администратор: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Ежедневное открытие/закрытие магазина, инкассация.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товарными остатками, заказ товара у поставщиков.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Ведение всей первичной документации в программе 1С</w:t>
      </w:r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:Р</w:t>
      </w:r>
      <w:proofErr w:type="gram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озница.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 конфликтных ситуаций с клиентами, контроль качества услуг.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Функции внутреннего системного администратора: поддержка работоспособности кассового узла, локальной сети, рабочего </w:t>
      </w:r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proofErr w:type="gram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Продавец-консультант: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Активные и пассивные продажи в торговом зале.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Консультирование по характеристикам товаров, помощь в подборе.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Выкладка товара, поддержание чистоты и порядка.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расчетов с покупателями на кассе.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Мастер-приемщик (ключевая техническая должность):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 в ремонт, первичный внешний осмотр и диагностика.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Составление и согласование с клиентом предварительной сметы ремонта.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Формализация неисправности и постановка задачи техникам.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 сроков выполнения работ, информирование клиентов о статусе.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 данной должности прикреплен практикант-программист.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Техник-ремонтник: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Аппаратный ремонт: замена </w:t>
      </w:r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комплектующих</w:t>
      </w:r>
      <w:proofErr w:type="gram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пайка, чистка.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Программный ремонт: установка/переустановка ОС, настройка ПО, лечение вирусов.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 системных блоков под заказ.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оборудования после ремонта.</w:t>
      </w:r>
    </w:p>
    <w:p w:rsidR="000473B9" w:rsidRPr="002B7561" w:rsidRDefault="000473B9" w:rsidP="002B7561">
      <w:pPr>
        <w:pStyle w:val="a5"/>
        <w:numPr>
          <w:ilvl w:val="0"/>
          <w:numId w:val="2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Место и роль практиканта (программиста):</w:t>
      </w: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Практикант интегрирован в технический отдел под руководством мастера-приемщика. Его задачи направлены на </w:t>
      </w: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автоматизацию и </w:t>
      </w:r>
      <w:proofErr w:type="spellStart"/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цифровизацию</w:t>
      </w:r>
      <w:proofErr w:type="spellEnd"/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бизнес-процессов: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и поддержка внутренних цифровых инструментов (например, системы учета заявок).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Оптимизация работы с клиентской и товарной базами данных.</w:t>
      </w:r>
      <w:proofErr w:type="gramEnd"/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Техническая поддержка существующего ПО и оборудования.</w:t>
      </w:r>
      <w:proofErr w:type="gramEnd"/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Участие в решении сложных технических задач, требующих навыков программирования (автоматизация тестирования, написание скриптов для диагностики).</w:t>
      </w:r>
    </w:p>
    <w:p w:rsidR="000473B9" w:rsidRPr="002B7561" w:rsidRDefault="002B7561" w:rsidP="002B7561">
      <w:pPr>
        <w:shd w:val="clear" w:color="auto" w:fill="FFFFFF"/>
        <w:spacing w:before="240" w:after="240" w:line="360" w:lineRule="auto"/>
        <w:ind w:left="720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1.3 </w:t>
      </w:r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 основных характеристик средств вычислительной техники в организации</w:t>
      </w:r>
    </w:p>
    <w:p w:rsidR="000473B9" w:rsidRPr="002B7561" w:rsidRDefault="002B7561" w:rsidP="002B756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Аппаратное обеспечение </w:t>
      </w:r>
      <w:proofErr w:type="gramStart"/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внутренней</w:t>
      </w:r>
      <w:proofErr w:type="gramEnd"/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IT-инфраструктуры:</w:t>
      </w:r>
    </w:p>
    <w:tbl>
      <w:tblPr>
        <w:tblW w:w="12888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4612"/>
        <w:gridCol w:w="2241"/>
        <w:gridCol w:w="2944"/>
      </w:tblGrid>
      <w:tr w:rsidR="002B7561" w:rsidRPr="000473B9" w:rsidTr="002B7561">
        <w:trPr>
          <w:tblHeader/>
        </w:trPr>
        <w:tc>
          <w:tcPr>
            <w:tcW w:w="30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 оборудования</w:t>
            </w:r>
          </w:p>
        </w:tc>
        <w:tc>
          <w:tcPr>
            <w:tcW w:w="46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Наименование/Характеристики</w:t>
            </w:r>
          </w:p>
        </w:tc>
        <w:tc>
          <w:tcPr>
            <w:tcW w:w="22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29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2B7561" w:rsidRPr="000473B9" w:rsidTr="002B7561">
        <w:trPr>
          <w:trHeight w:val="1687"/>
        </w:trPr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Рабочие станции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Intel Core i5-10400F, 16 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DDR4, SSD 512 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24"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шт.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Рабочие места администратора и продавца. 1С, офисный пакет, браузер, </w:t>
            </w:r>
            <w:proofErr w:type="gram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кассовое</w:t>
            </w:r>
            <w:proofErr w:type="gram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ПО.</w:t>
            </w:r>
          </w:p>
        </w:tc>
      </w:tr>
      <w:tr w:rsidR="002B7561" w:rsidRPr="000473B9" w:rsidTr="002B7561"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Рабочая станция мастера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ПК: AMD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Ryzen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7 5700X, 32 ГБ DDR4,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SSD 1 ТБ,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GeForce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RTX 3060, 2 монитора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 шт.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Углубленная диагностика, 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тестирование видеокарт и процессоров, работа с паяльным оборудованием, программирование.</w:t>
            </w:r>
          </w:p>
        </w:tc>
      </w:tr>
      <w:tr w:rsidR="002B7561" w:rsidRPr="000473B9" w:rsidTr="002B7561"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Сервер/Хранилище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Сборный ПК: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Intel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Core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i3, 16 ГБ ОЗУ, HDD 2 ТБ (RAID 1) + SSD 256 ГБ для системы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шт.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Файловый сервер. Хранение: дистрибутивы ПО, драйверы, образы ОС, архив документов и заявок, резервные копии 1С.</w:t>
            </w:r>
          </w:p>
        </w:tc>
      </w:tr>
      <w:tr w:rsidR="002B7561" w:rsidRPr="000473B9" w:rsidTr="002B7561"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Сетевое оборудование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Маршрутизатор TP-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Link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Archer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C7, Неуправляемый коммутатор D-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Link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DES-108, Точка доступа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компл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Организация локальной сети, доступ в Интернет, гостевой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клиентов.</w:t>
            </w:r>
          </w:p>
        </w:tc>
      </w:tr>
      <w:tr w:rsidR="002B7561" w:rsidRPr="000473B9" w:rsidTr="002B7561"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Периферия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МФУ HP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LaserJet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MFP M28a, Принтер этикеток, Онлайн-касса (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Атол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Штрих)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шт. каждый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Печать документов, чеков, ценников.</w:t>
            </w:r>
          </w:p>
        </w:tc>
      </w:tr>
      <w:tr w:rsidR="002B7561" w:rsidRPr="000473B9" w:rsidTr="002B7561">
        <w:tc>
          <w:tcPr>
            <w:tcW w:w="30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Источники питания</w:t>
            </w:r>
          </w:p>
        </w:tc>
        <w:tc>
          <w:tcPr>
            <w:tcW w:w="4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ИБП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APC </w:t>
            </w:r>
            <w:proofErr w:type="spellStart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Back-UPS</w:t>
            </w:r>
            <w:proofErr w:type="spellEnd"/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1100VA</w:t>
            </w:r>
          </w:p>
        </w:tc>
        <w:tc>
          <w:tcPr>
            <w:tcW w:w="2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шт.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73B9" w:rsidRPr="002B7561" w:rsidRDefault="000473B9" w:rsidP="002B7561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Защита рабочих станций и сервера </w:t>
            </w:r>
            <w:r w:rsidRPr="002B75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от скачков напряжения.</w:t>
            </w:r>
          </w:p>
        </w:tc>
      </w:tr>
    </w:tbl>
    <w:p w:rsidR="000473B9" w:rsidRPr="002B7561" w:rsidRDefault="002B7561" w:rsidP="002B756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2. </w:t>
      </w:r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Средства вычислительной техники для сервисных работ:</w:t>
      </w:r>
    </w:p>
    <w:p w:rsidR="000473B9" w:rsidRPr="002B7561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Диагностические стенды: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POST-карта PCI/PCI-E</w:t>
      </w: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определения неисправности материнской платы на уровне кодов.</w:t>
      </w:r>
    </w:p>
    <w:p w:rsidR="000473B9" w:rsidRPr="002B7561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Программируемый источник питания DC</w:t>
      </w:r>
      <w:r w:rsidRPr="002B75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(0-30В) для проверки блоков питания ноутбуков и материнских плат.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Набор </w:t>
      </w:r>
      <w:proofErr w:type="spellStart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мультиметров</w:t>
      </w:r>
      <w:proofErr w:type="spellEnd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осциллограф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проверки напряжения, целостности цепей.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Паяльная станция </w:t>
      </w:r>
      <w:proofErr w:type="spellStart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Lukey</w:t>
      </w:r>
      <w:proofErr w:type="spellEnd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702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(фен + паяльник) для монтажа/демонтажа компонентов.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USB-микроскоп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визуального осмотра пайки BGA-чипов и дорожек.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Тестовое оборудование: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Открытый тестовый стенд (бенч)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дежурным блоком питания 750W.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Набор заведомо </w:t>
      </w:r>
      <w:proofErr w:type="gramStart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исправных</w:t>
      </w:r>
      <w:proofErr w:type="gramEnd"/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комплектующих: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видеокарта GT 710, оперативная память DDR4, процессор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Celeron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блок питания.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Набор переходников и док-станций: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подключения HDD/SSD (SATA,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mSATA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M.2), адаптеры для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ноутбучных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приводов.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Мобильное оборудование: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Ноутбук диагностический (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Dell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Latitude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выездных работ и проверки автономности устройств.</w:t>
      </w:r>
    </w:p>
    <w:p w:rsidR="000473B9" w:rsidRPr="002B7561" w:rsidRDefault="002B7561" w:rsidP="002B756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 </w:t>
      </w:r>
      <w:r w:rsidR="000473B9" w:rsidRPr="002B75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Программное обеспечение, используемое в работе: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Операционные системы: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 рабочих станциях),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Server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2019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Essentials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 сервере), набор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LiveCD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базе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Ubuntu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Hiren's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Boot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восстановления.</w:t>
      </w:r>
    </w:p>
    <w:p w:rsidR="000473B9" w:rsidRPr="000473B9" w:rsidRDefault="000473B9" w:rsidP="002B756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Специализированный софт для ремонта и диагностики: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Диагностика</w:t>
      </w: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AIDA64 Extreme, Memtest86+, Victoria HDD,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CrystalDiskInfo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proofErr w:type="gramEnd"/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</w:t>
      </w: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proofErr w:type="spellStart"/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FurMark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(GPU), Prime95 (CPU), OCCT.</w:t>
      </w:r>
      <w:proofErr w:type="gramEnd"/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Восстановление данных: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R-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Recuva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Антивирусные</w:t>
      </w: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утилиты</w:t>
      </w: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Kaspersky Virus Removal Tool,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Dr.Web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CureIt</w:t>
      </w:r>
      <w:proofErr w:type="spellEnd"/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!.</w:t>
      </w:r>
      <w:proofErr w:type="gramEnd"/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Бизнес-ПО: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1С</w:t>
      </w:r>
      <w:proofErr w:type="gram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:Р</w:t>
      </w:r>
      <w:proofErr w:type="gram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озница 8, пакет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Office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365, система клиентских рассылок.</w:t>
      </w:r>
    </w:p>
    <w:p w:rsidR="000473B9" w:rsidRPr="000473B9" w:rsidRDefault="000473B9" w:rsidP="002B756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73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 разработки (на станции мастера/практиканта):</w:t>
      </w:r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XAMPP (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Apache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PHP),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Interpreter</w:t>
      </w:r>
      <w:proofErr w:type="spellEnd"/>
      <w:r w:rsidRPr="000473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библиотеки для работы с аппаратурой (через COM-порт).</w:t>
      </w:r>
    </w:p>
    <w:p w:rsidR="000473B9" w:rsidRPr="000473B9" w:rsidRDefault="000473B9" w:rsidP="002B75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473B9" w:rsidRPr="000473B9" w:rsidRDefault="000473B9" w:rsidP="002B75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473B9" w:rsidRPr="000473B9" w:rsidRDefault="000473B9" w:rsidP="002B75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B7561" w:rsidRPr="000473B9" w:rsidRDefault="002B75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B7561" w:rsidRPr="00047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37976"/>
    <w:multiLevelType w:val="multilevel"/>
    <w:tmpl w:val="CF1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C3D25"/>
    <w:multiLevelType w:val="multilevel"/>
    <w:tmpl w:val="C3C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07BC5"/>
    <w:multiLevelType w:val="multilevel"/>
    <w:tmpl w:val="220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DD3DD5"/>
    <w:multiLevelType w:val="multilevel"/>
    <w:tmpl w:val="A10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23B83"/>
    <w:multiLevelType w:val="multilevel"/>
    <w:tmpl w:val="9E92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B02527"/>
    <w:multiLevelType w:val="multilevel"/>
    <w:tmpl w:val="F39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6A629F"/>
    <w:multiLevelType w:val="hybridMultilevel"/>
    <w:tmpl w:val="3ED03FCC"/>
    <w:lvl w:ilvl="0" w:tplc="87146F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90BCD"/>
    <w:multiLevelType w:val="hybridMultilevel"/>
    <w:tmpl w:val="C660E24E"/>
    <w:lvl w:ilvl="0" w:tplc="7BD8AC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BB1041"/>
    <w:multiLevelType w:val="hybridMultilevel"/>
    <w:tmpl w:val="40242290"/>
    <w:lvl w:ilvl="0" w:tplc="EA0C59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8F63CA"/>
    <w:multiLevelType w:val="multilevel"/>
    <w:tmpl w:val="28F21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38304DA9"/>
    <w:multiLevelType w:val="multilevel"/>
    <w:tmpl w:val="264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E06A15"/>
    <w:multiLevelType w:val="multilevel"/>
    <w:tmpl w:val="D5F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0F233F"/>
    <w:multiLevelType w:val="multilevel"/>
    <w:tmpl w:val="E2A43B2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50811D60"/>
    <w:multiLevelType w:val="multilevel"/>
    <w:tmpl w:val="423C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E21D81"/>
    <w:multiLevelType w:val="multilevel"/>
    <w:tmpl w:val="1B7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D30CDA"/>
    <w:multiLevelType w:val="hybridMultilevel"/>
    <w:tmpl w:val="7FAEA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FB526D"/>
    <w:multiLevelType w:val="hybridMultilevel"/>
    <w:tmpl w:val="E1E6AF4A"/>
    <w:lvl w:ilvl="0" w:tplc="D7FC59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AC3D10"/>
    <w:multiLevelType w:val="multilevel"/>
    <w:tmpl w:val="997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CB2E40"/>
    <w:multiLevelType w:val="multilevel"/>
    <w:tmpl w:val="0CDC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1F5362"/>
    <w:multiLevelType w:val="multilevel"/>
    <w:tmpl w:val="397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8E0254"/>
    <w:multiLevelType w:val="hybridMultilevel"/>
    <w:tmpl w:val="1FFC5E4A"/>
    <w:lvl w:ilvl="0" w:tplc="CF046B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9610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BA08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58E80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0C9A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06A3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06C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3C54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4E4A2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4"/>
  </w:num>
  <w:num w:numId="5">
    <w:abstractNumId w:val="10"/>
  </w:num>
  <w:num w:numId="6">
    <w:abstractNumId w:val="14"/>
  </w:num>
  <w:num w:numId="7">
    <w:abstractNumId w:val="2"/>
  </w:num>
  <w:num w:numId="8">
    <w:abstractNumId w:val="19"/>
  </w:num>
  <w:num w:numId="9">
    <w:abstractNumId w:val="18"/>
  </w:num>
  <w:num w:numId="10">
    <w:abstractNumId w:val="20"/>
  </w:num>
  <w:num w:numId="11">
    <w:abstractNumId w:val="11"/>
  </w:num>
  <w:num w:numId="12">
    <w:abstractNumId w:val="17"/>
  </w:num>
  <w:num w:numId="13">
    <w:abstractNumId w:val="9"/>
  </w:num>
  <w:num w:numId="14">
    <w:abstractNumId w:val="5"/>
  </w:num>
  <w:num w:numId="15">
    <w:abstractNumId w:val="3"/>
  </w:num>
  <w:num w:numId="16">
    <w:abstractNumId w:val="15"/>
  </w:num>
  <w:num w:numId="17">
    <w:abstractNumId w:val="12"/>
  </w:num>
  <w:num w:numId="18">
    <w:abstractNumId w:val="7"/>
  </w:num>
  <w:num w:numId="19">
    <w:abstractNumId w:val="6"/>
  </w:num>
  <w:num w:numId="20">
    <w:abstractNumId w:val="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C6C"/>
    <w:rsid w:val="000473B9"/>
    <w:rsid w:val="002B7561"/>
    <w:rsid w:val="00740C6C"/>
    <w:rsid w:val="00AF76A2"/>
    <w:rsid w:val="00C4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0C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0C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0C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0C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0C6C"/>
    <w:rPr>
      <w:b/>
      <w:bCs/>
    </w:rPr>
  </w:style>
  <w:style w:type="paragraph" w:customStyle="1" w:styleId="ds-markdown-paragraph">
    <w:name w:val="ds-markdown-paragraph"/>
    <w:basedOn w:val="a"/>
    <w:rsid w:val="0074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473B9"/>
    <w:rPr>
      <w:i/>
      <w:iCs/>
    </w:rPr>
  </w:style>
  <w:style w:type="paragraph" w:styleId="a5">
    <w:name w:val="List Paragraph"/>
    <w:basedOn w:val="a"/>
    <w:uiPriority w:val="34"/>
    <w:qFormat/>
    <w:rsid w:val="002B756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418B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0C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0C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0C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0C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0C6C"/>
    <w:rPr>
      <w:b/>
      <w:bCs/>
    </w:rPr>
  </w:style>
  <w:style w:type="paragraph" w:customStyle="1" w:styleId="ds-markdown-paragraph">
    <w:name w:val="ds-markdown-paragraph"/>
    <w:basedOn w:val="a"/>
    <w:rsid w:val="0074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473B9"/>
    <w:rPr>
      <w:i/>
      <w:iCs/>
    </w:rPr>
  </w:style>
  <w:style w:type="paragraph" w:styleId="a5">
    <w:name w:val="List Paragraph"/>
    <w:basedOn w:val="a"/>
    <w:uiPriority w:val="34"/>
    <w:qFormat/>
    <w:rsid w:val="002B756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418B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AF3BB-23A7-4043-843C-C2F4D5E66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2025-12-11T13:02:00Z</dcterms:created>
  <dcterms:modified xsi:type="dcterms:W3CDTF">2025-12-23T08:02:00Z</dcterms:modified>
</cp:coreProperties>
</file>