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D18C0FF"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73C36504" w:rsidR="00EE2828" w:rsidRPr="00B67C6A" w:rsidRDefault="00214FB0" w:rsidP="00E931DF">
            <w:pPr>
              <w:rPr>
                <w:rFonts w:cstheme="majorBidi"/>
                <w:b/>
                <w:bCs/>
              </w:rPr>
            </w:pPr>
            <w:r>
              <w:rPr>
                <w:rFonts w:cstheme="majorBidi"/>
                <w:b/>
                <w:bCs/>
              </w:rPr>
              <w:t>2287</w:t>
            </w:r>
            <w:r w:rsidR="00EE2828">
              <w:rPr>
                <w:rFonts w:cstheme="majorBidi"/>
                <w:b/>
                <w:bCs/>
              </w:rPr>
              <w:t xml:space="preserve">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heme="minorBidi" w:eastAsia="Times New Roman" w:hAnsiTheme="minorBidi" w:cs="Times New Roman"/>
          <w:b w:val="0"/>
          <w:noProof/>
        </w:rPr>
      </w:sdtEndPr>
      <w:sdtContent>
        <w:p w14:paraId="55C279CC" w14:textId="5090BC08" w:rsidR="003638D0" w:rsidRDefault="003638D0">
          <w:pPr>
            <w:pStyle w:val="TOCHeading"/>
          </w:pPr>
          <w:r>
            <w:t>Table of Contents</w:t>
          </w:r>
        </w:p>
        <w:p w14:paraId="1DBB9736" w14:textId="27166CDE" w:rsidR="000E7A5E" w:rsidRDefault="003638D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42664041" w:history="1">
            <w:r w:rsidR="000E7A5E" w:rsidRPr="00E96B64">
              <w:rPr>
                <w:rStyle w:val="Hyperlink"/>
                <w:noProof/>
              </w:rPr>
              <w:t>Task1</w:t>
            </w:r>
            <w:r w:rsidR="000E7A5E">
              <w:rPr>
                <w:noProof/>
                <w:webHidden/>
              </w:rPr>
              <w:tab/>
            </w:r>
            <w:r w:rsidR="000E7A5E">
              <w:rPr>
                <w:noProof/>
                <w:webHidden/>
              </w:rPr>
              <w:fldChar w:fldCharType="begin"/>
            </w:r>
            <w:r w:rsidR="000E7A5E">
              <w:rPr>
                <w:noProof/>
                <w:webHidden/>
              </w:rPr>
              <w:instrText xml:space="preserve"> PAGEREF _Toc142664041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40A4A592" w14:textId="6ED8A6AF"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2" w:history="1">
            <w:r w:rsidR="000E7A5E" w:rsidRPr="00E96B64">
              <w:rPr>
                <w:rStyle w:val="Hyperlink"/>
                <w:noProof/>
              </w:rPr>
              <w:t>AC1.1 Evaluate internal and external factors to help shape the preparation of learning and development activities.</w:t>
            </w:r>
            <w:r w:rsidR="000E7A5E">
              <w:rPr>
                <w:noProof/>
                <w:webHidden/>
              </w:rPr>
              <w:tab/>
            </w:r>
            <w:r w:rsidR="000E7A5E">
              <w:rPr>
                <w:noProof/>
                <w:webHidden/>
              </w:rPr>
              <w:fldChar w:fldCharType="begin"/>
            </w:r>
            <w:r w:rsidR="000E7A5E">
              <w:rPr>
                <w:noProof/>
                <w:webHidden/>
              </w:rPr>
              <w:instrText xml:space="preserve"> PAGEREF _Toc142664042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770994D" w14:textId="3FFD754E"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3" w:history="1">
            <w:r w:rsidR="000E7A5E" w:rsidRPr="00E96B64">
              <w:rPr>
                <w:rStyle w:val="Hyperlink"/>
                <w:noProof/>
              </w:rPr>
              <w:t>AC1.2 Prepare a range of personalised, accessible learning resources to enhance learning.</w:t>
            </w:r>
            <w:r w:rsidR="000E7A5E">
              <w:rPr>
                <w:noProof/>
                <w:webHidden/>
              </w:rPr>
              <w:tab/>
            </w:r>
            <w:r w:rsidR="000E7A5E">
              <w:rPr>
                <w:noProof/>
                <w:webHidden/>
              </w:rPr>
              <w:fldChar w:fldCharType="begin"/>
            </w:r>
            <w:r w:rsidR="000E7A5E">
              <w:rPr>
                <w:noProof/>
                <w:webHidden/>
              </w:rPr>
              <w:instrText xml:space="preserve"> PAGEREF _Toc142664043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5B5C87D" w14:textId="6ECB3ABD"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4" w:history="1">
            <w:r w:rsidR="000E7A5E" w:rsidRPr="00E96B64">
              <w:rPr>
                <w:rStyle w:val="Hyperlink"/>
                <w:noProof/>
              </w:rPr>
              <w:t>AC 2.1 Discuss the concept of facilitation and the facilitation techniques that can be applied to support learning.</w:t>
            </w:r>
            <w:r w:rsidR="000E7A5E">
              <w:rPr>
                <w:noProof/>
                <w:webHidden/>
              </w:rPr>
              <w:tab/>
            </w:r>
            <w:r w:rsidR="000E7A5E">
              <w:rPr>
                <w:noProof/>
                <w:webHidden/>
              </w:rPr>
              <w:fldChar w:fldCharType="begin"/>
            </w:r>
            <w:r w:rsidR="000E7A5E">
              <w:rPr>
                <w:noProof/>
                <w:webHidden/>
              </w:rPr>
              <w:instrText xml:space="preserve"> PAGEREF _Toc142664044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29D908A7" w14:textId="6BF22ABA"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5" w:history="1">
            <w:r w:rsidR="000E7A5E" w:rsidRPr="00E96B64">
              <w:rPr>
                <w:rStyle w:val="Hyperlink"/>
                <w:noProof/>
              </w:rPr>
              <w:t>AC 2.3 Explore the ethical factors involved in facilitation of learning.</w:t>
            </w:r>
            <w:r w:rsidR="000E7A5E">
              <w:rPr>
                <w:noProof/>
                <w:webHidden/>
              </w:rPr>
              <w:tab/>
            </w:r>
            <w:r w:rsidR="000E7A5E">
              <w:rPr>
                <w:noProof/>
                <w:webHidden/>
              </w:rPr>
              <w:fldChar w:fldCharType="begin"/>
            </w:r>
            <w:r w:rsidR="000E7A5E">
              <w:rPr>
                <w:noProof/>
                <w:webHidden/>
              </w:rPr>
              <w:instrText xml:space="preserve"> PAGEREF _Toc142664045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062DACB6" w14:textId="7C583439"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6" w:history="1">
            <w:r w:rsidR="000E7A5E" w:rsidRPr="00E96B64">
              <w:rPr>
                <w:rStyle w:val="Hyperlink"/>
                <w:noProof/>
              </w:rPr>
              <w:t>AC2.4 Deliver or facilitate an inclusive learning and development activity using resources that meet objectives.</w:t>
            </w:r>
            <w:r w:rsidR="000E7A5E">
              <w:rPr>
                <w:noProof/>
                <w:webHidden/>
              </w:rPr>
              <w:tab/>
            </w:r>
            <w:r w:rsidR="000E7A5E">
              <w:rPr>
                <w:noProof/>
                <w:webHidden/>
              </w:rPr>
              <w:fldChar w:fldCharType="begin"/>
            </w:r>
            <w:r w:rsidR="000E7A5E">
              <w:rPr>
                <w:noProof/>
                <w:webHidden/>
              </w:rPr>
              <w:instrText xml:space="preserve"> PAGEREF _Toc142664046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214784E1" w14:textId="21E36ACE"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7" w:history="1">
            <w:r w:rsidR="000E7A5E" w:rsidRPr="00E96B64">
              <w:rPr>
                <w:rStyle w:val="Hyperlink"/>
                <w:noProof/>
              </w:rPr>
              <w:t>AC2.2 Demonstrate techniques for monitoring the effectiveness of learning activities, including adjusting to meet the needs of individual learners within a group context.</w:t>
            </w:r>
            <w:r w:rsidR="000E7A5E">
              <w:rPr>
                <w:noProof/>
                <w:webHidden/>
              </w:rPr>
              <w:tab/>
            </w:r>
            <w:r w:rsidR="000E7A5E">
              <w:rPr>
                <w:noProof/>
                <w:webHidden/>
              </w:rPr>
              <w:fldChar w:fldCharType="begin"/>
            </w:r>
            <w:r w:rsidR="000E7A5E">
              <w:rPr>
                <w:noProof/>
                <w:webHidden/>
              </w:rPr>
              <w:instrText xml:space="preserve"> PAGEREF _Toc142664047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FC17F82" w14:textId="25AC7F4C" w:rsidR="000E7A5E" w:rsidRDefault="00834EDC">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48" w:history="1">
            <w:r w:rsidR="000E7A5E" w:rsidRPr="00E96B64">
              <w:rPr>
                <w:rStyle w:val="Hyperlink"/>
                <w:noProof/>
              </w:rPr>
              <w:t>Task 2</w:t>
            </w:r>
            <w:r w:rsidR="000E7A5E">
              <w:rPr>
                <w:noProof/>
                <w:webHidden/>
              </w:rPr>
              <w:tab/>
            </w:r>
            <w:r w:rsidR="000E7A5E">
              <w:rPr>
                <w:noProof/>
                <w:webHidden/>
              </w:rPr>
              <w:fldChar w:fldCharType="begin"/>
            </w:r>
            <w:r w:rsidR="000E7A5E">
              <w:rPr>
                <w:noProof/>
                <w:webHidden/>
              </w:rPr>
              <w:instrText xml:space="preserve"> PAGEREF _Toc142664048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D457AEA" w14:textId="40089F15"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9" w:history="1">
            <w:r w:rsidR="000E7A5E" w:rsidRPr="00E96B64">
              <w:rPr>
                <w:rStyle w:val="Hyperlink"/>
                <w:noProof/>
              </w:rPr>
              <w:t>AC3.1 Explain the concept of ‘transfer of learning’ and its significance in workplace learning.</w:t>
            </w:r>
            <w:r w:rsidR="000E7A5E">
              <w:rPr>
                <w:noProof/>
                <w:webHidden/>
              </w:rPr>
              <w:tab/>
            </w:r>
            <w:r w:rsidR="000E7A5E">
              <w:rPr>
                <w:noProof/>
                <w:webHidden/>
              </w:rPr>
              <w:fldChar w:fldCharType="begin"/>
            </w:r>
            <w:r w:rsidR="000E7A5E">
              <w:rPr>
                <w:noProof/>
                <w:webHidden/>
              </w:rPr>
              <w:instrText xml:space="preserve"> PAGEREF _Toc142664049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7D8930EE" w14:textId="1A047CA8"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0" w:history="1">
            <w:r w:rsidR="000E7A5E" w:rsidRPr="00E96B64">
              <w:rPr>
                <w:rStyle w:val="Hyperlink"/>
                <w:noProof/>
              </w:rPr>
              <w:t>AC3.2 Critically assess strategies for supporting the transfer of learning from learning and development activities to the workplace.</w:t>
            </w:r>
            <w:r w:rsidR="000E7A5E">
              <w:rPr>
                <w:noProof/>
                <w:webHidden/>
              </w:rPr>
              <w:tab/>
            </w:r>
            <w:r w:rsidR="000E7A5E">
              <w:rPr>
                <w:noProof/>
                <w:webHidden/>
              </w:rPr>
              <w:fldChar w:fldCharType="begin"/>
            </w:r>
            <w:r w:rsidR="000E7A5E">
              <w:rPr>
                <w:noProof/>
                <w:webHidden/>
              </w:rPr>
              <w:instrText xml:space="preserve"> PAGEREF _Toc142664050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13271712" w14:textId="44F829B9" w:rsidR="000E7A5E" w:rsidRDefault="00834EDC">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1" w:history="1">
            <w:r w:rsidR="000E7A5E" w:rsidRPr="00E96B64">
              <w:rPr>
                <w:rStyle w:val="Hyperlink"/>
                <w:noProof/>
              </w:rPr>
              <w:t>AC3.3 Evaluate the role of line managers in supporting team members with transfer of learning, and how learning and development can support them in this.</w:t>
            </w:r>
            <w:r w:rsidR="000E7A5E">
              <w:rPr>
                <w:noProof/>
                <w:webHidden/>
              </w:rPr>
              <w:tab/>
            </w:r>
            <w:r w:rsidR="000E7A5E">
              <w:rPr>
                <w:noProof/>
                <w:webHidden/>
              </w:rPr>
              <w:fldChar w:fldCharType="begin"/>
            </w:r>
            <w:r w:rsidR="000E7A5E">
              <w:rPr>
                <w:noProof/>
                <w:webHidden/>
              </w:rPr>
              <w:instrText xml:space="preserve"> PAGEREF _Toc142664051 \h </w:instrText>
            </w:r>
            <w:r w:rsidR="000E7A5E">
              <w:rPr>
                <w:noProof/>
                <w:webHidden/>
              </w:rPr>
            </w:r>
            <w:r w:rsidR="000E7A5E">
              <w:rPr>
                <w:noProof/>
                <w:webHidden/>
              </w:rPr>
              <w:fldChar w:fldCharType="separate"/>
            </w:r>
            <w:r w:rsidR="000E7A5E">
              <w:rPr>
                <w:noProof/>
                <w:webHidden/>
              </w:rPr>
              <w:t>5</w:t>
            </w:r>
            <w:r w:rsidR="000E7A5E">
              <w:rPr>
                <w:noProof/>
                <w:webHidden/>
              </w:rPr>
              <w:fldChar w:fldCharType="end"/>
            </w:r>
          </w:hyperlink>
        </w:p>
        <w:p w14:paraId="5DACC3B6" w14:textId="2470E916" w:rsidR="000E7A5E" w:rsidRDefault="00834EDC">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52" w:history="1">
            <w:r w:rsidR="000E7A5E" w:rsidRPr="00E96B64">
              <w:rPr>
                <w:rStyle w:val="Hyperlink"/>
                <w:noProof/>
              </w:rPr>
              <w:t>References</w:t>
            </w:r>
            <w:r w:rsidR="000E7A5E">
              <w:rPr>
                <w:noProof/>
                <w:webHidden/>
              </w:rPr>
              <w:tab/>
            </w:r>
            <w:r w:rsidR="000E7A5E">
              <w:rPr>
                <w:noProof/>
                <w:webHidden/>
              </w:rPr>
              <w:fldChar w:fldCharType="begin"/>
            </w:r>
            <w:r w:rsidR="000E7A5E">
              <w:rPr>
                <w:noProof/>
                <w:webHidden/>
              </w:rPr>
              <w:instrText xml:space="preserve"> PAGEREF _Toc142664052 \h </w:instrText>
            </w:r>
            <w:r w:rsidR="000E7A5E">
              <w:rPr>
                <w:noProof/>
                <w:webHidden/>
              </w:rPr>
            </w:r>
            <w:r w:rsidR="000E7A5E">
              <w:rPr>
                <w:noProof/>
                <w:webHidden/>
              </w:rPr>
              <w:fldChar w:fldCharType="separate"/>
            </w:r>
            <w:r w:rsidR="000E7A5E">
              <w:rPr>
                <w:noProof/>
                <w:webHidden/>
              </w:rPr>
              <w:t>6</w:t>
            </w:r>
            <w:r w:rsidR="000E7A5E">
              <w:rPr>
                <w:noProof/>
                <w:webHidden/>
              </w:rPr>
              <w:fldChar w:fldCharType="end"/>
            </w:r>
          </w:hyperlink>
        </w:p>
        <w:p w14:paraId="20C777BB" w14:textId="47DD037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664041"/>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2664042"/>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57966870" w:rsidR="00275C1D" w:rsidRDefault="00275C1D" w:rsidP="00275C1D">
      <w:r>
        <w:t xml:space="preserve">It is crucial for leaners to have growth mindset for effective training. Growth mindset enables learner to believe that their skills are not </w:t>
      </w:r>
      <w:r w:rsidR="000A0C36">
        <w:t>fixed,</w:t>
      </w:r>
      <w:r>
        <w:t xml:space="preserve"> and they can expand it through working on it (</w:t>
      </w:r>
      <w:r w:rsidRPr="00275C1D">
        <w:t>Morin</w:t>
      </w:r>
      <w:r>
        <w:t>, n.d.).</w:t>
      </w:r>
      <w:r w:rsidR="008767D3">
        <w:t xml:space="preserve"> Fixed mindset trainers would interact with the learning as a tick-the-box exercise without enthusiastic to actually learn.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16E929E8" w:rsidR="008767D3" w:rsidRDefault="00066BAD" w:rsidP="00275C1D">
      <w:r>
        <w:t xml:space="preserve">There are several presentation styles trainers could </w:t>
      </w:r>
      <w:r w:rsidR="004725BD">
        <w:t>adopt:</w:t>
      </w:r>
      <w:r>
        <w:t xml:space="preserve"> none of them right or wrong (</w:t>
      </w:r>
      <w:r w:rsidRPr="00066BAD">
        <w:t>Prater</w:t>
      </w:r>
      <w:r>
        <w:t>, 2020).</w:t>
      </w:r>
      <w:r w:rsidR="0076668A">
        <w:t xml:space="preserve"> Trainers should mix and match different presentation styles to accommodate all learning styles of the audience. For example, </w:t>
      </w:r>
      <w:r w:rsidR="004725BD">
        <w:t>they</w:t>
      </w:r>
      <w:r w:rsidR="0076668A">
        <w:t xml:space="preserve"> can use coaching, visual, and storytelling styles. If, however, they stick to a single style, it might not be suitable for the subject matter or to the learner’s preferences. </w:t>
      </w:r>
    </w:p>
    <w:p w14:paraId="403CDB12" w14:textId="77777777" w:rsidR="004725BD" w:rsidRDefault="004725BD" w:rsidP="00275C1D"/>
    <w:p w14:paraId="09E75001" w14:textId="4652B68F" w:rsidR="00D012F6" w:rsidRDefault="00D012F6" w:rsidP="00D012F6">
      <w:pPr>
        <w:pStyle w:val="Heading2"/>
      </w:pPr>
      <w:bookmarkStart w:id="3" w:name="_Toc142664043"/>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02C1B242" w14:textId="77777777" w:rsidR="00D962D7" w:rsidRDefault="00D962D7" w:rsidP="00D962D7"/>
    <w:p w14:paraId="0D8AF555" w14:textId="008518B8" w:rsidR="00835028" w:rsidRDefault="00835028" w:rsidP="00835028">
      <w:r>
        <w:t>The “Lunch and learn” activity will be about performance management and how it can be adopted in an organization. There will be different types of learning materials that are presented to learners before during, and after the session.</w:t>
      </w:r>
    </w:p>
    <w:p w14:paraId="0858EA51" w14:textId="77777777" w:rsidR="00835028" w:rsidRDefault="00835028" w:rsidP="00835028"/>
    <w:p w14:paraId="6BE293A5" w14:textId="17D335AF" w:rsidR="00835028" w:rsidRDefault="00835028" w:rsidP="00835028">
      <w:pPr>
        <w:pStyle w:val="ListParagraph"/>
        <w:numPr>
          <w:ilvl w:val="0"/>
          <w:numId w:val="38"/>
        </w:numPr>
      </w:pPr>
      <w:r>
        <w:lastRenderedPageBreak/>
        <w:t>CIPD factsheet: As an introductory preface to the session, learners are encouraged to have a look on performance management factsheet; it will be sent to them before the session</w:t>
      </w:r>
      <w:r w:rsidR="00127124">
        <w:t xml:space="preserve"> </w:t>
      </w:r>
      <w:r w:rsidR="00745C89">
        <w:t xml:space="preserve">by email </w:t>
      </w:r>
      <w:r w:rsidR="00127124">
        <w:t>so that they will have time to read it</w:t>
      </w:r>
      <w:r>
        <w:t>.</w:t>
      </w:r>
      <w:r w:rsidR="00127124">
        <w:t xml:space="preserve"> It will give them an idea about what they are going to learn in the session.</w:t>
      </w:r>
    </w:p>
    <w:p w14:paraId="73AB8309" w14:textId="23BAB545" w:rsidR="00127124" w:rsidRDefault="00127124" w:rsidP="00835028">
      <w:pPr>
        <w:pStyle w:val="ListParagraph"/>
        <w:numPr>
          <w:ilvl w:val="0"/>
          <w:numId w:val="38"/>
        </w:numPr>
      </w:pPr>
      <w:r>
        <w:t xml:space="preserve">PowerPoint presentation. During the session, facilitator presents </w:t>
      </w:r>
      <w:r w:rsidR="007A5DBB">
        <w:t xml:space="preserve">the information in a PowerPoint presentation </w:t>
      </w:r>
      <w:r w:rsidR="009748E3">
        <w:t>so that learners can follow along.</w:t>
      </w:r>
    </w:p>
    <w:p w14:paraId="53B5E5CC" w14:textId="4027C713" w:rsidR="009748E3" w:rsidRPr="00D962D7" w:rsidRDefault="009748E3" w:rsidP="00835028">
      <w:pPr>
        <w:pStyle w:val="ListParagraph"/>
        <w:numPr>
          <w:ilvl w:val="0"/>
          <w:numId w:val="38"/>
        </w:numPr>
      </w:pPr>
      <w:r>
        <w:t xml:space="preserve">A further reading list with curated content is given to learners </w:t>
      </w:r>
      <w:r w:rsidR="00745C89">
        <w:t xml:space="preserve">on google drive together with the presentation </w:t>
      </w:r>
      <w:r>
        <w:t>to have further reading on the topic. It will be noted during the session so that learners can have access to it after the session and read more about the topic.</w:t>
      </w:r>
    </w:p>
    <w:p w14:paraId="2538561E" w14:textId="77777777" w:rsidR="00D012F6" w:rsidRDefault="00D012F6" w:rsidP="00D012F6">
      <w:pPr>
        <w:rPr>
          <w:rFonts w:eastAsiaTheme="majorEastAsia"/>
        </w:rPr>
      </w:pPr>
    </w:p>
    <w:p w14:paraId="1B38CBD4" w14:textId="30452C20" w:rsidR="00D012F6" w:rsidRDefault="00D012F6" w:rsidP="00E83A6F">
      <w:pPr>
        <w:pStyle w:val="Heading2"/>
      </w:pPr>
      <w:bookmarkStart w:id="4" w:name="_Toc142664044"/>
      <w:r w:rsidRPr="00D012F6">
        <w:t>AC 2.1</w:t>
      </w:r>
      <w:r>
        <w:t xml:space="preserve"> </w:t>
      </w:r>
      <w:r w:rsidRPr="00D012F6">
        <w:t>Discuss the concept of facilitation and the facilitation techniques that can be applied to support learning.</w:t>
      </w:r>
      <w:bookmarkEnd w:id="4"/>
    </w:p>
    <w:p w14:paraId="5B6C5CEB" w14:textId="77777777" w:rsidR="00745C89" w:rsidRPr="00745C89" w:rsidRDefault="00745C89" w:rsidP="00745C89"/>
    <w:p w14:paraId="1CA0CC85" w14:textId="72EF5941" w:rsidR="00E83A6F" w:rsidRDefault="00E83A6F" w:rsidP="00E83A6F">
      <w:pPr>
        <w:rPr>
          <w:rFonts w:eastAsiaTheme="majorEastAsia" w:cstheme="minorBidi"/>
        </w:rPr>
      </w:pPr>
      <w:r w:rsidRPr="00E83A6F">
        <w:rPr>
          <w:rFonts w:eastAsiaTheme="majorEastAsia" w:cstheme="minorBidi"/>
        </w:rPr>
        <w:t xml:space="preserve">Facilitation is </w:t>
      </w:r>
      <w:r w:rsidR="005447F8">
        <w:rPr>
          <w:rFonts w:eastAsiaTheme="majorEastAsia" w:cstheme="minorBidi"/>
        </w:rPr>
        <w:t xml:space="preserve">providing encouragement, resources, support, and opportunities for a group of people to achieve their goals and objectives through </w:t>
      </w:r>
      <w:r w:rsidR="0080665C">
        <w:rPr>
          <w:rFonts w:eastAsiaTheme="majorEastAsia" w:cstheme="minorBidi"/>
        </w:rPr>
        <w:t>enabling them to own the goals and responsibility towards it (</w:t>
      </w:r>
      <w:r w:rsidR="0080665C" w:rsidRPr="0080665C">
        <w:rPr>
          <w:rFonts w:eastAsiaTheme="majorEastAsia" w:cstheme="minorBidi"/>
        </w:rPr>
        <w:t>Mcbrown</w:t>
      </w:r>
      <w:r w:rsidR="0080665C">
        <w:rPr>
          <w:rFonts w:eastAsiaTheme="majorEastAsia" w:cstheme="minorBidi"/>
        </w:rPr>
        <w:t>, 2021).</w:t>
      </w:r>
      <w:r w:rsidR="003C56B8">
        <w:rPr>
          <w:rFonts w:eastAsiaTheme="majorEastAsia" w:cstheme="minorBidi"/>
        </w:rPr>
        <w:t xml:space="preserve"> Therefore, a facilitator role is to plan and guide a group event to achieve predefined goals (Mind tools, n.d.)</w:t>
      </w:r>
      <w:r w:rsidR="001B5B35">
        <w:rPr>
          <w:rFonts w:eastAsiaTheme="majorEastAsia"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eastAsiaTheme="majorEastAsia" w:cstheme="minorBidi"/>
        </w:rPr>
        <w:t>. For example, facilitators in an L&amp;D session act as guide rather than a sage on the stage; they do not provide information but only help learners learn (ATD, n.d.). There are several facilitation methods, for example:</w:t>
      </w:r>
    </w:p>
    <w:p w14:paraId="67D0C2C7" w14:textId="77777777" w:rsidR="00745C89" w:rsidRDefault="00745C89" w:rsidP="00E83A6F">
      <w:pPr>
        <w:rPr>
          <w:rFonts w:eastAsiaTheme="majorEastAsia" w:cstheme="minorBidi"/>
        </w:rPr>
      </w:pPr>
    </w:p>
    <w:p w14:paraId="2B3E77C3" w14:textId="2B09173C" w:rsidR="002B45A0" w:rsidRPr="00CB4322" w:rsidRDefault="002B45A0" w:rsidP="00CB4322">
      <w:pPr>
        <w:rPr>
          <w:rFonts w:eastAsiaTheme="majorEastAsia" w:cstheme="minorBidi"/>
        </w:rPr>
      </w:pPr>
      <w:r w:rsidRPr="00CB4322">
        <w:rPr>
          <w:rFonts w:eastAsiaTheme="majorEastAsia" w:cstheme="minorBidi"/>
          <w:b/>
          <w:bCs/>
          <w:u w:val="single"/>
        </w:rPr>
        <w:t>Ice breakers</w:t>
      </w:r>
      <w:r w:rsidRPr="00CB4322">
        <w:rPr>
          <w:rFonts w:eastAsiaTheme="majorEastAsia" w:cstheme="minorBidi"/>
        </w:rPr>
        <w:t>:</w:t>
      </w:r>
    </w:p>
    <w:p w14:paraId="565C2892" w14:textId="289EC7FA" w:rsidR="002B45A0" w:rsidRDefault="002B45A0" w:rsidP="002B45A0">
      <w:pPr>
        <w:rPr>
          <w:rFonts w:eastAsiaTheme="majorEastAsia" w:cstheme="minorBidi"/>
        </w:rPr>
      </w:pPr>
      <w:r>
        <w:rPr>
          <w:rFonts w:eastAsiaTheme="majorEastAsia" w:cstheme="minorBidi"/>
        </w:rPr>
        <w:t xml:space="preserve">Ice-breaking activity is </w:t>
      </w:r>
      <w:r w:rsidR="007A7269">
        <w:rPr>
          <w:rFonts w:eastAsiaTheme="majorEastAsia" w:cstheme="minorBidi"/>
        </w:rPr>
        <w:t>a crucial step at the beginning of a session; it strengthens bonds between learners and create an atmosphere of inclusivity (</w:t>
      </w:r>
      <w:r w:rsidR="007A7269" w:rsidRPr="007A7269">
        <w:rPr>
          <w:rFonts w:eastAsiaTheme="majorEastAsia" w:cstheme="minorBidi"/>
        </w:rPr>
        <w:t>Taylor</w:t>
      </w:r>
      <w:r w:rsidR="007A7269">
        <w:rPr>
          <w:rFonts w:eastAsiaTheme="majorEastAsia" w:cstheme="minorBidi"/>
        </w:rPr>
        <w:t>, 2023), and engagement for better learning</w:t>
      </w:r>
      <w:r w:rsidR="009B51E0">
        <w:rPr>
          <w:rFonts w:eastAsiaTheme="majorEastAsia" w:cstheme="minorBidi"/>
        </w:rPr>
        <w:t>. It should be short and simple and relate to the subject matter to be learnt.</w:t>
      </w:r>
    </w:p>
    <w:p w14:paraId="00EA5F9A" w14:textId="77777777" w:rsidR="00745C89" w:rsidRDefault="00745C89" w:rsidP="002B45A0">
      <w:pPr>
        <w:rPr>
          <w:rFonts w:eastAsiaTheme="majorEastAsia" w:cstheme="minorBidi"/>
        </w:rPr>
      </w:pPr>
    </w:p>
    <w:p w14:paraId="071C9F86" w14:textId="3C202D3F" w:rsidR="009B51E0" w:rsidRPr="00CB4322" w:rsidRDefault="009B51E0" w:rsidP="00CB4322">
      <w:pPr>
        <w:rPr>
          <w:rFonts w:eastAsiaTheme="majorEastAsia" w:cstheme="minorBidi"/>
          <w:b/>
          <w:bCs/>
          <w:u w:val="single"/>
        </w:rPr>
      </w:pPr>
      <w:r w:rsidRPr="00CB4322">
        <w:rPr>
          <w:rFonts w:eastAsiaTheme="majorEastAsia" w:cstheme="minorBidi"/>
          <w:b/>
          <w:bCs/>
          <w:u w:val="single"/>
        </w:rPr>
        <w:t xml:space="preserve">Brainstorming: </w:t>
      </w:r>
    </w:p>
    <w:p w14:paraId="51781A16" w14:textId="6DE5B92D" w:rsidR="009B51E0" w:rsidRDefault="009B51E0" w:rsidP="009B51E0">
      <w:pPr>
        <w:rPr>
          <w:rFonts w:eastAsiaTheme="majorEastAsia" w:cstheme="minorBidi"/>
        </w:rPr>
      </w:pPr>
      <w:r>
        <w:rPr>
          <w:rFonts w:eastAsiaTheme="majorEastAsia"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eastAsiaTheme="majorEastAsia" w:cstheme="minorBidi"/>
        </w:rPr>
        <w:t>Larkins</w:t>
      </w:r>
      <w:r>
        <w:rPr>
          <w:rFonts w:eastAsiaTheme="majorEastAsia" w:cstheme="minorBidi"/>
        </w:rPr>
        <w:t xml:space="preserve">, n.d.). </w:t>
      </w:r>
      <w:r w:rsidR="00E922B4">
        <w:rPr>
          <w:rFonts w:eastAsiaTheme="majorEastAsia" w:cstheme="minorBidi"/>
        </w:rPr>
        <w:t>For example, facilitator could be innovative with brainstorming sessions and encourage learners to ask questions in addition to ideas to stimulate more ideas generation (</w:t>
      </w:r>
      <w:r w:rsidR="00E922B4" w:rsidRPr="00E922B4">
        <w:rPr>
          <w:rFonts w:eastAsiaTheme="majorEastAsia" w:cstheme="minorBidi"/>
        </w:rPr>
        <w:t>Gregersen</w:t>
      </w:r>
      <w:r w:rsidR="00E922B4">
        <w:rPr>
          <w:rFonts w:eastAsiaTheme="majorEastAsia" w:cstheme="minorBidi"/>
        </w:rPr>
        <w:t>, 2018).</w:t>
      </w:r>
    </w:p>
    <w:p w14:paraId="683415A2" w14:textId="77777777" w:rsidR="00745C89" w:rsidRPr="009B51E0" w:rsidRDefault="00745C89" w:rsidP="009B51E0">
      <w:pPr>
        <w:rPr>
          <w:rFonts w:eastAsiaTheme="majorEastAsia" w:cstheme="minorBidi"/>
        </w:rPr>
      </w:pPr>
    </w:p>
    <w:p w14:paraId="2767C1E4" w14:textId="5E34F24C" w:rsidR="002B45A0" w:rsidRPr="00CB4322" w:rsidRDefault="006F5BAD" w:rsidP="00CB4322">
      <w:pPr>
        <w:rPr>
          <w:rFonts w:eastAsiaTheme="majorEastAsia" w:cstheme="minorBidi"/>
          <w:b/>
          <w:bCs/>
          <w:u w:val="single"/>
        </w:rPr>
      </w:pPr>
      <w:r w:rsidRPr="00CB4322">
        <w:rPr>
          <w:rFonts w:eastAsiaTheme="majorEastAsia" w:cstheme="minorBidi"/>
          <w:b/>
          <w:bCs/>
          <w:u w:val="single"/>
        </w:rPr>
        <w:t>Flip</w:t>
      </w:r>
      <w:r>
        <w:rPr>
          <w:rFonts w:eastAsiaTheme="majorEastAsia" w:cstheme="minorBidi"/>
          <w:b/>
          <w:bCs/>
          <w:u w:val="single"/>
        </w:rPr>
        <w:t>chart</w:t>
      </w:r>
      <w:r w:rsidR="00CB4322">
        <w:rPr>
          <w:rFonts w:eastAsiaTheme="majorEastAsia" w:cstheme="minorBidi"/>
          <w:b/>
          <w:bCs/>
          <w:u w:val="single"/>
        </w:rPr>
        <w:t>:</w:t>
      </w:r>
    </w:p>
    <w:p w14:paraId="1AF4B1AC" w14:textId="4DCF2F03" w:rsidR="002B45A0" w:rsidRDefault="006F5BAD" w:rsidP="00E83A6F">
      <w:pPr>
        <w:rPr>
          <w:rFonts w:eastAsiaTheme="majorEastAsia" w:cstheme="minorBidi"/>
        </w:rPr>
      </w:pPr>
      <w:r>
        <w:rPr>
          <w:rFonts w:eastAsiaTheme="majorEastAsia" w:cstheme="minorBidi"/>
        </w:rPr>
        <w:t>Flipchart is a useful tool to organize the flow of the session as it gives structured working environment and bring focus to the group (</w:t>
      </w:r>
      <w:r w:rsidRPr="009B51E0">
        <w:rPr>
          <w:rFonts w:eastAsiaTheme="majorEastAsia" w:cstheme="minorBidi"/>
        </w:rPr>
        <w:t>Larkins</w:t>
      </w:r>
      <w:r>
        <w:rPr>
          <w:rFonts w:eastAsiaTheme="majorEastAsia"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eastAsiaTheme="majorEastAsia" w:cstheme="minorBidi"/>
        </w:rPr>
      </w:pPr>
    </w:p>
    <w:p w14:paraId="0AE9DE0F" w14:textId="71AFC8B9" w:rsidR="00937DD9" w:rsidRDefault="00937DD9" w:rsidP="00E83A6F">
      <w:pPr>
        <w:rPr>
          <w:rFonts w:eastAsiaTheme="majorEastAsia" w:cstheme="minorBidi"/>
        </w:rPr>
      </w:pPr>
      <w:r>
        <w:rPr>
          <w:rFonts w:eastAsiaTheme="majorEastAsia" w:cstheme="minorBidi"/>
        </w:rPr>
        <w:t xml:space="preserve">Locus of control means </w:t>
      </w:r>
      <w:r w:rsidR="00631FCB">
        <w:rPr>
          <w:rFonts w:eastAsiaTheme="majorEastAsia" w:cstheme="minorBidi"/>
        </w:rPr>
        <w:t xml:space="preserve">how an individual perceives actions around them whether they have control over it or not (Cherry, 2022). </w:t>
      </w:r>
      <w:r w:rsidR="000E7A5E">
        <w:rPr>
          <w:rFonts w:eastAsiaTheme="majorEastAsia"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eastAsiaTheme="majorEastAsia" w:cstheme="minorBidi"/>
        </w:rPr>
      </w:pPr>
    </w:p>
    <w:p w14:paraId="6421C5A8" w14:textId="77777777" w:rsidR="00634F43" w:rsidRDefault="00634F43">
      <w:pPr>
        <w:jc w:val="left"/>
        <w:rPr>
          <w:rFonts w:asciiTheme="majorBidi" w:eastAsiaTheme="majorEastAsia" w:hAnsiTheme="majorBidi" w:cstheme="majorBidi"/>
          <w:color w:val="2F5496" w:themeColor="accent1" w:themeShade="BF"/>
          <w:szCs w:val="26"/>
        </w:rPr>
      </w:pPr>
      <w:bookmarkStart w:id="5" w:name="_Toc142664045"/>
      <w:r>
        <w:br w:type="page"/>
      </w:r>
    </w:p>
    <w:p w14:paraId="744AD0C7" w14:textId="0080B163" w:rsidR="00D012F6" w:rsidRDefault="00D012F6" w:rsidP="00D012F6">
      <w:pPr>
        <w:pStyle w:val="Heading2"/>
      </w:pPr>
      <w:r w:rsidRPr="00D012F6">
        <w:lastRenderedPageBreak/>
        <w:t>AC 2.3</w:t>
      </w:r>
      <w:r>
        <w:rPr>
          <w:b/>
        </w:rPr>
        <w:t xml:space="preserve"> </w:t>
      </w:r>
      <w:r w:rsidRPr="00D012F6">
        <w:t>Explore the ethical factors involved in facilitation of learning.</w:t>
      </w:r>
      <w:bookmarkEnd w:id="5"/>
    </w:p>
    <w:p w14:paraId="41E9A5B8" w14:textId="77777777" w:rsidR="00D012F6" w:rsidRDefault="00D012F6" w:rsidP="00D012F6"/>
    <w:p w14:paraId="2D9A3E3E" w14:textId="3A4BCDC6" w:rsidR="00634F43" w:rsidRDefault="00C713FB" w:rsidP="00D012F6">
      <w:pPr>
        <w:rPr>
          <w:u w:val="single"/>
        </w:rPr>
      </w:pPr>
      <w:r w:rsidRPr="00C713FB">
        <w:rPr>
          <w:u w:val="single"/>
        </w:rPr>
        <w:t>Bias in learning and facilitation</w:t>
      </w:r>
      <w:r>
        <w:rPr>
          <w:u w:val="single"/>
        </w:rPr>
        <w:t>:</w:t>
      </w:r>
    </w:p>
    <w:p w14:paraId="7474A88F" w14:textId="77777777" w:rsidR="00C713FB" w:rsidRDefault="00C713FB" w:rsidP="00D012F6">
      <w:pPr>
        <w:rPr>
          <w:u w:val="single"/>
        </w:rPr>
      </w:pPr>
    </w:p>
    <w:p w14:paraId="0ADBA64C" w14:textId="03DB1A48" w:rsidR="00156953" w:rsidRDefault="00A14519" w:rsidP="00D012F6">
      <w:r w:rsidRPr="00A14519">
        <w:t>Unconscious bias</w:t>
      </w:r>
      <w:r>
        <w:t xml:space="preserve"> is automatic reactions and associations humans might have when they interact with an individual or a group of people (</w:t>
      </w:r>
      <w:r w:rsidRPr="00A14519">
        <w:t>Nikolopoulou</w:t>
      </w:r>
      <w:r>
        <w:t xml:space="preserve"> and </w:t>
      </w:r>
      <w:r w:rsidRPr="00A14519">
        <w:t>George</w:t>
      </w:r>
      <w:r>
        <w:t>, 2023).</w:t>
      </w:r>
      <w:r w:rsidR="00B400DA">
        <w:t xml:space="preserve"> There are several types of unconscious bias facilitator might encounter affinity bias for example. Affinity bias is the personal tendency to favor people with the same likes, dislikes, schooling, …etc. (</w:t>
      </w:r>
      <w:r w:rsidR="00B400DA" w:rsidRPr="00A14519">
        <w:t>Nikolopoulou</w:t>
      </w:r>
      <w:r w:rsidR="00B400DA">
        <w:t xml:space="preserve">, 2023). </w:t>
      </w:r>
      <w:r w:rsidR="0082266A">
        <w:t>A facilitator might interact more with a learner only because they share the same background, for example.</w:t>
      </w:r>
    </w:p>
    <w:p w14:paraId="1F8E9EDA" w14:textId="77777777" w:rsidR="0082266A" w:rsidRDefault="0082266A" w:rsidP="00D012F6"/>
    <w:p w14:paraId="2CDC2DA3" w14:textId="36597ED6" w:rsidR="0082266A" w:rsidRPr="00156953" w:rsidRDefault="0082266A" w:rsidP="00D012F6">
      <w:r>
        <w:t xml:space="preserve">Facilitator should be aware of their own bias </w:t>
      </w:r>
      <w:r w:rsidR="00AA625C">
        <w:t>and overcome them. For example, to avoid affinity bias, facilitator should keep communicate with all audience non-verbally using smiles, eye contacts, and so forth (</w:t>
      </w:r>
      <w:r w:rsidR="00AA625C" w:rsidRPr="00AA625C">
        <w:t>Harrington</w:t>
      </w:r>
      <w:r w:rsidR="00AA625C">
        <w:t>, 2023).</w:t>
      </w:r>
      <w:r w:rsidR="00336E45">
        <w:t xml:space="preserve"> Using non-verbal communication techniques with audience makes facilitator more inclusive and engages audience. </w:t>
      </w:r>
    </w:p>
    <w:p w14:paraId="7A632985" w14:textId="77777777" w:rsidR="00C713FB" w:rsidRPr="00C713FB" w:rsidRDefault="00C713FB" w:rsidP="00D012F6"/>
    <w:p w14:paraId="74C05632" w14:textId="440E9228" w:rsidR="00634F43" w:rsidRDefault="00156953" w:rsidP="00D012F6">
      <w:pPr>
        <w:rPr>
          <w:u w:val="single"/>
        </w:rPr>
      </w:pPr>
      <w:r w:rsidRPr="00156953">
        <w:rPr>
          <w:u w:val="single"/>
        </w:rPr>
        <w:t>Ethical use of learning resources:</w:t>
      </w:r>
    </w:p>
    <w:p w14:paraId="79602337" w14:textId="77777777" w:rsidR="00156953" w:rsidRDefault="00156953" w:rsidP="00D012F6">
      <w:pPr>
        <w:rPr>
          <w:u w:val="single"/>
        </w:rPr>
      </w:pPr>
    </w:p>
    <w:p w14:paraId="7860EB23" w14:textId="27CAB460" w:rsidR="00156953" w:rsidRPr="00156953" w:rsidRDefault="00AE45FD" w:rsidP="00D012F6">
      <w:r>
        <w:t>To lead an effective learning initiative, L&amp;D need to understand learners’ behavior through collecting data about them. That would raise an ethical implication (</w:t>
      </w:r>
      <w:r w:rsidRPr="00AE45FD">
        <w:t>Yupangco</w:t>
      </w:r>
      <w:r>
        <w:t>, 2017)</w:t>
      </w:r>
      <w:r w:rsidR="00C21DC6">
        <w:t xml:space="preserve">. </w:t>
      </w:r>
      <w:r w:rsidR="008237C8">
        <w:t>Examining learner behavior will be through psychometric tests which might have bias in them (</w:t>
      </w:r>
      <w:r w:rsidR="008237C8" w:rsidRPr="008237C8">
        <w:t>Tran</w:t>
      </w:r>
      <w:r w:rsidR="008237C8">
        <w:t xml:space="preserve">, 2018). </w:t>
      </w:r>
      <w:r w:rsidR="0039227E">
        <w:t xml:space="preserve">In addition, some tests are not backed up by science.  Therefore, facilitator should consider only personality </w:t>
      </w:r>
      <w:r w:rsidR="00127C7D">
        <w:t xml:space="preserve">only </w:t>
      </w:r>
      <w:r w:rsidR="0039227E">
        <w:t xml:space="preserve">tests </w:t>
      </w:r>
      <w:r w:rsidR="00127C7D">
        <w:t>that are science based and do not have bias in them.</w:t>
      </w:r>
    </w:p>
    <w:p w14:paraId="59446A74" w14:textId="77777777" w:rsidR="00156953" w:rsidRDefault="00156953" w:rsidP="00D012F6">
      <w:pPr>
        <w:rPr>
          <w:u w:val="single"/>
        </w:rPr>
      </w:pPr>
    </w:p>
    <w:p w14:paraId="2389B998" w14:textId="7C4AE111" w:rsidR="00156953" w:rsidRDefault="00156953" w:rsidP="00D012F6">
      <w:pPr>
        <w:rPr>
          <w:u w:val="single"/>
        </w:rPr>
      </w:pPr>
      <w:r>
        <w:rPr>
          <w:u w:val="single"/>
        </w:rPr>
        <w:t>V</w:t>
      </w:r>
      <w:r w:rsidRPr="00156953">
        <w:rPr>
          <w:u w:val="single"/>
        </w:rPr>
        <w:t>alidity of the resources</w:t>
      </w:r>
      <w:r>
        <w:rPr>
          <w:u w:val="single"/>
        </w:rPr>
        <w:t>:</w:t>
      </w:r>
    </w:p>
    <w:p w14:paraId="0FD37374" w14:textId="77777777" w:rsidR="00156953" w:rsidRDefault="00156953" w:rsidP="00D012F6">
      <w:pPr>
        <w:rPr>
          <w:u w:val="single"/>
        </w:rPr>
      </w:pPr>
    </w:p>
    <w:p w14:paraId="41E5CD87" w14:textId="0535E0CA" w:rsidR="00156953" w:rsidRDefault="00D201EA" w:rsidP="00D012F6">
      <w:r>
        <w:t xml:space="preserve">Investigation of the validity of the resources presented to learners </w:t>
      </w:r>
      <w:r w:rsidR="00C213AB">
        <w:t xml:space="preserve">is a critical ethical factor that must be considered by facilitators. </w:t>
      </w:r>
      <w:r w:rsidR="00B61399">
        <w:t>When it comes testing resources validity, OPVL testing methodology can be useful. It is a method that checks for Origin, Purpose, Value, Limitations of a learning resource (</w:t>
      </w:r>
      <w:r w:rsidR="00B61399" w:rsidRPr="00B61399">
        <w:t>Minnesota Humanities Center</w:t>
      </w:r>
      <w:r w:rsidR="00B61399">
        <w:t>, n.d.)</w:t>
      </w:r>
      <w:r w:rsidR="004B5452">
        <w:t>.</w:t>
      </w:r>
    </w:p>
    <w:p w14:paraId="564158DF" w14:textId="77777777" w:rsidR="004B5452" w:rsidRDefault="004B5452" w:rsidP="00D012F6"/>
    <w:p w14:paraId="7A377365" w14:textId="41B93379" w:rsidR="004B5452" w:rsidRDefault="004B5452" w:rsidP="00D012F6">
      <w:r>
        <w:t>Origin: It is important to know the origin of the learning resource.</w:t>
      </w:r>
      <w:r w:rsidR="00461BC7">
        <w:t xml:space="preserve"> That would make it east later to analyze its purpose, value, and limitations. For example, who was the author, when he created it, when and where it was published. </w:t>
      </w:r>
    </w:p>
    <w:p w14:paraId="59D49CD8" w14:textId="77777777" w:rsidR="00696E6F" w:rsidRDefault="00696E6F" w:rsidP="00D012F6"/>
    <w:p w14:paraId="135B0319" w14:textId="5324CC4F" w:rsidR="00696E6F" w:rsidRDefault="00696E6F" w:rsidP="00D012F6">
      <w:r>
        <w:t>Purpose: At this point, the purpose of that learning resources is investigated. For example, if the author of a book just wrote that book solely for financial benefits, and the book does not have any value.</w:t>
      </w:r>
    </w:p>
    <w:p w14:paraId="429A28BD" w14:textId="77777777" w:rsidR="00696E6F" w:rsidRDefault="00696E6F" w:rsidP="00D012F6"/>
    <w:p w14:paraId="06A1B606" w14:textId="5956518F" w:rsidR="00696E6F" w:rsidRDefault="00696E6F" w:rsidP="00D012F6">
      <w:r>
        <w:t>Value: What is the real value from the learning resource. Will it provide the knowledge and skills to learners? The information in the resource is still relevant or it is obsolete and outdated, for instance.</w:t>
      </w:r>
    </w:p>
    <w:p w14:paraId="5ABB7B0E" w14:textId="77777777" w:rsidR="00696E6F" w:rsidRDefault="00696E6F" w:rsidP="00D012F6"/>
    <w:p w14:paraId="137B938C" w14:textId="2EDE1C11" w:rsidR="00696E6F" w:rsidRPr="00156953" w:rsidRDefault="00696E6F" w:rsidP="00D012F6">
      <w:r>
        <w:t>Limitations: Here the limitations of the resources are evaluated. For instance, old material about marketing before the rise of social media is not updated although it has valuable marketing strategies</w:t>
      </w:r>
      <w:r w:rsidR="003D0A94">
        <w:t>. Facilitators and designers should be aware of that drawbacks are are careful when using that kind of resources.</w:t>
      </w:r>
      <w:r>
        <w:t xml:space="preserve"> </w:t>
      </w:r>
    </w:p>
    <w:p w14:paraId="2525239D" w14:textId="77777777" w:rsidR="00156953" w:rsidRDefault="00156953" w:rsidP="00D012F6"/>
    <w:p w14:paraId="5477E4DB" w14:textId="4D170968" w:rsidR="00D012F6" w:rsidRDefault="00D012F6" w:rsidP="00D012F6">
      <w:pPr>
        <w:pStyle w:val="Heading2"/>
      </w:pPr>
      <w:bookmarkStart w:id="6" w:name="_Toc142664046"/>
      <w:r w:rsidRPr="00D012F6">
        <w:t>AC2.4</w:t>
      </w:r>
      <w:r>
        <w:t xml:space="preserve"> </w:t>
      </w:r>
      <w:r w:rsidRPr="00D012F6">
        <w:t>Deliver or facilitate an inclusive learning and development activity using resources that meet objectives.</w:t>
      </w:r>
      <w:bookmarkEnd w:id="6"/>
    </w:p>
    <w:p w14:paraId="46A2612F" w14:textId="77777777" w:rsidR="00D012F6" w:rsidRDefault="00D012F6" w:rsidP="00D012F6"/>
    <w:p w14:paraId="197CD548" w14:textId="23B20597" w:rsidR="00D012F6" w:rsidRPr="00D012F6" w:rsidRDefault="00D012F6" w:rsidP="00D012F6">
      <w:pPr>
        <w:pStyle w:val="Heading2"/>
      </w:pPr>
      <w:bookmarkStart w:id="7" w:name="_Toc142664047"/>
      <w:r w:rsidRPr="00D012F6">
        <w:lastRenderedPageBreak/>
        <w:t>AC2.2</w:t>
      </w:r>
      <w:r>
        <w:t xml:space="preserve"> </w:t>
      </w:r>
      <w:r w:rsidRPr="00D012F6">
        <w:t>Demonstrate techniques for monitoring the effectiveness of learning activities, including adjusting to meet the needs of individual learners within a group context.</w:t>
      </w:r>
      <w:bookmarkEnd w:id="7"/>
    </w:p>
    <w:p w14:paraId="24C82A51" w14:textId="4031722B" w:rsidR="00D012F6" w:rsidRDefault="008B2CC1" w:rsidP="000A0C36">
      <w:pPr>
        <w:pStyle w:val="Heading1"/>
      </w:pPr>
      <w:bookmarkStart w:id="8" w:name="_Toc142664048"/>
      <w:r>
        <w:t>Task 2</w:t>
      </w:r>
      <w:bookmarkEnd w:id="8"/>
    </w:p>
    <w:p w14:paraId="7A449015" w14:textId="77777777" w:rsidR="004343A9" w:rsidRPr="004343A9" w:rsidRDefault="004343A9" w:rsidP="004343A9"/>
    <w:p w14:paraId="3A9667D9" w14:textId="04A58951" w:rsidR="00D012F6" w:rsidRDefault="00D012F6" w:rsidP="001475BF">
      <w:pPr>
        <w:pStyle w:val="Heading2"/>
      </w:pPr>
      <w:bookmarkStart w:id="9" w:name="_Toc142664049"/>
      <w:r>
        <w:t>AC3.1</w:t>
      </w:r>
      <w:bookmarkEnd w:id="9"/>
    </w:p>
    <w:p w14:paraId="64D606E6" w14:textId="77777777" w:rsidR="00451623" w:rsidRPr="00451623" w:rsidRDefault="00451623" w:rsidP="00451623"/>
    <w:p w14:paraId="24380CDF" w14:textId="28CD56C7" w:rsidR="00685D05" w:rsidRDefault="00264DF1" w:rsidP="00685D05">
      <w:r>
        <w:t xml:space="preserve">Transfer of learning is utilizing the learned knowledge and skills in a particular situation, </w:t>
      </w:r>
      <w:r w:rsidR="003162A7">
        <w:t xml:space="preserve">a </w:t>
      </w:r>
      <w:r>
        <w:t xml:space="preserve">classroom for example, to new situations, real life </w:t>
      </w:r>
      <w:r w:rsidR="003162A7">
        <w:t xml:space="preserve">and work place </w:t>
      </w:r>
      <w:r>
        <w:t>instances (</w:t>
      </w:r>
      <w:r w:rsidRPr="00264DF1">
        <w:t>Sharma</w:t>
      </w:r>
      <w:r>
        <w:t>, 2023)</w:t>
      </w:r>
      <w:r w:rsidR="00685D05">
        <w:t>. Near transfer is when learning is transferred in similar situations while far transfer is in a completely different context (</w:t>
      </w:r>
      <w:r w:rsidR="00685D05" w:rsidRPr="00685D05">
        <w:t>Ferlazzo</w:t>
      </w:r>
      <w:r w:rsidR="00685D05">
        <w:t xml:space="preserve">, 2017). </w:t>
      </w:r>
      <w:r w:rsidR="0041497F">
        <w:t>In workplace, it is crucial for learning to be implemented in real world</w:t>
      </w:r>
      <w:r w:rsidR="00D40355">
        <w:t xml:space="preserve"> and aligned with business needs</w:t>
      </w:r>
      <w:r w:rsidR="0041497F">
        <w:t xml:space="preserve">; otherwise, learning is </w:t>
      </w:r>
      <w:r w:rsidR="00D40355">
        <w:t>for the sake of learning, not for better performance</w:t>
      </w:r>
      <w:r w:rsidR="0041497F">
        <w:t>.</w:t>
      </w:r>
    </w:p>
    <w:p w14:paraId="6E5B5211" w14:textId="77777777" w:rsidR="003162A7" w:rsidRDefault="003162A7" w:rsidP="00685D05"/>
    <w:p w14:paraId="11AB006A" w14:textId="40684D9D" w:rsidR="00685D05" w:rsidRDefault="0041497F" w:rsidP="00D012F6">
      <w:pPr>
        <w:rPr>
          <w:b/>
          <w:bCs/>
        </w:rPr>
      </w:pPr>
      <w:r w:rsidRPr="0041497F">
        <w:rPr>
          <w:b/>
          <w:bCs/>
        </w:rPr>
        <w:t>Benefits:</w:t>
      </w:r>
    </w:p>
    <w:p w14:paraId="7C764830" w14:textId="77777777" w:rsidR="003162A7" w:rsidRDefault="003162A7" w:rsidP="00D012F6">
      <w:pPr>
        <w:rPr>
          <w:b/>
          <w:bCs/>
        </w:rPr>
      </w:pPr>
    </w:p>
    <w:p w14:paraId="7DD79D7D" w14:textId="6C29E1B7" w:rsidR="00A34FB4" w:rsidRPr="00A34FB4" w:rsidRDefault="00A34FB4" w:rsidP="00D012F6">
      <w:r>
        <w:t xml:space="preserve">Learning </w:t>
      </w:r>
      <w:r w:rsidR="003162A7">
        <w:t xml:space="preserve">per se </w:t>
      </w:r>
      <w:r>
        <w:t xml:space="preserve">is not a goal, transferring learning to workplace context </w:t>
      </w:r>
      <w:r w:rsidR="003162A7">
        <w:t xml:space="preserve">for a better performance </w:t>
      </w:r>
      <w:r>
        <w:t xml:space="preserve">is the real goal. The individuals and the business can reap many benefits: </w:t>
      </w:r>
    </w:p>
    <w:p w14:paraId="140AD2D6" w14:textId="4C001A64" w:rsidR="0041497F" w:rsidRDefault="0088739F" w:rsidP="0041497F">
      <w:pPr>
        <w:pStyle w:val="ListParagraph"/>
        <w:numPr>
          <w:ilvl w:val="0"/>
          <w:numId w:val="30"/>
        </w:numPr>
      </w:pPr>
      <w:r>
        <w:t xml:space="preserve">Increased performance and productivity: </w:t>
      </w:r>
      <w:r w:rsidR="00011D9C">
        <w:t xml:space="preserve">Learning programs aligned with the organizational needs, strategy, and objectives provide learners with </w:t>
      </w:r>
      <w:r>
        <w:t>knowledge</w:t>
      </w:r>
      <w:r w:rsidR="00011D9C">
        <w:t xml:space="preserve"> and skills tailored to their needs and organization’s objectives. Hence, it will boost performance, increase productivity, and efficiency.</w:t>
      </w:r>
    </w:p>
    <w:p w14:paraId="7108591B" w14:textId="63979F37" w:rsidR="000E6BB6" w:rsidRDefault="0088739F" w:rsidP="0041497F">
      <w:pPr>
        <w:pStyle w:val="ListParagraph"/>
        <w:numPr>
          <w:ilvl w:val="0"/>
          <w:numId w:val="30"/>
        </w:numPr>
      </w:pPr>
      <w:r>
        <w:t xml:space="preserve">Boosted Motivation: </w:t>
      </w:r>
      <w:r w:rsidR="00011D9C">
        <w:t xml:space="preserve">Ensuring learning transfer increases performance and capabilities of employees as they practice what they have learned. As practice makes perfect, their competence </w:t>
      </w:r>
      <w:r w:rsidR="003F66C8">
        <w:t xml:space="preserve">and mastery </w:t>
      </w:r>
      <w:r w:rsidR="00011D9C">
        <w:t>will increase, their ability to make decisions and solve problems grows</w:t>
      </w:r>
      <w:r w:rsidR="003162A7">
        <w:t>,</w:t>
      </w:r>
      <w:r w:rsidR="00011D9C">
        <w:t xml:space="preserve"> which boost their motivation. The more competent they are, the more motivated they will be </w:t>
      </w:r>
      <w:r w:rsidR="003162A7">
        <w:t xml:space="preserve">to achieve better results </w:t>
      </w:r>
      <w:r w:rsidR="00011D9C">
        <w:t>(Pink, 2009)</w:t>
      </w:r>
      <w:r w:rsidR="000E6BB6">
        <w:t>.</w:t>
      </w:r>
    </w:p>
    <w:p w14:paraId="4BB53BD5" w14:textId="59ACEB9C" w:rsidR="003F66C8" w:rsidRDefault="0088739F" w:rsidP="0041497F">
      <w:pPr>
        <w:pStyle w:val="ListParagraph"/>
        <w:numPr>
          <w:ilvl w:val="0"/>
          <w:numId w:val="30"/>
        </w:numPr>
      </w:pPr>
      <w:r>
        <w:t xml:space="preserve">Adaptability and flexibility: </w:t>
      </w:r>
      <w:r w:rsidR="003F66C8">
        <w:t>When learner transfer their learning to a new situation, they are more adaptable and flexible in using their knowledge and applying it in different situations. Employees’ adaptability and flexibility are especially important in a constantly changing working environments.</w:t>
      </w:r>
    </w:p>
    <w:p w14:paraId="2A002322" w14:textId="7E38DC89" w:rsidR="00011D9C" w:rsidRDefault="0088739F" w:rsidP="0041497F">
      <w:pPr>
        <w:pStyle w:val="ListParagraph"/>
        <w:numPr>
          <w:ilvl w:val="0"/>
          <w:numId w:val="30"/>
        </w:numPr>
      </w:pPr>
      <w:r>
        <w:t>Cost and time efficiency: Transferring the new acquired skills and knowledge to every day work ensures applying the latest best practice which helps individual work more effectively and efficiently which would be translated to high quality product and top-notch services which will reduce work time and cost associated with it.</w:t>
      </w:r>
    </w:p>
    <w:p w14:paraId="263C2E82" w14:textId="6A6B0738" w:rsidR="0088739F" w:rsidRDefault="0088739F" w:rsidP="007876EE">
      <w:pPr>
        <w:pStyle w:val="ListParagraph"/>
        <w:numPr>
          <w:ilvl w:val="0"/>
          <w:numId w:val="30"/>
        </w:numPr>
      </w:pPr>
      <w:r>
        <w:t xml:space="preserve">Organizational Impact: Having competent and motivated employees who are </w:t>
      </w:r>
      <w:r w:rsidR="007876EE">
        <w:t>implementing</w:t>
      </w:r>
      <w:r w:rsidR="00B575ED">
        <w:t xml:space="preserve"> their</w:t>
      </w:r>
      <w:r>
        <w:t xml:space="preserve"> new</w:t>
      </w:r>
      <w:r w:rsidR="007876EE">
        <w:t>ly acquired</w:t>
      </w:r>
      <w:r>
        <w:t xml:space="preserve"> skills and knowledge in their </w:t>
      </w:r>
      <w:r w:rsidR="008F58A4">
        <w:t>business-as-usual</w:t>
      </w:r>
      <w:r>
        <w:t xml:space="preserve"> activities lead</w:t>
      </w:r>
      <w:r w:rsidR="007876EE">
        <w:t>s</w:t>
      </w:r>
      <w:r>
        <w:t xml:space="preserve"> to higher performance and productivity</w:t>
      </w:r>
      <w:r w:rsidR="007876EE">
        <w:t>. That</w:t>
      </w:r>
      <w:r>
        <w:t xml:space="preserve"> will</w:t>
      </w:r>
      <w:r w:rsidR="007876EE">
        <w:t>,</w:t>
      </w:r>
      <w:r>
        <w:t xml:space="preserve"> indeed</w:t>
      </w:r>
      <w:r w:rsidR="007876EE">
        <w:t>,</w:t>
      </w:r>
      <w:r>
        <w:t xml:space="preserve"> </w:t>
      </w:r>
      <w:r w:rsidR="007876EE">
        <w:t xml:space="preserve">boost </w:t>
      </w:r>
      <w:r>
        <w:t xml:space="preserve">overall organizational performance, innovation, competitiveness. </w:t>
      </w:r>
    </w:p>
    <w:p w14:paraId="1831B9BD" w14:textId="77777777" w:rsidR="00B575ED" w:rsidRDefault="00B575ED" w:rsidP="00B575ED"/>
    <w:p w14:paraId="16BA536A" w14:textId="60BC5691" w:rsidR="00A34FB4" w:rsidRDefault="008F58A4" w:rsidP="00ED608A">
      <w:r>
        <w:t xml:space="preserve">For example, transferring the learning acquired in a customer service program into daily work would result in motivated and satisfied employees, satisfied </w:t>
      </w:r>
      <w:r w:rsidR="00ED608A">
        <w:t>customers,</w:t>
      </w:r>
      <w:r>
        <w:t xml:space="preserve"> and more business revenues.</w:t>
      </w:r>
    </w:p>
    <w:p w14:paraId="3451DFB4" w14:textId="77777777" w:rsidR="003162A7" w:rsidRDefault="003162A7" w:rsidP="00ED608A"/>
    <w:p w14:paraId="00CFD0F7" w14:textId="43FFCCDD" w:rsidR="00ED608A" w:rsidRDefault="00A34FB4" w:rsidP="00ED608A">
      <w:pPr>
        <w:rPr>
          <w:b/>
          <w:bCs/>
        </w:rPr>
      </w:pPr>
      <w:r w:rsidRPr="00A34FB4">
        <w:rPr>
          <w:b/>
          <w:bCs/>
        </w:rPr>
        <w:t>Risks:</w:t>
      </w:r>
    </w:p>
    <w:p w14:paraId="47631745" w14:textId="77777777" w:rsidR="003162A7" w:rsidRDefault="003162A7" w:rsidP="00ED608A">
      <w:pPr>
        <w:rPr>
          <w:b/>
          <w:bCs/>
        </w:rPr>
      </w:pPr>
    </w:p>
    <w:p w14:paraId="50710F39" w14:textId="62D2425D" w:rsidR="00ED608A" w:rsidRDefault="00ED608A" w:rsidP="00ED608A">
      <w:r>
        <w:t>However, failing to transfer learning to work has serval risks:</w:t>
      </w:r>
    </w:p>
    <w:p w14:paraId="4B524A8D" w14:textId="530B3812" w:rsidR="00ED608A" w:rsidRDefault="00CE2F7E" w:rsidP="00ED608A">
      <w:pPr>
        <w:pStyle w:val="ListParagraph"/>
        <w:numPr>
          <w:ilvl w:val="0"/>
          <w:numId w:val="31"/>
        </w:numPr>
      </w:pPr>
      <w:r>
        <w:t xml:space="preserve">Wasted resources: Learners would forget what they have learned within few days if not hours if they did not practice. Therefore, if learning did not </w:t>
      </w:r>
      <w:r w:rsidR="00820ADE">
        <w:t>transfer</w:t>
      </w:r>
      <w:r>
        <w:t xml:space="preserve"> to the work context, </w:t>
      </w:r>
      <w:r>
        <w:lastRenderedPageBreak/>
        <w:t xml:space="preserve">resources spent on learning </w:t>
      </w:r>
      <w:r w:rsidR="000B0405">
        <w:t>are</w:t>
      </w:r>
      <w:r>
        <w:t xml:space="preserve"> wasted as no benefit gained out of learning in terms of performance.</w:t>
      </w:r>
    </w:p>
    <w:p w14:paraId="0D82D8A3" w14:textId="5AB1B193" w:rsidR="00820ADE" w:rsidRDefault="00820ADE" w:rsidP="00ED608A">
      <w:pPr>
        <w:pStyle w:val="ListParagraph"/>
        <w:numPr>
          <w:ilvl w:val="0"/>
          <w:numId w:val="31"/>
        </w:numPr>
      </w:pPr>
      <w:r>
        <w:t xml:space="preserve">Reduced productivity: Employees who are not able to apply what they have learnt </w:t>
      </w:r>
      <w:r w:rsidR="00695AD1">
        <w:t>are less productive. They are likely to delay work due to inefficiency or inability to perform their tasks all together. For example, an employee got a training on a new machinery, but he could not apply near transfer and operate the machine effectively and needed assistance. That will, indeed, reduce productivity.</w:t>
      </w:r>
    </w:p>
    <w:p w14:paraId="2FD3F41A" w14:textId="0181965B" w:rsidR="005F4699" w:rsidRDefault="00645FA3" w:rsidP="00A92880">
      <w:pPr>
        <w:pStyle w:val="ListParagraph"/>
        <w:numPr>
          <w:ilvl w:val="0"/>
          <w:numId w:val="31"/>
        </w:numPr>
      </w:pPr>
      <w:r>
        <w:t>Stagnation and obsolescence: In a rapidly changing world, knowledge and skills are becoming outdated very fast. L&amp;D help organizations upskills and reskills its employees with the most recent advancements and technology. If the learning has not been transferred to the working practices, employees would not be able to cope with the recent business updates. For example, a marketing team is using the old marketing methodologies which are not relevant today with the rise of e-marketing, and after learning intervention with brand new e-marketing strateg</w:t>
      </w:r>
      <w:r w:rsidR="00A92880">
        <w:t>ies</w:t>
      </w:r>
      <w:r>
        <w:t>, if the learning is not implemented, employees would be outdated, and the organization would lose a lot.</w:t>
      </w:r>
    </w:p>
    <w:p w14:paraId="6C91DEEA" w14:textId="6DAB3F89" w:rsidR="00645FA3" w:rsidRDefault="00645FA3" w:rsidP="00ED608A">
      <w:pPr>
        <w:pStyle w:val="ListParagraph"/>
        <w:numPr>
          <w:ilvl w:val="0"/>
          <w:numId w:val="31"/>
        </w:numPr>
      </w:pPr>
      <w:r>
        <w:t xml:space="preserve">Performance gaps: Organizations set its goals based on the knowledge and skills its employees deemed to have. They provide employees with L&amp;D to perform up to </w:t>
      </w:r>
      <w:r w:rsidR="00B635C4">
        <w:t xml:space="preserve">a </w:t>
      </w:r>
      <w:r>
        <w:t>certain standard based on which performance is evaluated. Therefore, if learning is not transferred, there would be a performance gap between actual performance and the expected one after learning</w:t>
      </w:r>
      <w:r w:rsidR="00B635C4">
        <w:t xml:space="preserve"> and development intervention</w:t>
      </w:r>
      <w:r>
        <w:t>.</w:t>
      </w:r>
    </w:p>
    <w:p w14:paraId="1FF5A946" w14:textId="10F42067" w:rsidR="00E910B1" w:rsidRDefault="00F15246" w:rsidP="00E910B1">
      <w:pPr>
        <w:pStyle w:val="ListParagraph"/>
        <w:numPr>
          <w:ilvl w:val="0"/>
          <w:numId w:val="31"/>
        </w:numPr>
      </w:pPr>
      <w:r>
        <w:t>Damaged employer branding: If the organization is known for its useless L&amp;D interventions, its employer brand will be damaged as candidates will not show interest in working for suc</w:t>
      </w:r>
      <w:r w:rsidR="00785C73">
        <w:t>h</w:t>
      </w:r>
      <w:r>
        <w:t xml:space="preserve"> organization</w:t>
      </w:r>
      <w:r w:rsidR="002369F4">
        <w:t>s</w:t>
      </w:r>
      <w:r>
        <w:t xml:space="preserve">. </w:t>
      </w:r>
    </w:p>
    <w:p w14:paraId="6A35B13E" w14:textId="77777777" w:rsidR="00E910B1" w:rsidRDefault="00E910B1" w:rsidP="00E910B1"/>
    <w:p w14:paraId="6393756D" w14:textId="06547957" w:rsidR="00E910B1" w:rsidRDefault="00E910B1" w:rsidP="00E910B1">
      <w:r>
        <w:t xml:space="preserve">How to reap the benefits and avoid the risks of learning transfer? The LTEM (Learning-Transfer Evaluation Model) is a renowned model based on </w:t>
      </w:r>
      <w:r w:rsidRPr="00E910B1">
        <w:t>Kirkpatrick</w:t>
      </w:r>
      <w:r>
        <w:t xml:space="preserve"> model and adds to it to ensure that the learning is transferred.</w:t>
      </w:r>
    </w:p>
    <w:p w14:paraId="698B1965" w14:textId="71BFA378" w:rsidR="00E910B1" w:rsidRDefault="00785C73" w:rsidP="00E910B1">
      <w:r>
        <w:rPr>
          <w:noProof/>
        </w:rPr>
        <w:drawing>
          <wp:anchor distT="0" distB="0" distL="114300" distR="114300" simplePos="0" relativeHeight="251660288" behindDoc="0" locked="0" layoutInCell="1" allowOverlap="1" wp14:anchorId="2EF7760B" wp14:editId="6CD69F6D">
            <wp:simplePos x="0" y="0"/>
            <wp:positionH relativeFrom="margin">
              <wp:align>center</wp:align>
            </wp:positionH>
            <wp:positionV relativeFrom="paragraph">
              <wp:posOffset>210185</wp:posOffset>
            </wp:positionV>
            <wp:extent cx="2503805" cy="2386330"/>
            <wp:effectExtent l="0" t="0" r="0" b="0"/>
            <wp:wrapTopAndBottom/>
            <wp:docPr id="155368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805" cy="2386330"/>
                    </a:xfrm>
                    <a:prstGeom prst="rect">
                      <a:avLst/>
                    </a:prstGeom>
                    <a:noFill/>
                    <a:ln>
                      <a:noFill/>
                    </a:ln>
                  </pic:spPr>
                </pic:pic>
              </a:graphicData>
            </a:graphic>
          </wp:anchor>
        </w:drawing>
      </w:r>
    </w:p>
    <w:p w14:paraId="54FA4213" w14:textId="6D2FFCD3" w:rsidR="00E910B1" w:rsidRPr="00ED608A" w:rsidRDefault="00E910B1" w:rsidP="00785C73">
      <w:pPr>
        <w:jc w:val="center"/>
      </w:pPr>
      <w:r>
        <w:fldChar w:fldCharType="begin"/>
      </w:r>
      <w:r>
        <w:instrText xml:space="preserve"> INCLUDEPICTURE "https://i0.wp.com/www.worklearning.com/wp-content/uploads/2018/09/LTEM-Graphic.png?resize=600%2C558&amp;ssl=1" \* MERGEFORMATINET </w:instrText>
      </w:r>
      <w:r>
        <w:fldChar w:fldCharType="separate"/>
      </w:r>
      <w:r>
        <w:fldChar w:fldCharType="end"/>
      </w:r>
    </w:p>
    <w:p w14:paraId="544E4FAE" w14:textId="443ADB11" w:rsidR="00685D05" w:rsidRDefault="00E910B1" w:rsidP="00D012F6">
      <w:r>
        <w:rPr>
          <w:noProof/>
        </w:rPr>
        <mc:AlternateContent>
          <mc:Choice Requires="wps">
            <w:drawing>
              <wp:anchor distT="0" distB="0" distL="114300" distR="114300" simplePos="0" relativeHeight="251659264" behindDoc="0" locked="0" layoutInCell="1" allowOverlap="1" wp14:anchorId="6C47AB8F" wp14:editId="1D000D93">
                <wp:simplePos x="0" y="0"/>
                <wp:positionH relativeFrom="column">
                  <wp:posOffset>1419184</wp:posOffset>
                </wp:positionH>
                <wp:positionV relativeFrom="paragraph">
                  <wp:posOffset>5864</wp:posOffset>
                </wp:positionV>
                <wp:extent cx="2768600" cy="266700"/>
                <wp:effectExtent l="0" t="0" r="0" b="0"/>
                <wp:wrapNone/>
                <wp:docPr id="243320491" name="Text Box 2"/>
                <wp:cNvGraphicFramePr/>
                <a:graphic xmlns:a="http://schemas.openxmlformats.org/drawingml/2006/main">
                  <a:graphicData uri="http://schemas.microsoft.com/office/word/2010/wordprocessingShape">
                    <wps:wsp>
                      <wps:cNvSpPr txBox="1"/>
                      <wps:spPr>
                        <a:xfrm>
                          <a:off x="0" y="0"/>
                          <a:ext cx="2768600" cy="266700"/>
                        </a:xfrm>
                        <a:prstGeom prst="rect">
                          <a:avLst/>
                        </a:prstGeom>
                        <a:solidFill>
                          <a:schemeClr val="lt1"/>
                        </a:solidFill>
                        <a:ln w="6350">
                          <a:noFill/>
                        </a:ln>
                      </wps:spPr>
                      <wps:txbx>
                        <w:txbxContent>
                          <w:p w14:paraId="6F4EF78B" w14:textId="45C86098" w:rsidR="00E910B1" w:rsidRDefault="00E910B1" w:rsidP="00E910B1">
                            <w:pPr>
                              <w:jc w:val="center"/>
                            </w:pPr>
                            <w:r w:rsidRPr="00E910B1">
                              <w:t>Thalheimer</w:t>
                            </w:r>
                            <w:r>
                              <w:t xml:space="preserve"> W.,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47AB8F" id="_x0000_t202" coordsize="21600,21600" o:spt="202" path="m,l,21600r21600,l21600,xe">
                <v:stroke joinstyle="miter"/>
                <v:path gradientshapeok="t" o:connecttype="rect"/>
              </v:shapetype>
              <v:shape id="Text Box 2" o:spid="_x0000_s1026" type="#_x0000_t202" style="position:absolute;left:0;text-align:left;margin-left:111.75pt;margin-top:.45pt;width:21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2WSAIAAIEEAAAOAAAAZHJzL2Uyb0RvYy54bWysVE1v2zAMvQ/YfxB0X+y4adoGdYqsRYYB&#10;RVugGXpWZLkxIIuapMTufv2e5CT92E7DLgpF0k/ke2Qur/pWs51yviFT8vEo50wZSVVjnkv+Y7X8&#10;cs6ZD8JUQpNRJX9Rnl/NP3+67OxMFbQhXSnHAGL8rLMl34RgZ1nm5Ua1wo/IKoNgTa4VAVf3nFVO&#10;dEBvdVbk+TTryFXWkVTew3szBPk84de1kuG+rr0KTJcctYV0unSu45nNL8Xs2Qm7aeS+DPEPVbSi&#10;MXj0CHUjgmBb1/wB1TbSkac6jCS1GdV1I1XqAd2M8w/dPG6EVakXkOPtkSb//2Dl3e7BsaYqeTE5&#10;OSnyycWYMyNaSLVSfWBfqWdFZKmzfobkR4v00MMNtQ9+D2dsvq9dG3/RFkMcfL8cOY5gEs7ibHo+&#10;zRGSiBXT6RlswGevX1vnwzdFLYtGyR00TNSK3a0PQ+ohJT7mSTfVstE6XeLcqGvt2E5AcR1SjQB/&#10;l6UN60o+PTnNE7Ch+PmArA1qib0OPUUr9Ot+T8Caqhf072iYI2/lskGRt8KHB+EwOOgLyxDucdSa&#10;8AjtLc425H79zR/zoSeinHUYxJL7n1vhFGf6u4HSF+PJJE5uukxOzwpc3NvI+m3EbNtrQudQEdUl&#10;M+YHfTBrR+0TdmYRX0VIGIm3Sx4O5nUY1gM7J9VikZIwq1aEW/NoZYSOTEcJVv2TcHavU4DCd3QY&#10;WTH7INeQG780tNgGqpukZSR4YHXPO+Y8TcN+J+Mivb2nrNd/jvlvAAAA//8DAFBLAwQUAAYACAAA&#10;ACEAb+1UE90AAAAHAQAADwAAAGRycy9kb3ducmV2LnhtbEyOTU+EMBRF9yb+h+aZuDFOEWQU5DEx&#10;Rp3EnYMfcdehTyDSV0I7gP/eutLlzb059xSbxfRiotF1lhEuVhEI4trqjhuEl+rh/BqE84q16i0T&#10;wjc52JTHR4XKtZ35maadb0SAsMsVQuv9kEvp6paMcis7EIfu045G+RDHRupRzQFuehlH0Voa1XF4&#10;aNVAdy3VX7uDQfg4a96f3PL4OidpMtxvp+rqTVeIpyfL7Q0IT4v/G8OvflCHMjjt7YG1Ez1CHCdp&#10;mCJkIEK9TrMQ9wiXcQayLOR///IHAAD//wMAUEsBAi0AFAAGAAgAAAAhALaDOJL+AAAA4QEAABMA&#10;AAAAAAAAAAAAAAAAAAAAAFtDb250ZW50X1R5cGVzXS54bWxQSwECLQAUAAYACAAAACEAOP0h/9YA&#10;AACUAQAACwAAAAAAAAAAAAAAAAAvAQAAX3JlbHMvLnJlbHNQSwECLQAUAAYACAAAACEAFVjdlkgC&#10;AACBBAAADgAAAAAAAAAAAAAAAAAuAgAAZHJzL2Uyb0RvYy54bWxQSwECLQAUAAYACAAAACEAb+1U&#10;E90AAAAHAQAADwAAAAAAAAAAAAAAAACiBAAAZHJzL2Rvd25yZXYueG1sUEsFBgAAAAAEAAQA8wAA&#10;AKwFAAAAAA==&#10;" fillcolor="white [3201]" stroked="f" strokeweight=".5pt">
                <v:textbox>
                  <w:txbxContent>
                    <w:p w14:paraId="6F4EF78B" w14:textId="45C86098" w:rsidR="00E910B1" w:rsidRDefault="00E910B1" w:rsidP="00E910B1">
                      <w:pPr>
                        <w:jc w:val="center"/>
                      </w:pPr>
                      <w:r w:rsidRPr="00E910B1">
                        <w:t>Thalheimer</w:t>
                      </w:r>
                      <w:r>
                        <w:t xml:space="preserve"> W., (n.d.)</w:t>
                      </w:r>
                    </w:p>
                  </w:txbxContent>
                </v:textbox>
              </v:shape>
            </w:pict>
          </mc:Fallback>
        </mc:AlternateContent>
      </w:r>
    </w:p>
    <w:p w14:paraId="52FCC16C" w14:textId="77777777" w:rsidR="00685D05" w:rsidRDefault="00685D05" w:rsidP="00D012F6"/>
    <w:p w14:paraId="3CF43665" w14:textId="77777777" w:rsidR="00685D05" w:rsidRDefault="00685D05" w:rsidP="00D012F6"/>
    <w:p w14:paraId="5551A7BA" w14:textId="62818D3F" w:rsidR="000979CC" w:rsidRDefault="000979CC" w:rsidP="002369F4">
      <w:bookmarkStart w:id="10" w:name="_Toc142664050"/>
      <w:r>
        <w:t xml:space="preserve">LTEM evaluates the learning process in 8 hierarchical </w:t>
      </w:r>
      <w:r w:rsidR="008A7ACD">
        <w:t>tiers:</w:t>
      </w:r>
      <w:r>
        <w:t xml:space="preserve"> the first four tiers </w:t>
      </w:r>
      <w:r w:rsidR="008A7ACD">
        <w:t>evaluate learning while the last 4 tiers evaluate learning transfer. The first four tiers look for learners’ attendance, their participation in learning activities, their perceptions about the learning intervention</w:t>
      </w:r>
      <w:r w:rsidR="002369F4">
        <w:t>: how effective it was</w:t>
      </w:r>
      <w:r w:rsidR="008A7ACD">
        <w:t xml:space="preserve">, and knowledge of facts and terminology they gained </w:t>
      </w:r>
      <w:r w:rsidR="00351B75">
        <w:t>because of</w:t>
      </w:r>
      <w:r w:rsidR="008A7ACD">
        <w:t xml:space="preserve"> learning.</w:t>
      </w:r>
      <w:r w:rsidR="00351B75">
        <w:t xml:space="preserve"> These </w:t>
      </w:r>
      <w:r w:rsidR="00351B75">
        <w:lastRenderedPageBreak/>
        <w:t>tiers would not guarantee learning can result in better performance (</w:t>
      </w:r>
      <w:r w:rsidR="00351B75" w:rsidRPr="00351B75">
        <w:t>Marijn</w:t>
      </w:r>
      <w:r w:rsidR="00351B75">
        <w:t>, 2018)</w:t>
      </w:r>
      <w:r w:rsidR="002369F4">
        <w:t>; it just evaluates the learning process.</w:t>
      </w:r>
    </w:p>
    <w:p w14:paraId="72E916AE" w14:textId="77777777" w:rsidR="000979CC" w:rsidRDefault="000979CC">
      <w:pPr>
        <w:jc w:val="left"/>
      </w:pPr>
    </w:p>
    <w:p w14:paraId="7A5BA3F7" w14:textId="77777777" w:rsidR="000979CC" w:rsidRDefault="000979CC">
      <w:pPr>
        <w:jc w:val="left"/>
      </w:pPr>
    </w:p>
    <w:p w14:paraId="69449599" w14:textId="25A7458A" w:rsidR="000979CC" w:rsidRDefault="00D276F6" w:rsidP="000B35B9">
      <w:pPr>
        <w:jc w:val="left"/>
      </w:pPr>
      <w:r>
        <w:t xml:space="preserve">The last four tiers evaluate the decision-making competence of learners in relevant situations to the learning after few days of learning, completing a relevant task to the learning after few days of learning which ensures that learners </w:t>
      </w:r>
      <w:r w:rsidR="00EB5643">
        <w:t>have</w:t>
      </w:r>
      <w:r>
        <w:t xml:space="preserve"> learnt something, actual transfer of learning in learner behavior intuitively. The last tier evaluates the effect of learning exceeding the task itself, the effect on learner’s colleagues, </w:t>
      </w:r>
      <w:r w:rsidR="00DB7C12">
        <w:t>department,</w:t>
      </w:r>
      <w:r>
        <w:t xml:space="preserve"> and the organization as a whole (</w:t>
      </w:r>
      <w:r w:rsidRPr="00351B75">
        <w:t>Marijn</w:t>
      </w:r>
      <w:r>
        <w:t xml:space="preserve">, 2018).  </w:t>
      </w:r>
    </w:p>
    <w:p w14:paraId="3C889180" w14:textId="77777777" w:rsidR="000979CC" w:rsidRDefault="000979CC">
      <w:pPr>
        <w:jc w:val="left"/>
        <w:rPr>
          <w:rFonts w:asciiTheme="majorBidi" w:eastAsiaTheme="majorEastAsia" w:hAnsiTheme="majorBidi" w:cstheme="majorBidi"/>
          <w:color w:val="2F5496" w:themeColor="accent1" w:themeShade="BF"/>
          <w:szCs w:val="26"/>
        </w:rPr>
      </w:pPr>
    </w:p>
    <w:p w14:paraId="6AC4BCBD" w14:textId="5D91AB90" w:rsidR="00D012F6" w:rsidRDefault="00D012F6" w:rsidP="001475BF">
      <w:pPr>
        <w:pStyle w:val="Heading2"/>
      </w:pPr>
      <w:r>
        <w:t xml:space="preserve">AC3.2 </w:t>
      </w:r>
      <w:bookmarkEnd w:id="10"/>
    </w:p>
    <w:p w14:paraId="5CD3F2C5" w14:textId="77777777" w:rsidR="00582C29" w:rsidRPr="00582C29" w:rsidRDefault="00582C29" w:rsidP="00582C29"/>
    <w:p w14:paraId="5CC87229" w14:textId="5CC49A23" w:rsidR="00D012F6" w:rsidRDefault="00582C29" w:rsidP="00582C29">
      <w:pPr>
        <w:rPr>
          <w:b/>
          <w:bCs/>
          <w:u w:val="single"/>
        </w:rPr>
      </w:pPr>
      <w:r w:rsidRPr="00582C29">
        <w:rPr>
          <w:b/>
          <w:bCs/>
          <w:u w:val="single"/>
        </w:rPr>
        <w:t xml:space="preserve">Work-based </w:t>
      </w:r>
      <w:r w:rsidR="00B06A93">
        <w:rPr>
          <w:b/>
          <w:bCs/>
          <w:u w:val="single"/>
        </w:rPr>
        <w:t>projects</w:t>
      </w:r>
      <w:r>
        <w:rPr>
          <w:b/>
          <w:bCs/>
          <w:u w:val="single"/>
        </w:rPr>
        <w:t>:</w:t>
      </w:r>
    </w:p>
    <w:p w14:paraId="15B961F3" w14:textId="77777777" w:rsidR="00582C29" w:rsidRDefault="00582C29" w:rsidP="00582C29">
      <w:pPr>
        <w:rPr>
          <w:b/>
          <w:bCs/>
          <w:u w:val="single"/>
        </w:rPr>
      </w:pPr>
    </w:p>
    <w:p w14:paraId="4C2DB939" w14:textId="507FAB8C" w:rsidR="00582C29" w:rsidRDefault="006627BE" w:rsidP="00F80A9C">
      <w:r>
        <w:t xml:space="preserve">Work-based learning is learning </w:t>
      </w:r>
      <w:r w:rsidR="00F80A9C">
        <w:t xml:space="preserve">a set of </w:t>
      </w:r>
      <w:r>
        <w:t xml:space="preserve">skills and behaviors while working </w:t>
      </w:r>
      <w:r w:rsidR="00647046">
        <w:t>(Indeed, 2023)</w:t>
      </w:r>
      <w:r w:rsidR="00B06A93">
        <w:t xml:space="preserve">. It is about immersing learners in real world projects </w:t>
      </w:r>
      <w:r w:rsidR="00BB788A">
        <w:t xml:space="preserve">from which they </w:t>
      </w:r>
      <w:r w:rsidR="00F80A9C">
        <w:t xml:space="preserve">can practice the </w:t>
      </w:r>
      <w:r w:rsidR="00BB788A">
        <w:t>acquire</w:t>
      </w:r>
      <w:r w:rsidR="00F80A9C">
        <w:t>d</w:t>
      </w:r>
      <w:r w:rsidR="00BB788A">
        <w:t xml:space="preserve"> skills planned in the learning objectives. </w:t>
      </w:r>
    </w:p>
    <w:p w14:paraId="4CE5029C" w14:textId="08A1F1F8" w:rsidR="00491376" w:rsidRDefault="00491376" w:rsidP="00F80A9C"/>
    <w:p w14:paraId="47CC5BA9" w14:textId="3BD210A4" w:rsidR="00491376" w:rsidRDefault="00491376" w:rsidP="001703FE">
      <w:r>
        <w:t>To implement wor</w:t>
      </w:r>
      <w:r w:rsidR="001703FE">
        <w:t>k-based learning in a workplace, a facilitator should pose an authentic challenging problem (relevant to workplace) to learners so that it stimulates a sustained enquiry. After learners has attempted to find a solution,</w:t>
      </w:r>
      <w:r w:rsidR="0082205C">
        <w:t xml:space="preserve"> they should be listened to before revision and evaluating and presenting the findings (</w:t>
      </w:r>
      <w:r w:rsidR="0082205C" w:rsidRPr="0082205C">
        <w:t>Lawless, 2019</w:t>
      </w:r>
      <w:r w:rsidR="0082205C">
        <w:t>).</w:t>
      </w:r>
      <w:r w:rsidR="003931E5" w:rsidRPr="003931E5">
        <w:t xml:space="preserve"> </w:t>
      </w:r>
    </w:p>
    <w:p w14:paraId="0C0B6DA3" w14:textId="77777777" w:rsidR="00213171" w:rsidRDefault="00213171" w:rsidP="00582C29"/>
    <w:p w14:paraId="34BB2B9C" w14:textId="42E3F635" w:rsidR="00213171" w:rsidRDefault="00213171" w:rsidP="00582C29">
      <w:r>
        <w:t xml:space="preserve">Since work-based projects immerse learners in real world challenges, it enables them </w:t>
      </w:r>
      <w:r w:rsidR="00BF72FE">
        <w:t>to relate</w:t>
      </w:r>
      <w:r>
        <w:t xml:space="preserve"> their knowledge with actual workplace challenges and apply the knowledge they have </w:t>
      </w:r>
      <w:r w:rsidR="00BF72FE">
        <w:t xml:space="preserve">for </w:t>
      </w:r>
      <w:r>
        <w:t>solv</w:t>
      </w:r>
      <w:r w:rsidR="00BF72FE">
        <w:t>ing</w:t>
      </w:r>
      <w:r>
        <w:t xml:space="preserve"> real problems (</w:t>
      </w:r>
      <w:r w:rsidRPr="00213171">
        <w:t>Woods</w:t>
      </w:r>
      <w:r>
        <w:t xml:space="preserve">, 2019). </w:t>
      </w:r>
      <w:r w:rsidR="00BF72FE">
        <w:t>It also helps learners to form a sense of purpose of what they are learning. They acquire theoretical knowledge with the end in mind which motivates them to acquire the knowledge in more depth.  For example, when a learner is acquiring knowledge about handling angry customer, studying the best practice on their desk is different from facing a customer face-to-face; it brings other challenges that need further knowledge and research</w:t>
      </w:r>
      <w:r w:rsidR="00EA6F20">
        <w:t>.</w:t>
      </w:r>
      <w:r w:rsidR="00BF72FE">
        <w:t xml:space="preserve">  </w:t>
      </w:r>
    </w:p>
    <w:p w14:paraId="6251DB49" w14:textId="77777777" w:rsidR="00EA6F20" w:rsidRDefault="00EA6F20" w:rsidP="00582C29"/>
    <w:p w14:paraId="05B0F66B" w14:textId="11516031" w:rsidR="00EA6F20" w:rsidRPr="00582C29" w:rsidRDefault="00EA6F20" w:rsidP="00582C29">
      <w:r>
        <w:t xml:space="preserve">However, work-based projects have its own drawbacks. </w:t>
      </w:r>
      <w:r w:rsidR="004A18D9">
        <w:t>Work-based project may not fit all learn</w:t>
      </w:r>
      <w:r w:rsidR="00835F86">
        <w:t>ing styles; it suits some personalities over the others (</w:t>
      </w:r>
      <w:r w:rsidR="00835F86" w:rsidRPr="00835F86">
        <w:t>Lawless</w:t>
      </w:r>
      <w:r w:rsidR="00835F86">
        <w:t>, 2019)</w:t>
      </w:r>
      <w:r w:rsidR="00D41B75">
        <w:t xml:space="preserve">. Learners have their own style of learning: visual, auditory, reading/writing, and </w:t>
      </w:r>
      <w:r w:rsidR="00D41B75" w:rsidRPr="00D41B75">
        <w:t>kinesthetic</w:t>
      </w:r>
      <w:r w:rsidR="00D41B75">
        <w:t xml:space="preserve"> (</w:t>
      </w:r>
      <w:r w:rsidR="00D41B75" w:rsidRPr="00D41B75">
        <w:t>Broadbent</w:t>
      </w:r>
      <w:r w:rsidR="00D41B75">
        <w:t xml:space="preserve">, 2021). </w:t>
      </w:r>
      <w:r w:rsidR="000B35B9">
        <w:t xml:space="preserve">Work-based learning suits </w:t>
      </w:r>
      <w:r w:rsidR="000B35B9" w:rsidRPr="00D41B75">
        <w:t>kinesthetic</w:t>
      </w:r>
      <w:r w:rsidR="000B35B9">
        <w:t xml:space="preserve"> style of learning. Therefore, it should be blended with other learning strategies to make the maximum benefits for all learners.</w:t>
      </w:r>
      <w:r w:rsidR="00B06E4E">
        <w:t xml:space="preserve"> For example, a lecture in a traditional context of learning is used to provide learners with theoretical knowledge in addition to hands-on practice in a work-based project. </w:t>
      </w:r>
    </w:p>
    <w:p w14:paraId="131FD144" w14:textId="77777777" w:rsidR="00582C29" w:rsidRDefault="00582C29" w:rsidP="00582C29">
      <w:pPr>
        <w:rPr>
          <w:b/>
          <w:bCs/>
          <w:u w:val="single"/>
        </w:rPr>
      </w:pPr>
    </w:p>
    <w:p w14:paraId="64BBE818" w14:textId="0A24C3A0" w:rsidR="00582C29" w:rsidRDefault="00582C29" w:rsidP="00582C29">
      <w:pPr>
        <w:rPr>
          <w:b/>
          <w:bCs/>
          <w:u w:val="single"/>
        </w:rPr>
      </w:pPr>
      <w:r>
        <w:rPr>
          <w:b/>
          <w:bCs/>
          <w:u w:val="single"/>
        </w:rPr>
        <w:t>A</w:t>
      </w:r>
      <w:r w:rsidRPr="00582C29">
        <w:rPr>
          <w:b/>
          <w:bCs/>
          <w:u w:val="single"/>
        </w:rPr>
        <w:t>ction learning sets</w:t>
      </w:r>
      <w:r>
        <w:rPr>
          <w:b/>
          <w:bCs/>
          <w:u w:val="single"/>
        </w:rPr>
        <w:t>:</w:t>
      </w:r>
    </w:p>
    <w:p w14:paraId="370C639A" w14:textId="77777777" w:rsidR="00582C29" w:rsidRDefault="00582C29" w:rsidP="00582C29">
      <w:pPr>
        <w:rPr>
          <w:b/>
          <w:bCs/>
          <w:u w:val="single"/>
        </w:rPr>
      </w:pPr>
    </w:p>
    <w:p w14:paraId="368BBD1D" w14:textId="1BCA76D7" w:rsidR="00582C29" w:rsidRDefault="00353E87" w:rsidP="00582C29">
      <w:r>
        <w:t xml:space="preserve">Action learning sets </w:t>
      </w:r>
      <w:r w:rsidR="00A87204">
        <w:t>is about bringing together a small team of people at the same seniority rank to think about a common problem, work out solutions, and reflect on the results</w:t>
      </w:r>
      <w:r w:rsidR="007A0541">
        <w:t xml:space="preserve"> (Mind Tools, n.d.)</w:t>
      </w:r>
      <w:r w:rsidR="00A87204">
        <w:t xml:space="preserve">. </w:t>
      </w:r>
      <w:r w:rsidR="00CC42B1">
        <w:t>The person who raises the issue in the group is called the issue holder or consultation seeker (</w:t>
      </w:r>
      <w:r w:rsidR="00CC42B1" w:rsidRPr="00CC42B1">
        <w:t>de Haan, E. and de Ridder, I. 2005</w:t>
      </w:r>
      <w:r w:rsidR="00CC42B1">
        <w:t>)</w:t>
      </w:r>
      <w:r w:rsidR="005824DD">
        <w:t>. The whole group try to find a solution for the problem in a learning context.</w:t>
      </w:r>
      <w:r w:rsidR="00A87204">
        <w:t xml:space="preserve"> </w:t>
      </w:r>
    </w:p>
    <w:p w14:paraId="413DCDB4" w14:textId="7B0943AF" w:rsidR="00324387" w:rsidRDefault="00324387" w:rsidP="00582C29"/>
    <w:p w14:paraId="2D7693DA" w14:textId="57AEA73A" w:rsidR="00324387" w:rsidRPr="00324387" w:rsidRDefault="00324387" w:rsidP="00324387">
      <w:r>
        <w:t>In a workplace context, the group take to one another, reflect on issue raided by the issue holder so that they can learn from the discussion and plan for an action to implement the solution in the act stage (action learning cycle) (</w:t>
      </w:r>
      <w:r w:rsidRPr="00324387">
        <w:t>Mind Tools, n.d.).</w:t>
      </w:r>
    </w:p>
    <w:p w14:paraId="6672DD9A" w14:textId="77777777" w:rsidR="00281513" w:rsidRDefault="00281513" w:rsidP="00582C29"/>
    <w:p w14:paraId="7222509D" w14:textId="1D722F8A" w:rsidR="00281513" w:rsidRPr="00582C29" w:rsidRDefault="00C644AB" w:rsidP="00433A67">
      <w:r>
        <w:lastRenderedPageBreak/>
        <w:t>The sets of action learning are gathered to discuss certain workplace issue between peers. It creates a safe environment in which the members do not fear criticism or blame (Connecting to Excellence, n.d.)</w:t>
      </w:r>
      <w:r w:rsidR="00E54E3A">
        <w:t>. That is because the goal of the gathering is to figure out the issue and learn how to figure out solutions.</w:t>
      </w:r>
      <w:r w:rsidR="00897754">
        <w:t xml:space="preserve"> That safe environment of learning practice is </w:t>
      </w:r>
      <w:r w:rsidR="00433A67">
        <w:t xml:space="preserve">rarely </w:t>
      </w:r>
      <w:r w:rsidR="00D53878">
        <w:t>suffering</w:t>
      </w:r>
      <w:r w:rsidR="00433A67">
        <w:t xml:space="preserve"> from</w:t>
      </w:r>
      <w:r w:rsidR="00897754">
        <w:t xml:space="preserve"> group thinking between members. </w:t>
      </w:r>
      <w:r w:rsidR="006D5DD6">
        <w:t>When members freely expose their vulnerabilities and receive feedback from others, it creates an environment that ensure</w:t>
      </w:r>
      <w:r w:rsidR="00D53878">
        <w:t>s</w:t>
      </w:r>
      <w:r w:rsidR="006D5DD6">
        <w:t xml:space="preserve"> the learning transfer from one another.</w:t>
      </w:r>
    </w:p>
    <w:p w14:paraId="05879818" w14:textId="77777777" w:rsidR="00582C29" w:rsidRDefault="00582C29" w:rsidP="00582C29">
      <w:pPr>
        <w:rPr>
          <w:b/>
          <w:bCs/>
          <w:u w:val="single"/>
        </w:rPr>
      </w:pPr>
    </w:p>
    <w:p w14:paraId="6C7EDEBE" w14:textId="781E5015" w:rsidR="00A46B50" w:rsidRPr="002C2167" w:rsidRDefault="00D76802" w:rsidP="00D53878">
      <w:r>
        <w:t xml:space="preserve">Research by de Haan and de Ridder (2005) explains the limitations of action learning sets with regards to transfer of learning. The consultation seeker must have a problem or a need for learning to raise </w:t>
      </w:r>
      <w:r w:rsidR="00D53878">
        <w:t>an</w:t>
      </w:r>
      <w:r>
        <w:t xml:space="preserve"> issue within the group. In other words, it cannot be used for developmental purposes; it is base only on a need to solve a problem. In addition, the rest of the group are less likely to transfer learning to other contexts</w:t>
      </w:r>
      <w:r w:rsidR="00BA282B">
        <w:t>; the issue holder is more likely to learn on implementation and experimentation of what he/she has learned.</w:t>
      </w:r>
    </w:p>
    <w:p w14:paraId="0C847EF3" w14:textId="77777777" w:rsidR="00A46B50" w:rsidRDefault="00A46B50" w:rsidP="00582C29">
      <w:pPr>
        <w:rPr>
          <w:b/>
          <w:bCs/>
          <w:u w:val="single"/>
        </w:rPr>
      </w:pPr>
    </w:p>
    <w:p w14:paraId="7EEDB127" w14:textId="29E2C473" w:rsidR="00582C29" w:rsidRDefault="00582C29" w:rsidP="00582C29">
      <w:pPr>
        <w:rPr>
          <w:b/>
          <w:bCs/>
          <w:u w:val="single"/>
        </w:rPr>
      </w:pPr>
      <w:r>
        <w:rPr>
          <w:b/>
          <w:bCs/>
          <w:u w:val="single"/>
        </w:rPr>
        <w:t>C</w:t>
      </w:r>
      <w:r w:rsidRPr="00582C29">
        <w:rPr>
          <w:b/>
          <w:bCs/>
          <w:u w:val="single"/>
        </w:rPr>
        <w:t>oaching provision</w:t>
      </w:r>
      <w:r>
        <w:rPr>
          <w:b/>
          <w:bCs/>
          <w:u w:val="single"/>
        </w:rPr>
        <w:t>:</w:t>
      </w:r>
    </w:p>
    <w:p w14:paraId="715E18B4" w14:textId="26608A42" w:rsidR="00582C29" w:rsidRDefault="00582C29" w:rsidP="00582C29"/>
    <w:p w14:paraId="63A87DC5" w14:textId="62057528" w:rsidR="00F46DD6" w:rsidRDefault="00E90426" w:rsidP="00592AB5">
      <w:r w:rsidRPr="00E90426">
        <w:t>Whitmore</w:t>
      </w:r>
      <w:r>
        <w:t xml:space="preserve"> (n.d.) defines coaching as “</w:t>
      </w:r>
      <w:r w:rsidRPr="00E90426">
        <w:t>Coaching is unlocking a person’s potential to maximize their own performance. It is helping them to learn rather than teaching them</w:t>
      </w:r>
      <w:r>
        <w:t xml:space="preserve">”. </w:t>
      </w:r>
      <w:r w:rsidR="0072173F">
        <w:t>It is based on the believe that learners have clues to their own problems; the coach is more a facilitator than a teacher. A coach asks learners questions that stimulate thinking and relating what they have learned to other contexts.</w:t>
      </w:r>
      <w:bookmarkStart w:id="11" w:name="_Toc142664051"/>
    </w:p>
    <w:p w14:paraId="062BDD7F" w14:textId="085167C8" w:rsidR="00592AB5" w:rsidRDefault="00592AB5" w:rsidP="00592AB5"/>
    <w:p w14:paraId="36070DC4" w14:textId="6239A3E3" w:rsidR="00CC216D" w:rsidRDefault="00CC216D" w:rsidP="00592AB5">
      <w:r>
        <w:t>Workplace coaching is about on-the-job training that occurs through everyday interaction between employees and their managers or even between peers (</w:t>
      </w:r>
      <w:r w:rsidRPr="00CC216D">
        <w:t>Verlinden</w:t>
      </w:r>
      <w:r w:rsidR="00ED765E">
        <w:t>, n.d.</w:t>
      </w:r>
      <w:r>
        <w:t>)</w:t>
      </w:r>
      <w:r w:rsidR="00ED765E">
        <w:t>.</w:t>
      </w:r>
    </w:p>
    <w:p w14:paraId="1E74F7C1" w14:textId="77777777" w:rsidR="00CC216D" w:rsidRDefault="00CC216D" w:rsidP="00592AB5"/>
    <w:p w14:paraId="3071F5D7" w14:textId="1959A4ED" w:rsidR="00592AB5" w:rsidRDefault="00592AB5" w:rsidP="00592AB5">
      <w:r>
        <w:t>Coaching helps learners to apply what they have learned in their workplace. The coach helps the learners to relate the knowledge that they acquired to the organization context.</w:t>
      </w:r>
      <w:r w:rsidR="007E0D01">
        <w:t xml:space="preserve"> A coach does not have to be a subject matter expert; they only stimulate thinking of the learner.</w:t>
      </w:r>
    </w:p>
    <w:p w14:paraId="173501D5" w14:textId="77777777" w:rsidR="007E0D01" w:rsidRDefault="007E0D01" w:rsidP="00592AB5"/>
    <w:p w14:paraId="3622F059" w14:textId="31666124" w:rsidR="007E0D01" w:rsidRDefault="00305319" w:rsidP="00592AB5">
      <w:r>
        <w:t>However, a study on more than 200 organizations where managers used coaching techniques to transfer learning, they failed to improve employees’ performance (</w:t>
      </w:r>
      <w:r>
        <w:rPr>
          <w:rFonts w:ascii="Arial" w:hAnsi="Arial" w:cs="Arial"/>
          <w:color w:val="2A2723"/>
          <w:shd w:val="clear" w:color="auto" w:fill="FFFFFF"/>
        </w:rPr>
        <w:t>Leimbach, n.d.</w:t>
      </w:r>
      <w:r>
        <w:t>)</w:t>
      </w:r>
      <w:r w:rsidR="004E1E64">
        <w:t>. Poor coaching skills of the coach</w:t>
      </w:r>
      <w:r w:rsidR="00ED765E">
        <w:t xml:space="preserve"> (managers and peers)</w:t>
      </w:r>
      <w:r w:rsidR="004E1E64">
        <w:t xml:space="preserve"> lead</w:t>
      </w:r>
      <w:r w:rsidR="00ED765E">
        <w:t>s</w:t>
      </w:r>
      <w:r w:rsidR="004E1E64">
        <w:t xml:space="preserve"> to poor engagement of learners and soon they will lose motivation to transfer what they have learned.</w:t>
      </w:r>
    </w:p>
    <w:p w14:paraId="2F1BF6AE" w14:textId="77777777" w:rsidR="00F46DD6" w:rsidRDefault="00F46DD6" w:rsidP="005C3DDD">
      <w:pPr>
        <w:pStyle w:val="Heading2"/>
      </w:pPr>
    </w:p>
    <w:p w14:paraId="3E8CD9D0" w14:textId="77347C0C" w:rsidR="00DB65A6" w:rsidRDefault="00D012F6" w:rsidP="001475BF">
      <w:pPr>
        <w:pStyle w:val="Heading2"/>
      </w:pPr>
      <w:r>
        <w:t xml:space="preserve">AC3.3 </w:t>
      </w:r>
      <w:bookmarkEnd w:id="11"/>
    </w:p>
    <w:p w14:paraId="3152334C" w14:textId="77777777" w:rsidR="005C3DDD" w:rsidRPr="005C3DDD" w:rsidRDefault="005C3DDD" w:rsidP="005C3DDD"/>
    <w:p w14:paraId="02B1D272" w14:textId="6B6CE0AC" w:rsidR="00DB65A6" w:rsidRDefault="00DB65A6" w:rsidP="00DB65A6">
      <w:bookmarkStart w:id="12" w:name="_GoBack"/>
      <w:r>
        <w:t xml:space="preserve">Transfer of learning </w:t>
      </w:r>
      <w:bookmarkEnd w:id="12"/>
      <w:r>
        <w:t>to be embedded in learner competency and behavior is believed to be more important than the learning process itself. Without an impact on employees’ behavior and performance, learning is a waste of resources. The link between L&amp;D and employees to ensure learning transfer is line managers; therefore, they have a vital role in transferring learning. There are five potential approaches to engage line managers in learning transfer (</w:t>
      </w:r>
      <w:r w:rsidR="00AB6FAC" w:rsidRPr="00DB65A6">
        <w:t>Cegos</w:t>
      </w:r>
      <w:r>
        <w:t>, 2015):</w:t>
      </w:r>
    </w:p>
    <w:p w14:paraId="396934BD" w14:textId="77777777" w:rsidR="008837BB" w:rsidRDefault="008837BB" w:rsidP="00DB65A6"/>
    <w:p w14:paraId="406C85A0" w14:textId="49969D3F" w:rsidR="00DB65A6" w:rsidRPr="00930E8B" w:rsidRDefault="00DB65A6" w:rsidP="00930E8B">
      <w:pPr>
        <w:pStyle w:val="ListParagraph"/>
        <w:numPr>
          <w:ilvl w:val="0"/>
          <w:numId w:val="32"/>
        </w:numPr>
        <w:ind w:left="284" w:hanging="284"/>
        <w:rPr>
          <w:b/>
          <w:bCs/>
          <w:u w:val="single"/>
        </w:rPr>
      </w:pPr>
      <w:r w:rsidRPr="00930E8B">
        <w:rPr>
          <w:b/>
          <w:bCs/>
          <w:u w:val="single"/>
        </w:rPr>
        <w:t>Explain</w:t>
      </w:r>
      <w:r w:rsidR="002C167D">
        <w:rPr>
          <w:b/>
          <w:bCs/>
          <w:u w:val="single"/>
        </w:rPr>
        <w:t>ing</w:t>
      </w:r>
      <w:r w:rsidRPr="00930E8B">
        <w:rPr>
          <w:b/>
          <w:bCs/>
          <w:u w:val="single"/>
        </w:rPr>
        <w:t xml:space="preserve"> the benefits of training:</w:t>
      </w:r>
    </w:p>
    <w:p w14:paraId="0446DBF3" w14:textId="107BF243" w:rsidR="00DB65A6" w:rsidRDefault="00F25AEB" w:rsidP="001D5FEF">
      <w:pPr>
        <w:ind w:left="284"/>
      </w:pPr>
      <w:r>
        <w:t xml:space="preserve">Managers are busy with achieving their departmental and organizational objectives and need every staff’s effort every hour of the workday to achieve those objectives. Therefore, taking a staff out of their work, from </w:t>
      </w:r>
      <w:r w:rsidR="00F57EBE">
        <w:t xml:space="preserve">a </w:t>
      </w:r>
      <w:r>
        <w:t>manager perspective, is not a necessary activity. That is simply because they do not appreciate the importance of learning for business profits and organizational growth.</w:t>
      </w:r>
    </w:p>
    <w:p w14:paraId="53C28B3C" w14:textId="77777777" w:rsidR="009742EB" w:rsidRDefault="009742EB" w:rsidP="001D5FEF">
      <w:pPr>
        <w:ind w:left="284"/>
      </w:pPr>
    </w:p>
    <w:p w14:paraId="736B3A10" w14:textId="22415095" w:rsidR="00C86AE4" w:rsidRPr="00C86AE4" w:rsidRDefault="00F25AEB" w:rsidP="00F46DD6">
      <w:pPr>
        <w:ind w:left="284"/>
      </w:pPr>
      <w:r>
        <w:lastRenderedPageBreak/>
        <w:t xml:space="preserve">However, if managers really appreciate the benefits of learning </w:t>
      </w:r>
      <w:r w:rsidR="00DC6781">
        <w:t xml:space="preserve">that it would boost performance and help employees grow and achieve departmental and organizational objectives more effectively, they will be learning advocates and will do their best to support learning and learning transfer. They would also help L&amp;D function to ensure learning transfer. </w:t>
      </w:r>
    </w:p>
    <w:p w14:paraId="57C8197B" w14:textId="77777777" w:rsidR="00B500A4" w:rsidRDefault="00B500A4" w:rsidP="001D5FEF">
      <w:pPr>
        <w:ind w:left="284"/>
      </w:pPr>
    </w:p>
    <w:p w14:paraId="4C2B88F8" w14:textId="1686192F" w:rsidR="00B500A4" w:rsidRDefault="00755399" w:rsidP="00B500A4">
      <w:pPr>
        <w:pStyle w:val="ListParagraph"/>
        <w:numPr>
          <w:ilvl w:val="0"/>
          <w:numId w:val="32"/>
        </w:numPr>
        <w:ind w:left="284" w:hanging="284"/>
        <w:rPr>
          <w:b/>
          <w:bCs/>
          <w:u w:val="single"/>
        </w:rPr>
      </w:pPr>
      <w:r>
        <w:rPr>
          <w:b/>
          <w:bCs/>
          <w:u w:val="single"/>
        </w:rPr>
        <w:t>Get</w:t>
      </w:r>
      <w:r w:rsidR="002C167D">
        <w:rPr>
          <w:b/>
          <w:bCs/>
          <w:u w:val="single"/>
        </w:rPr>
        <w:t>ting</w:t>
      </w:r>
      <w:r>
        <w:rPr>
          <w:b/>
          <w:bCs/>
          <w:u w:val="single"/>
        </w:rPr>
        <w:t xml:space="preserve"> buy-in:</w:t>
      </w:r>
    </w:p>
    <w:p w14:paraId="0C7E4B39" w14:textId="27A74562" w:rsidR="00F7157A" w:rsidRDefault="00A41EC9" w:rsidP="0041568C">
      <w:pPr>
        <w:ind w:left="284"/>
      </w:pPr>
      <w:r>
        <w:t>Learners who have supportive team leaders are more likely to exhibit the learned skills 42-52 % more often than those who does not have support from their managers (</w:t>
      </w:r>
      <w:r w:rsidR="0041568C">
        <w:t>Sookhai and Budworth, 2010</w:t>
      </w:r>
      <w:r>
        <w:t>)</w:t>
      </w:r>
      <w:r w:rsidR="0041568C">
        <w:t xml:space="preserve">. Therefore, getting the buy-in </w:t>
      </w:r>
      <w:r w:rsidR="006D507F">
        <w:t xml:space="preserve">and support </w:t>
      </w:r>
      <w:r w:rsidR="0041568C">
        <w:t>from managers is crucial for learning transfer.</w:t>
      </w:r>
    </w:p>
    <w:p w14:paraId="66CE65BA" w14:textId="4C94A90C" w:rsidR="00CD23A2" w:rsidRDefault="006929D4" w:rsidP="006C24F1">
      <w:pPr>
        <w:ind w:left="284"/>
      </w:pPr>
      <w:r>
        <w:t xml:space="preserve">Research by Sookhai and Budworth (2010) showed that training managers on how to </w:t>
      </w:r>
      <w:r w:rsidR="006C24F1">
        <w:t>support</w:t>
      </w:r>
      <w:r>
        <w:t xml:space="preserve"> their subordinates </w:t>
      </w:r>
      <w:r w:rsidR="006C24F1">
        <w:t xml:space="preserve">to utilize their learned skills resulted in employees feeling more supported, perceiving workplace more positively, and have higher rates of learning transfer. </w:t>
      </w:r>
    </w:p>
    <w:p w14:paraId="7C689CDC" w14:textId="77777777" w:rsidR="00CD23A2" w:rsidRPr="0041568C" w:rsidRDefault="00CD23A2" w:rsidP="0041568C">
      <w:pPr>
        <w:ind w:left="284"/>
      </w:pPr>
    </w:p>
    <w:p w14:paraId="4A7BEFF4" w14:textId="0289C15A" w:rsidR="009742EB" w:rsidRDefault="006D507F" w:rsidP="008E5FCC">
      <w:pPr>
        <w:ind w:left="284"/>
      </w:pPr>
      <w:r>
        <w:t>To get the buy-in from line managers, they should first value the importance of learning and transfer of that learning, and then be trained themselves on how to support trainers transfer their learning and get a positive training experience.</w:t>
      </w:r>
      <w:r w:rsidR="00AC384E">
        <w:t xml:space="preserve"> If, however, </w:t>
      </w:r>
      <w:r w:rsidR="00127D07">
        <w:t>there is no training offered to managers, they could attend the same intervention with the employees; that would give them better understanding of what support they can offer (</w:t>
      </w:r>
      <w:r w:rsidR="00127D07" w:rsidRPr="00127D07">
        <w:t>Connolly</w:t>
      </w:r>
      <w:r w:rsidR="00127D07">
        <w:t xml:space="preserve">, 2022).  </w:t>
      </w:r>
    </w:p>
    <w:p w14:paraId="06458F35" w14:textId="77777777" w:rsidR="008E5FCC" w:rsidRDefault="008E5FCC" w:rsidP="008E5FCC">
      <w:pPr>
        <w:ind w:left="284"/>
      </w:pPr>
    </w:p>
    <w:p w14:paraId="01855BE1" w14:textId="43B3C169" w:rsidR="002C167D" w:rsidRDefault="008E5FCC" w:rsidP="002C167D">
      <w:pPr>
        <w:ind w:left="284"/>
      </w:pPr>
      <w:r>
        <w:t>Nevertheless, managers who did not get trained on supporting transfer of learning, nor participate in the training with subordinates would only focus on tasks and objectives they have planned for and will not support transfer of learning.</w:t>
      </w:r>
    </w:p>
    <w:p w14:paraId="7908726A" w14:textId="77777777" w:rsidR="00F46DD6" w:rsidRDefault="00F46DD6" w:rsidP="002C167D">
      <w:pPr>
        <w:ind w:left="284"/>
      </w:pPr>
    </w:p>
    <w:p w14:paraId="53F9B4E9" w14:textId="77777777" w:rsidR="00F46DD6" w:rsidRDefault="00F46DD6" w:rsidP="00F46DD6">
      <w:pPr>
        <w:pStyle w:val="ListParagraph"/>
        <w:numPr>
          <w:ilvl w:val="0"/>
          <w:numId w:val="32"/>
        </w:numPr>
        <w:ind w:left="284" w:hanging="284"/>
        <w:rPr>
          <w:b/>
          <w:bCs/>
          <w:u w:val="single"/>
        </w:rPr>
      </w:pPr>
      <w:r>
        <w:rPr>
          <w:b/>
          <w:bCs/>
          <w:u w:val="single"/>
        </w:rPr>
        <w:t>Involvement in training:</w:t>
      </w:r>
    </w:p>
    <w:p w14:paraId="0F7699DF" w14:textId="485A2433" w:rsidR="00F46DD6" w:rsidRDefault="00F46DD6" w:rsidP="00F46DD6">
      <w:pPr>
        <w:ind w:left="284"/>
      </w:pPr>
      <w:r>
        <w:t xml:space="preserve">For a line manager to support transfer of learning, they need to be involved in the training. For example, before the learning intervention, L&amp;D communicate with line managers to ask them about the challenges they face in terms of skills and behaviors that could solved through the intervention. Additionally, their feedback is also necessary after the intervention to be adopted and to improve L&amp;D interventions. </w:t>
      </w:r>
    </w:p>
    <w:p w14:paraId="209AD02D" w14:textId="77777777" w:rsidR="008837BB" w:rsidRDefault="008837BB" w:rsidP="00F46DD6">
      <w:pPr>
        <w:ind w:left="284"/>
      </w:pPr>
    </w:p>
    <w:p w14:paraId="690E8E19" w14:textId="1EF96AE7" w:rsidR="008837BB" w:rsidRPr="002C167D" w:rsidRDefault="008837BB" w:rsidP="00F46DD6">
      <w:pPr>
        <w:ind w:left="284"/>
      </w:pPr>
      <w:r>
        <w:t xml:space="preserve">As such, line managers will value the importance </w:t>
      </w:r>
      <w:r w:rsidR="00CB150F">
        <w:t>of learning and its transfer and will</w:t>
      </w:r>
      <w:r w:rsidR="00274FD9">
        <w:t xml:space="preserve"> be advocates for the L&amp;D interventions to bridge performance gaps they face. Otherwise, they would perceive training as burden and getting their employees out of productivity.</w:t>
      </w:r>
    </w:p>
    <w:p w14:paraId="41AB7257" w14:textId="77777777" w:rsidR="008E5FCC" w:rsidRDefault="008E5FCC" w:rsidP="008E5FCC"/>
    <w:p w14:paraId="21B3DEB0" w14:textId="3E07C82B" w:rsidR="00930E8B" w:rsidRDefault="002C167D" w:rsidP="00930E8B">
      <w:pPr>
        <w:pStyle w:val="ListParagraph"/>
        <w:numPr>
          <w:ilvl w:val="0"/>
          <w:numId w:val="32"/>
        </w:numPr>
        <w:ind w:left="284" w:hanging="284"/>
        <w:rPr>
          <w:b/>
          <w:bCs/>
          <w:u w:val="single"/>
        </w:rPr>
      </w:pPr>
      <w:r>
        <w:rPr>
          <w:b/>
          <w:bCs/>
          <w:u w:val="single"/>
        </w:rPr>
        <w:t>D</w:t>
      </w:r>
      <w:r w:rsidR="00930E8B" w:rsidRPr="00930E8B">
        <w:rPr>
          <w:b/>
          <w:bCs/>
          <w:u w:val="single"/>
        </w:rPr>
        <w:t>efin</w:t>
      </w:r>
      <w:r>
        <w:rPr>
          <w:b/>
          <w:bCs/>
          <w:u w:val="single"/>
        </w:rPr>
        <w:t>ing</w:t>
      </w:r>
      <w:r w:rsidR="00930E8B" w:rsidRPr="00930E8B">
        <w:rPr>
          <w:b/>
          <w:bCs/>
          <w:u w:val="single"/>
        </w:rPr>
        <w:t xml:space="preserve"> the need:</w:t>
      </w:r>
    </w:p>
    <w:p w14:paraId="4421A0D0" w14:textId="55EFEE0D" w:rsidR="00930E8B" w:rsidRDefault="003939FC" w:rsidP="001D5FEF">
      <w:pPr>
        <w:ind w:left="284"/>
      </w:pPr>
      <w:r>
        <w:t>When an individual knows that a certain element is a part of their job description</w:t>
      </w:r>
      <w:r w:rsidR="00FA1868">
        <w:t>,</w:t>
      </w:r>
      <w:r>
        <w:t xml:space="preserve"> and they are evaluated against, they are more likely to be keen on achieving that element. Therefore, supporting transfer of learning should be a key </w:t>
      </w:r>
      <w:r w:rsidR="00FA1868">
        <w:t>element</w:t>
      </w:r>
      <w:r>
        <w:t xml:space="preserve"> of the manager’s job description and incorporated into their performance objectives. The performance metric for supporting team members learning must be clearly defined and measured.</w:t>
      </w:r>
      <w:r w:rsidR="00FA1868">
        <w:t xml:space="preserve"> For example, a SMART measure for line manager’s subordinates’ performance is clearly defined.</w:t>
      </w:r>
    </w:p>
    <w:p w14:paraId="1EFA9910" w14:textId="77777777" w:rsidR="009742EB" w:rsidRDefault="009742EB" w:rsidP="001D5FEF">
      <w:pPr>
        <w:ind w:left="284"/>
      </w:pPr>
    </w:p>
    <w:p w14:paraId="40412D74" w14:textId="615ADF65" w:rsidR="009F1B8F" w:rsidRDefault="00781B24" w:rsidP="002C167D">
      <w:pPr>
        <w:ind w:left="284"/>
      </w:pPr>
      <w:r>
        <w:t>Non</w:t>
      </w:r>
      <w:r w:rsidR="002C167D">
        <w:t>e</w:t>
      </w:r>
      <w:r>
        <w:t>theless</w:t>
      </w:r>
      <w:r w:rsidR="003939FC">
        <w:t>, if the need for supporting team’s learning is not clear, managers would focus on achieving other objectives and neglect members training.</w:t>
      </w:r>
      <w:r w:rsidR="009742EB">
        <w:t xml:space="preserve"> </w:t>
      </w:r>
      <w:r w:rsidR="003939FC">
        <w:t xml:space="preserve">For example, if the job description says that manager need to manage the team effectively to perform well, this vagueness will not encourage manager to support learning. </w:t>
      </w:r>
    </w:p>
    <w:p w14:paraId="3C3656F6" w14:textId="77777777" w:rsidR="003164D5" w:rsidRDefault="003164D5" w:rsidP="002C167D">
      <w:pPr>
        <w:ind w:left="284"/>
      </w:pPr>
    </w:p>
    <w:p w14:paraId="0ECE0FA1" w14:textId="58D41388" w:rsidR="003164D5" w:rsidRDefault="003164D5" w:rsidP="003164D5">
      <w:pPr>
        <w:pStyle w:val="ListParagraph"/>
        <w:numPr>
          <w:ilvl w:val="0"/>
          <w:numId w:val="32"/>
        </w:numPr>
        <w:ind w:left="284" w:hanging="284"/>
        <w:rPr>
          <w:b/>
          <w:bCs/>
          <w:u w:val="single"/>
        </w:rPr>
      </w:pPr>
      <w:r>
        <w:rPr>
          <w:b/>
          <w:bCs/>
          <w:u w:val="single"/>
        </w:rPr>
        <w:t>Talking the same language:</w:t>
      </w:r>
    </w:p>
    <w:p w14:paraId="61F6223F" w14:textId="677E986A" w:rsidR="003164D5" w:rsidRDefault="003164D5" w:rsidP="003164D5">
      <w:pPr>
        <w:ind w:left="284"/>
      </w:pPr>
      <w:r>
        <w:t xml:space="preserve">L&amp;D should use the terminology line managers use to get their support in learning transfer. For example, terms like ROI, improved productivity, and performance growth are key interests to </w:t>
      </w:r>
      <w:r>
        <w:lastRenderedPageBreak/>
        <w:t xml:space="preserve">line managers. If L&amp;D talked with that language with line managers, they would be supportive to learning transfer, as they would relate to that language. However, </w:t>
      </w:r>
      <w:r w:rsidR="00CB5300">
        <w:t>if L&amp;D do not have the same ground as line managers, there will be difficulty to be on the same page of learning transfer.</w:t>
      </w:r>
    </w:p>
    <w:p w14:paraId="01206B40" w14:textId="77777777" w:rsidR="00DD5272" w:rsidRDefault="00DD5272" w:rsidP="003164D5">
      <w:pPr>
        <w:ind w:left="284"/>
      </w:pPr>
    </w:p>
    <w:p w14:paraId="68D5C90D" w14:textId="659E5508" w:rsidR="00DD5272" w:rsidRDefault="00A913C7" w:rsidP="00DF0903">
      <w:r>
        <w:t xml:space="preserve">For L&amp;D to support line managers with the transfer of learning to their subordinates they should support line managers with </w:t>
      </w:r>
      <w:r w:rsidR="00DF0903">
        <w:t>regular one-to-one coaching to help them make the best of learning their subordinates have</w:t>
      </w:r>
    </w:p>
    <w:p w14:paraId="2FC3A58D" w14:textId="77777777" w:rsidR="00DD5272" w:rsidRPr="003164D5" w:rsidRDefault="00DD5272" w:rsidP="00DD5272"/>
    <w:p w14:paraId="1E2E805E" w14:textId="46717B1C" w:rsidR="003164D5" w:rsidRPr="003164D5" w:rsidRDefault="00D012F6" w:rsidP="003164D5">
      <w:pPr>
        <w:jc w:val="left"/>
      </w:pPr>
      <w:bookmarkStart w:id="13" w:name="_Toc133733437"/>
      <w:r>
        <w:br w:type="page"/>
      </w:r>
    </w:p>
    <w:p w14:paraId="0FC9B603" w14:textId="5D1F818E" w:rsidR="007D2D73" w:rsidRDefault="008F232A" w:rsidP="007D2D73">
      <w:pPr>
        <w:pStyle w:val="Heading1"/>
      </w:pPr>
      <w:bookmarkStart w:id="14" w:name="_Toc142664052"/>
      <w:r w:rsidRPr="00EE5174">
        <w:lastRenderedPageBreak/>
        <w:t>References</w:t>
      </w:r>
      <w:bookmarkEnd w:id="13"/>
      <w:bookmarkEnd w:id="14"/>
      <w:r>
        <w:t xml:space="preserve"> </w:t>
      </w:r>
    </w:p>
    <w:p w14:paraId="2A3C60EA" w14:textId="77777777" w:rsidR="007D2D73" w:rsidRPr="007D2D73" w:rsidRDefault="007D2D73" w:rsidP="007D2D73"/>
    <w:p w14:paraId="7DECEE4E" w14:textId="77777777" w:rsidR="007B0178" w:rsidRDefault="007B0178" w:rsidP="000A0C36">
      <w:pPr>
        <w:spacing w:after="240"/>
        <w:jc w:val="left"/>
      </w:pPr>
      <w:r>
        <w:t>A</w:t>
      </w:r>
      <w:r w:rsidRPr="000E4E4A">
        <w:t xml:space="preserve">ccess Planit. </w:t>
      </w:r>
      <w:r>
        <w:t xml:space="preserve">(n.d.)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9" w:history="1">
        <w:r w:rsidRPr="00AC2971">
          <w:rPr>
            <w:rStyle w:val="Hyperlink"/>
          </w:rPr>
          <w:t>https://www.accessplanit.com/en-gb/ap-blogs/how-to-wow-delegates-with-joining-instructions</w:t>
        </w:r>
      </w:hyperlink>
      <w:r>
        <w:t xml:space="preserve"> [Accessed 13 August 2023].</w:t>
      </w:r>
    </w:p>
    <w:p w14:paraId="057F1F59" w14:textId="77777777" w:rsidR="007B0178" w:rsidRDefault="007B0178" w:rsidP="000A0C36">
      <w:pPr>
        <w:spacing w:after="240"/>
        <w:jc w:val="left"/>
      </w:pPr>
      <w:r>
        <w:t xml:space="preserve">ATD Association for Talent Development (n.d.) </w:t>
      </w:r>
      <w:r w:rsidRPr="00256972">
        <w:rPr>
          <w:i/>
          <w:iCs/>
        </w:rPr>
        <w:t>What Is Facilitation?</w:t>
      </w:r>
      <w:r>
        <w:rPr>
          <w:i/>
          <w:iCs/>
        </w:rPr>
        <w:t xml:space="preserve"> </w:t>
      </w:r>
      <w:r>
        <w:t xml:space="preserve">Available at </w:t>
      </w:r>
      <w:hyperlink r:id="rId10" w:history="1">
        <w:r w:rsidRPr="009E420B">
          <w:rPr>
            <w:rStyle w:val="Hyperlink"/>
          </w:rPr>
          <w:t>https://www.td.org/talent-development-glossary-terms/what-is-facilitation</w:t>
        </w:r>
      </w:hyperlink>
      <w:r>
        <w:t xml:space="preserve"> [Accessed 11 August 2023].</w:t>
      </w:r>
    </w:p>
    <w:p w14:paraId="78E25A4B" w14:textId="77777777" w:rsidR="007B0178" w:rsidRDefault="007B0178" w:rsidP="00D41B75">
      <w:pPr>
        <w:spacing w:before="100" w:beforeAutospacing="1" w:after="100" w:afterAutospacing="1"/>
        <w:jc w:val="left"/>
      </w:pPr>
      <w:r w:rsidRPr="00D41B75">
        <w:t>Broadbent</w:t>
      </w:r>
      <w:r>
        <w:t xml:space="preserve"> K., (2021) </w:t>
      </w:r>
      <w:r w:rsidRPr="00D41B75">
        <w:rPr>
          <w:i/>
          <w:iCs/>
        </w:rPr>
        <w:t>4 Different Learning Styles: The VARK Theory</w:t>
      </w:r>
      <w:r>
        <w:rPr>
          <w:i/>
          <w:iCs/>
        </w:rPr>
        <w:t xml:space="preserve">. </w:t>
      </w:r>
      <w:r>
        <w:t xml:space="preserve">Available at </w:t>
      </w:r>
      <w:hyperlink r:id="rId11" w:history="1">
        <w:r w:rsidRPr="00583BFF">
          <w:rPr>
            <w:rStyle w:val="Hyperlink"/>
          </w:rPr>
          <w:t>https://www.melioeducation.com/blog/vark-different-learning-styles/</w:t>
        </w:r>
      </w:hyperlink>
      <w:r>
        <w:t xml:space="preserve"> [Accessed 14 September 2023].</w:t>
      </w:r>
    </w:p>
    <w:p w14:paraId="1EAEDB98" w14:textId="77777777" w:rsidR="007B0178" w:rsidRDefault="007B0178" w:rsidP="000A0C36">
      <w:pPr>
        <w:spacing w:after="240"/>
        <w:jc w:val="left"/>
      </w:pPr>
      <w:r w:rsidRPr="00DB65A6">
        <w:t>Cegos</w:t>
      </w:r>
      <w:r>
        <w:t xml:space="preserve"> (2015) </w:t>
      </w:r>
      <w:r w:rsidRPr="00DB65A6">
        <w:rPr>
          <w:i/>
          <w:iCs/>
        </w:rPr>
        <w:t xml:space="preserve">10 tips For Getting Line Managers Involved </w:t>
      </w:r>
      <w:r>
        <w:rPr>
          <w:i/>
          <w:iCs/>
        </w:rPr>
        <w:t>i</w:t>
      </w:r>
      <w:r w:rsidRPr="00DB65A6">
        <w:rPr>
          <w:i/>
          <w:iCs/>
        </w:rPr>
        <w:t>n Training</w:t>
      </w:r>
      <w:r>
        <w:rPr>
          <w:i/>
          <w:iCs/>
        </w:rPr>
        <w:t xml:space="preserve">. </w:t>
      </w:r>
      <w:r>
        <w:t xml:space="preserve">Available at </w:t>
      </w:r>
      <w:hyperlink r:id="rId12" w:history="1">
        <w:r w:rsidRPr="00680F34">
          <w:rPr>
            <w:rStyle w:val="Hyperlink"/>
          </w:rPr>
          <w:t>https://www.cegos.co.uk/10-tips-for-getting-line-managers-involved-in-training</w:t>
        </w:r>
      </w:hyperlink>
      <w:r>
        <w:t xml:space="preserve"> [Accessed 5 September 2023].</w:t>
      </w:r>
    </w:p>
    <w:p w14:paraId="352B22DF" w14:textId="77777777" w:rsidR="007B0178" w:rsidRDefault="007B0178" w:rsidP="000A0C36">
      <w:pPr>
        <w:spacing w:after="240"/>
        <w:jc w:val="left"/>
      </w:pPr>
      <w:r>
        <w:t xml:space="preserve">Cherry K., (2022) </w:t>
      </w:r>
      <w:r w:rsidRPr="00631FCB">
        <w:rPr>
          <w:i/>
          <w:iCs/>
        </w:rPr>
        <w:t>Locus of Control and Your Life</w:t>
      </w:r>
      <w:r>
        <w:rPr>
          <w:i/>
          <w:iCs/>
        </w:rPr>
        <w:t xml:space="preserve">. </w:t>
      </w:r>
      <w:r>
        <w:t xml:space="preserve">Available at </w:t>
      </w:r>
      <w:hyperlink r:id="rId13" w:history="1">
        <w:r w:rsidRPr="009E420B">
          <w:rPr>
            <w:rStyle w:val="Hyperlink"/>
          </w:rPr>
          <w:t>https://www.verywellmind.com/what-is-locus-of-control-2795434</w:t>
        </w:r>
      </w:hyperlink>
      <w:r>
        <w:t xml:space="preserve"> [Accessed 11 August 2023].</w:t>
      </w:r>
    </w:p>
    <w:p w14:paraId="52E597E2" w14:textId="77777777" w:rsidR="007B0178" w:rsidRDefault="007B0178" w:rsidP="00CC42B1">
      <w:pPr>
        <w:spacing w:before="100" w:beforeAutospacing="1" w:after="100" w:afterAutospacing="1"/>
        <w:jc w:val="left"/>
      </w:pPr>
      <w:r>
        <w:t xml:space="preserve">Connecting to excellence (n.d.) </w:t>
      </w:r>
      <w:r w:rsidRPr="00C644AB">
        <w:rPr>
          <w:i/>
          <w:iCs/>
        </w:rPr>
        <w:t>5 Benefits of Action Learning Sets</w:t>
      </w:r>
      <w:r>
        <w:rPr>
          <w:i/>
          <w:iCs/>
        </w:rPr>
        <w:t xml:space="preserve">. </w:t>
      </w:r>
      <w:r>
        <w:t xml:space="preserve">Available at </w:t>
      </w:r>
      <w:hyperlink r:id="rId14" w:history="1">
        <w:r w:rsidRPr="00583BFF">
          <w:rPr>
            <w:rStyle w:val="Hyperlink"/>
          </w:rPr>
          <w:t>https://www.connectingtoexcellence.com/blog/5-benefits-of-action-learning-sets</w:t>
        </w:r>
      </w:hyperlink>
      <w:r>
        <w:t xml:space="preserve"> [Accessed 15 September 2023].</w:t>
      </w:r>
    </w:p>
    <w:p w14:paraId="4D008EE5" w14:textId="77777777" w:rsidR="007B0178" w:rsidRDefault="007B0178" w:rsidP="00127D07">
      <w:pPr>
        <w:spacing w:before="100" w:beforeAutospacing="1" w:after="100" w:afterAutospacing="1"/>
        <w:jc w:val="left"/>
      </w:pPr>
      <w:r w:rsidRPr="00127D07">
        <w:rPr>
          <w:rFonts w:ascii="Times New Roman" w:hAnsi="Times New Roman"/>
          <w:sz w:val="24"/>
          <w:lang/>
        </w:rPr>
        <w:t xml:space="preserve">Connolly F., (2022) </w:t>
      </w:r>
      <w:r w:rsidRPr="00127D07">
        <w:rPr>
          <w:rFonts w:ascii="Times New Roman" w:hAnsi="Times New Roman"/>
          <w:i/>
          <w:iCs/>
          <w:sz w:val="24"/>
          <w:lang/>
        </w:rPr>
        <w:t>The Key Role of the Manager in Unlocking Learning Transfer</w:t>
      </w:r>
      <w:r>
        <w:rPr>
          <w:rFonts w:ascii="Times New Roman" w:hAnsi="Times New Roman"/>
          <w:i/>
          <w:iCs/>
          <w:sz w:val="24"/>
        </w:rPr>
        <w:t xml:space="preserve">. </w:t>
      </w:r>
      <w:r>
        <w:rPr>
          <w:rFonts w:ascii="Times New Roman" w:hAnsi="Times New Roman"/>
          <w:sz w:val="24"/>
        </w:rPr>
        <w:t xml:space="preserve">Available at </w:t>
      </w:r>
      <w:hyperlink r:id="rId15" w:history="1">
        <w:r w:rsidRPr="00583BFF">
          <w:rPr>
            <w:rStyle w:val="Hyperlink"/>
            <w:rFonts w:ascii="Times New Roman" w:hAnsi="Times New Roman"/>
            <w:sz w:val="24"/>
          </w:rPr>
          <w:t>https://trainingindustry.com/articles/workforce-development/the-key-role-of-the-manager-in-unlocking-learning-transfer/</w:t>
        </w:r>
      </w:hyperlink>
      <w:r>
        <w:rPr>
          <w:rFonts w:ascii="Times New Roman" w:hAnsi="Times New Roman"/>
          <w:sz w:val="24"/>
        </w:rPr>
        <w:t xml:space="preserve"> </w:t>
      </w:r>
      <w:r>
        <w:t>[Accessed 14 September 2023].</w:t>
      </w:r>
    </w:p>
    <w:p w14:paraId="2976C035" w14:textId="77777777" w:rsidR="007B0178" w:rsidRDefault="007B0178" w:rsidP="00CC42B1">
      <w:pPr>
        <w:spacing w:before="100" w:beforeAutospacing="1" w:after="100" w:afterAutospacing="1"/>
        <w:jc w:val="left"/>
      </w:pPr>
      <w:r w:rsidRPr="00CC42B1">
        <w:t xml:space="preserve">de Haan, E. and de Ridder, I. </w:t>
      </w:r>
      <w:r>
        <w:t>(</w:t>
      </w:r>
      <w:r w:rsidRPr="00CC42B1">
        <w:t>2005</w:t>
      </w:r>
      <w:r>
        <w:t xml:space="preserve">) </w:t>
      </w:r>
      <w:r w:rsidRPr="00CC42B1">
        <w:rPr>
          <w:i/>
          <w:iCs/>
        </w:rPr>
        <w:t>Action Learning in Practice: how do participants learn?</w:t>
      </w:r>
      <w:r>
        <w:rPr>
          <w:i/>
          <w:iCs/>
        </w:rPr>
        <w:t xml:space="preserve"> </w:t>
      </w:r>
      <w:r>
        <w:t xml:space="preserve">Available at </w:t>
      </w:r>
      <w:hyperlink r:id="rId16" w:history="1">
        <w:r w:rsidRPr="00583BFF">
          <w:rPr>
            <w:rStyle w:val="Hyperlink"/>
          </w:rPr>
          <w:t>http://www.erikdehaan.com/wp-content/uploads/2013/08/2006_Action-learning-in-practice-how-do-participants-learn.pdf</w:t>
        </w:r>
      </w:hyperlink>
      <w:r>
        <w:t xml:space="preserve"> [Accessed 15 September 2023].</w:t>
      </w:r>
    </w:p>
    <w:p w14:paraId="4BB88300" w14:textId="77777777" w:rsidR="007B0178" w:rsidRDefault="007B0178" w:rsidP="000A0C36">
      <w:pPr>
        <w:spacing w:after="240"/>
        <w:jc w:val="left"/>
      </w:pPr>
      <w:r w:rsidRPr="00685D05">
        <w:t>Ferlazzo</w:t>
      </w:r>
      <w:r>
        <w:t xml:space="preserve"> L., (2017) </w:t>
      </w:r>
      <w:r w:rsidRPr="00685D05">
        <w:rPr>
          <w:i/>
          <w:iCs/>
        </w:rPr>
        <w:t>What Is ‘Transfer of Learning’? (Video)</w:t>
      </w:r>
      <w:r>
        <w:rPr>
          <w:i/>
          <w:iCs/>
        </w:rPr>
        <w:t xml:space="preserve">. </w:t>
      </w:r>
      <w:r>
        <w:t xml:space="preserve">Available at </w:t>
      </w:r>
      <w:hyperlink r:id="rId17" w:history="1">
        <w:r w:rsidRPr="00680F34">
          <w:rPr>
            <w:rStyle w:val="Hyperlink"/>
          </w:rPr>
          <w:t>https://www.edweek.org/teaching-learning/what-is-transfer-of-learning-video/2017/04</w:t>
        </w:r>
      </w:hyperlink>
      <w:r>
        <w:t xml:space="preserve"> [Accessed 4 September 2023].</w:t>
      </w:r>
    </w:p>
    <w:p w14:paraId="0086775D" w14:textId="77777777" w:rsidR="007B0178" w:rsidRDefault="007B0178" w:rsidP="000A0C36">
      <w:pPr>
        <w:spacing w:after="240"/>
        <w:jc w:val="left"/>
      </w:pPr>
      <w:r w:rsidRPr="00E922B4">
        <w:t>Gregersen</w:t>
      </w:r>
      <w:r>
        <w:t xml:space="preserve"> H., (2018) </w:t>
      </w:r>
      <w:r w:rsidRPr="00E922B4">
        <w:rPr>
          <w:i/>
          <w:iCs/>
        </w:rPr>
        <w:t>Better Brainstorming</w:t>
      </w:r>
      <w:r>
        <w:rPr>
          <w:i/>
          <w:iCs/>
        </w:rPr>
        <w:t xml:space="preserve"> </w:t>
      </w:r>
      <w:r>
        <w:t xml:space="preserve">Available at </w:t>
      </w:r>
      <w:hyperlink r:id="rId18" w:history="1">
        <w:r w:rsidRPr="009E420B">
          <w:rPr>
            <w:rStyle w:val="Hyperlink"/>
          </w:rPr>
          <w:t>https://hbr.org/2018/03/better-brainstorming</w:t>
        </w:r>
      </w:hyperlink>
      <w:r>
        <w:t xml:space="preserve"> [Accessed 11 August 2023].</w:t>
      </w:r>
    </w:p>
    <w:p w14:paraId="419DCE87" w14:textId="77777777" w:rsidR="007B0178" w:rsidRDefault="007B0178" w:rsidP="00CC42B1">
      <w:pPr>
        <w:spacing w:before="100" w:beforeAutospacing="1" w:after="100" w:afterAutospacing="1"/>
        <w:jc w:val="left"/>
      </w:pPr>
      <w:r w:rsidRPr="00AA625C">
        <w:t>Harrington</w:t>
      </w:r>
      <w:r>
        <w:t xml:space="preserve"> S., (2023) </w:t>
      </w:r>
      <w:r w:rsidRPr="00AA625C">
        <w:rPr>
          <w:i/>
          <w:iCs/>
        </w:rPr>
        <w:t>Can Bias Derail Your Learning Design and Facilitation?</w:t>
      </w:r>
      <w:r>
        <w:rPr>
          <w:i/>
          <w:iCs/>
        </w:rPr>
        <w:t xml:space="preserve"> </w:t>
      </w:r>
      <w:r>
        <w:t xml:space="preserve">Available at </w:t>
      </w:r>
      <w:hyperlink r:id="rId19" w:history="1">
        <w:r w:rsidRPr="007755EE">
          <w:rPr>
            <w:rStyle w:val="Hyperlink"/>
          </w:rPr>
          <w:t>https://www.td.org/atd-blog/can-bias-derail-your-learning-design-and-facilitation</w:t>
        </w:r>
      </w:hyperlink>
      <w:r>
        <w:t xml:space="preserve"> [Accessed 16 September 2023].</w:t>
      </w:r>
    </w:p>
    <w:p w14:paraId="5E08DD2B" w14:textId="77777777" w:rsidR="007B0178" w:rsidRDefault="007B0178" w:rsidP="00647046">
      <w:pPr>
        <w:spacing w:before="100" w:beforeAutospacing="1" w:after="100" w:afterAutospacing="1"/>
        <w:jc w:val="left"/>
      </w:pPr>
      <w:r>
        <w:t xml:space="preserve">Indeed (2023) </w:t>
      </w:r>
      <w:r w:rsidRPr="00647046">
        <w:rPr>
          <w:i/>
          <w:iCs/>
        </w:rPr>
        <w:t>What is work-based learning? With definition and examples</w:t>
      </w:r>
      <w:r>
        <w:rPr>
          <w:i/>
          <w:iCs/>
        </w:rPr>
        <w:t xml:space="preserve">. </w:t>
      </w:r>
      <w:r>
        <w:t xml:space="preserve">Available at </w:t>
      </w:r>
      <w:hyperlink r:id="rId20" w:history="1">
        <w:r w:rsidRPr="00583BFF">
          <w:rPr>
            <w:rStyle w:val="Hyperlink"/>
          </w:rPr>
          <w:t>https://uk.indeed.com/career-advice/career-development/work-based-learning</w:t>
        </w:r>
      </w:hyperlink>
      <w:r>
        <w:t xml:space="preserve"> [Accessed 14 September 2023].</w:t>
      </w:r>
    </w:p>
    <w:p w14:paraId="1519B4E8" w14:textId="77777777" w:rsidR="007B0178" w:rsidRDefault="007B0178" w:rsidP="000A0C36">
      <w:pPr>
        <w:spacing w:after="240"/>
        <w:jc w:val="left"/>
      </w:pPr>
      <w:r w:rsidRPr="009B51E0">
        <w:rPr>
          <w:rFonts w:eastAsiaTheme="majorEastAsia" w:cstheme="minorBidi"/>
        </w:rPr>
        <w:lastRenderedPageBreak/>
        <w:t>Larkins</w:t>
      </w:r>
      <w:r>
        <w:rPr>
          <w:rFonts w:eastAsiaTheme="majorEastAsia" w:cstheme="minorBidi"/>
        </w:rPr>
        <w:t xml:space="preserve"> K., (n.d.) </w:t>
      </w:r>
      <w:r w:rsidRPr="00EB7D69">
        <w:rPr>
          <w:rFonts w:eastAsiaTheme="majorEastAsia" w:cstheme="minorBidi"/>
          <w:i/>
          <w:iCs/>
        </w:rPr>
        <w:t>Group Facilitation Techniques and Methods</w:t>
      </w:r>
      <w:r>
        <w:rPr>
          <w:rFonts w:eastAsiaTheme="majorEastAsia" w:cstheme="minorBidi"/>
          <w:i/>
          <w:iCs/>
        </w:rPr>
        <w:t xml:space="preserve">. </w:t>
      </w:r>
      <w:r>
        <w:rPr>
          <w:rFonts w:eastAsiaTheme="majorEastAsia" w:cstheme="minorBidi"/>
        </w:rPr>
        <w:t xml:space="preserve">Available at </w:t>
      </w:r>
      <w:hyperlink r:id="rId21" w:history="1">
        <w:r w:rsidRPr="009E420B">
          <w:rPr>
            <w:rStyle w:val="Hyperlink"/>
            <w:rFonts w:eastAsiaTheme="majorEastAsia" w:cstheme="minorBidi"/>
          </w:rPr>
          <w:t>https://www.ksl-training.co.uk/free-resources/facilitation-techniques/group-facilitation-techniques-and-methods/</w:t>
        </w:r>
      </w:hyperlink>
      <w:r>
        <w:rPr>
          <w:rFonts w:eastAsiaTheme="majorEastAsia" w:cstheme="minorBidi"/>
        </w:rPr>
        <w:t xml:space="preserve"> </w:t>
      </w:r>
      <w:r>
        <w:t>[Accessed 11 August 2023].</w:t>
      </w:r>
    </w:p>
    <w:p w14:paraId="163DEC8B" w14:textId="77777777" w:rsidR="007B0178" w:rsidRDefault="007B0178" w:rsidP="00213171">
      <w:pPr>
        <w:spacing w:before="100" w:beforeAutospacing="1" w:after="100" w:afterAutospacing="1"/>
        <w:jc w:val="left"/>
      </w:pPr>
      <w:r w:rsidRPr="00835F86">
        <w:t>Lawless</w:t>
      </w:r>
      <w:r>
        <w:t xml:space="preserve"> C., (2019) </w:t>
      </w:r>
      <w:r w:rsidRPr="00835F86">
        <w:rPr>
          <w:i/>
          <w:iCs/>
        </w:rPr>
        <w:t>What is Project-Based Learning? A Guide for Corporate Trainers</w:t>
      </w:r>
      <w:r>
        <w:rPr>
          <w:i/>
          <w:iCs/>
        </w:rPr>
        <w:t xml:space="preserve">. </w:t>
      </w:r>
      <w:r>
        <w:t xml:space="preserve">Available at </w:t>
      </w:r>
      <w:hyperlink r:id="rId22" w:history="1">
        <w:r w:rsidRPr="00583BFF">
          <w:rPr>
            <w:rStyle w:val="Hyperlink"/>
          </w:rPr>
          <w:t>https://www.learnupon.com/blog/what-is-project-based-learning/</w:t>
        </w:r>
      </w:hyperlink>
      <w:r>
        <w:t xml:space="preserve"> [Accessed 14 September 2023].</w:t>
      </w:r>
    </w:p>
    <w:p w14:paraId="60A8562E" w14:textId="77777777" w:rsidR="007B0178" w:rsidRDefault="007B0178" w:rsidP="00CC42B1">
      <w:pPr>
        <w:spacing w:before="100" w:beforeAutospacing="1" w:after="100" w:afterAutospacing="1"/>
        <w:jc w:val="left"/>
      </w:pPr>
      <w:r>
        <w:rPr>
          <w:rFonts w:ascii="Arial" w:hAnsi="Arial" w:cs="Arial"/>
          <w:color w:val="2A2723"/>
          <w:shd w:val="clear" w:color="auto" w:fill="FFFFFF"/>
        </w:rPr>
        <w:t xml:space="preserve">Leimbach M., (n.d.) </w:t>
      </w:r>
      <w:r w:rsidRPr="00305319">
        <w:rPr>
          <w:rFonts w:ascii="Arial" w:hAnsi="Arial" w:cs="Arial"/>
          <w:i/>
          <w:iCs/>
          <w:color w:val="2A2723"/>
          <w:shd w:val="clear" w:color="auto" w:fill="FFFFFF"/>
        </w:rPr>
        <w:t>Impact of Manager Coaching on Learning Transfer</w:t>
      </w:r>
      <w:r>
        <w:rPr>
          <w:rFonts w:ascii="Arial" w:hAnsi="Arial" w:cs="Arial"/>
          <w:i/>
          <w:iCs/>
          <w:color w:val="2A2723"/>
          <w:shd w:val="clear" w:color="auto" w:fill="FFFFFF"/>
        </w:rPr>
        <w:t xml:space="preserve">. </w:t>
      </w:r>
      <w:r>
        <w:rPr>
          <w:rFonts w:ascii="Arial" w:hAnsi="Arial" w:cs="Arial"/>
          <w:color w:val="2A2723"/>
          <w:shd w:val="clear" w:color="auto" w:fill="FFFFFF"/>
        </w:rPr>
        <w:t xml:space="preserve">Available at </w:t>
      </w:r>
      <w:hyperlink r:id="rId23" w:history="1">
        <w:r w:rsidRPr="00583BFF">
          <w:rPr>
            <w:rStyle w:val="Hyperlink"/>
            <w:rFonts w:ascii="Arial" w:hAnsi="Arial" w:cs="Arial"/>
            <w:shd w:val="clear" w:color="auto" w:fill="FFFFFF"/>
          </w:rPr>
          <w:t>https://global.wilsonlearning.com/resources/impact-manager-coaching/</w:t>
        </w:r>
      </w:hyperlink>
      <w:r>
        <w:rPr>
          <w:rFonts w:ascii="Arial" w:hAnsi="Arial" w:cs="Arial"/>
          <w:color w:val="2A2723"/>
          <w:shd w:val="clear" w:color="auto" w:fill="FFFFFF"/>
        </w:rPr>
        <w:t xml:space="preserve">  </w:t>
      </w:r>
      <w:r>
        <w:t>[Accessed 15 September 2023].</w:t>
      </w:r>
    </w:p>
    <w:p w14:paraId="34FEF9B4" w14:textId="77777777" w:rsidR="007B0178" w:rsidRDefault="007B0178" w:rsidP="00351B75">
      <w:pPr>
        <w:spacing w:after="240"/>
        <w:jc w:val="left"/>
      </w:pPr>
      <w:r w:rsidRPr="00351B75">
        <w:t>Marijn</w:t>
      </w:r>
      <w:r>
        <w:t xml:space="preserve"> (2018) </w:t>
      </w:r>
      <w:r w:rsidRPr="00351B75">
        <w:rPr>
          <w:i/>
          <w:iCs/>
        </w:rPr>
        <w:t>LTEM: A new style of evaluating training programs</w:t>
      </w:r>
      <w:r>
        <w:rPr>
          <w:i/>
          <w:iCs/>
        </w:rPr>
        <w:t xml:space="preserve">. </w:t>
      </w:r>
      <w:r>
        <w:t xml:space="preserve">Available at </w:t>
      </w:r>
      <w:hyperlink r:id="rId24" w:history="1">
        <w:r w:rsidRPr="00477CE0">
          <w:rPr>
            <w:rStyle w:val="Hyperlink"/>
          </w:rPr>
          <w:t>https://www.trainingzone.co.uk/community/blogs/marijn/ltem-a-new-style-of-evaluating-training-programs</w:t>
        </w:r>
      </w:hyperlink>
      <w:r>
        <w:t xml:space="preserve"> [Accessed 12 September 2023].</w:t>
      </w:r>
    </w:p>
    <w:p w14:paraId="34BE43CF" w14:textId="77777777" w:rsidR="007B0178" w:rsidRDefault="007B0178" w:rsidP="000A0C36">
      <w:pPr>
        <w:spacing w:after="240"/>
      </w:pPr>
      <w:r w:rsidRPr="0080665C">
        <w:t>Mcbrown</w:t>
      </w:r>
      <w:r>
        <w:t xml:space="preserve"> J., (2021) </w:t>
      </w:r>
      <w:r w:rsidRPr="0080665C">
        <w:rPr>
          <w:i/>
          <w:iCs/>
        </w:rPr>
        <w:t>What are facilitation skills and how do you facilitate?</w:t>
      </w:r>
      <w:r>
        <w:rPr>
          <w:i/>
          <w:iCs/>
        </w:rPr>
        <w:t xml:space="preserve"> </w:t>
      </w:r>
      <w:r>
        <w:t xml:space="preserve">Available at </w:t>
      </w:r>
      <w:hyperlink r:id="rId25" w:history="1">
        <w:r w:rsidRPr="009E420B">
          <w:rPr>
            <w:rStyle w:val="Hyperlink"/>
          </w:rPr>
          <w:t>https://www.roffeypark.ac.uk/knowledge-and-learning-resources-hub/what-are-facilitation-skills-and-how-do-you-facilitate/</w:t>
        </w:r>
      </w:hyperlink>
      <w:r>
        <w:t xml:space="preserve"> [Accessed 11 August 2023].</w:t>
      </w:r>
    </w:p>
    <w:p w14:paraId="023C38BD" w14:textId="77777777" w:rsidR="007B0178" w:rsidRDefault="007B0178" w:rsidP="007A0541">
      <w:pPr>
        <w:spacing w:before="100" w:beforeAutospacing="1" w:after="100" w:afterAutospacing="1"/>
        <w:jc w:val="left"/>
      </w:pPr>
      <w:r>
        <w:t xml:space="preserve">Mind Tools (n.d.) </w:t>
      </w:r>
      <w:hyperlink r:id="rId26" w:history="1">
        <w:r w:rsidRPr="00583BFF">
          <w:rPr>
            <w:rStyle w:val="Hyperlink"/>
          </w:rPr>
          <w:t>https://www.mindtools.com/anbk5zv/action-learning-sets</w:t>
        </w:r>
      </w:hyperlink>
      <w:r>
        <w:t xml:space="preserve"> [Accessed 15 September 2023].</w:t>
      </w:r>
    </w:p>
    <w:p w14:paraId="5B596AA6" w14:textId="77777777" w:rsidR="007B0178" w:rsidRDefault="007B0178" w:rsidP="000A0C36">
      <w:pPr>
        <w:spacing w:after="240"/>
        <w:jc w:val="left"/>
      </w:pPr>
      <w:r>
        <w:t xml:space="preserve">Mind tools (n.d.) </w:t>
      </w:r>
      <w:r w:rsidRPr="003C56B8">
        <w:rPr>
          <w:i/>
          <w:iCs/>
        </w:rPr>
        <w:t>The Role of a Facilitator</w:t>
      </w:r>
      <w:r>
        <w:rPr>
          <w:i/>
          <w:iCs/>
        </w:rPr>
        <w:t xml:space="preserve">. </w:t>
      </w:r>
      <w:r>
        <w:t xml:space="preserve">Available at </w:t>
      </w:r>
      <w:hyperlink r:id="rId27" w:history="1">
        <w:r w:rsidRPr="009E420B">
          <w:rPr>
            <w:rStyle w:val="Hyperlink"/>
          </w:rPr>
          <w:t>https://www.mindtools.com/am6050u/the-role-of-a-facilitator</w:t>
        </w:r>
      </w:hyperlink>
      <w:r>
        <w:t xml:space="preserve"> [Accessed 11 August 2023].</w:t>
      </w:r>
    </w:p>
    <w:p w14:paraId="105D40CB" w14:textId="77777777" w:rsidR="007B0178" w:rsidRDefault="007B0178" w:rsidP="00B61399">
      <w:pPr>
        <w:spacing w:before="100" w:beforeAutospacing="1" w:after="100" w:afterAutospacing="1"/>
        <w:jc w:val="left"/>
      </w:pPr>
      <w:r>
        <w:t xml:space="preserve">Minnesota Humanities Center (n.d.) </w:t>
      </w:r>
      <w:r w:rsidRPr="00B61399">
        <w:rPr>
          <w:i/>
          <w:iCs/>
        </w:rPr>
        <w:t>A Guide for Using Primary Source or Original Source Documents</w:t>
      </w:r>
      <w:r>
        <w:rPr>
          <w:i/>
          <w:iCs/>
        </w:rPr>
        <w:t xml:space="preserve">. </w:t>
      </w:r>
      <w:r>
        <w:t xml:space="preserve">Available at </w:t>
      </w:r>
      <w:hyperlink r:id="rId28" w:history="1">
        <w:r w:rsidRPr="007755EE">
          <w:rPr>
            <w:rStyle w:val="Hyperlink"/>
          </w:rPr>
          <w:t>https://s12937.pcdn.co/wp-content/uploads/2018/09/2015-08-library-OPVLForAnnotatedBibs.pdf</w:t>
        </w:r>
      </w:hyperlink>
      <w:r>
        <w:t xml:space="preserve"> [Accessed 16 September 2023].</w:t>
      </w:r>
    </w:p>
    <w:p w14:paraId="648B7819" w14:textId="77777777" w:rsidR="007B0178" w:rsidRDefault="007B0178" w:rsidP="000A0C36">
      <w:pPr>
        <w:spacing w:after="240"/>
        <w:jc w:val="left"/>
      </w:pPr>
      <w:r w:rsidRPr="00275C1D">
        <w:t>Morin</w:t>
      </w:r>
      <w:r>
        <w:t xml:space="preserve"> A., (n.d.) </w:t>
      </w:r>
      <w:r w:rsidRPr="00275C1D">
        <w:rPr>
          <w:i/>
          <w:iCs/>
        </w:rPr>
        <w:t>What is growth mindset?</w:t>
      </w:r>
      <w:r>
        <w:rPr>
          <w:i/>
          <w:iCs/>
        </w:rPr>
        <w:t xml:space="preserve"> </w:t>
      </w:r>
      <w:r>
        <w:t xml:space="preserve">Available at </w:t>
      </w:r>
      <w:hyperlink r:id="rId29" w:history="1">
        <w:r w:rsidRPr="00FE3CC3">
          <w:rPr>
            <w:rStyle w:val="Hyperlink"/>
          </w:rPr>
          <w:t>https://www.understood.org/articles/growth-mindset</w:t>
        </w:r>
      </w:hyperlink>
      <w:r>
        <w:t xml:space="preserve"> [Accessed 13 August 2023].</w:t>
      </w:r>
    </w:p>
    <w:p w14:paraId="558B3471" w14:textId="77777777" w:rsidR="007B0178" w:rsidRDefault="007B0178" w:rsidP="00B400DA">
      <w:pPr>
        <w:spacing w:before="100" w:beforeAutospacing="1" w:after="100" w:afterAutospacing="1"/>
        <w:jc w:val="left"/>
      </w:pPr>
      <w:r w:rsidRPr="00A14519">
        <w:t>Nikolopoulou</w:t>
      </w:r>
      <w:r>
        <w:t xml:space="preserve"> K., (2023) </w:t>
      </w:r>
      <w:r w:rsidRPr="00B400DA">
        <w:rPr>
          <w:i/>
          <w:iCs/>
          <w:lang/>
        </w:rPr>
        <w:t>What Is Affinity Bias? | Definition &amp; Examples</w:t>
      </w:r>
      <w:r>
        <w:rPr>
          <w:i/>
          <w:iCs/>
        </w:rPr>
        <w:t xml:space="preserve"> </w:t>
      </w:r>
      <w:r>
        <w:t xml:space="preserve">Available at </w:t>
      </w:r>
      <w:hyperlink r:id="rId30" w:history="1">
        <w:r w:rsidRPr="007755EE">
          <w:rPr>
            <w:rStyle w:val="Hyperlink"/>
          </w:rPr>
          <w:t>https://www.scribbr.com/research-bias/affinity-bias/</w:t>
        </w:r>
      </w:hyperlink>
      <w:r>
        <w:t xml:space="preserve"> [Accessed 16 September 2023].</w:t>
      </w:r>
    </w:p>
    <w:p w14:paraId="5867B954" w14:textId="77777777" w:rsidR="007B0178" w:rsidRDefault="007B0178" w:rsidP="00A14519">
      <w:pPr>
        <w:spacing w:before="100" w:beforeAutospacing="1" w:after="100" w:afterAutospacing="1"/>
        <w:jc w:val="left"/>
      </w:pPr>
      <w:r w:rsidRPr="00A14519">
        <w:t>Nikolopoulou</w:t>
      </w:r>
      <w:r>
        <w:t xml:space="preserve"> K., and </w:t>
      </w:r>
      <w:r w:rsidRPr="00A14519">
        <w:t>George</w:t>
      </w:r>
      <w:r>
        <w:t xml:space="preserve"> T., (2023) </w:t>
      </w:r>
      <w:r w:rsidRPr="00A14519">
        <w:rPr>
          <w:i/>
          <w:iCs/>
        </w:rPr>
        <w:t>What Is Unconscious Bias? | Definition &amp; Examples</w:t>
      </w:r>
      <w:r>
        <w:rPr>
          <w:i/>
          <w:iCs/>
        </w:rPr>
        <w:t xml:space="preserve"> </w:t>
      </w:r>
      <w:r>
        <w:t xml:space="preserve">Available at </w:t>
      </w:r>
      <w:hyperlink r:id="rId31" w:history="1">
        <w:r w:rsidRPr="007755EE">
          <w:rPr>
            <w:rStyle w:val="Hyperlink"/>
          </w:rPr>
          <w:t>https://www.scribbr.com/research-bias/unconscious-bias/</w:t>
        </w:r>
      </w:hyperlink>
      <w:r>
        <w:t xml:space="preserve"> [Accessed 16 September 2023].</w:t>
      </w:r>
    </w:p>
    <w:p w14:paraId="1E3DA309" w14:textId="77777777" w:rsidR="007B0178" w:rsidRDefault="007B0178" w:rsidP="000A0C36">
      <w:pPr>
        <w:spacing w:after="240"/>
        <w:jc w:val="left"/>
      </w:pPr>
      <w:r>
        <w:t xml:space="preserve">Pink D., (2009) </w:t>
      </w:r>
      <w:r w:rsidRPr="00011D9C">
        <w:rPr>
          <w:i/>
          <w:iCs/>
        </w:rPr>
        <w:t>The puzzle of motivation</w:t>
      </w:r>
      <w:r>
        <w:t xml:space="preserve">. Available at </w:t>
      </w:r>
      <w:hyperlink r:id="rId32" w:history="1">
        <w:r w:rsidRPr="00680F34">
          <w:rPr>
            <w:rStyle w:val="Hyperlink"/>
          </w:rPr>
          <w:t>https://www.ted.com/talks/dan_pink_the_puzzle_of_motivation?language=en</w:t>
        </w:r>
      </w:hyperlink>
      <w:r>
        <w:t xml:space="preserve"> [Accessed 4 September 2023].</w:t>
      </w:r>
    </w:p>
    <w:p w14:paraId="3DA449BD" w14:textId="77777777" w:rsidR="007B0178" w:rsidRDefault="007B0178" w:rsidP="000A0C36">
      <w:pPr>
        <w:spacing w:after="240"/>
        <w:jc w:val="left"/>
      </w:pPr>
      <w:r w:rsidRPr="00066BAD">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33" w:history="1">
        <w:r w:rsidRPr="00FE3CC3">
          <w:rPr>
            <w:rStyle w:val="Hyperlink"/>
          </w:rPr>
          <w:t>https://blog.hubspot.com/sales/types-of-presentation-styles</w:t>
        </w:r>
      </w:hyperlink>
      <w:r>
        <w:t xml:space="preserve"> [Accessed 13 August 2023].</w:t>
      </w:r>
    </w:p>
    <w:p w14:paraId="62ADBDB6" w14:textId="77777777" w:rsidR="007B0178" w:rsidRDefault="007B0178" w:rsidP="000A0C36">
      <w:pPr>
        <w:spacing w:after="240"/>
        <w:jc w:val="left"/>
      </w:pPr>
      <w:r w:rsidRPr="00264DF1">
        <w:t>Sharma</w:t>
      </w:r>
      <w:r>
        <w:t xml:space="preserve"> D., (2023) </w:t>
      </w:r>
      <w:r w:rsidRPr="00264DF1">
        <w:rPr>
          <w:i/>
          <w:iCs/>
        </w:rPr>
        <w:t>5 Strategies to Promote Transfer of Learning at Work</w:t>
      </w:r>
      <w:r>
        <w:rPr>
          <w:i/>
          <w:iCs/>
        </w:rPr>
        <w:t xml:space="preserve">. </w:t>
      </w:r>
      <w:r>
        <w:t xml:space="preserve">Available at </w:t>
      </w:r>
      <w:hyperlink r:id="rId34" w:history="1">
        <w:r w:rsidRPr="00680F34">
          <w:rPr>
            <w:rStyle w:val="Hyperlink"/>
          </w:rPr>
          <w:t>https://www.risely.me/transfer-of-learning-at-work/</w:t>
        </w:r>
      </w:hyperlink>
      <w:r>
        <w:t xml:space="preserve"> [Accessed 4 September 2023].</w:t>
      </w:r>
    </w:p>
    <w:p w14:paraId="3E53D818" w14:textId="77777777" w:rsidR="007B0178" w:rsidRDefault="007B0178" w:rsidP="0041568C">
      <w:pPr>
        <w:spacing w:before="100" w:beforeAutospacing="1" w:after="100" w:afterAutospacing="1"/>
        <w:jc w:val="left"/>
        <w:rPr>
          <w:rFonts w:ascii="Times New Roman" w:hAnsi="Times New Roman"/>
          <w:sz w:val="24"/>
          <w:lang/>
        </w:rPr>
      </w:pPr>
      <w:r w:rsidRPr="00A41EC9">
        <w:rPr>
          <w:rFonts w:ascii="Times New Roman" w:hAnsi="Times New Roman"/>
          <w:sz w:val="24"/>
          <w:lang/>
        </w:rPr>
        <w:lastRenderedPageBreak/>
        <w:t>Sookhai, F. and Budworth, M.-H. (2010) ‘The Trainee in Context: Examining the relationship</w:t>
      </w:r>
      <w:r>
        <w:rPr>
          <w:rFonts w:ascii="Times New Roman" w:hAnsi="Times New Roman"/>
          <w:sz w:val="24"/>
        </w:rPr>
        <w:t xml:space="preserve"> </w:t>
      </w:r>
      <w:r w:rsidRPr="00A41EC9">
        <w:rPr>
          <w:rFonts w:ascii="Times New Roman" w:hAnsi="Times New Roman"/>
          <w:sz w:val="24"/>
          <w:lang/>
        </w:rPr>
        <w:t xml:space="preserve">between self-efficacy and transfer climate for transfer of training’, </w:t>
      </w:r>
      <w:r w:rsidRPr="00A41EC9">
        <w:rPr>
          <w:rFonts w:ascii="Times New Roman" w:hAnsi="Times New Roman"/>
          <w:i/>
          <w:iCs/>
          <w:sz w:val="24"/>
          <w:lang/>
        </w:rPr>
        <w:t>Human Resource Development Quarterly</w:t>
      </w:r>
      <w:r w:rsidRPr="00A41EC9">
        <w:rPr>
          <w:rFonts w:ascii="Times New Roman" w:hAnsi="Times New Roman"/>
          <w:sz w:val="24"/>
          <w:lang/>
        </w:rPr>
        <w:t xml:space="preserve">, 21(3), pp. 257–272. doi:10.1002/hrdq.20044. </w:t>
      </w:r>
    </w:p>
    <w:p w14:paraId="3195D68E" w14:textId="77777777" w:rsidR="007B0178" w:rsidRDefault="007B0178" w:rsidP="000A0C36">
      <w:pPr>
        <w:spacing w:after="240"/>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35" w:history="1">
        <w:r w:rsidRPr="009E420B">
          <w:rPr>
            <w:rStyle w:val="Hyperlink"/>
          </w:rPr>
          <w:t>https://blog.hubspot.com/marketing/ice-breaker-games</w:t>
        </w:r>
      </w:hyperlink>
      <w:r>
        <w:t xml:space="preserve"> [Accessed 11 August 2023].</w:t>
      </w:r>
    </w:p>
    <w:p w14:paraId="5C54C426" w14:textId="77777777" w:rsidR="007B0178" w:rsidRDefault="007B0178" w:rsidP="00E910B1">
      <w:pPr>
        <w:spacing w:after="240"/>
        <w:jc w:val="left"/>
      </w:pPr>
      <w:r w:rsidRPr="00E910B1">
        <w:t>Thalheimer</w:t>
      </w:r>
      <w:r>
        <w:t xml:space="preserve"> W., (n.d.) </w:t>
      </w:r>
      <w:r w:rsidRPr="00E910B1">
        <w:rPr>
          <w:i/>
          <w:iCs/>
        </w:rPr>
        <w:t>LTEM: The Learning-Transfer Evaluation Model</w:t>
      </w:r>
      <w:r>
        <w:rPr>
          <w:i/>
          <w:iCs/>
        </w:rPr>
        <w:t xml:space="preserve">. </w:t>
      </w:r>
      <w:r>
        <w:t xml:space="preserve">Available at </w:t>
      </w:r>
      <w:hyperlink r:id="rId36" w:history="1">
        <w:r w:rsidRPr="00477CE0">
          <w:rPr>
            <w:rStyle w:val="Hyperlink"/>
          </w:rPr>
          <w:t>https://www.worklearning.com/ltem/</w:t>
        </w:r>
      </w:hyperlink>
      <w:r>
        <w:t xml:space="preserve"> [Accessed 12 September 2023].</w:t>
      </w:r>
    </w:p>
    <w:p w14:paraId="3AF5D958" w14:textId="77777777" w:rsidR="007B0178" w:rsidRDefault="007B0178" w:rsidP="00165970">
      <w:pPr>
        <w:spacing w:before="100" w:beforeAutospacing="1" w:after="100" w:afterAutospacing="1"/>
        <w:jc w:val="left"/>
      </w:pPr>
      <w:r w:rsidRPr="00165970">
        <w:t>Tran</w:t>
      </w:r>
      <w:r>
        <w:t xml:space="preserve"> K., (2018) </w:t>
      </w:r>
      <w:r w:rsidRPr="00165970">
        <w:rPr>
          <w:i/>
          <w:iCs/>
        </w:rPr>
        <w:t>3 Key Pros and Cons of Psychometric Assessments</w:t>
      </w:r>
      <w:r>
        <w:rPr>
          <w:i/>
          <w:iCs/>
        </w:rPr>
        <w:t xml:space="preserve">. </w:t>
      </w:r>
      <w:r>
        <w:t xml:space="preserve">Available at </w:t>
      </w:r>
      <w:hyperlink r:id="rId37" w:history="1">
        <w:r w:rsidRPr="007755EE">
          <w:rPr>
            <w:rStyle w:val="Hyperlink"/>
          </w:rPr>
          <w:t>https://blog.trginternational.com/3-key-pros-and-cons-of-psychometric-assessments</w:t>
        </w:r>
      </w:hyperlink>
      <w:r>
        <w:t xml:space="preserve"> [Accessed 16 September 2023].</w:t>
      </w:r>
    </w:p>
    <w:p w14:paraId="049FE242" w14:textId="77777777" w:rsidR="007B0178" w:rsidRPr="00CC216D" w:rsidRDefault="007B0178" w:rsidP="00CC216D">
      <w:pPr>
        <w:spacing w:before="100" w:beforeAutospacing="1" w:after="100" w:afterAutospacing="1"/>
        <w:jc w:val="left"/>
      </w:pPr>
      <w:r w:rsidRPr="00CC216D">
        <w:t>Verlinden</w:t>
      </w:r>
      <w:r>
        <w:t xml:space="preserve"> N., (n.d.) </w:t>
      </w:r>
      <w:r w:rsidRPr="00CC216D">
        <w:rPr>
          <w:i/>
          <w:iCs/>
        </w:rPr>
        <w:t>8 Steps to Implement and Enable Coaching in the Workplace</w:t>
      </w:r>
      <w:r>
        <w:rPr>
          <w:i/>
          <w:iCs/>
        </w:rPr>
        <w:t xml:space="preserve"> </w:t>
      </w:r>
      <w:r>
        <w:t xml:space="preserve">Available at </w:t>
      </w:r>
      <w:hyperlink r:id="rId38" w:history="1">
        <w:r w:rsidRPr="00683481">
          <w:rPr>
            <w:rStyle w:val="Hyperlink"/>
          </w:rPr>
          <w:t>https://www.aihr.com/blog/coaching-in-the-workplace/</w:t>
        </w:r>
      </w:hyperlink>
      <w:r>
        <w:t xml:space="preserve"> </w:t>
      </w:r>
      <w:r w:rsidRPr="00CC216D">
        <w:t xml:space="preserve">[Accessed </w:t>
      </w:r>
      <w:r>
        <w:t>20</w:t>
      </w:r>
      <w:r w:rsidRPr="00CC216D">
        <w:t xml:space="preserve"> September 2023].</w:t>
      </w:r>
    </w:p>
    <w:p w14:paraId="04B7B6ED" w14:textId="77777777" w:rsidR="007B0178" w:rsidRPr="00E71922" w:rsidRDefault="007B0178" w:rsidP="00CC42B1">
      <w:pPr>
        <w:spacing w:before="100" w:beforeAutospacing="1" w:after="100" w:afterAutospacing="1"/>
        <w:jc w:val="left"/>
      </w:pPr>
      <w:r w:rsidRPr="00E71922">
        <w:t>Whitmore</w:t>
      </w:r>
      <w:r>
        <w:t xml:space="preserve"> (n.d.) </w:t>
      </w:r>
      <w:r w:rsidRPr="00E71922">
        <w:rPr>
          <w:i/>
          <w:iCs/>
        </w:rPr>
        <w:t>What is Coaching?</w:t>
      </w:r>
      <w:r>
        <w:rPr>
          <w:i/>
          <w:iCs/>
        </w:rPr>
        <w:t xml:space="preserve"> </w:t>
      </w:r>
      <w:r>
        <w:t xml:space="preserve">Available at </w:t>
      </w:r>
      <w:hyperlink r:id="rId39" w:history="1">
        <w:r w:rsidRPr="00583BFF">
          <w:rPr>
            <w:rStyle w:val="Hyperlink"/>
          </w:rPr>
          <w:t>https://www.skillsyouneed.com/learn/coaching.html</w:t>
        </w:r>
      </w:hyperlink>
      <w:r>
        <w:t xml:space="preserve"> [Accessed 15 September 2023].</w:t>
      </w:r>
    </w:p>
    <w:p w14:paraId="16F15760" w14:textId="77777777" w:rsidR="007B0178" w:rsidRDefault="007B0178" w:rsidP="00213171">
      <w:pPr>
        <w:spacing w:before="100" w:beforeAutospacing="1" w:after="100" w:afterAutospacing="1"/>
        <w:jc w:val="left"/>
      </w:pPr>
      <w:r w:rsidRPr="00213171">
        <w:rPr>
          <w:rFonts w:ascii="Times New Roman" w:hAnsi="Times New Roman"/>
          <w:sz w:val="24"/>
        </w:rPr>
        <w:t>Woods</w:t>
      </w:r>
      <w:r>
        <w:rPr>
          <w:rFonts w:ascii="Times New Roman" w:hAnsi="Times New Roman"/>
          <w:sz w:val="24"/>
        </w:rPr>
        <w:t xml:space="preserve"> S., (2019) </w:t>
      </w:r>
      <w:r w:rsidRPr="00213171">
        <w:rPr>
          <w:rFonts w:ascii="Times New Roman" w:hAnsi="Times New Roman"/>
          <w:i/>
          <w:iCs/>
          <w:sz w:val="24"/>
        </w:rPr>
        <w:t>Advantages and Disadvantages of Work Based Learning Initiatives</w:t>
      </w:r>
      <w:r>
        <w:rPr>
          <w:rFonts w:ascii="Times New Roman" w:hAnsi="Times New Roman"/>
          <w:i/>
          <w:iCs/>
          <w:sz w:val="24"/>
        </w:rPr>
        <w:t xml:space="preserve">. </w:t>
      </w:r>
      <w:r>
        <w:rPr>
          <w:rFonts w:ascii="Times New Roman" w:hAnsi="Times New Roman"/>
          <w:sz w:val="24"/>
        </w:rPr>
        <w:t xml:space="preserve">Available at </w:t>
      </w:r>
      <w:hyperlink r:id="rId40" w:history="1">
        <w:r w:rsidRPr="00583BFF">
          <w:rPr>
            <w:rStyle w:val="Hyperlink"/>
            <w:rFonts w:ascii="Times New Roman" w:hAnsi="Times New Roman"/>
            <w:sz w:val="24"/>
          </w:rPr>
          <w:t>https://medium.com/@samantawoods8888/advantages-and-disadvantages-of-work-based-learning-initiatives-bf10cb6d0c6c</w:t>
        </w:r>
      </w:hyperlink>
      <w:r>
        <w:rPr>
          <w:rFonts w:ascii="Times New Roman" w:hAnsi="Times New Roman"/>
          <w:sz w:val="24"/>
        </w:rPr>
        <w:t xml:space="preserve"> </w:t>
      </w:r>
      <w:r>
        <w:t>[Accessed 14 September 2023].</w:t>
      </w:r>
    </w:p>
    <w:p w14:paraId="43B1B6F8" w14:textId="77777777" w:rsidR="007B0178" w:rsidRDefault="007B0178" w:rsidP="00CC216D">
      <w:pPr>
        <w:spacing w:before="100" w:beforeAutospacing="1" w:after="100" w:afterAutospacing="1"/>
        <w:jc w:val="left"/>
      </w:pPr>
      <w:r w:rsidRPr="00AE45FD">
        <w:t>Yupangco</w:t>
      </w:r>
      <w:r>
        <w:t xml:space="preserve"> J., (2017) </w:t>
      </w:r>
      <w:r w:rsidRPr="00AE45FD">
        <w:rPr>
          <w:i/>
          <w:iCs/>
        </w:rPr>
        <w:t>7 Ethical Concerns with Learning Analytics</w:t>
      </w:r>
      <w:r>
        <w:rPr>
          <w:i/>
          <w:iCs/>
        </w:rPr>
        <w:t xml:space="preserve">. </w:t>
      </w:r>
      <w:r>
        <w:t xml:space="preserve">Available at </w:t>
      </w:r>
      <w:hyperlink r:id="rId41" w:history="1">
        <w:r w:rsidRPr="007755EE">
          <w:rPr>
            <w:rStyle w:val="Hyperlink"/>
          </w:rPr>
          <w:t>https://elearningindustry.com/7-ethical-concerns-with-learning-analytics</w:t>
        </w:r>
      </w:hyperlink>
      <w:r>
        <w:t xml:space="preserve"> [Accessed 16 September 2023].</w:t>
      </w:r>
    </w:p>
    <w:p w14:paraId="7AABE974" w14:textId="438B44EF" w:rsidR="00AE45FD" w:rsidRPr="00AE45FD" w:rsidRDefault="00AE45FD" w:rsidP="00CC42B1">
      <w:pPr>
        <w:spacing w:before="100" w:beforeAutospacing="1" w:after="100" w:afterAutospacing="1"/>
        <w:jc w:val="left"/>
      </w:pPr>
    </w:p>
    <w:sectPr w:rsidR="00AE45FD" w:rsidRPr="00AE45FD"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277F8" w14:textId="77777777" w:rsidR="00834EDC" w:rsidRDefault="00834EDC" w:rsidP="00F52123">
      <w:r>
        <w:separator/>
      </w:r>
    </w:p>
  </w:endnote>
  <w:endnote w:type="continuationSeparator" w:id="0">
    <w:p w14:paraId="1D3DAC2D" w14:textId="77777777" w:rsidR="00834EDC" w:rsidRDefault="00834EDC"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05946" w14:textId="77777777" w:rsidR="00834EDC" w:rsidRDefault="00834EDC" w:rsidP="00F52123">
      <w:r>
        <w:separator/>
      </w:r>
    </w:p>
  </w:footnote>
  <w:footnote w:type="continuationSeparator" w:id="0">
    <w:p w14:paraId="2C7EE915" w14:textId="77777777" w:rsidR="00834EDC" w:rsidRDefault="00834EDC" w:rsidP="00F52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61374"/>
    <w:multiLevelType w:val="hybridMultilevel"/>
    <w:tmpl w:val="7BDE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4F6D"/>
    <w:multiLevelType w:val="hybridMultilevel"/>
    <w:tmpl w:val="B2F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5FD8"/>
    <w:multiLevelType w:val="hybridMultilevel"/>
    <w:tmpl w:val="786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97778"/>
    <w:multiLevelType w:val="hybridMultilevel"/>
    <w:tmpl w:val="0EE2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810DD"/>
    <w:multiLevelType w:val="hybridMultilevel"/>
    <w:tmpl w:val="55EEDC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97E362E"/>
    <w:multiLevelType w:val="hybridMultilevel"/>
    <w:tmpl w:val="4554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D36CB3"/>
    <w:multiLevelType w:val="hybridMultilevel"/>
    <w:tmpl w:val="DE0E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6D0D4C"/>
    <w:multiLevelType w:val="hybridMultilevel"/>
    <w:tmpl w:val="AB5C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D3C2D"/>
    <w:multiLevelType w:val="hybridMultilevel"/>
    <w:tmpl w:val="A17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6"/>
  </w:num>
  <w:num w:numId="3">
    <w:abstractNumId w:val="20"/>
  </w:num>
  <w:num w:numId="4">
    <w:abstractNumId w:val="13"/>
  </w:num>
  <w:num w:numId="5">
    <w:abstractNumId w:val="35"/>
  </w:num>
  <w:num w:numId="6">
    <w:abstractNumId w:val="19"/>
  </w:num>
  <w:num w:numId="7">
    <w:abstractNumId w:val="0"/>
  </w:num>
  <w:num w:numId="8">
    <w:abstractNumId w:val="29"/>
  </w:num>
  <w:num w:numId="9">
    <w:abstractNumId w:val="31"/>
  </w:num>
  <w:num w:numId="10">
    <w:abstractNumId w:val="24"/>
  </w:num>
  <w:num w:numId="11">
    <w:abstractNumId w:val="7"/>
  </w:num>
  <w:num w:numId="12">
    <w:abstractNumId w:val="37"/>
  </w:num>
  <w:num w:numId="13">
    <w:abstractNumId w:val="26"/>
  </w:num>
  <w:num w:numId="14">
    <w:abstractNumId w:val="1"/>
  </w:num>
  <w:num w:numId="15">
    <w:abstractNumId w:val="14"/>
  </w:num>
  <w:num w:numId="16">
    <w:abstractNumId w:val="9"/>
  </w:num>
  <w:num w:numId="17">
    <w:abstractNumId w:val="23"/>
  </w:num>
  <w:num w:numId="18">
    <w:abstractNumId w:val="10"/>
  </w:num>
  <w:num w:numId="19">
    <w:abstractNumId w:val="32"/>
  </w:num>
  <w:num w:numId="20">
    <w:abstractNumId w:val="28"/>
  </w:num>
  <w:num w:numId="21">
    <w:abstractNumId w:val="34"/>
  </w:num>
  <w:num w:numId="22">
    <w:abstractNumId w:val="30"/>
  </w:num>
  <w:num w:numId="23">
    <w:abstractNumId w:val="3"/>
  </w:num>
  <w:num w:numId="24">
    <w:abstractNumId w:val="2"/>
  </w:num>
  <w:num w:numId="25">
    <w:abstractNumId w:val="11"/>
  </w:num>
  <w:num w:numId="26">
    <w:abstractNumId w:val="6"/>
  </w:num>
  <w:num w:numId="27">
    <w:abstractNumId w:val="17"/>
  </w:num>
  <w:num w:numId="28">
    <w:abstractNumId w:val="4"/>
  </w:num>
  <w:num w:numId="29">
    <w:abstractNumId w:val="16"/>
  </w:num>
  <w:num w:numId="30">
    <w:abstractNumId w:val="5"/>
  </w:num>
  <w:num w:numId="31">
    <w:abstractNumId w:val="33"/>
  </w:num>
  <w:num w:numId="32">
    <w:abstractNumId w:val="22"/>
  </w:num>
  <w:num w:numId="33">
    <w:abstractNumId w:val="12"/>
  </w:num>
  <w:num w:numId="34">
    <w:abstractNumId w:val="25"/>
  </w:num>
  <w:num w:numId="35">
    <w:abstractNumId w:val="21"/>
  </w:num>
  <w:num w:numId="36">
    <w:abstractNumId w:val="27"/>
  </w:num>
  <w:num w:numId="37">
    <w:abstractNumId w:val="15"/>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EC"/>
    <w:rsid w:val="000016F4"/>
    <w:rsid w:val="0001157D"/>
    <w:rsid w:val="00011D9C"/>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979CC"/>
    <w:rsid w:val="000A0C36"/>
    <w:rsid w:val="000A1832"/>
    <w:rsid w:val="000A2E71"/>
    <w:rsid w:val="000A47C7"/>
    <w:rsid w:val="000A64FB"/>
    <w:rsid w:val="000B0405"/>
    <w:rsid w:val="000B35B9"/>
    <w:rsid w:val="000C3AFB"/>
    <w:rsid w:val="000C75DE"/>
    <w:rsid w:val="000D08AB"/>
    <w:rsid w:val="000D1360"/>
    <w:rsid w:val="000D3FA8"/>
    <w:rsid w:val="000D6ED8"/>
    <w:rsid w:val="000E07DF"/>
    <w:rsid w:val="000E4E4A"/>
    <w:rsid w:val="000E6BB6"/>
    <w:rsid w:val="000E6C46"/>
    <w:rsid w:val="000E7A5E"/>
    <w:rsid w:val="000E7A87"/>
    <w:rsid w:val="000F39F0"/>
    <w:rsid w:val="001020C9"/>
    <w:rsid w:val="00102C43"/>
    <w:rsid w:val="00106154"/>
    <w:rsid w:val="0011137B"/>
    <w:rsid w:val="00111953"/>
    <w:rsid w:val="00127124"/>
    <w:rsid w:val="00127C7D"/>
    <w:rsid w:val="00127D07"/>
    <w:rsid w:val="00136097"/>
    <w:rsid w:val="0013610B"/>
    <w:rsid w:val="0013617B"/>
    <w:rsid w:val="001372CA"/>
    <w:rsid w:val="00137D44"/>
    <w:rsid w:val="001475BF"/>
    <w:rsid w:val="00150DBB"/>
    <w:rsid w:val="00156953"/>
    <w:rsid w:val="001638B9"/>
    <w:rsid w:val="00165970"/>
    <w:rsid w:val="001703FE"/>
    <w:rsid w:val="0018283A"/>
    <w:rsid w:val="001916D5"/>
    <w:rsid w:val="00192AD9"/>
    <w:rsid w:val="001975F4"/>
    <w:rsid w:val="00197D10"/>
    <w:rsid w:val="001A09F1"/>
    <w:rsid w:val="001B362D"/>
    <w:rsid w:val="001B3DE9"/>
    <w:rsid w:val="001B5B35"/>
    <w:rsid w:val="001C09E8"/>
    <w:rsid w:val="001C33D5"/>
    <w:rsid w:val="001D2AD2"/>
    <w:rsid w:val="001D4F21"/>
    <w:rsid w:val="001D5FEF"/>
    <w:rsid w:val="001E3A8C"/>
    <w:rsid w:val="001E4EC0"/>
    <w:rsid w:val="001E5D29"/>
    <w:rsid w:val="001F62C4"/>
    <w:rsid w:val="00200C8C"/>
    <w:rsid w:val="00203489"/>
    <w:rsid w:val="00203562"/>
    <w:rsid w:val="0020459B"/>
    <w:rsid w:val="00207FA7"/>
    <w:rsid w:val="00211442"/>
    <w:rsid w:val="002114AF"/>
    <w:rsid w:val="00213171"/>
    <w:rsid w:val="00213EEC"/>
    <w:rsid w:val="00214FB0"/>
    <w:rsid w:val="0023288F"/>
    <w:rsid w:val="00232F91"/>
    <w:rsid w:val="00235512"/>
    <w:rsid w:val="00235C72"/>
    <w:rsid w:val="002369F4"/>
    <w:rsid w:val="00236A80"/>
    <w:rsid w:val="002374C9"/>
    <w:rsid w:val="00240DFD"/>
    <w:rsid w:val="00242BD8"/>
    <w:rsid w:val="002527FD"/>
    <w:rsid w:val="00253FF3"/>
    <w:rsid w:val="002562FC"/>
    <w:rsid w:val="00256972"/>
    <w:rsid w:val="002618E3"/>
    <w:rsid w:val="00264DF1"/>
    <w:rsid w:val="002676B3"/>
    <w:rsid w:val="00270D4A"/>
    <w:rsid w:val="00271741"/>
    <w:rsid w:val="00273F51"/>
    <w:rsid w:val="00274FD9"/>
    <w:rsid w:val="00275C1D"/>
    <w:rsid w:val="002802C0"/>
    <w:rsid w:val="00281513"/>
    <w:rsid w:val="00284CD9"/>
    <w:rsid w:val="00290C50"/>
    <w:rsid w:val="0029578C"/>
    <w:rsid w:val="00297BDE"/>
    <w:rsid w:val="002A45E8"/>
    <w:rsid w:val="002A7660"/>
    <w:rsid w:val="002B0298"/>
    <w:rsid w:val="002B2DF9"/>
    <w:rsid w:val="002B3B00"/>
    <w:rsid w:val="002B45A0"/>
    <w:rsid w:val="002C0939"/>
    <w:rsid w:val="002C167D"/>
    <w:rsid w:val="002C2167"/>
    <w:rsid w:val="002C5ABF"/>
    <w:rsid w:val="002C7682"/>
    <w:rsid w:val="002D651C"/>
    <w:rsid w:val="002E1433"/>
    <w:rsid w:val="002F31A9"/>
    <w:rsid w:val="002F3717"/>
    <w:rsid w:val="002F50DC"/>
    <w:rsid w:val="00300E77"/>
    <w:rsid w:val="00303082"/>
    <w:rsid w:val="00305319"/>
    <w:rsid w:val="00312006"/>
    <w:rsid w:val="003123B0"/>
    <w:rsid w:val="003162A7"/>
    <w:rsid w:val="003164D5"/>
    <w:rsid w:val="00321E3D"/>
    <w:rsid w:val="00324387"/>
    <w:rsid w:val="00326008"/>
    <w:rsid w:val="00331100"/>
    <w:rsid w:val="00331C5B"/>
    <w:rsid w:val="00333461"/>
    <w:rsid w:val="003341E0"/>
    <w:rsid w:val="003368CB"/>
    <w:rsid w:val="00336E45"/>
    <w:rsid w:val="003419FE"/>
    <w:rsid w:val="00344508"/>
    <w:rsid w:val="00345EF6"/>
    <w:rsid w:val="00346A43"/>
    <w:rsid w:val="00351B75"/>
    <w:rsid w:val="0035218F"/>
    <w:rsid w:val="00353E87"/>
    <w:rsid w:val="003638D0"/>
    <w:rsid w:val="00373C92"/>
    <w:rsid w:val="00375F2D"/>
    <w:rsid w:val="003764FB"/>
    <w:rsid w:val="0037681D"/>
    <w:rsid w:val="00380D94"/>
    <w:rsid w:val="00384685"/>
    <w:rsid w:val="00386166"/>
    <w:rsid w:val="00386F74"/>
    <w:rsid w:val="0039227E"/>
    <w:rsid w:val="00392944"/>
    <w:rsid w:val="003931E5"/>
    <w:rsid w:val="003939FC"/>
    <w:rsid w:val="00396F98"/>
    <w:rsid w:val="003B3076"/>
    <w:rsid w:val="003B7A2B"/>
    <w:rsid w:val="003C56B8"/>
    <w:rsid w:val="003C7514"/>
    <w:rsid w:val="003D09E0"/>
    <w:rsid w:val="003D0A94"/>
    <w:rsid w:val="003D7C21"/>
    <w:rsid w:val="003F1A9C"/>
    <w:rsid w:val="003F2B0E"/>
    <w:rsid w:val="003F66C8"/>
    <w:rsid w:val="003F6812"/>
    <w:rsid w:val="004133CE"/>
    <w:rsid w:val="0041346E"/>
    <w:rsid w:val="0041497F"/>
    <w:rsid w:val="0041568C"/>
    <w:rsid w:val="00417D81"/>
    <w:rsid w:val="0042040D"/>
    <w:rsid w:val="004315DD"/>
    <w:rsid w:val="004332A0"/>
    <w:rsid w:val="00433578"/>
    <w:rsid w:val="00433A67"/>
    <w:rsid w:val="004343A9"/>
    <w:rsid w:val="00451623"/>
    <w:rsid w:val="004523B0"/>
    <w:rsid w:val="00453B63"/>
    <w:rsid w:val="004549CD"/>
    <w:rsid w:val="00461BC7"/>
    <w:rsid w:val="0046672B"/>
    <w:rsid w:val="004725BD"/>
    <w:rsid w:val="00473F81"/>
    <w:rsid w:val="00474ECD"/>
    <w:rsid w:val="004776E5"/>
    <w:rsid w:val="0048250D"/>
    <w:rsid w:val="0048741A"/>
    <w:rsid w:val="00491376"/>
    <w:rsid w:val="00494A47"/>
    <w:rsid w:val="004A087F"/>
    <w:rsid w:val="004A18D9"/>
    <w:rsid w:val="004A36A6"/>
    <w:rsid w:val="004A6FE0"/>
    <w:rsid w:val="004B1F3A"/>
    <w:rsid w:val="004B5452"/>
    <w:rsid w:val="004C2E34"/>
    <w:rsid w:val="004C4BAE"/>
    <w:rsid w:val="004C59BD"/>
    <w:rsid w:val="004D1AE0"/>
    <w:rsid w:val="004D66F1"/>
    <w:rsid w:val="004E1E64"/>
    <w:rsid w:val="004E21A4"/>
    <w:rsid w:val="004F1DF9"/>
    <w:rsid w:val="004F5E42"/>
    <w:rsid w:val="0050008F"/>
    <w:rsid w:val="0051446B"/>
    <w:rsid w:val="005178B7"/>
    <w:rsid w:val="00524C3D"/>
    <w:rsid w:val="005318EC"/>
    <w:rsid w:val="0053682B"/>
    <w:rsid w:val="00542776"/>
    <w:rsid w:val="005447F8"/>
    <w:rsid w:val="00547162"/>
    <w:rsid w:val="00554BBE"/>
    <w:rsid w:val="0055566D"/>
    <w:rsid w:val="00564E2F"/>
    <w:rsid w:val="00572895"/>
    <w:rsid w:val="005744D6"/>
    <w:rsid w:val="005756AD"/>
    <w:rsid w:val="00577294"/>
    <w:rsid w:val="005824DD"/>
    <w:rsid w:val="00582C29"/>
    <w:rsid w:val="005870B2"/>
    <w:rsid w:val="0058758B"/>
    <w:rsid w:val="00592AB5"/>
    <w:rsid w:val="005949BD"/>
    <w:rsid w:val="00596383"/>
    <w:rsid w:val="005A0FA6"/>
    <w:rsid w:val="005A178B"/>
    <w:rsid w:val="005A4366"/>
    <w:rsid w:val="005B2362"/>
    <w:rsid w:val="005B3855"/>
    <w:rsid w:val="005B5B13"/>
    <w:rsid w:val="005C001A"/>
    <w:rsid w:val="005C1808"/>
    <w:rsid w:val="005C3DDD"/>
    <w:rsid w:val="005C4E37"/>
    <w:rsid w:val="005C52E4"/>
    <w:rsid w:val="005D0049"/>
    <w:rsid w:val="005D1DC5"/>
    <w:rsid w:val="005D3B58"/>
    <w:rsid w:val="005D665C"/>
    <w:rsid w:val="005D66EA"/>
    <w:rsid w:val="005E0BC4"/>
    <w:rsid w:val="005E2DF0"/>
    <w:rsid w:val="005E668F"/>
    <w:rsid w:val="005E6FAA"/>
    <w:rsid w:val="005F0A97"/>
    <w:rsid w:val="005F3613"/>
    <w:rsid w:val="005F4699"/>
    <w:rsid w:val="005F7373"/>
    <w:rsid w:val="00602455"/>
    <w:rsid w:val="006029D7"/>
    <w:rsid w:val="006044F4"/>
    <w:rsid w:val="0062121C"/>
    <w:rsid w:val="00621A0E"/>
    <w:rsid w:val="006224B2"/>
    <w:rsid w:val="0062274F"/>
    <w:rsid w:val="00623AF8"/>
    <w:rsid w:val="00631FCB"/>
    <w:rsid w:val="00634F43"/>
    <w:rsid w:val="00645FA3"/>
    <w:rsid w:val="00647046"/>
    <w:rsid w:val="006521C7"/>
    <w:rsid w:val="00655008"/>
    <w:rsid w:val="0065648D"/>
    <w:rsid w:val="006627BE"/>
    <w:rsid w:val="00665949"/>
    <w:rsid w:val="006724CA"/>
    <w:rsid w:val="006734A3"/>
    <w:rsid w:val="00674ED8"/>
    <w:rsid w:val="00676731"/>
    <w:rsid w:val="00685399"/>
    <w:rsid w:val="00685D05"/>
    <w:rsid w:val="00686EE4"/>
    <w:rsid w:val="0068783A"/>
    <w:rsid w:val="006909B0"/>
    <w:rsid w:val="006929D4"/>
    <w:rsid w:val="0069303D"/>
    <w:rsid w:val="00695A08"/>
    <w:rsid w:val="00695AD1"/>
    <w:rsid w:val="00696E6F"/>
    <w:rsid w:val="00696F88"/>
    <w:rsid w:val="006C24F1"/>
    <w:rsid w:val="006C5B96"/>
    <w:rsid w:val="006D507F"/>
    <w:rsid w:val="006D5DD6"/>
    <w:rsid w:val="006D6B98"/>
    <w:rsid w:val="006E0B92"/>
    <w:rsid w:val="006E44D2"/>
    <w:rsid w:val="006F2203"/>
    <w:rsid w:val="006F5BAD"/>
    <w:rsid w:val="00701E85"/>
    <w:rsid w:val="00702ACE"/>
    <w:rsid w:val="00703892"/>
    <w:rsid w:val="007045EA"/>
    <w:rsid w:val="00706B0E"/>
    <w:rsid w:val="00712392"/>
    <w:rsid w:val="0071407A"/>
    <w:rsid w:val="0072173F"/>
    <w:rsid w:val="007254D5"/>
    <w:rsid w:val="00732DC5"/>
    <w:rsid w:val="00734977"/>
    <w:rsid w:val="00736BD0"/>
    <w:rsid w:val="00745C89"/>
    <w:rsid w:val="007505D5"/>
    <w:rsid w:val="00752E8E"/>
    <w:rsid w:val="0075498D"/>
    <w:rsid w:val="00755399"/>
    <w:rsid w:val="00756D84"/>
    <w:rsid w:val="00764C79"/>
    <w:rsid w:val="00765DE2"/>
    <w:rsid w:val="0076668A"/>
    <w:rsid w:val="00770177"/>
    <w:rsid w:val="0077170A"/>
    <w:rsid w:val="00773FEF"/>
    <w:rsid w:val="00774DFD"/>
    <w:rsid w:val="00781296"/>
    <w:rsid w:val="00781B24"/>
    <w:rsid w:val="007822C8"/>
    <w:rsid w:val="00785C73"/>
    <w:rsid w:val="007876EE"/>
    <w:rsid w:val="00792224"/>
    <w:rsid w:val="00793D45"/>
    <w:rsid w:val="007A0541"/>
    <w:rsid w:val="007A09DE"/>
    <w:rsid w:val="007A0C8F"/>
    <w:rsid w:val="007A2B87"/>
    <w:rsid w:val="007A4BF5"/>
    <w:rsid w:val="007A5DBB"/>
    <w:rsid w:val="007A7269"/>
    <w:rsid w:val="007B0178"/>
    <w:rsid w:val="007B6CE4"/>
    <w:rsid w:val="007C004A"/>
    <w:rsid w:val="007C25E0"/>
    <w:rsid w:val="007C26BA"/>
    <w:rsid w:val="007C4EBE"/>
    <w:rsid w:val="007D1B03"/>
    <w:rsid w:val="007D2AAB"/>
    <w:rsid w:val="007D2D73"/>
    <w:rsid w:val="007E0D01"/>
    <w:rsid w:val="007E1104"/>
    <w:rsid w:val="007E318C"/>
    <w:rsid w:val="007E36A6"/>
    <w:rsid w:val="007F150E"/>
    <w:rsid w:val="007F6E22"/>
    <w:rsid w:val="0080665C"/>
    <w:rsid w:val="00812453"/>
    <w:rsid w:val="008130E0"/>
    <w:rsid w:val="00813E35"/>
    <w:rsid w:val="008158DD"/>
    <w:rsid w:val="00817C94"/>
    <w:rsid w:val="00820ADE"/>
    <w:rsid w:val="0082205C"/>
    <w:rsid w:val="0082266A"/>
    <w:rsid w:val="008237C8"/>
    <w:rsid w:val="008301E1"/>
    <w:rsid w:val="00831348"/>
    <w:rsid w:val="00834EDC"/>
    <w:rsid w:val="00835028"/>
    <w:rsid w:val="008356F6"/>
    <w:rsid w:val="00835B61"/>
    <w:rsid w:val="00835F86"/>
    <w:rsid w:val="00840C13"/>
    <w:rsid w:val="0085279F"/>
    <w:rsid w:val="00852840"/>
    <w:rsid w:val="00852ED3"/>
    <w:rsid w:val="00867F0F"/>
    <w:rsid w:val="00870F47"/>
    <w:rsid w:val="008737B1"/>
    <w:rsid w:val="00875991"/>
    <w:rsid w:val="00875BAC"/>
    <w:rsid w:val="008767D3"/>
    <w:rsid w:val="008772F6"/>
    <w:rsid w:val="008775D1"/>
    <w:rsid w:val="00881C95"/>
    <w:rsid w:val="008837BB"/>
    <w:rsid w:val="00883A69"/>
    <w:rsid w:val="00886E08"/>
    <w:rsid w:val="0088739F"/>
    <w:rsid w:val="008928BD"/>
    <w:rsid w:val="008971CB"/>
    <w:rsid w:val="008973C3"/>
    <w:rsid w:val="00897754"/>
    <w:rsid w:val="008A58AF"/>
    <w:rsid w:val="008A7ACD"/>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E5FCC"/>
    <w:rsid w:val="008F14C9"/>
    <w:rsid w:val="008F1BCE"/>
    <w:rsid w:val="008F232A"/>
    <w:rsid w:val="008F58A4"/>
    <w:rsid w:val="008F7DE2"/>
    <w:rsid w:val="009032B5"/>
    <w:rsid w:val="00905DA6"/>
    <w:rsid w:val="009109A1"/>
    <w:rsid w:val="00911950"/>
    <w:rsid w:val="009162D0"/>
    <w:rsid w:val="009219E8"/>
    <w:rsid w:val="00921EAD"/>
    <w:rsid w:val="009231F0"/>
    <w:rsid w:val="00927165"/>
    <w:rsid w:val="00927AA9"/>
    <w:rsid w:val="00930E8B"/>
    <w:rsid w:val="00934F50"/>
    <w:rsid w:val="009355BB"/>
    <w:rsid w:val="00937DD9"/>
    <w:rsid w:val="009409A0"/>
    <w:rsid w:val="0094246D"/>
    <w:rsid w:val="009438E2"/>
    <w:rsid w:val="0094590B"/>
    <w:rsid w:val="009473C8"/>
    <w:rsid w:val="00956E22"/>
    <w:rsid w:val="00964B91"/>
    <w:rsid w:val="00966E0E"/>
    <w:rsid w:val="0096718D"/>
    <w:rsid w:val="00974155"/>
    <w:rsid w:val="009742EB"/>
    <w:rsid w:val="009748E3"/>
    <w:rsid w:val="00976969"/>
    <w:rsid w:val="0098044F"/>
    <w:rsid w:val="009821B7"/>
    <w:rsid w:val="00984A65"/>
    <w:rsid w:val="00986A89"/>
    <w:rsid w:val="0099408D"/>
    <w:rsid w:val="009A5F37"/>
    <w:rsid w:val="009A60BF"/>
    <w:rsid w:val="009B087E"/>
    <w:rsid w:val="009B3535"/>
    <w:rsid w:val="009B51E0"/>
    <w:rsid w:val="009C70C2"/>
    <w:rsid w:val="009E0496"/>
    <w:rsid w:val="009F00D3"/>
    <w:rsid w:val="009F1B8F"/>
    <w:rsid w:val="009F63D5"/>
    <w:rsid w:val="00A00113"/>
    <w:rsid w:val="00A021AF"/>
    <w:rsid w:val="00A02569"/>
    <w:rsid w:val="00A110F7"/>
    <w:rsid w:val="00A116FC"/>
    <w:rsid w:val="00A14519"/>
    <w:rsid w:val="00A24BAC"/>
    <w:rsid w:val="00A25EEC"/>
    <w:rsid w:val="00A3316C"/>
    <w:rsid w:val="00A34FB4"/>
    <w:rsid w:val="00A35138"/>
    <w:rsid w:val="00A41EC9"/>
    <w:rsid w:val="00A42046"/>
    <w:rsid w:val="00A4303A"/>
    <w:rsid w:val="00A46B50"/>
    <w:rsid w:val="00A54EB7"/>
    <w:rsid w:val="00A56F6C"/>
    <w:rsid w:val="00A57A2B"/>
    <w:rsid w:val="00A61634"/>
    <w:rsid w:val="00A70C9A"/>
    <w:rsid w:val="00A87204"/>
    <w:rsid w:val="00A8788C"/>
    <w:rsid w:val="00A913C7"/>
    <w:rsid w:val="00A92880"/>
    <w:rsid w:val="00A92F6C"/>
    <w:rsid w:val="00A93D6C"/>
    <w:rsid w:val="00A95144"/>
    <w:rsid w:val="00AA5EE9"/>
    <w:rsid w:val="00AA625C"/>
    <w:rsid w:val="00AB0C4F"/>
    <w:rsid w:val="00AB5DCB"/>
    <w:rsid w:val="00AB638F"/>
    <w:rsid w:val="00AB6FAC"/>
    <w:rsid w:val="00AC011F"/>
    <w:rsid w:val="00AC384E"/>
    <w:rsid w:val="00AC3AED"/>
    <w:rsid w:val="00AD35D7"/>
    <w:rsid w:val="00AD5C98"/>
    <w:rsid w:val="00AE2076"/>
    <w:rsid w:val="00AE45FD"/>
    <w:rsid w:val="00AE6F54"/>
    <w:rsid w:val="00AF0775"/>
    <w:rsid w:val="00AF5538"/>
    <w:rsid w:val="00B05C1E"/>
    <w:rsid w:val="00B06A93"/>
    <w:rsid w:val="00B06E4E"/>
    <w:rsid w:val="00B07620"/>
    <w:rsid w:val="00B13AB3"/>
    <w:rsid w:val="00B2087D"/>
    <w:rsid w:val="00B20B03"/>
    <w:rsid w:val="00B242F6"/>
    <w:rsid w:val="00B25D7D"/>
    <w:rsid w:val="00B3457A"/>
    <w:rsid w:val="00B37259"/>
    <w:rsid w:val="00B400DA"/>
    <w:rsid w:val="00B42FDD"/>
    <w:rsid w:val="00B45153"/>
    <w:rsid w:val="00B500A4"/>
    <w:rsid w:val="00B55736"/>
    <w:rsid w:val="00B575ED"/>
    <w:rsid w:val="00B61399"/>
    <w:rsid w:val="00B635C4"/>
    <w:rsid w:val="00B67B77"/>
    <w:rsid w:val="00B67C6A"/>
    <w:rsid w:val="00B731C8"/>
    <w:rsid w:val="00B86724"/>
    <w:rsid w:val="00B91C00"/>
    <w:rsid w:val="00B961B4"/>
    <w:rsid w:val="00BA0B74"/>
    <w:rsid w:val="00BA0BDE"/>
    <w:rsid w:val="00BA0E55"/>
    <w:rsid w:val="00BA282B"/>
    <w:rsid w:val="00BA78E6"/>
    <w:rsid w:val="00BB0E8B"/>
    <w:rsid w:val="00BB2EE8"/>
    <w:rsid w:val="00BB4F56"/>
    <w:rsid w:val="00BB6760"/>
    <w:rsid w:val="00BB788A"/>
    <w:rsid w:val="00BC4493"/>
    <w:rsid w:val="00BC6ED6"/>
    <w:rsid w:val="00BD4DDC"/>
    <w:rsid w:val="00BD61D2"/>
    <w:rsid w:val="00BD69B8"/>
    <w:rsid w:val="00BE00C1"/>
    <w:rsid w:val="00BE3A09"/>
    <w:rsid w:val="00BE68D9"/>
    <w:rsid w:val="00BF1DC1"/>
    <w:rsid w:val="00BF233D"/>
    <w:rsid w:val="00BF5E74"/>
    <w:rsid w:val="00BF72FE"/>
    <w:rsid w:val="00C13349"/>
    <w:rsid w:val="00C213AB"/>
    <w:rsid w:val="00C21DC6"/>
    <w:rsid w:val="00C229BB"/>
    <w:rsid w:val="00C3108F"/>
    <w:rsid w:val="00C5206D"/>
    <w:rsid w:val="00C644AB"/>
    <w:rsid w:val="00C66E55"/>
    <w:rsid w:val="00C67ED1"/>
    <w:rsid w:val="00C713FB"/>
    <w:rsid w:val="00C72E4E"/>
    <w:rsid w:val="00C84AA7"/>
    <w:rsid w:val="00C86AE4"/>
    <w:rsid w:val="00C97773"/>
    <w:rsid w:val="00CA07E5"/>
    <w:rsid w:val="00CA6687"/>
    <w:rsid w:val="00CB0316"/>
    <w:rsid w:val="00CB150F"/>
    <w:rsid w:val="00CB4322"/>
    <w:rsid w:val="00CB5300"/>
    <w:rsid w:val="00CC216D"/>
    <w:rsid w:val="00CC42B1"/>
    <w:rsid w:val="00CD23A2"/>
    <w:rsid w:val="00CD35B3"/>
    <w:rsid w:val="00CD3C6B"/>
    <w:rsid w:val="00CE2F7E"/>
    <w:rsid w:val="00CE42DF"/>
    <w:rsid w:val="00D012F6"/>
    <w:rsid w:val="00D05C82"/>
    <w:rsid w:val="00D1144D"/>
    <w:rsid w:val="00D16B34"/>
    <w:rsid w:val="00D201EA"/>
    <w:rsid w:val="00D215F7"/>
    <w:rsid w:val="00D21953"/>
    <w:rsid w:val="00D21E3C"/>
    <w:rsid w:val="00D22177"/>
    <w:rsid w:val="00D273B4"/>
    <w:rsid w:val="00D276F6"/>
    <w:rsid w:val="00D40355"/>
    <w:rsid w:val="00D41B75"/>
    <w:rsid w:val="00D440ED"/>
    <w:rsid w:val="00D44C8F"/>
    <w:rsid w:val="00D53878"/>
    <w:rsid w:val="00D547A3"/>
    <w:rsid w:val="00D64FF0"/>
    <w:rsid w:val="00D66434"/>
    <w:rsid w:val="00D74146"/>
    <w:rsid w:val="00D75194"/>
    <w:rsid w:val="00D76802"/>
    <w:rsid w:val="00D76C5B"/>
    <w:rsid w:val="00D775E1"/>
    <w:rsid w:val="00D80684"/>
    <w:rsid w:val="00D81A40"/>
    <w:rsid w:val="00D82D5B"/>
    <w:rsid w:val="00D83F44"/>
    <w:rsid w:val="00D858BF"/>
    <w:rsid w:val="00D86B2C"/>
    <w:rsid w:val="00D92D0E"/>
    <w:rsid w:val="00D962D7"/>
    <w:rsid w:val="00D97EA3"/>
    <w:rsid w:val="00DA2591"/>
    <w:rsid w:val="00DA3317"/>
    <w:rsid w:val="00DA6F3B"/>
    <w:rsid w:val="00DA76E2"/>
    <w:rsid w:val="00DB51A9"/>
    <w:rsid w:val="00DB53E2"/>
    <w:rsid w:val="00DB65A6"/>
    <w:rsid w:val="00DB6999"/>
    <w:rsid w:val="00DB7C12"/>
    <w:rsid w:val="00DB7E9A"/>
    <w:rsid w:val="00DC04C6"/>
    <w:rsid w:val="00DC6781"/>
    <w:rsid w:val="00DD05B2"/>
    <w:rsid w:val="00DD09FD"/>
    <w:rsid w:val="00DD2DBF"/>
    <w:rsid w:val="00DD30CA"/>
    <w:rsid w:val="00DD3A25"/>
    <w:rsid w:val="00DD5272"/>
    <w:rsid w:val="00DE6A8E"/>
    <w:rsid w:val="00DF0903"/>
    <w:rsid w:val="00E00A7D"/>
    <w:rsid w:val="00E01B5A"/>
    <w:rsid w:val="00E04F81"/>
    <w:rsid w:val="00E05FD9"/>
    <w:rsid w:val="00E319A2"/>
    <w:rsid w:val="00E33D9E"/>
    <w:rsid w:val="00E401FB"/>
    <w:rsid w:val="00E40390"/>
    <w:rsid w:val="00E54683"/>
    <w:rsid w:val="00E54E3A"/>
    <w:rsid w:val="00E556D8"/>
    <w:rsid w:val="00E56491"/>
    <w:rsid w:val="00E6223A"/>
    <w:rsid w:val="00E64219"/>
    <w:rsid w:val="00E65C10"/>
    <w:rsid w:val="00E67010"/>
    <w:rsid w:val="00E67596"/>
    <w:rsid w:val="00E67A76"/>
    <w:rsid w:val="00E71922"/>
    <w:rsid w:val="00E75E55"/>
    <w:rsid w:val="00E77780"/>
    <w:rsid w:val="00E83A6F"/>
    <w:rsid w:val="00E90426"/>
    <w:rsid w:val="00E910B1"/>
    <w:rsid w:val="00E922B4"/>
    <w:rsid w:val="00E931DF"/>
    <w:rsid w:val="00E97525"/>
    <w:rsid w:val="00EA0683"/>
    <w:rsid w:val="00EA17BE"/>
    <w:rsid w:val="00EA2A06"/>
    <w:rsid w:val="00EA55EF"/>
    <w:rsid w:val="00EA6F20"/>
    <w:rsid w:val="00EB14FE"/>
    <w:rsid w:val="00EB36D7"/>
    <w:rsid w:val="00EB5643"/>
    <w:rsid w:val="00EB7D69"/>
    <w:rsid w:val="00EC0530"/>
    <w:rsid w:val="00EC06DD"/>
    <w:rsid w:val="00ED3BDC"/>
    <w:rsid w:val="00ED608A"/>
    <w:rsid w:val="00ED765E"/>
    <w:rsid w:val="00EE2828"/>
    <w:rsid w:val="00EE5174"/>
    <w:rsid w:val="00EF01DA"/>
    <w:rsid w:val="00EF1816"/>
    <w:rsid w:val="00EF34FB"/>
    <w:rsid w:val="00EF3CA3"/>
    <w:rsid w:val="00EF7361"/>
    <w:rsid w:val="00F04C56"/>
    <w:rsid w:val="00F142C0"/>
    <w:rsid w:val="00F15246"/>
    <w:rsid w:val="00F25AEB"/>
    <w:rsid w:val="00F312F4"/>
    <w:rsid w:val="00F404BF"/>
    <w:rsid w:val="00F40D85"/>
    <w:rsid w:val="00F46DD6"/>
    <w:rsid w:val="00F50A3F"/>
    <w:rsid w:val="00F52123"/>
    <w:rsid w:val="00F57DCC"/>
    <w:rsid w:val="00F57EBE"/>
    <w:rsid w:val="00F61492"/>
    <w:rsid w:val="00F66365"/>
    <w:rsid w:val="00F66A65"/>
    <w:rsid w:val="00F7157A"/>
    <w:rsid w:val="00F732C3"/>
    <w:rsid w:val="00F80A9C"/>
    <w:rsid w:val="00F81154"/>
    <w:rsid w:val="00F87E32"/>
    <w:rsid w:val="00FA028F"/>
    <w:rsid w:val="00FA1868"/>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A0C36"/>
    <w:pPr>
      <w:jc w:val="both"/>
    </w:pPr>
    <w:rPr>
      <w:rFonts w:asciiTheme="minorBidi" w:eastAsia="Times New Roman" w:hAnsiTheme="minorBidi" w:cs="Times New Roman"/>
      <w:sz w:val="22"/>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customStyle="1" w:styleId="UnresolvedMention">
    <w:name w:val="Unresolved Mention"/>
    <w:basedOn w:val="DefaultParagraphFont"/>
    <w:uiPriority w:val="99"/>
    <w:semiHidden/>
    <w:unhideWhenUsed/>
    <w:rsid w:val="00264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56822717">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4913">
      <w:bodyDiv w:val="1"/>
      <w:marLeft w:val="0"/>
      <w:marRight w:val="0"/>
      <w:marTop w:val="0"/>
      <w:marBottom w:val="0"/>
      <w:divBdr>
        <w:top w:val="none" w:sz="0" w:space="0" w:color="auto"/>
        <w:left w:val="none" w:sz="0" w:space="0" w:color="auto"/>
        <w:bottom w:val="none" w:sz="0" w:space="0" w:color="auto"/>
        <w:right w:val="none" w:sz="0" w:space="0" w:color="auto"/>
      </w:divBdr>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2405043">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3">
          <w:marLeft w:val="0"/>
          <w:marRight w:val="0"/>
          <w:marTop w:val="0"/>
          <w:marBottom w:val="0"/>
          <w:divBdr>
            <w:top w:val="none" w:sz="0" w:space="0" w:color="auto"/>
            <w:left w:val="none" w:sz="0" w:space="0" w:color="auto"/>
            <w:bottom w:val="none" w:sz="0" w:space="0" w:color="auto"/>
            <w:right w:val="none" w:sz="0" w:space="0" w:color="auto"/>
          </w:divBdr>
          <w:divsChild>
            <w:div w:id="1288581820">
              <w:marLeft w:val="0"/>
              <w:marRight w:val="0"/>
              <w:marTop w:val="0"/>
              <w:marBottom w:val="0"/>
              <w:divBdr>
                <w:top w:val="none" w:sz="0" w:space="0" w:color="auto"/>
                <w:left w:val="none" w:sz="0" w:space="0" w:color="auto"/>
                <w:bottom w:val="none" w:sz="0" w:space="0" w:color="auto"/>
                <w:right w:val="none" w:sz="0" w:space="0" w:color="auto"/>
              </w:divBdr>
              <w:divsChild>
                <w:div w:id="1590498828">
                  <w:marLeft w:val="0"/>
                  <w:marRight w:val="0"/>
                  <w:marTop w:val="0"/>
                  <w:marBottom w:val="0"/>
                  <w:divBdr>
                    <w:top w:val="none" w:sz="0" w:space="0" w:color="auto"/>
                    <w:left w:val="none" w:sz="0" w:space="0" w:color="auto"/>
                    <w:bottom w:val="none" w:sz="0" w:space="0" w:color="auto"/>
                    <w:right w:val="none" w:sz="0" w:space="0" w:color="auto"/>
                  </w:divBdr>
                  <w:divsChild>
                    <w:div w:id="2016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53886460">
      <w:bodyDiv w:val="1"/>
      <w:marLeft w:val="0"/>
      <w:marRight w:val="0"/>
      <w:marTop w:val="0"/>
      <w:marBottom w:val="0"/>
      <w:divBdr>
        <w:top w:val="none" w:sz="0" w:space="0" w:color="auto"/>
        <w:left w:val="none" w:sz="0" w:space="0" w:color="auto"/>
        <w:bottom w:val="none" w:sz="0" w:space="0" w:color="auto"/>
        <w:right w:val="none" w:sz="0" w:space="0" w:color="auto"/>
      </w:divBdr>
      <w:divsChild>
        <w:div w:id="1949196112">
          <w:marLeft w:val="0"/>
          <w:marRight w:val="0"/>
          <w:marTop w:val="0"/>
          <w:marBottom w:val="0"/>
          <w:divBdr>
            <w:top w:val="none" w:sz="0" w:space="0" w:color="auto"/>
            <w:left w:val="none" w:sz="0" w:space="0" w:color="auto"/>
            <w:bottom w:val="none" w:sz="0" w:space="0" w:color="auto"/>
            <w:right w:val="none" w:sz="0" w:space="0" w:color="auto"/>
          </w:divBdr>
          <w:divsChild>
            <w:div w:id="876703718">
              <w:marLeft w:val="0"/>
              <w:marRight w:val="0"/>
              <w:marTop w:val="0"/>
              <w:marBottom w:val="0"/>
              <w:divBdr>
                <w:top w:val="none" w:sz="0" w:space="0" w:color="auto"/>
                <w:left w:val="none" w:sz="0" w:space="0" w:color="auto"/>
                <w:bottom w:val="none" w:sz="0" w:space="0" w:color="auto"/>
                <w:right w:val="none" w:sz="0" w:space="0" w:color="auto"/>
              </w:divBdr>
              <w:divsChild>
                <w:div w:id="1401366499">
                  <w:marLeft w:val="0"/>
                  <w:marRight w:val="0"/>
                  <w:marTop w:val="0"/>
                  <w:marBottom w:val="0"/>
                  <w:divBdr>
                    <w:top w:val="none" w:sz="0" w:space="0" w:color="auto"/>
                    <w:left w:val="none" w:sz="0" w:space="0" w:color="auto"/>
                    <w:bottom w:val="none" w:sz="0" w:space="0" w:color="auto"/>
                    <w:right w:val="none" w:sz="0" w:space="0" w:color="auto"/>
                  </w:divBdr>
                  <w:divsChild>
                    <w:div w:id="6129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3537142">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53503205">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47094461">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0737">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0226611">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6310">
      <w:bodyDiv w:val="1"/>
      <w:marLeft w:val="0"/>
      <w:marRight w:val="0"/>
      <w:marTop w:val="0"/>
      <w:marBottom w:val="0"/>
      <w:divBdr>
        <w:top w:val="none" w:sz="0" w:space="0" w:color="auto"/>
        <w:left w:val="none" w:sz="0" w:space="0" w:color="auto"/>
        <w:bottom w:val="none" w:sz="0" w:space="0" w:color="auto"/>
        <w:right w:val="none" w:sz="0" w:space="0" w:color="auto"/>
      </w:divBdr>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ywellmind.com/what-is-locus-of-control-2795434" TargetMode="External"/><Relationship Id="rId18" Type="http://schemas.openxmlformats.org/officeDocument/2006/relationships/hyperlink" Target="https://hbr.org/2018/03/better-brainstorming" TargetMode="External"/><Relationship Id="rId26" Type="http://schemas.openxmlformats.org/officeDocument/2006/relationships/hyperlink" Target="https://www.mindtools.com/anbk5zv/action-learning-sets" TargetMode="External"/><Relationship Id="rId39" Type="http://schemas.openxmlformats.org/officeDocument/2006/relationships/hyperlink" Target="https://www.skillsyouneed.com/learn/coaching.html" TargetMode="External"/><Relationship Id="rId21" Type="http://schemas.openxmlformats.org/officeDocument/2006/relationships/hyperlink" Target="https://www.ksl-training.co.uk/free-resources/facilitation-techniques/group-facilitation-techniques-and-methods/" TargetMode="External"/><Relationship Id="rId34" Type="http://schemas.openxmlformats.org/officeDocument/2006/relationships/hyperlink" Target="https://www.risely.me/transfer-of-learning-at-work/"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rikdehaan.com/wp-content/uploads/2013/08/2006_Action-learning-in-practice-how-do-participants-learn.pdf" TargetMode="External"/><Relationship Id="rId20" Type="http://schemas.openxmlformats.org/officeDocument/2006/relationships/hyperlink" Target="https://uk.indeed.com/career-advice/career-development/work-based-learning" TargetMode="External"/><Relationship Id="rId29" Type="http://schemas.openxmlformats.org/officeDocument/2006/relationships/hyperlink" Target="https://www.understood.org/articles/growth-mindset" TargetMode="External"/><Relationship Id="rId41" Type="http://schemas.openxmlformats.org/officeDocument/2006/relationships/hyperlink" Target="https://elearningindustry.com/7-ethical-concerns-with-learning-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lioeducation.com/blog/vark-different-learning-styles/" TargetMode="External"/><Relationship Id="rId24" Type="http://schemas.openxmlformats.org/officeDocument/2006/relationships/hyperlink" Target="https://www.trainingzone.co.uk/community/blogs/marijn/ltem-a-new-style-of-evaluating-training-programs" TargetMode="External"/><Relationship Id="rId32" Type="http://schemas.openxmlformats.org/officeDocument/2006/relationships/hyperlink" Target="https://www.ted.com/talks/dan_pink_the_puzzle_of_motivation?language=en" TargetMode="External"/><Relationship Id="rId37" Type="http://schemas.openxmlformats.org/officeDocument/2006/relationships/hyperlink" Target="https://blog.trginternational.com/3-key-pros-and-cons-of-psychometric-assessments" TargetMode="External"/><Relationship Id="rId40" Type="http://schemas.openxmlformats.org/officeDocument/2006/relationships/hyperlink" Target="https://medium.com/@samantawoods8888/advantages-and-disadvantages-of-work-based-learning-initiatives-bf10cb6d0c6c" TargetMode="External"/><Relationship Id="rId5" Type="http://schemas.openxmlformats.org/officeDocument/2006/relationships/webSettings" Target="webSettings.xml"/><Relationship Id="rId15" Type="http://schemas.openxmlformats.org/officeDocument/2006/relationships/hyperlink" Target="https://trainingindustry.com/articles/workforce-development/the-key-role-of-the-manager-in-unlocking-learning-transfer/" TargetMode="External"/><Relationship Id="rId23" Type="http://schemas.openxmlformats.org/officeDocument/2006/relationships/hyperlink" Target="https://global.wilsonlearning.com/resources/impact-manager-coaching/" TargetMode="External"/><Relationship Id="rId28" Type="http://schemas.openxmlformats.org/officeDocument/2006/relationships/hyperlink" Target="https://s12937.pcdn.co/wp-content/uploads/2018/09/2015-08-library-OPVLForAnnotatedBibs.pdf" TargetMode="External"/><Relationship Id="rId36" Type="http://schemas.openxmlformats.org/officeDocument/2006/relationships/hyperlink" Target="https://www.worklearning.com/ltem/"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hyperlink" Target="https://www.td.org/atd-blog/can-bias-derail-your-learning-design-and-facilitation" TargetMode="External"/><Relationship Id="rId31" Type="http://schemas.openxmlformats.org/officeDocument/2006/relationships/hyperlink" Target="https://www.scribbr.com/research-bias/unconscious-bias/" TargetMode="External"/><Relationship Id="rId4" Type="http://schemas.openxmlformats.org/officeDocument/2006/relationships/settings" Target="settings.xml"/><Relationship Id="rId9" Type="http://schemas.openxmlformats.org/officeDocument/2006/relationships/hyperlink" Target="https://www.accessplanit.com/en-gb/ap-blogs/how-to-wow-delegates-with-joining-instructions" TargetMode="External"/><Relationship Id="rId14" Type="http://schemas.openxmlformats.org/officeDocument/2006/relationships/hyperlink" Target="https://www.connectingtoexcellence.com/blog/5-benefits-of-action-learning-sets" TargetMode="External"/><Relationship Id="rId22" Type="http://schemas.openxmlformats.org/officeDocument/2006/relationships/hyperlink" Target="https://www.learnupon.com/blog/what-is-project-based-learning/" TargetMode="External"/><Relationship Id="rId27" Type="http://schemas.openxmlformats.org/officeDocument/2006/relationships/hyperlink" Target="https://www.mindtools.com/am6050u/the-role-of-a-facilitator" TargetMode="External"/><Relationship Id="rId30" Type="http://schemas.openxmlformats.org/officeDocument/2006/relationships/hyperlink" Target="https://www.scribbr.com/research-bias/affinity-bias/" TargetMode="External"/><Relationship Id="rId35" Type="http://schemas.openxmlformats.org/officeDocument/2006/relationships/hyperlink" Target="https://blog.hubspot.com/marketing/ice-breaker-game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egos.co.uk/10-tips-for-getting-line-managers-involved-in-training" TargetMode="External"/><Relationship Id="rId17" Type="http://schemas.openxmlformats.org/officeDocument/2006/relationships/hyperlink" Target="https://www.edweek.org/teaching-learning/what-is-transfer-of-learning-video/2017/04" TargetMode="External"/><Relationship Id="rId25" Type="http://schemas.openxmlformats.org/officeDocument/2006/relationships/hyperlink" Target="https://www.roffeypark.ac.uk/knowledge-and-learning-resources-hub/what-are-facilitation-skills-and-how-do-you-facilitate/" TargetMode="External"/><Relationship Id="rId33" Type="http://schemas.openxmlformats.org/officeDocument/2006/relationships/hyperlink" Target="https://blog.hubspot.com/sales/types-of-presentation-styles" TargetMode="External"/><Relationship Id="rId38" Type="http://schemas.openxmlformats.org/officeDocument/2006/relationships/hyperlink" Target="https://www.aihr.com/blog/coaching-in-the-work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A1D78-ED7A-43AC-9348-E260F9AA5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14</Pages>
  <Words>5433</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Islam B Abdullah</cp:lastModifiedBy>
  <cp:revision>283</cp:revision>
  <dcterms:created xsi:type="dcterms:W3CDTF">2023-07-15T11:08:00Z</dcterms:created>
  <dcterms:modified xsi:type="dcterms:W3CDTF">2023-09-20T11:59:00Z</dcterms:modified>
</cp:coreProperties>
</file>