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9B623F" w:rsidRPr="00F10176" w14:paraId="554D5C6F" w14:textId="77777777" w:rsidTr="00547AAA">
        <w:trPr>
          <w:trHeight w:val="2044"/>
        </w:trPr>
        <w:tc>
          <w:tcPr>
            <w:tcW w:w="7291" w:type="dxa"/>
          </w:tcPr>
          <w:p w14:paraId="3253D634" w14:textId="77777777" w:rsidR="009B623F" w:rsidRPr="00F10176" w:rsidRDefault="009B623F" w:rsidP="00547AAA">
            <w:pPr>
              <w:rPr>
                <w:rFonts w:ascii="Calibri" w:hAnsi="Calibri" w:cs="Calibri"/>
                <w:i/>
                <w:iCs/>
                <w:color w:val="595959" w:themeColor="text1" w:themeTint="A6"/>
                <w:sz w:val="52"/>
                <w:szCs w:val="52"/>
              </w:rPr>
            </w:pPr>
            <w:r w:rsidRPr="00715683">
              <w:rPr>
                <w:rFonts w:ascii="Calibri" w:hAnsi="Calibri" w:cs="Calibri"/>
                <w:color w:val="386021" w:themeColor="accent1" w:themeShade="80"/>
                <w:sz w:val="52"/>
                <w:szCs w:val="52"/>
              </w:rPr>
              <w:t>5CO02</w:t>
            </w:r>
            <w:r w:rsidRPr="00715683">
              <w:rPr>
                <w:rFonts w:ascii="Calibri" w:hAnsi="Calibri" w:cs="Calibri"/>
                <w:color w:val="386021" w:themeColor="accent1" w:themeShade="80"/>
                <w:sz w:val="52"/>
                <w:szCs w:val="52"/>
              </w:rPr>
              <w:br/>
              <w:t xml:space="preserve">Evidence-based practice </w:t>
            </w:r>
          </w:p>
        </w:tc>
      </w:tr>
      <w:tr w:rsidR="009B623F" w:rsidRPr="00CB2342" w14:paraId="04E8F039" w14:textId="77777777" w:rsidTr="00547AAA">
        <w:trPr>
          <w:trHeight w:val="918"/>
        </w:trPr>
        <w:tc>
          <w:tcPr>
            <w:tcW w:w="7291" w:type="dxa"/>
          </w:tcPr>
          <w:p w14:paraId="13DFFC79" w14:textId="77777777" w:rsidR="009B623F" w:rsidRPr="00F10176" w:rsidRDefault="009B623F" w:rsidP="00547AAA">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12E561E3" w14:textId="77777777" w:rsidR="009B623F" w:rsidRPr="00CB2342" w:rsidRDefault="009B623F" w:rsidP="00547AAA">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2</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77547B5E" w14:textId="1E19B8AB" w:rsidR="009B623F" w:rsidRDefault="009B623F" w:rsidP="009B623F">
      <w:pPr>
        <w:tabs>
          <w:tab w:val="left" w:pos="2955"/>
        </w:tabs>
      </w:pPr>
      <w:r>
        <w:rPr>
          <w:noProof/>
          <w:lang w:val="en-US"/>
          <w14:ligatures w14:val="standardContextual"/>
        </w:rPr>
        <mc:AlternateContent>
          <mc:Choice Requires="wps">
            <w:drawing>
              <wp:anchor distT="0" distB="0" distL="114300" distR="114300" simplePos="0" relativeHeight="251677184" behindDoc="1" locked="0" layoutInCell="1" allowOverlap="1" wp14:anchorId="16006478" wp14:editId="281AFD60">
                <wp:simplePos x="0" y="0"/>
                <wp:positionH relativeFrom="column">
                  <wp:posOffset>-1447800</wp:posOffset>
                </wp:positionH>
                <wp:positionV relativeFrom="paragraph">
                  <wp:posOffset>-981075</wp:posOffset>
                </wp:positionV>
                <wp:extent cx="8353425" cy="10982325"/>
                <wp:effectExtent l="0" t="0" r="28575" b="28575"/>
                <wp:wrapNone/>
                <wp:docPr id="344096160" name="Text Box 1"/>
                <wp:cNvGraphicFramePr/>
                <a:graphic xmlns:a="http://schemas.openxmlformats.org/drawingml/2006/main">
                  <a:graphicData uri="http://schemas.microsoft.com/office/word/2010/wordprocessingShape">
                    <wps:wsp>
                      <wps:cNvSpPr txBox="1"/>
                      <wps:spPr>
                        <a:xfrm>
                          <a:off x="0" y="0"/>
                          <a:ext cx="8353425" cy="10982325"/>
                        </a:xfrm>
                        <a:prstGeom prst="rect">
                          <a:avLst/>
                        </a:prstGeom>
                        <a:solidFill>
                          <a:schemeClr val="accent6">
                            <a:lumMod val="20000"/>
                            <a:lumOff val="80000"/>
                          </a:schemeClr>
                        </a:solidFill>
                        <a:ln w="6350">
                          <a:solidFill>
                            <a:prstClr val="black"/>
                          </a:solidFill>
                        </a:ln>
                      </wps:spPr>
                      <wps:txbx>
                        <w:txbxContent>
                          <w:p w14:paraId="11E7547F" w14:textId="77777777" w:rsidR="00B21687" w:rsidRDefault="00B21687" w:rsidP="009B623F"/>
                          <w:p w14:paraId="72A15557" w14:textId="77777777" w:rsidR="00B21687" w:rsidRDefault="00B21687" w:rsidP="00DF1D8B">
                            <w:pPr>
                              <w:shd w:val="clear" w:color="auto" w:fill="E2F2D9" w:themeFill="accent1"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6478" id="_x0000_t202" coordsize="21600,21600" o:spt="202" path="m,l,21600r21600,l21600,xe">
                <v:stroke joinstyle="miter"/>
                <v:path gradientshapeok="t" o:connecttype="rect"/>
              </v:shapetype>
              <v:shape id="Text Box 1" o:spid="_x0000_s1026" type="#_x0000_t202" style="position:absolute;margin-left:-114pt;margin-top:-77.25pt;width:657.75pt;height:86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" fillcolor="#f8d0db [665]" strokeweight=".5pt">
                <v:textbox>
                  <w:txbxContent>
                    <w:p w14:paraId="11E7547F" w14:textId="77777777" w:rsidR="00B21687" w:rsidRDefault="00B21687" w:rsidP="009B623F"/>
                    <w:p w14:paraId="72A15557" w14:textId="77777777" w:rsidR="00B21687" w:rsidRDefault="00B21687" w:rsidP="00DF1D8B">
                      <w:pPr>
                        <w:shd w:val="clear" w:color="auto" w:fill="E2F2D9" w:themeFill="accent1" w:themeFillTint="33"/>
                      </w:pPr>
                      <w:r>
                        <w:t>v</w:t>
                      </w:r>
                    </w:p>
                  </w:txbxContent>
                </v:textbox>
              </v:shape>
            </w:pict>
          </mc:Fallback>
        </mc:AlternateContent>
      </w:r>
      <w:r>
        <w:rPr>
          <w:noProof/>
          <w:lang w:val="en-US"/>
        </w:rPr>
        <w:drawing>
          <wp:anchor distT="0" distB="0" distL="114300" distR="114300" simplePos="0" relativeHeight="251673088" behindDoc="0" locked="0" layoutInCell="1" allowOverlap="1" wp14:anchorId="1E488B8B" wp14:editId="6FB2D502">
            <wp:simplePos x="0" y="0"/>
            <wp:positionH relativeFrom="margin">
              <wp:posOffset>3714750</wp:posOffset>
            </wp:positionH>
            <wp:positionV relativeFrom="paragraph">
              <wp:posOffset>9525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7F0DBBFB" w14:textId="77777777" w:rsidR="009B623F" w:rsidRPr="00CB4321" w:rsidRDefault="009B623F" w:rsidP="009B623F"/>
    <w:p w14:paraId="4CF18FAF" w14:textId="77777777" w:rsidR="009B623F" w:rsidRPr="00CB4321" w:rsidRDefault="009B623F" w:rsidP="009B623F"/>
    <w:p w14:paraId="6A21FE05" w14:textId="77777777" w:rsidR="009B623F" w:rsidRPr="00CB4321" w:rsidRDefault="009B623F" w:rsidP="009B623F"/>
    <w:p w14:paraId="351AF0AA" w14:textId="77777777" w:rsidR="009B623F" w:rsidRPr="00CB4321" w:rsidRDefault="009B623F" w:rsidP="009B623F"/>
    <w:p w14:paraId="658F8458" w14:textId="77777777" w:rsidR="009B623F" w:rsidRPr="00CB4321" w:rsidRDefault="009B623F" w:rsidP="009B623F"/>
    <w:p w14:paraId="4DD514F6" w14:textId="77777777" w:rsidR="009B623F" w:rsidRPr="00CB4321" w:rsidRDefault="009B623F" w:rsidP="009B623F"/>
    <w:p w14:paraId="0291F7EA" w14:textId="77777777" w:rsidR="009B623F" w:rsidRPr="00CB4321" w:rsidRDefault="009B623F" w:rsidP="009B623F"/>
    <w:p w14:paraId="34E0779E" w14:textId="77777777" w:rsidR="009B623F" w:rsidRPr="00CB4321" w:rsidRDefault="009B623F" w:rsidP="009B623F"/>
    <w:p w14:paraId="2259B74D" w14:textId="77777777" w:rsidR="009B623F" w:rsidRPr="00CB4321" w:rsidRDefault="009B623F" w:rsidP="009B623F"/>
    <w:p w14:paraId="66D9D9B7" w14:textId="77777777" w:rsidR="009B623F" w:rsidRPr="00CB4321" w:rsidRDefault="009B623F" w:rsidP="009B623F"/>
    <w:p w14:paraId="4E822C07" w14:textId="77777777" w:rsidR="009B623F" w:rsidRPr="00CB4321" w:rsidRDefault="009B623F" w:rsidP="009B623F"/>
    <w:p w14:paraId="72DFED9E" w14:textId="77777777" w:rsidR="009B623F" w:rsidRPr="00CB4321" w:rsidRDefault="009B623F" w:rsidP="009B623F"/>
    <w:p w14:paraId="13ABC7E1" w14:textId="77777777" w:rsidR="009B623F" w:rsidRPr="00CB4321" w:rsidRDefault="009B623F" w:rsidP="009B623F"/>
    <w:p w14:paraId="401FB16B" w14:textId="77777777" w:rsidR="009B623F" w:rsidRPr="00CB4321" w:rsidRDefault="009B623F" w:rsidP="009B623F"/>
    <w:p w14:paraId="1AE635EF" w14:textId="77777777" w:rsidR="009B623F" w:rsidRPr="00CB4321" w:rsidRDefault="009B623F" w:rsidP="009B623F"/>
    <w:p w14:paraId="0CAFC00F" w14:textId="77777777" w:rsidR="009B623F" w:rsidRPr="00CB4321" w:rsidRDefault="009B623F" w:rsidP="009B623F"/>
    <w:p w14:paraId="4D67B5B2" w14:textId="5DEFA956" w:rsidR="009B623F" w:rsidRPr="00CB4321" w:rsidRDefault="009B623F" w:rsidP="009B623F"/>
    <w:p w14:paraId="1EB25AFD" w14:textId="5BCE3868" w:rsidR="009B623F" w:rsidRPr="00CB4321" w:rsidRDefault="00715683" w:rsidP="009B623F">
      <w:r w:rsidRPr="00F10176">
        <w:rPr>
          <w:noProof/>
          <w:lang w:val="en-US"/>
        </w:rPr>
        <w:drawing>
          <wp:anchor distT="0" distB="0" distL="114300" distR="114300" simplePos="0" relativeHeight="251676160" behindDoc="0" locked="0" layoutInCell="1" allowOverlap="1" wp14:anchorId="2E77250B" wp14:editId="01F391A2">
            <wp:simplePos x="0" y="0"/>
            <wp:positionH relativeFrom="column">
              <wp:posOffset>3008630</wp:posOffset>
            </wp:positionH>
            <wp:positionV relativeFrom="paragraph">
              <wp:posOffset>9525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3B594FE9" w14:textId="77777777" w:rsidR="009B623F" w:rsidRPr="00CB4321" w:rsidRDefault="009B623F" w:rsidP="009B623F"/>
    <w:p w14:paraId="6C5B79BB" w14:textId="77777777" w:rsidR="009B623F" w:rsidRPr="00CB4321" w:rsidRDefault="009B623F" w:rsidP="009B623F"/>
    <w:p w14:paraId="0C59DDD8" w14:textId="77777777" w:rsidR="009B623F" w:rsidRPr="00CB4321" w:rsidRDefault="009B623F" w:rsidP="009B623F"/>
    <w:p w14:paraId="6EA051F3" w14:textId="77777777" w:rsidR="009B623F" w:rsidRPr="00CB4321" w:rsidRDefault="009B623F" w:rsidP="009B623F"/>
    <w:p w14:paraId="1774D71C" w14:textId="77777777" w:rsidR="009B623F" w:rsidRPr="00CB4321" w:rsidRDefault="009B623F" w:rsidP="009B623F"/>
    <w:p w14:paraId="786CFC26" w14:textId="77777777" w:rsidR="009B623F" w:rsidRPr="00CB4321" w:rsidRDefault="009B623F" w:rsidP="009B623F"/>
    <w:p w14:paraId="081239BD" w14:textId="77777777" w:rsidR="009B623F" w:rsidRPr="00CB4321" w:rsidRDefault="009B623F" w:rsidP="009B623F"/>
    <w:p w14:paraId="3E3DCBEC" w14:textId="77777777" w:rsidR="009B623F" w:rsidRPr="00CB4321" w:rsidRDefault="009B623F" w:rsidP="009B623F"/>
    <w:p w14:paraId="63C4E26A" w14:textId="77777777" w:rsidR="009B623F" w:rsidRPr="00CB4321" w:rsidRDefault="009B623F" w:rsidP="009B623F"/>
    <w:p w14:paraId="132EF9DE" w14:textId="77777777" w:rsidR="009B623F" w:rsidRPr="00CB4321" w:rsidRDefault="009B623F" w:rsidP="009B623F"/>
    <w:p w14:paraId="0C3468B5" w14:textId="77777777" w:rsidR="009B623F" w:rsidRPr="00CB4321" w:rsidRDefault="009B623F" w:rsidP="009B623F"/>
    <w:p w14:paraId="51A19DED" w14:textId="77777777" w:rsidR="009B623F" w:rsidRPr="00CB4321" w:rsidRDefault="009B623F" w:rsidP="009B623F"/>
    <w:p w14:paraId="40347373" w14:textId="77777777" w:rsidR="009B623F" w:rsidRPr="00CB4321" w:rsidRDefault="009B623F" w:rsidP="009B623F"/>
    <w:p w14:paraId="373DE143" w14:textId="77777777" w:rsidR="009B623F" w:rsidRPr="00CB4321" w:rsidRDefault="009B623F" w:rsidP="009B623F"/>
    <w:p w14:paraId="5BF7A30D" w14:textId="77777777" w:rsidR="009B623F" w:rsidRPr="00CB4321" w:rsidRDefault="009B623F" w:rsidP="009B623F"/>
    <w:p w14:paraId="46371026" w14:textId="77777777" w:rsidR="009B623F" w:rsidRPr="00CB4321" w:rsidRDefault="009B623F" w:rsidP="009B623F"/>
    <w:p w14:paraId="49736742" w14:textId="77777777" w:rsidR="009B623F" w:rsidRPr="00CB4321" w:rsidRDefault="009B623F" w:rsidP="009B623F"/>
    <w:p w14:paraId="6B4D2691" w14:textId="77777777" w:rsidR="009B623F" w:rsidRPr="00CB4321" w:rsidRDefault="009B623F" w:rsidP="009B623F"/>
    <w:p w14:paraId="09CD6F7B" w14:textId="77777777" w:rsidR="009B623F" w:rsidRPr="00CB4321" w:rsidRDefault="009B623F" w:rsidP="009B623F"/>
    <w:p w14:paraId="293A7D41" w14:textId="77777777" w:rsidR="009B623F" w:rsidRDefault="009B623F" w:rsidP="009B623F">
      <w:pPr>
        <w:rPr>
          <w:rFonts w:ascii="Calibri" w:hAnsi="Calibri" w:cs="Calibri"/>
          <w:i/>
          <w:iCs/>
          <w:color w:val="595959" w:themeColor="text1" w:themeTint="A6"/>
          <w:sz w:val="48"/>
          <w:szCs w:val="48"/>
        </w:rPr>
      </w:pPr>
      <w:r w:rsidRPr="00F10176">
        <w:rPr>
          <w:rFonts w:ascii="Calibri" w:hAnsi="Calibri" w:cs="Calibri"/>
          <w:i/>
          <w:iCs/>
          <w:color w:val="595959" w:themeColor="text1" w:themeTint="A6"/>
          <w:sz w:val="48"/>
          <w:szCs w:val="48"/>
        </w:rPr>
        <w:t xml:space="preserve">Level </w:t>
      </w:r>
      <w:r>
        <w:rPr>
          <w:rFonts w:ascii="Calibri" w:hAnsi="Calibri" w:cs="Calibri"/>
          <w:i/>
          <w:iCs/>
          <w:color w:val="595959" w:themeColor="text1" w:themeTint="A6"/>
          <w:sz w:val="48"/>
          <w:szCs w:val="48"/>
        </w:rPr>
        <w:t>5 Associate Diploma in</w:t>
      </w:r>
      <w:r w:rsidRPr="00F10176">
        <w:rPr>
          <w:rFonts w:ascii="Calibri" w:hAnsi="Calibri" w:cs="Calibri"/>
          <w:i/>
          <w:iCs/>
          <w:color w:val="595959" w:themeColor="text1" w:themeTint="A6"/>
          <w:sz w:val="48"/>
          <w:szCs w:val="48"/>
        </w:rPr>
        <w:t xml:space="preserve"> </w:t>
      </w:r>
    </w:p>
    <w:p w14:paraId="43E3E999" w14:textId="77777777" w:rsidR="009B623F" w:rsidRPr="005E516F" w:rsidRDefault="009B623F" w:rsidP="009B623F">
      <w:pPr>
        <w:pStyle w:val="paragraph"/>
        <w:numPr>
          <w:ilvl w:val="0"/>
          <w:numId w:val="39"/>
        </w:numPr>
        <w:textAlignment w:val="baseline"/>
        <w:rPr>
          <w:rFonts w:ascii="Arial" w:hAnsi="Arial" w:cs="Arial"/>
          <w:color w:val="353638" w:themeColor="background2" w:themeShade="40"/>
          <w:sz w:val="40"/>
          <w:szCs w:val="40"/>
        </w:rPr>
      </w:pPr>
      <w:r w:rsidRPr="005E516F">
        <w:rPr>
          <w:rStyle w:val="normaltextrun"/>
          <w:rFonts w:ascii="Arial" w:hAnsi="Arial" w:cs="Arial"/>
          <w:color w:val="353638" w:themeColor="background2" w:themeShade="40"/>
          <w:sz w:val="40"/>
          <w:szCs w:val="40"/>
        </w:rPr>
        <w:t>People Management </w:t>
      </w:r>
      <w:r w:rsidRPr="005E516F">
        <w:rPr>
          <w:rStyle w:val="eop"/>
          <w:rFonts w:ascii="Arial" w:eastAsia="Arial" w:hAnsi="Arial"/>
          <w:color w:val="353638" w:themeColor="background2" w:themeShade="40"/>
          <w:sz w:val="40"/>
          <w:szCs w:val="40"/>
        </w:rPr>
        <w:t> </w:t>
      </w:r>
    </w:p>
    <w:p w14:paraId="19857B42" w14:textId="77777777" w:rsidR="009B623F" w:rsidRPr="005E516F" w:rsidRDefault="009B623F" w:rsidP="009B623F">
      <w:pPr>
        <w:pStyle w:val="paragraph"/>
        <w:numPr>
          <w:ilvl w:val="0"/>
          <w:numId w:val="39"/>
        </w:numPr>
        <w:textAlignment w:val="baseline"/>
        <w:rPr>
          <w:rStyle w:val="normaltextrun"/>
          <w:color w:val="353638" w:themeColor="background2" w:themeShade="40"/>
          <w:sz w:val="40"/>
          <w:szCs w:val="40"/>
        </w:rPr>
      </w:pPr>
      <w:r w:rsidRPr="005E516F">
        <w:rPr>
          <w:rStyle w:val="normaltextrun"/>
          <w:rFonts w:ascii="Arial" w:hAnsi="Arial" w:cs="Arial"/>
          <w:color w:val="353638" w:themeColor="background2" w:themeShade="40"/>
          <w:sz w:val="40"/>
          <w:szCs w:val="40"/>
        </w:rPr>
        <w:t>Organisational Learning and Development </w:t>
      </w:r>
    </w:p>
    <w:p w14:paraId="30D6634D" w14:textId="77777777" w:rsidR="009B623F" w:rsidRDefault="009B623F" w:rsidP="009B623F">
      <w:pPr>
        <w:pStyle w:val="paragraph"/>
        <w:ind w:left="720"/>
        <w:textAlignment w:val="baseline"/>
        <w:rPr>
          <w:rStyle w:val="normaltextrun"/>
        </w:rPr>
      </w:pPr>
    </w:p>
    <w:p w14:paraId="2BAC5006" w14:textId="77777777" w:rsidR="009B623F" w:rsidRPr="005E516F" w:rsidRDefault="009B623F" w:rsidP="009B623F">
      <w:pPr>
        <w:pStyle w:val="paragraph"/>
        <w:ind w:left="720"/>
        <w:textAlignment w:val="baseline"/>
        <w:rPr>
          <w:rStyle w:val="normaltextrun"/>
        </w:rPr>
      </w:pPr>
    </w:p>
    <w:p w14:paraId="0C86C1DC" w14:textId="77777777" w:rsidR="009B623F" w:rsidRPr="00DA79B9" w:rsidRDefault="009B623F" w:rsidP="009B623F">
      <w:pPr>
        <w:pStyle w:val="paragraph"/>
        <w:numPr>
          <w:ilvl w:val="0"/>
          <w:numId w:val="38"/>
        </w:numPr>
        <w:textAlignment w:val="baseline"/>
        <w:rPr>
          <w:rFonts w:ascii="Calibri" w:hAnsi="Calibri" w:cs="Calibri"/>
          <w:sz w:val="22"/>
          <w:szCs w:val="22"/>
        </w:rPr>
      </w:pPr>
      <w:r w:rsidRPr="00DA79B9">
        <w:rPr>
          <w:rFonts w:ascii="Calibri" w:hAnsi="Calibri" w:cs="Calibri"/>
          <w:sz w:val="22"/>
          <w:szCs w:val="22"/>
        </w:rPr>
        <w:t xml:space="preserve">Version 1 – Released June 2023 </w:t>
      </w:r>
    </w:p>
    <w:p w14:paraId="28C7D9EF" w14:textId="77777777" w:rsidR="009B623F" w:rsidRPr="00DA79B9" w:rsidRDefault="009B623F" w:rsidP="009B623F">
      <w:pPr>
        <w:pStyle w:val="ListParagraph"/>
        <w:numPr>
          <w:ilvl w:val="0"/>
          <w:numId w:val="38"/>
        </w:numPr>
        <w:spacing w:after="0" w:line="259" w:lineRule="auto"/>
        <w:contextualSpacing/>
        <w:rPr>
          <w:rFonts w:ascii="Calibri" w:hAnsi="Calibri" w:cs="Calibri"/>
          <w:szCs w:val="22"/>
        </w:rPr>
      </w:pPr>
      <w:r w:rsidRPr="00DA79B9">
        <w:rPr>
          <w:rFonts w:ascii="Calibri" w:hAnsi="Calibri" w:cs="Calibri"/>
          <w:szCs w:val="22"/>
        </w:rPr>
        <w:t>Expires June 2024</w:t>
      </w:r>
    </w:p>
    <w:p w14:paraId="674B5261" w14:textId="78E50D34" w:rsidR="006226C6" w:rsidRDefault="006226C6">
      <w:pPr>
        <w:pStyle w:val="BodyText"/>
        <w:rPr>
          <w:rFonts w:ascii="Times New Roman"/>
          <w:sz w:val="20"/>
        </w:rPr>
      </w:pPr>
    </w:p>
    <w:p w14:paraId="40DFE216" w14:textId="77777777" w:rsidR="00F92F4F" w:rsidRDefault="00F92F4F">
      <w:pPr>
        <w:pStyle w:val="BodyText"/>
        <w:rPr>
          <w:rFonts w:ascii="Times New Roman"/>
          <w:sz w:val="20"/>
        </w:rPr>
      </w:pPr>
    </w:p>
    <w:p w14:paraId="1C716537" w14:textId="77777777" w:rsidR="00F92F4F" w:rsidRDefault="00F92F4F">
      <w:pPr>
        <w:pStyle w:val="BodyText"/>
        <w:rPr>
          <w:rFonts w:ascii="Times New Roman"/>
          <w:sz w:val="20"/>
        </w:rPr>
      </w:pPr>
    </w:p>
    <w:p w14:paraId="76B441AE" w14:textId="77777777" w:rsidR="00F92F4F" w:rsidRDefault="00F92F4F">
      <w:pPr>
        <w:pStyle w:val="BodyText"/>
        <w:rPr>
          <w:rFonts w:ascii="Times New Roman"/>
          <w:sz w:val="20"/>
        </w:rPr>
      </w:pPr>
    </w:p>
    <w:p w14:paraId="097F9CE2" w14:textId="77777777" w:rsidR="00F92F4F" w:rsidRDefault="00F92F4F">
      <w:pPr>
        <w:pStyle w:val="BodyText"/>
        <w:rPr>
          <w:rFonts w:ascii="Times New Roman"/>
          <w:sz w:val="20"/>
        </w:rPr>
      </w:pPr>
    </w:p>
    <w:p w14:paraId="55A6D7E5" w14:textId="12AF7A76" w:rsidR="00124F03" w:rsidRPr="009B623F" w:rsidRDefault="00124F03" w:rsidP="009B623F">
      <w:pPr>
        <w:pStyle w:val="BodyText"/>
        <w:tabs>
          <w:tab w:val="left" w:pos="1296"/>
        </w:tabs>
        <w:rPr>
          <w:rFonts w:ascii="Times New Roman"/>
          <w:sz w:val="20"/>
        </w:rPr>
        <w:sectPr w:rsidR="00124F03" w:rsidRPr="009B623F" w:rsidSect="00666D7D">
          <w:type w:val="nextColumn"/>
          <w:pgSz w:w="11901" w:h="16850"/>
          <w:pgMar w:top="1134" w:right="1134" w:bottom="1077" w:left="1134" w:header="720" w:footer="720" w:gutter="0"/>
          <w:cols w:space="720"/>
        </w:sectPr>
      </w:pPr>
    </w:p>
    <w:p w14:paraId="7CB5455A" w14:textId="77777777" w:rsidR="00E86F72" w:rsidRDefault="00E86F72">
      <w:pPr>
        <w:pStyle w:val="BodyText"/>
        <w:rPr>
          <w:rFonts w:ascii="Times New Roman"/>
          <w:sz w:val="20"/>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094"/>
        <w:gridCol w:w="789"/>
        <w:gridCol w:w="593"/>
        <w:gridCol w:w="196"/>
        <w:gridCol w:w="789"/>
        <w:gridCol w:w="396"/>
        <w:gridCol w:w="395"/>
        <w:gridCol w:w="789"/>
        <w:gridCol w:w="198"/>
        <w:gridCol w:w="591"/>
        <w:gridCol w:w="793"/>
      </w:tblGrid>
      <w:tr w:rsidR="00AE52E7" w:rsidRPr="009B2FE0" w14:paraId="070441E5" w14:textId="77777777" w:rsidTr="03954373">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76BB83" w14:textId="77777777" w:rsidR="00AE52E7" w:rsidRPr="009B2FE0" w:rsidRDefault="00AE52E7" w:rsidP="00547AAA">
            <w:pPr>
              <w:rPr>
                <w:rFonts w:ascii="Calibri" w:hAnsi="Calibri" w:cs="Calibri"/>
                <w:b/>
                <w:bCs/>
              </w:rPr>
            </w:pPr>
            <w:r w:rsidRPr="009B2FE0">
              <w:rPr>
                <w:rFonts w:ascii="Calibri"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AE52E7" w:rsidRPr="009B2FE0" w14:paraId="4A06B980" w14:textId="77777777" w:rsidTr="03954373">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0B599" w14:textId="77777777" w:rsidR="00AE52E7" w:rsidRPr="009B2FE0" w:rsidRDefault="00AE52E7" w:rsidP="00547AAA">
            <w:pPr>
              <w:rPr>
                <w:rFonts w:ascii="Calibri" w:hAnsi="Calibri" w:cs="Calibri"/>
                <w:b/>
                <w:bCs/>
                <w:szCs w:val="22"/>
              </w:rPr>
            </w:pPr>
            <w:r w:rsidRPr="009B2FE0">
              <w:rPr>
                <w:rFonts w:ascii="Calibri"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238C65"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r>
              <w:rPr>
                <w:rFonts w:ascii="Calibri"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CDC20D" w14:textId="77777777" w:rsidR="00AE52E7" w:rsidRPr="009B2FE0" w:rsidRDefault="00AE52E7" w:rsidP="00547AAA">
            <w:pPr>
              <w:rPr>
                <w:rFonts w:ascii="Calibri" w:hAnsi="Calibri" w:cs="Calibri"/>
                <w:szCs w:val="22"/>
              </w:rPr>
            </w:pPr>
            <w:r>
              <w:rPr>
                <w:rFonts w:ascii="Calibri"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49A51DF" w14:textId="77777777" w:rsidR="00AE52E7" w:rsidRPr="009B2FE0" w:rsidRDefault="00AE52E7" w:rsidP="00547AAA">
            <w:pPr>
              <w:rPr>
                <w:rFonts w:ascii="Calibri" w:hAnsi="Calibri" w:cs="Calibri"/>
                <w:szCs w:val="22"/>
              </w:rPr>
            </w:pPr>
            <w:r>
              <w:rPr>
                <w:rFonts w:ascii="Calibri"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43E074" w14:textId="77777777" w:rsidR="00AE52E7" w:rsidRPr="009B2FE0" w:rsidRDefault="00AE52E7" w:rsidP="00547AAA">
            <w:pPr>
              <w:rPr>
                <w:rFonts w:ascii="Calibri" w:hAnsi="Calibri" w:cs="Calibri"/>
                <w:szCs w:val="22"/>
              </w:rPr>
            </w:pPr>
          </w:p>
        </w:tc>
      </w:tr>
      <w:tr w:rsidR="00AE52E7" w:rsidRPr="009B2FE0" w14:paraId="70E9FADE" w14:textId="77777777" w:rsidTr="03954373">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074AE6" w14:textId="77777777" w:rsidR="00AE52E7" w:rsidRPr="009B2FE0" w:rsidRDefault="00AE52E7" w:rsidP="00547AAA">
            <w:pPr>
              <w:rPr>
                <w:rFonts w:ascii="Calibri" w:hAnsi="Calibri" w:cs="Calibri"/>
                <w:b/>
                <w:bCs/>
                <w:szCs w:val="22"/>
              </w:rPr>
            </w:pPr>
            <w:r w:rsidRPr="009B2FE0">
              <w:rPr>
                <w:rFonts w:ascii="Calibri" w:hAnsi="Calibri" w:cs="Calibri"/>
                <w:b/>
                <w:bCs/>
                <w:szCs w:val="22"/>
              </w:rPr>
              <w:t>Centre name:</w:t>
            </w:r>
          </w:p>
          <w:p w14:paraId="55D14CDE" w14:textId="77777777" w:rsidR="00AE52E7" w:rsidRPr="009B2FE0" w:rsidRDefault="00AE52E7" w:rsidP="00547AAA">
            <w:pPr>
              <w:rPr>
                <w:rFonts w:ascii="Calibri"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7ECF77" w14:textId="77777777" w:rsidR="00AE52E7" w:rsidRPr="009B2FE0" w:rsidRDefault="00AE52E7" w:rsidP="00547AAA">
            <w:pPr>
              <w:rPr>
                <w:rFonts w:ascii="Calibri" w:hAnsi="Calibri" w:cs="Calibri"/>
                <w:szCs w:val="22"/>
              </w:rPr>
            </w:pPr>
            <w:r>
              <w:rPr>
                <w:rFonts w:ascii="Calibri" w:hAnsi="Calibri" w:cs="Calibri"/>
                <w:szCs w:val="22"/>
              </w:rPr>
              <w:t>Oakwood International</w:t>
            </w:r>
          </w:p>
        </w:tc>
      </w:tr>
      <w:tr w:rsidR="00AE52E7" w:rsidRPr="009B2FE0" w14:paraId="1ECCB1E6" w14:textId="77777777" w:rsidTr="03954373">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4A1367" w14:textId="77777777" w:rsidR="00AE52E7" w:rsidRPr="009B2FE0" w:rsidRDefault="00AE52E7" w:rsidP="00547AAA">
            <w:pPr>
              <w:rPr>
                <w:rFonts w:ascii="Calibri" w:hAnsi="Calibri" w:cs="Calibri"/>
                <w:b/>
                <w:bCs/>
                <w:szCs w:val="22"/>
                <w:highlight w:val="yellow"/>
              </w:rPr>
            </w:pPr>
            <w:r w:rsidRPr="009B2FE0">
              <w:rPr>
                <w:rFonts w:ascii="Calibri"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D740E4"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E148F0"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B7FE6B" w14:textId="77777777" w:rsidR="00AE52E7" w:rsidRPr="009B2FE0" w:rsidRDefault="00AE52E7" w:rsidP="00547AAA">
            <w:pPr>
              <w:rPr>
                <w:rFonts w:ascii="Calibri"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849E8" w14:textId="77777777" w:rsidR="00AE52E7" w:rsidRPr="009B2FE0" w:rsidRDefault="00AE52E7" w:rsidP="00547AAA">
            <w:pPr>
              <w:rPr>
                <w:rFonts w:ascii="Calibri"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280680" w14:textId="77777777" w:rsidR="00AE52E7" w:rsidRPr="009B2FE0" w:rsidRDefault="00AE52E7" w:rsidP="00547AAA">
            <w:pPr>
              <w:rPr>
                <w:rFonts w:ascii="Calibri"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8E1F57" w14:textId="77777777" w:rsidR="00AE52E7" w:rsidRPr="009B2FE0" w:rsidRDefault="00AE52E7" w:rsidP="00547AAA">
            <w:pPr>
              <w:rPr>
                <w:rFonts w:ascii="Calibri"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550C7C" w14:textId="77777777" w:rsidR="00AE52E7" w:rsidRPr="009B2FE0" w:rsidRDefault="00AE52E7" w:rsidP="00547AAA">
            <w:pPr>
              <w:rPr>
                <w:rFonts w:ascii="Calibri" w:hAnsi="Calibri" w:cs="Calibri"/>
                <w:szCs w:val="22"/>
              </w:rPr>
            </w:pPr>
          </w:p>
        </w:tc>
      </w:tr>
      <w:tr w:rsidR="00AE52E7" w:rsidRPr="009B2FE0" w14:paraId="3FDD0E6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DD19345"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surname:</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0B7D91"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3E3529D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7EB580"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other names:</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C3CA"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6AF16E6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8934147" w14:textId="77777777" w:rsidR="00AE52E7" w:rsidRPr="009B2FE0" w:rsidRDefault="00AE52E7" w:rsidP="00547AAA">
            <w:pPr>
              <w:rPr>
                <w:rFonts w:ascii="Calibri" w:hAnsi="Calibri" w:cs="Calibri"/>
                <w:b/>
                <w:bCs/>
                <w:szCs w:val="22"/>
                <w:highlight w:val="yellow"/>
              </w:rPr>
            </w:pPr>
            <w:r w:rsidRPr="002B10FD">
              <w:rPr>
                <w:rFonts w:ascii="Calibri" w:hAnsi="Calibri" w:cs="Calibri"/>
                <w:b/>
                <w:bCs/>
                <w:szCs w:val="22"/>
                <w:highlight w:val="yellow"/>
              </w:rPr>
              <w:t>Declared total word count</w:t>
            </w:r>
            <w:r w:rsidRPr="002B10FD">
              <w:rPr>
                <w:rFonts w:ascii="Calibri" w:hAnsi="Calibri" w:cs="Calibri"/>
                <w:b/>
                <w:bCs/>
                <w:highlight w:val="yellow"/>
              </w:rPr>
              <w:t xml:space="preserve"> </w:t>
            </w:r>
            <w:r w:rsidRPr="1A7B9529">
              <w:rPr>
                <w:rFonts w:ascii="Calibri"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BF34B" w14:textId="77777777" w:rsidR="00AE52E7" w:rsidRPr="009B2FE0" w:rsidRDefault="00AE52E7" w:rsidP="00547AAA">
            <w:pPr>
              <w:rPr>
                <w:rFonts w:ascii="Calibri" w:hAnsi="Calibri" w:cs="Calibri"/>
                <w:szCs w:val="22"/>
              </w:rPr>
            </w:pPr>
          </w:p>
        </w:tc>
      </w:tr>
      <w:tr w:rsidR="00AE52E7" w:rsidRPr="009B2FE0" w14:paraId="082DD651"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B25E778" w14:textId="77777777" w:rsidR="00AE52E7" w:rsidRPr="009B2FE0" w:rsidRDefault="00AE52E7" w:rsidP="00547AAA">
            <w:pPr>
              <w:rPr>
                <w:rFonts w:ascii="Calibri" w:hAnsi="Calibri" w:cs="Calibri"/>
                <w:szCs w:val="22"/>
              </w:rPr>
            </w:pPr>
          </w:p>
        </w:tc>
      </w:tr>
      <w:tr w:rsidR="00AE52E7" w:rsidRPr="009B2FE0" w14:paraId="4FF130FA"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1838E3B"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F45F1A" w14:textId="6022C9FB" w:rsidR="00AE52E7" w:rsidRPr="001C778E" w:rsidRDefault="00AE52E7" w:rsidP="03954373">
            <w:pPr>
              <w:rPr>
                <w:rFonts w:ascii="Calibri" w:eastAsia="Calibri" w:hAnsi="Calibri" w:cs="Calibri"/>
              </w:rPr>
            </w:pPr>
            <w:r w:rsidRPr="03954373">
              <w:rPr>
                <w:rFonts w:ascii="Calibri" w:eastAsia="Calibri" w:hAnsi="Calibri" w:cs="Calibri"/>
                <w:sz w:val="22"/>
                <w:szCs w:val="22"/>
              </w:rPr>
              <w:t>5CO02</w:t>
            </w:r>
          </w:p>
        </w:tc>
      </w:tr>
      <w:tr w:rsidR="00AE52E7" w:rsidRPr="009B2FE0" w14:paraId="75FB305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2F0BA10"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1EF073" w14:textId="1F4B0F9B" w:rsidR="00AE52E7" w:rsidRPr="001C778E" w:rsidRDefault="00AE52E7" w:rsidP="03954373">
            <w:pPr>
              <w:rPr>
                <w:rFonts w:ascii="Calibri" w:eastAsia="Calibri" w:hAnsi="Calibri" w:cs="Calibri"/>
              </w:rPr>
            </w:pPr>
            <w:r w:rsidRPr="03954373">
              <w:rPr>
                <w:rFonts w:ascii="Calibri" w:eastAsia="Calibri" w:hAnsi="Calibri" w:cs="Calibri"/>
                <w:sz w:val="22"/>
                <w:szCs w:val="22"/>
              </w:rPr>
              <w:t>Evidenced-based practice</w:t>
            </w:r>
          </w:p>
        </w:tc>
      </w:tr>
      <w:tr w:rsidR="00AE52E7" w:rsidRPr="009B2FE0" w14:paraId="130FCDD8"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7A34CD" w14:textId="77777777" w:rsidR="00AE52E7" w:rsidRPr="009B2FE0" w:rsidRDefault="00AE52E7" w:rsidP="00AE52E7">
            <w:pPr>
              <w:rPr>
                <w:rFonts w:ascii="Calibri" w:hAnsi="Calibri" w:cs="Calibri"/>
                <w:b/>
                <w:bCs/>
                <w:szCs w:val="22"/>
              </w:rPr>
            </w:pPr>
            <w:r w:rsidRPr="009B2FE0">
              <w:rPr>
                <w:rFonts w:ascii="Calibri"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486322" w14:textId="7CCBE9A2" w:rsidR="00AE52E7" w:rsidRPr="001C778E" w:rsidRDefault="00AE52E7" w:rsidP="03954373">
            <w:pPr>
              <w:rPr>
                <w:rFonts w:ascii="Calibri" w:eastAsia="Calibri" w:hAnsi="Calibri" w:cs="Calibri"/>
              </w:rPr>
            </w:pPr>
            <w:r w:rsidRPr="03954373">
              <w:rPr>
                <w:rFonts w:ascii="Calibri" w:eastAsia="Calibri" w:hAnsi="Calibri" w:cs="Calibri"/>
                <w:sz w:val="22"/>
                <w:szCs w:val="22"/>
              </w:rPr>
              <w:t>CIPD_5CO02_23_01</w:t>
            </w:r>
          </w:p>
        </w:tc>
      </w:tr>
      <w:tr w:rsidR="00AE52E7" w:rsidRPr="009B2FE0" w14:paraId="6F3FB78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589DAD"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5D741" w14:textId="77777777" w:rsidR="00AE52E7" w:rsidRPr="009B2FE0" w:rsidRDefault="00AE52E7" w:rsidP="00547AAA">
            <w:pPr>
              <w:rPr>
                <w:rFonts w:ascii="Calibri" w:hAnsi="Calibri" w:cs="Calibri"/>
                <w:szCs w:val="22"/>
              </w:rPr>
            </w:pPr>
          </w:p>
        </w:tc>
      </w:tr>
      <w:tr w:rsidR="00AE52E7" w:rsidRPr="009B2FE0" w14:paraId="2BBD657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A715504"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D76EAA" w14:textId="77777777" w:rsidR="00AE52E7" w:rsidRPr="009B2FE0" w:rsidRDefault="00AE52E7" w:rsidP="00547AAA">
            <w:pPr>
              <w:rPr>
                <w:rFonts w:ascii="Calibri" w:hAnsi="Calibri" w:cs="Calibri"/>
                <w:szCs w:val="22"/>
              </w:rPr>
            </w:pPr>
          </w:p>
        </w:tc>
      </w:tr>
      <w:tr w:rsidR="00AE52E7" w:rsidRPr="009B2FE0" w14:paraId="325EBF0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EA9426"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22A55" w14:textId="77777777" w:rsidR="00AE52E7" w:rsidRPr="009B2FE0" w:rsidRDefault="00AE52E7" w:rsidP="00547AAA">
            <w:pPr>
              <w:rPr>
                <w:rFonts w:ascii="Calibri" w:hAnsi="Calibri" w:cs="Calibri"/>
                <w:szCs w:val="22"/>
              </w:rPr>
            </w:pPr>
          </w:p>
        </w:tc>
      </w:tr>
      <w:tr w:rsidR="00AE52E7" w:rsidRPr="009B2FE0" w14:paraId="3FBFC1C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7D2E8DF"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3CACD8" w14:textId="77777777" w:rsidR="00AE52E7" w:rsidRPr="009B2FE0" w:rsidRDefault="00AE52E7" w:rsidP="00547AAA">
            <w:pPr>
              <w:rPr>
                <w:rFonts w:ascii="Calibri" w:hAnsi="Calibri" w:cs="Calibri"/>
                <w:szCs w:val="22"/>
              </w:rPr>
            </w:pPr>
          </w:p>
        </w:tc>
      </w:tr>
      <w:tr w:rsidR="00AE52E7" w:rsidRPr="009B2FE0" w14:paraId="06EDC6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3A7A752B" w14:textId="77777777" w:rsidR="00AE52E7" w:rsidRPr="009B2FE0" w:rsidRDefault="00AE52E7" w:rsidP="00547AAA">
            <w:pPr>
              <w:rPr>
                <w:rFonts w:ascii="Calibri" w:hAnsi="Calibri" w:cs="Calibri"/>
                <w:szCs w:val="22"/>
              </w:rPr>
            </w:pPr>
          </w:p>
        </w:tc>
      </w:tr>
      <w:tr w:rsidR="00AE52E7" w:rsidRPr="009B2FE0" w14:paraId="3579C8A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D5478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(1</w:t>
            </w:r>
            <w:r w:rsidRPr="00944B4D">
              <w:rPr>
                <w:rFonts w:ascii="Calibri" w:hAnsi="Calibri" w:cs="Calibri"/>
                <w:b/>
                <w:bCs/>
                <w:szCs w:val="22"/>
                <w:vertAlign w:val="superscript"/>
              </w:rPr>
              <w:t>st</w:t>
            </w:r>
            <w:r>
              <w:rPr>
                <w:rFonts w:ascii="Calibri" w:hAnsi="Calibri" w:cs="Calibri"/>
                <w:b/>
                <w:bCs/>
                <w:szCs w:val="22"/>
              </w:rPr>
              <w:t xml:space="preserve">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260AD2" w14:textId="77777777" w:rsidR="00AE52E7" w:rsidRPr="009B2FE0" w:rsidRDefault="00AE52E7" w:rsidP="00547AAA">
            <w:pPr>
              <w:rPr>
                <w:rFonts w:ascii="Calibri" w:hAnsi="Calibri" w:cs="Calibri"/>
                <w:szCs w:val="22"/>
              </w:rPr>
            </w:pPr>
          </w:p>
        </w:tc>
      </w:tr>
      <w:tr w:rsidR="00AE52E7" w:rsidRPr="009B2FE0" w14:paraId="729612A3"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C1432A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E8AF33" w14:textId="77777777" w:rsidR="00AE52E7" w:rsidRPr="009B2FE0" w:rsidRDefault="00AE52E7" w:rsidP="00547AAA">
            <w:pPr>
              <w:rPr>
                <w:rFonts w:ascii="Calibri" w:hAnsi="Calibri" w:cs="Calibri"/>
                <w:szCs w:val="22"/>
              </w:rPr>
            </w:pPr>
          </w:p>
        </w:tc>
      </w:tr>
      <w:tr w:rsidR="00AE52E7" w:rsidRPr="009B2FE0" w14:paraId="413B35C2"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255F2A0"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(2nd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499DE5" w14:textId="77777777" w:rsidR="00AE52E7" w:rsidRPr="009B2FE0" w:rsidRDefault="00AE52E7" w:rsidP="00547AAA">
            <w:pPr>
              <w:rPr>
                <w:rFonts w:ascii="Calibri" w:hAnsi="Calibri" w:cs="Calibri"/>
                <w:szCs w:val="22"/>
              </w:rPr>
            </w:pPr>
          </w:p>
        </w:tc>
      </w:tr>
      <w:tr w:rsidR="00AE52E7" w:rsidRPr="009B2FE0" w14:paraId="29DFB0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8A1C9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84AF0" w14:textId="77777777" w:rsidR="00AE52E7" w:rsidRPr="009B2FE0" w:rsidRDefault="00AE52E7" w:rsidP="00547AAA">
            <w:pPr>
              <w:rPr>
                <w:rFonts w:ascii="Calibri" w:hAnsi="Calibri" w:cs="Calibri"/>
                <w:szCs w:val="22"/>
              </w:rPr>
            </w:pPr>
          </w:p>
        </w:tc>
      </w:tr>
      <w:tr w:rsidR="00AE52E7" w:rsidRPr="009B2FE0" w14:paraId="6E891C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9088F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(3rd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E3498B" w14:textId="77777777" w:rsidR="00AE52E7" w:rsidRPr="009B2FE0" w:rsidRDefault="00AE52E7" w:rsidP="00547AAA">
            <w:pPr>
              <w:rPr>
                <w:rFonts w:ascii="Calibri" w:hAnsi="Calibri" w:cs="Calibri"/>
                <w:szCs w:val="22"/>
              </w:rPr>
            </w:pPr>
          </w:p>
        </w:tc>
      </w:tr>
      <w:tr w:rsidR="00AE52E7" w:rsidRPr="009B2FE0" w14:paraId="29702F31"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24E2B7"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1A425A" w14:textId="77777777" w:rsidR="00AE52E7" w:rsidRPr="009B2FE0" w:rsidRDefault="00AE52E7" w:rsidP="00547AAA">
            <w:pPr>
              <w:rPr>
                <w:rFonts w:ascii="Calibri" w:hAnsi="Calibri" w:cs="Calibri"/>
                <w:szCs w:val="22"/>
              </w:rPr>
            </w:pPr>
          </w:p>
        </w:tc>
      </w:tr>
      <w:tr w:rsidR="00AE52E7" w:rsidRPr="009B2FE0" w14:paraId="5D49DC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FCF42FE" w14:textId="77777777" w:rsidR="00AE52E7" w:rsidRPr="009B2FE0" w:rsidRDefault="00AE52E7" w:rsidP="00547AAA">
            <w:pPr>
              <w:rPr>
                <w:rFonts w:ascii="Calibri" w:hAnsi="Calibri" w:cs="Calibri"/>
                <w:szCs w:val="22"/>
              </w:rPr>
            </w:pPr>
          </w:p>
        </w:tc>
      </w:tr>
      <w:tr w:rsidR="00AE52E7" w:rsidRPr="009B2FE0" w14:paraId="61D6D29E"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8D6C0B"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6CE58" w14:textId="77777777" w:rsidR="00AE52E7" w:rsidRPr="009B2FE0" w:rsidRDefault="00AE52E7" w:rsidP="00547AAA">
            <w:pPr>
              <w:rPr>
                <w:rFonts w:ascii="Calibri" w:hAnsi="Calibri" w:cs="Calibri"/>
                <w:szCs w:val="22"/>
              </w:rPr>
            </w:pPr>
          </w:p>
        </w:tc>
      </w:tr>
      <w:tr w:rsidR="00AE52E7" w:rsidRPr="009B2FE0" w14:paraId="055F2EF6"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95AF0A3"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CE4CA6" w14:textId="77777777" w:rsidR="00AE52E7" w:rsidRPr="009B2FE0" w:rsidRDefault="00AE52E7" w:rsidP="00547AAA">
            <w:pPr>
              <w:rPr>
                <w:rFonts w:ascii="Calibri" w:hAnsi="Calibri" w:cs="Calibri"/>
                <w:szCs w:val="22"/>
              </w:rPr>
            </w:pPr>
          </w:p>
        </w:tc>
      </w:tr>
    </w:tbl>
    <w:p w14:paraId="513293BE" w14:textId="77777777" w:rsidR="00E86F72" w:rsidRDefault="00E86F72">
      <w:pPr>
        <w:pStyle w:val="BodyText"/>
        <w:rPr>
          <w:rFonts w:ascii="Times New Roman"/>
          <w:sz w:val="20"/>
        </w:rPr>
      </w:pPr>
    </w:p>
    <w:p w14:paraId="1C5AB837" w14:textId="77777777" w:rsidR="00E86F72" w:rsidRDefault="00E86F72">
      <w:pPr>
        <w:pStyle w:val="BodyText"/>
        <w:rPr>
          <w:rFonts w:ascii="Times New Roman"/>
          <w:sz w:val="20"/>
        </w:rPr>
      </w:pPr>
    </w:p>
    <w:p w14:paraId="5F59E7CD" w14:textId="77777777" w:rsidR="00E86F72" w:rsidRDefault="00E86F72">
      <w:pPr>
        <w:pStyle w:val="BodyText"/>
        <w:spacing w:before="6" w:after="1"/>
        <w:rPr>
          <w:rFonts w:ascii="Times New Roman"/>
          <w:sz w:val="25"/>
        </w:rPr>
      </w:pPr>
    </w:p>
    <w:p w14:paraId="07084062" w14:textId="77777777" w:rsidR="00D543D4" w:rsidRDefault="00D543D4" w:rsidP="00D543D4">
      <w:pPr>
        <w:pStyle w:val="BodyText"/>
        <w:spacing w:before="6" w:after="1"/>
        <w:rPr>
          <w:rFonts w:ascii="Times New Roman"/>
          <w:sz w:val="25"/>
        </w:rPr>
      </w:pPr>
    </w:p>
    <w:p w14:paraId="42768070" w14:textId="77777777" w:rsidR="00D543D4" w:rsidRDefault="00D543D4">
      <w:pPr>
        <w:rPr>
          <w:b/>
          <w:color w:val="004146"/>
          <w:sz w:val="48"/>
        </w:rPr>
      </w:pPr>
      <w:r>
        <w:rPr>
          <w:b/>
          <w:color w:val="004146"/>
          <w:sz w:val="48"/>
        </w:rPr>
        <w:br w:type="page"/>
      </w:r>
    </w:p>
    <w:p w14:paraId="0AECC512" w14:textId="31308ECE" w:rsidR="00E86F72" w:rsidRPr="00FD6FE3" w:rsidRDefault="0033306E" w:rsidP="00653498">
      <w:pPr>
        <w:spacing w:before="92"/>
        <w:rPr>
          <w:rFonts w:ascii="Calibri" w:hAnsi="Calibri" w:cs="Calibri"/>
          <w:b/>
          <w:color w:val="386021" w:themeColor="accent1" w:themeShade="80"/>
          <w:sz w:val="48"/>
        </w:rPr>
      </w:pPr>
      <w:r w:rsidRPr="00FD6FE3">
        <w:rPr>
          <w:rFonts w:ascii="Calibri" w:hAnsi="Calibri" w:cs="Calibri"/>
          <w:noProof/>
          <w:color w:val="386021" w:themeColor="accent1" w:themeShade="80"/>
          <w:lang w:val="en-US"/>
        </w:rPr>
        <w:lastRenderedPageBreak/>
        <mc:AlternateContent>
          <mc:Choice Requires="wps">
            <w:drawing>
              <wp:anchor distT="0" distB="0" distL="114300" distR="114300" simplePos="0" relativeHeight="251662848" behindDoc="1" locked="0" layoutInCell="1" allowOverlap="1" wp14:anchorId="6D8F0627" wp14:editId="0524F7D5">
                <wp:simplePos x="0" y="0"/>
                <wp:positionH relativeFrom="page">
                  <wp:posOffset>563880</wp:posOffset>
                </wp:positionH>
                <wp:positionV relativeFrom="margin">
                  <wp:posOffset>400050</wp:posOffset>
                </wp:positionV>
                <wp:extent cx="6324600" cy="1386840"/>
                <wp:effectExtent l="0" t="0" r="0" b="3810"/>
                <wp:wrapNone/>
                <wp:docPr id="1578761085" name="Rectangle 1578761085"/>
                <wp:cNvGraphicFramePr/>
                <a:graphic xmlns:a="http://schemas.openxmlformats.org/drawingml/2006/main">
                  <a:graphicData uri="http://schemas.microsoft.com/office/word/2010/wordprocessingShape">
                    <wps:wsp>
                      <wps:cNvSpPr/>
                      <wps:spPr>
                        <a:xfrm>
                          <a:off x="0" y="0"/>
                          <a:ext cx="6324600" cy="138684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17F036C5">
              <v:rect id="Rectangle 1578761085" style="position:absolute;margin-left:44.4pt;margin-top:31.5pt;width:498pt;height:10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aad88e [1940]" stroked="f" strokeweight="1pt" w14:anchorId="1982F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">
                <v:fill opacity="3341f"/>
                <w10:wrap anchorx="page" anchory="margin"/>
              </v:rect>
            </w:pict>
          </mc:Fallback>
        </mc:AlternateContent>
      </w:r>
      <w:r w:rsidR="00545158" w:rsidRPr="00FD6FE3">
        <w:rPr>
          <w:rFonts w:ascii="Calibri" w:hAnsi="Calibri" w:cs="Calibri"/>
          <w:noProof/>
          <w:color w:val="386021" w:themeColor="accent1" w:themeShade="80"/>
          <w:sz w:val="48"/>
          <w:szCs w:val="48"/>
          <w:lang w:val="en-US"/>
        </w:rPr>
        <w:drawing>
          <wp:anchor distT="0" distB="0" distL="114300" distR="114300" simplePos="0" relativeHeight="251653632" behindDoc="1" locked="0" layoutInCell="1" allowOverlap="1" wp14:anchorId="104819BB" wp14:editId="34E7D2DF">
            <wp:simplePos x="0" y="0"/>
            <wp:positionH relativeFrom="margin">
              <wp:posOffset>4823460</wp:posOffset>
            </wp:positionH>
            <wp:positionV relativeFrom="paragraph">
              <wp:posOffset>3810</wp:posOffset>
            </wp:positionV>
            <wp:extent cx="914400" cy="844550"/>
            <wp:effectExtent l="0" t="0" r="0" b="0"/>
            <wp:wrapTight wrapText="bothSides">
              <wp:wrapPolygon edited="0">
                <wp:start x="4050" y="974"/>
                <wp:lineTo x="2250" y="3898"/>
                <wp:lineTo x="1350" y="6821"/>
                <wp:lineTo x="1350" y="20950"/>
                <wp:lineTo x="3150" y="20950"/>
                <wp:lineTo x="6300" y="17540"/>
                <wp:lineTo x="12600" y="17540"/>
                <wp:lineTo x="20250" y="13155"/>
                <wp:lineTo x="20250" y="7795"/>
                <wp:lineTo x="16200" y="2436"/>
                <wp:lineTo x="13500" y="974"/>
                <wp:lineTo x="4050" y="974"/>
              </wp:wrapPolygon>
            </wp:wrapTight>
            <wp:docPr id="7" name="Picture 7"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44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04" w:rsidRPr="00FD6FE3">
        <w:rPr>
          <w:rFonts w:ascii="Calibri" w:hAnsi="Calibri" w:cs="Calibri"/>
          <w:b/>
          <w:color w:val="386021" w:themeColor="accent1" w:themeShade="80"/>
          <w:sz w:val="48"/>
        </w:rPr>
        <w:t>5CO02</w:t>
      </w:r>
    </w:p>
    <w:p w14:paraId="3850FFA2" w14:textId="7E417B9F" w:rsidR="00E86F72" w:rsidRPr="00C42308" w:rsidRDefault="00D30B04" w:rsidP="00516F0B">
      <w:pPr>
        <w:tabs>
          <w:tab w:val="left" w:pos="6624"/>
        </w:tabs>
        <w:spacing w:before="55" w:after="360"/>
        <w:rPr>
          <w:rFonts w:ascii="Calibri" w:hAnsi="Calibri" w:cs="Calibri"/>
          <w:b/>
          <w:sz w:val="48"/>
        </w:rPr>
      </w:pPr>
      <w:r w:rsidRPr="00FD6FE3">
        <w:rPr>
          <w:rFonts w:ascii="Calibri" w:hAnsi="Calibri" w:cs="Calibri"/>
          <w:b/>
          <w:color w:val="386021" w:themeColor="accent1" w:themeShade="80"/>
          <w:sz w:val="48"/>
        </w:rPr>
        <w:t>Evidence-based practice</w:t>
      </w:r>
      <w:r w:rsidR="00516F0B" w:rsidRPr="00C42308">
        <w:rPr>
          <w:rFonts w:ascii="Calibri" w:hAnsi="Calibri" w:cs="Calibri"/>
          <w:b/>
          <w:color w:val="004146"/>
          <w:sz w:val="48"/>
        </w:rPr>
        <w:tab/>
      </w:r>
    </w:p>
    <w:p w14:paraId="166BB741" w14:textId="60E75BF7" w:rsidR="00E86F72" w:rsidRPr="00C42308" w:rsidRDefault="00516F0B" w:rsidP="00502276">
      <w:pPr>
        <w:pStyle w:val="Nornal"/>
        <w:spacing w:after="0"/>
        <w:rPr>
          <w:rFonts w:ascii="Calibri" w:hAnsi="Calibri" w:cs="Calibri"/>
        </w:rPr>
      </w:pPr>
      <w:r w:rsidRPr="00C42308">
        <w:rPr>
          <w:rFonts w:ascii="Calibri" w:hAnsi="Calibri" w:cs="Calibri"/>
          <w:noProof/>
          <w:color w:val="28062E" w:themeColor="accent3" w:themeShade="80"/>
          <w:lang w:val="en-US"/>
        </w:rPr>
        <mc:AlternateContent>
          <mc:Choice Requires="wps">
            <w:drawing>
              <wp:anchor distT="0" distB="0" distL="114300" distR="114300" simplePos="0" relativeHeight="251657728" behindDoc="1" locked="0" layoutInCell="1" allowOverlap="1" wp14:anchorId="78DE55C2" wp14:editId="338ED2CB">
                <wp:simplePos x="0" y="0"/>
                <wp:positionH relativeFrom="page">
                  <wp:posOffset>716280</wp:posOffset>
                </wp:positionH>
                <wp:positionV relativeFrom="margin">
                  <wp:posOffset>1024890</wp:posOffset>
                </wp:positionV>
                <wp:extent cx="6841490" cy="234950"/>
                <wp:effectExtent l="0" t="0" r="0" b="0"/>
                <wp:wrapNone/>
                <wp:docPr id="1848364164" name="Rectangle 1848364164"/>
                <wp:cNvGraphicFramePr/>
                <a:graphic xmlns:a="http://schemas.openxmlformats.org/drawingml/2006/main">
                  <a:graphicData uri="http://schemas.microsoft.com/office/word/2010/wordprocessingShape">
                    <wps:wsp>
                      <wps:cNvSpPr/>
                      <wps:spPr>
                        <a:xfrm>
                          <a:off x="0" y="0"/>
                          <a:ext cx="6841490" cy="234950"/>
                        </a:xfrm>
                        <a:prstGeom prst="rect">
                          <a:avLst/>
                        </a:prstGeom>
                        <a:solidFill>
                          <a:schemeClr val="accent1">
                            <a:lumMod val="20000"/>
                            <a:lumOff val="8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42C3EC21">
              <v:rect id="Rectangle 1848364164" style="position:absolute;margin-left:56.4pt;margin-top:80.7pt;width:538.7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e2f2d9 [660]" stroked="f" strokeweight="1pt" w14:anchorId="44A2F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">
                <v:fill opacity="3341f"/>
                <w10:wrap anchorx="page" anchory="margin"/>
              </v:rect>
            </w:pict>
          </mc:Fallback>
        </mc:AlternateContent>
      </w:r>
      <w:r w:rsidR="00D30B04" w:rsidRPr="00C42308">
        <w:rPr>
          <w:rFonts w:ascii="Calibri" w:hAnsi="Calibri" w:cs="Calibri"/>
        </w:rPr>
        <w:t>This unit assignment addresses the significance</w:t>
      </w:r>
      <w:r w:rsidR="002B0056" w:rsidRPr="00C42308">
        <w:rPr>
          <w:rFonts w:ascii="Calibri" w:hAnsi="Calibri" w:cs="Calibri"/>
        </w:rPr>
        <w:t xml:space="preserve"> </w:t>
      </w:r>
      <w:r w:rsidR="00D30B04" w:rsidRPr="00C42308">
        <w:rPr>
          <w:rFonts w:ascii="Calibri" w:hAnsi="Calibri" w:cs="Calibri"/>
        </w:rPr>
        <w:t>of capturing robust quantitative and qualitative evidence to inform meaningful insight to influence critical thinking. It focuses on analysing evidence t</w:t>
      </w:r>
      <w:r w:rsidR="00DA1D68" w:rsidRPr="00C42308">
        <w:rPr>
          <w:rFonts w:ascii="Calibri" w:hAnsi="Calibri" w:cs="Calibri"/>
        </w:rPr>
        <w:t>hr</w:t>
      </w:r>
      <w:r w:rsidR="00D30B04" w:rsidRPr="00C42308">
        <w:rPr>
          <w:rFonts w:ascii="Calibri" w:hAnsi="Calibri" w:cs="Calibri"/>
        </w:rPr>
        <w:t>ough an ethical lens to improve decision-making and how measuring the impact of people practice is essential in</w:t>
      </w:r>
      <w:r w:rsidR="002B0056" w:rsidRPr="00C42308">
        <w:rPr>
          <w:rFonts w:ascii="Calibri" w:hAnsi="Calibri" w:cs="Calibri"/>
        </w:rPr>
        <w:t xml:space="preserve"> </w:t>
      </w:r>
      <w:r w:rsidR="00D30B04" w:rsidRPr="00C42308">
        <w:rPr>
          <w:rFonts w:ascii="Calibri" w:hAnsi="Calibri" w:cs="Calibri"/>
        </w:rPr>
        <w:t>creating value.</w:t>
      </w:r>
    </w:p>
    <w:p w14:paraId="3D620471" w14:textId="4FB883E0" w:rsidR="00E86F72" w:rsidRPr="00C42308" w:rsidRDefault="00E86F72">
      <w:pPr>
        <w:pStyle w:val="BodyText"/>
        <w:rPr>
          <w:rFonts w:ascii="Calibri" w:hAnsi="Calibri" w:cs="Calibri"/>
          <w:sz w:val="20"/>
        </w:rPr>
      </w:pPr>
    </w:p>
    <w:p w14:paraId="5EC03E37" w14:textId="77777777" w:rsidR="003A725E" w:rsidRPr="00C42308" w:rsidRDefault="002B0056" w:rsidP="006F6053">
      <w:pPr>
        <w:pStyle w:val="Heading3"/>
        <w:rPr>
          <w:rFonts w:ascii="Calibri" w:eastAsiaTheme="minorHAnsi" w:hAnsi="Calibri" w:cs="Calibri"/>
          <w:color w:val="004147"/>
          <w:szCs w:val="32"/>
        </w:rPr>
      </w:pPr>
      <w:r w:rsidRPr="000D7643">
        <w:rPr>
          <w:rFonts w:ascii="Calibri" w:eastAsiaTheme="minorHAnsi" w:hAnsi="Calibri" w:cs="Calibri"/>
          <w:bCs/>
          <w:noProof/>
          <w:color w:val="386021" w:themeColor="accent1" w:themeShade="80"/>
          <w:szCs w:val="32"/>
          <w:lang w:val="en-US"/>
        </w:rPr>
        <mc:AlternateContent>
          <mc:Choice Requires="wps">
            <w:drawing>
              <wp:anchor distT="0" distB="0" distL="114300" distR="114300" simplePos="0" relativeHeight="251642368" behindDoc="1" locked="0" layoutInCell="1" allowOverlap="1" wp14:anchorId="491977D2" wp14:editId="1D1FFE99">
                <wp:simplePos x="0" y="0"/>
                <wp:positionH relativeFrom="margin">
                  <wp:align>right</wp:align>
                </wp:positionH>
                <wp:positionV relativeFrom="paragraph">
                  <wp:posOffset>129540</wp:posOffset>
                </wp:positionV>
                <wp:extent cx="6121400" cy="6454140"/>
                <wp:effectExtent l="0" t="0" r="0" b="3810"/>
                <wp:wrapNone/>
                <wp:docPr id="11" name="Rectangle 11"/>
                <wp:cNvGraphicFramePr/>
                <a:graphic xmlns:a="http://schemas.openxmlformats.org/drawingml/2006/main">
                  <a:graphicData uri="http://schemas.microsoft.com/office/word/2010/wordprocessingShape">
                    <wps:wsp>
                      <wps:cNvSpPr/>
                      <wps:spPr>
                        <a:xfrm>
                          <a:off x="0" y="0"/>
                          <a:ext cx="6121400" cy="6454140"/>
                        </a:xfrm>
                        <a:prstGeom prst="rect">
                          <a:avLst/>
                        </a:prstGeom>
                        <a:solidFill>
                          <a:schemeClr val="accent1">
                            <a:lumMod val="75000"/>
                            <a:alpha val="5098"/>
                          </a:scheme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57471267" w14:textId="0E292B72" w:rsidR="00B21687" w:rsidRDefault="00B21687" w:rsidP="001A7C58"/>
                          <w:p w14:paraId="6CDF8AE9" w14:textId="77777777" w:rsidR="00B21687" w:rsidRDefault="00B21687" w:rsidP="001A7C58"/>
                          <w:p w14:paraId="4AE647B3" w14:textId="77777777" w:rsidR="00B21687" w:rsidRDefault="00B21687" w:rsidP="001A7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77D2" id="Rectangle 11" o:spid="_x0000_s1027" style="position:absolute;margin-left:430.8pt;margin-top:10.2pt;width:482pt;height:508.2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" fillcolor="#549031 [2404]" stroked="f" strokeweight="1pt">
                <v:fill opacity="3341f"/>
                <v:textbox>
                  <w:txbxContent>
                    <w:p w14:paraId="57471267" w14:textId="0E292B72" w:rsidR="00B21687" w:rsidRDefault="00B21687" w:rsidP="001A7C58"/>
                    <w:p w14:paraId="6CDF8AE9" w14:textId="77777777" w:rsidR="00B21687" w:rsidRDefault="00B21687" w:rsidP="001A7C58"/>
                    <w:p w14:paraId="4AE647B3" w14:textId="77777777" w:rsidR="00B21687" w:rsidRDefault="00B21687" w:rsidP="001A7C58"/>
                  </w:txbxContent>
                </v:textbox>
                <w10:wrap anchorx="margin"/>
              </v:rect>
            </w:pict>
          </mc:Fallback>
        </mc:AlternateContent>
      </w:r>
      <w:r w:rsidR="00D32829" w:rsidRPr="000D7643">
        <w:rPr>
          <w:rFonts w:ascii="Calibri" w:eastAsiaTheme="minorHAnsi" w:hAnsi="Calibri" w:cs="Calibri"/>
          <w:color w:val="386021" w:themeColor="accent1" w:themeShade="80"/>
          <w:szCs w:val="32"/>
        </w:rPr>
        <w:t>CIPD’s insight</w:t>
      </w:r>
      <w:r w:rsidR="00DA31CA" w:rsidRPr="00C42308">
        <w:rPr>
          <w:rFonts w:ascii="Calibri" w:eastAsiaTheme="minorHAnsi" w:hAnsi="Calibri" w:cs="Calibri"/>
          <w:color w:val="004147"/>
          <w:szCs w:val="32"/>
        </w:rPr>
        <w:t xml:space="preserve"> </w:t>
      </w:r>
    </w:p>
    <w:p w14:paraId="42B02431" w14:textId="77777777" w:rsidR="002965C8" w:rsidRPr="000D7643" w:rsidRDefault="002965C8" w:rsidP="002965C8">
      <w:pPr>
        <w:rPr>
          <w:rFonts w:ascii="Calibri" w:hAnsi="Calibri" w:cs="Calibri"/>
          <w:b/>
          <w:color w:val="58595B"/>
        </w:rPr>
      </w:pPr>
      <w:r w:rsidRPr="000D7643">
        <w:rPr>
          <w:rFonts w:ascii="Calibri" w:hAnsi="Calibri" w:cs="Calibri"/>
          <w:b/>
          <w:color w:val="58595B"/>
        </w:rPr>
        <w:t>Technology and data use in HR functions (March 2023).</w:t>
      </w:r>
    </w:p>
    <w:p w14:paraId="7A694C01" w14:textId="77777777" w:rsidR="002965C8" w:rsidRPr="000D7643" w:rsidRDefault="002965C8" w:rsidP="002965C8">
      <w:pPr>
        <w:rPr>
          <w:rFonts w:ascii="Calibri" w:hAnsi="Calibri" w:cs="Calibri"/>
          <w:color w:val="58595B"/>
        </w:rPr>
      </w:pPr>
      <w:r w:rsidRPr="000D7643">
        <w:rPr>
          <w:rFonts w:ascii="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8B00EBA" w14:textId="77777777" w:rsidR="002965C8" w:rsidRPr="000D7643" w:rsidRDefault="002965C8" w:rsidP="002965C8">
      <w:pPr>
        <w:rPr>
          <w:rFonts w:ascii="Calibri" w:hAnsi="Calibri" w:cs="Calibri"/>
          <w:color w:val="58595B"/>
        </w:rPr>
      </w:pPr>
      <w:r w:rsidRPr="000D7643">
        <w:rPr>
          <w:rFonts w:ascii="Calibri" w:hAnsi="Calibri" w:cs="Calibri"/>
          <w:color w:val="58595B"/>
        </w:rPr>
        <w:t>In this article, we outline the findings from our </w:t>
      </w:r>
      <w:hyperlink r:id="rId14" w:tooltip="CIPD Thought piece | HR software investment a part of changing business priorities" w:history="1">
        <w:r w:rsidRPr="000D7643">
          <w:rPr>
            <w:rFonts w:ascii="Calibri" w:hAnsi="Calibri" w:cs="Calibri"/>
            <w:color w:val="58595B"/>
          </w:rPr>
          <w:t>survey</w:t>
        </w:r>
      </w:hyperlink>
      <w:r w:rsidRPr="000D7643">
        <w:rPr>
          <w:rFonts w:ascii="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71A3776B" w14:textId="791228B1" w:rsidR="002965C8" w:rsidRPr="000D7643" w:rsidRDefault="00000000" w:rsidP="0052552E">
      <w:pPr>
        <w:rPr>
          <w:rStyle w:val="Hyperlink"/>
          <w:rFonts w:ascii="Calibri" w:hAnsi="Calibri" w:cs="Calibri"/>
          <w:b/>
          <w:color w:val="58595B"/>
        </w:rPr>
      </w:pPr>
      <w:hyperlink r:id="rId15" w:history="1">
        <w:r w:rsidR="002965C8" w:rsidRPr="000D7643">
          <w:rPr>
            <w:rStyle w:val="Hyperlink"/>
            <w:rFonts w:ascii="Calibri" w:hAnsi="Calibri" w:cs="Calibri"/>
            <w:b/>
            <w:color w:val="58595B"/>
          </w:rPr>
          <w:t>https://www.cipd.co.uk/knowledge/work/technology/workplace-people-management/technology-data-hr-functions</w:t>
        </w:r>
      </w:hyperlink>
    </w:p>
    <w:p w14:paraId="04DD2A94" w14:textId="77777777" w:rsidR="0052552E" w:rsidRPr="000D7643" w:rsidRDefault="0052552E" w:rsidP="009D34C8">
      <w:pPr>
        <w:rPr>
          <w:rFonts w:ascii="Calibri" w:hAnsi="Calibri" w:cs="Calibri"/>
          <w:b/>
          <w:bCs/>
          <w:color w:val="58595B"/>
        </w:rPr>
      </w:pPr>
    </w:p>
    <w:p w14:paraId="32498D61" w14:textId="2531DC4D" w:rsidR="002965C8" w:rsidRPr="000D7643" w:rsidRDefault="002965C8" w:rsidP="009D34C8">
      <w:pPr>
        <w:rPr>
          <w:rFonts w:ascii="Calibri" w:hAnsi="Calibri" w:cs="Calibri"/>
          <w:b/>
          <w:color w:val="58595B"/>
        </w:rPr>
      </w:pPr>
      <w:r w:rsidRPr="000D7643">
        <w:rPr>
          <w:rFonts w:ascii="Calibri" w:hAnsi="Calibri" w:cs="Calibri"/>
          <w:b/>
          <w:color w:val="58595B"/>
        </w:rPr>
        <w:t>Evidence-based practice</w:t>
      </w:r>
      <w:r w:rsidRPr="000D7643" w:rsidDel="00523294">
        <w:rPr>
          <w:rFonts w:ascii="Calibri" w:hAnsi="Calibri" w:cs="Calibri"/>
          <w:b/>
          <w:color w:val="58595B"/>
        </w:rPr>
        <w:t xml:space="preserve"> </w:t>
      </w:r>
      <w:bookmarkStart w:id="0" w:name="_Hlk131510633"/>
      <w:r w:rsidRPr="000D7643">
        <w:rPr>
          <w:rFonts w:ascii="Calibri" w:hAnsi="Calibri" w:cs="Calibri"/>
          <w:b/>
          <w:color w:val="58595B"/>
        </w:rPr>
        <w:t xml:space="preserve">for effective decision-making (April 2022) </w:t>
      </w:r>
    </w:p>
    <w:p w14:paraId="7F0B83B2" w14:textId="77777777" w:rsidR="002965C8" w:rsidRPr="000D7643" w:rsidRDefault="002965C8" w:rsidP="0052552E">
      <w:pPr>
        <w:rPr>
          <w:rFonts w:ascii="Calibri" w:hAnsi="Calibri" w:cs="Calibri"/>
          <w:bCs/>
          <w:color w:val="58595B"/>
        </w:rPr>
      </w:pPr>
      <w:r w:rsidRPr="000D7643">
        <w:rPr>
          <w:rFonts w:ascii="Calibri" w:hAnsi="Calibri" w:cs="Calibri"/>
          <w:color w:val="58595B"/>
        </w:rPr>
        <w:t>Evidence-based practice</w:t>
      </w:r>
      <w:bookmarkEnd w:id="0"/>
      <w:r w:rsidRPr="000D7643">
        <w:rPr>
          <w:rFonts w:ascii="Calibri" w:hAnsi="Calibri" w:cs="Calibri"/>
          <w:color w:val="58595B"/>
        </w:rPr>
        <w:t xml:space="preserv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w:t>
      </w:r>
      <w:r w:rsidR="0052552E" w:rsidRPr="000D7643">
        <w:rPr>
          <w:rFonts w:ascii="Calibri" w:hAnsi="Calibri" w:cs="Calibri"/>
          <w:bCs/>
          <w:color w:val="58595B"/>
        </w:rPr>
        <w:t xml:space="preserve"> </w:t>
      </w:r>
      <w:r w:rsidRPr="000D7643">
        <w:rPr>
          <w:rFonts w:ascii="Calibri" w:hAnsi="Calibri" w:cs="Calibri"/>
          <w:color w:val="58595B"/>
        </w:rPr>
        <w:t>This factsheet outlines the four sources of evidence considered key to effective evidence-based practice, before highlighting the importance of combining these to ensuring actions have the greatest chance of success. It outlines and refutes a number of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34202978" w14:textId="621FF51F" w:rsidR="002965C8" w:rsidRPr="000D7643" w:rsidRDefault="00000000" w:rsidP="0052552E">
      <w:pPr>
        <w:rPr>
          <w:rStyle w:val="Hyperlink"/>
          <w:rFonts w:ascii="Calibri" w:hAnsi="Calibri" w:cs="Calibri"/>
          <w:b/>
          <w:color w:val="58595B"/>
        </w:rPr>
      </w:pPr>
      <w:hyperlink r:id="rId16" w:history="1">
        <w:r w:rsidR="002965C8" w:rsidRPr="000D7643">
          <w:rPr>
            <w:rStyle w:val="Hyperlink"/>
            <w:rFonts w:ascii="Calibri" w:hAnsi="Calibri" w:cs="Calibri"/>
            <w:b/>
            <w:color w:val="58595B"/>
          </w:rPr>
          <w:t>https://www.cipd.co.uk/knowledge/strategy/analytics/evidence-based-practice-factsheet</w:t>
        </w:r>
      </w:hyperlink>
    </w:p>
    <w:p w14:paraId="56092E30" w14:textId="77777777" w:rsidR="0052552E" w:rsidRPr="000D7643" w:rsidRDefault="0052552E" w:rsidP="0052552E">
      <w:pPr>
        <w:rPr>
          <w:rFonts w:ascii="Calibri" w:hAnsi="Calibri" w:cs="Calibri"/>
          <w:b/>
          <w:bCs/>
          <w:color w:val="58595B"/>
        </w:rPr>
      </w:pPr>
    </w:p>
    <w:p w14:paraId="2EDBF75D" w14:textId="77C830E8" w:rsidR="0052552E" w:rsidRPr="000D7643" w:rsidRDefault="0052552E" w:rsidP="0052552E">
      <w:pPr>
        <w:rPr>
          <w:rFonts w:ascii="Calibri" w:hAnsi="Calibri" w:cs="Calibri"/>
          <w:b/>
          <w:bCs/>
          <w:color w:val="58595B"/>
        </w:rPr>
      </w:pPr>
      <w:r w:rsidRPr="000D7643">
        <w:rPr>
          <w:rFonts w:ascii="Calibri" w:hAnsi="Calibri" w:cs="Calibri"/>
          <w:b/>
          <w:bCs/>
          <w:color w:val="58595B"/>
        </w:rPr>
        <w:t>People analytics (May 2021)</w:t>
      </w:r>
    </w:p>
    <w:p w14:paraId="47AD702B"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33C77F08"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3244E259" w14:textId="55FBB123" w:rsidR="0052552E" w:rsidRPr="000D7643" w:rsidRDefault="00000000" w:rsidP="0052552E">
      <w:pPr>
        <w:rPr>
          <w:rStyle w:val="Hyperlink"/>
          <w:rFonts w:ascii="Calibri" w:hAnsi="Calibri" w:cs="Calibri"/>
          <w:b/>
          <w:color w:val="58595B"/>
        </w:rPr>
      </w:pPr>
      <w:hyperlink r:id="rId17" w:history="1">
        <w:r w:rsidR="0052552E" w:rsidRPr="000D7643">
          <w:rPr>
            <w:rStyle w:val="Hyperlink"/>
            <w:rFonts w:ascii="Calibri" w:hAnsi="Calibri" w:cs="Calibri"/>
            <w:b/>
            <w:color w:val="58595B"/>
          </w:rPr>
          <w:t>https://www.cipd.co.uk/knowledge/strategy/analytics/factsheet</w:t>
        </w:r>
      </w:hyperlink>
      <w:r w:rsidR="0052552E" w:rsidRPr="000D7643">
        <w:rPr>
          <w:rStyle w:val="Hyperlink"/>
          <w:rFonts w:ascii="Calibri" w:hAnsi="Calibri" w:cs="Calibri"/>
          <w:b/>
          <w:color w:val="58595B"/>
        </w:rPr>
        <w:t> </w:t>
      </w:r>
    </w:p>
    <w:p w14:paraId="1F9B9626" w14:textId="77777777" w:rsidR="0052552E" w:rsidRPr="000D7643" w:rsidRDefault="0052552E" w:rsidP="002965C8">
      <w:pPr>
        <w:rPr>
          <w:rFonts w:ascii="Calibri" w:hAnsi="Calibri" w:cs="Calibri"/>
          <w:bCs/>
          <w:color w:val="58595B"/>
          <w:sz w:val="20"/>
          <w:szCs w:val="20"/>
        </w:rPr>
      </w:pPr>
    </w:p>
    <w:p w14:paraId="630FC84A" w14:textId="77777777" w:rsidR="000D7643" w:rsidRDefault="000D7643" w:rsidP="002965C8">
      <w:pPr>
        <w:rPr>
          <w:rFonts w:ascii="Calibri" w:hAnsi="Calibri" w:cs="Calibri"/>
          <w:color w:val="004147"/>
          <w:sz w:val="20"/>
          <w:szCs w:val="20"/>
        </w:rPr>
      </w:pPr>
      <w:r>
        <w:rPr>
          <w:rFonts w:ascii="Calibri" w:hAnsi="Calibri" w:cs="Calibri"/>
          <w:color w:val="004147"/>
          <w:sz w:val="20"/>
          <w:szCs w:val="20"/>
        </w:rPr>
        <w:br/>
      </w:r>
    </w:p>
    <w:p w14:paraId="50E3BC3B" w14:textId="599277EE" w:rsidR="002965C8" w:rsidRPr="000D7643" w:rsidRDefault="002965C8" w:rsidP="002965C8">
      <w:pPr>
        <w:rPr>
          <w:rFonts w:ascii="Calibri" w:hAnsi="Calibri" w:cs="Calibri"/>
          <w:b/>
          <w:bCs/>
          <w:color w:val="386021" w:themeColor="accent1" w:themeShade="80"/>
          <w:sz w:val="20"/>
          <w:szCs w:val="20"/>
        </w:rPr>
      </w:pPr>
      <w:r w:rsidRPr="7FACF93F">
        <w:rPr>
          <w:rFonts w:ascii="Calibri" w:hAnsi="Calibri" w:cs="Calibri"/>
          <w:b/>
          <w:bCs/>
          <w:color w:val="386021" w:themeColor="accent1" w:themeShade="80"/>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0ED4EDBE" w14:textId="67EA3849" w:rsidR="00937494" w:rsidRDefault="00937494" w:rsidP="006F6053">
      <w:pPr>
        <w:pStyle w:val="Heading3"/>
        <w:rPr>
          <w:color w:val="005C5A" w:themeColor="accent2" w:themeShade="80"/>
        </w:rPr>
      </w:pPr>
    </w:p>
    <w:p w14:paraId="2BF1776E" w14:textId="3AADF49F" w:rsidR="00732C6E" w:rsidRPr="000D7643" w:rsidRDefault="00855250" w:rsidP="00732C6E">
      <w:pPr>
        <w:pStyle w:val="Heading2"/>
        <w:rPr>
          <w:rFonts w:ascii="Calibri" w:hAnsi="Calibri" w:cs="Calibri"/>
        </w:rPr>
      </w:pPr>
      <w:r w:rsidRPr="000D7643">
        <w:rPr>
          <w:rFonts w:ascii="Calibri" w:hAnsi="Calibri" w:cs="Calibri"/>
          <w:noProof/>
          <w:lang w:val="en-US" w:eastAsia="en-US"/>
        </w:rPr>
        <mc:AlternateContent>
          <mc:Choice Requires="wps">
            <w:drawing>
              <wp:anchor distT="0" distB="0" distL="114300" distR="114300" simplePos="0" relativeHeight="251646464" behindDoc="1" locked="0" layoutInCell="1" allowOverlap="1" wp14:anchorId="1B815864" wp14:editId="0E398F48">
                <wp:simplePos x="0" y="0"/>
                <wp:positionH relativeFrom="margin">
                  <wp:align>right</wp:align>
                </wp:positionH>
                <wp:positionV relativeFrom="paragraph">
                  <wp:posOffset>5080</wp:posOffset>
                </wp:positionV>
                <wp:extent cx="6115050" cy="3263900"/>
                <wp:effectExtent l="0" t="0" r="0" b="0"/>
                <wp:wrapNone/>
                <wp:docPr id="3" name="Rectangle 3"/>
                <wp:cNvGraphicFramePr/>
                <a:graphic xmlns:a="http://schemas.openxmlformats.org/drawingml/2006/main">
                  <a:graphicData uri="http://schemas.microsoft.com/office/word/2010/wordprocessingShape">
                    <wps:wsp>
                      <wps:cNvSpPr/>
                      <wps:spPr>
                        <a:xfrm>
                          <a:off x="0" y="0"/>
                          <a:ext cx="6115050" cy="3263900"/>
                        </a:xfrm>
                        <a:prstGeom prst="rect">
                          <a:avLst/>
                        </a:prstGeom>
                        <a:solidFill>
                          <a:schemeClr val="accent1">
                            <a:lumMod val="60000"/>
                            <a:lumOff val="40000"/>
                            <a:alpha val="5098"/>
                          </a:schemeClr>
                        </a:solidFill>
                        <a:ln w="12700" cap="flat" cmpd="sng" algn="ctr">
                          <a:noFill/>
                          <a:prstDash val="solid"/>
                          <a:miter lim="800000"/>
                        </a:ln>
                        <a:effectLst/>
                      </wps:spPr>
                      <wps:txbx>
                        <w:txbxContent>
                          <w:p w14:paraId="69189B4C" w14:textId="77777777" w:rsidR="00B21687" w:rsidRDefault="00B21687" w:rsidP="00937494"/>
                          <w:p w14:paraId="700AB19C" w14:textId="77777777" w:rsidR="00B21687" w:rsidRDefault="00B21687" w:rsidP="00937494"/>
                          <w:p w14:paraId="654CA94D" w14:textId="77777777" w:rsidR="00B21687" w:rsidRDefault="00B21687" w:rsidP="00937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5864" id="Rectangle 3" o:spid="_x0000_s1028" style="position:absolute;margin-left:430.3pt;margin-top:.4pt;width:481.5pt;height:257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" fillcolor="#aad88e [1940]" stroked="f" strokeweight="1pt">
                <v:fill opacity="3341f"/>
                <v:textbox>
                  <w:txbxContent>
                    <w:p w14:paraId="69189B4C" w14:textId="77777777" w:rsidR="00B21687" w:rsidRDefault="00B21687" w:rsidP="00937494"/>
                    <w:p w14:paraId="700AB19C" w14:textId="77777777" w:rsidR="00B21687" w:rsidRDefault="00B21687" w:rsidP="00937494"/>
                    <w:p w14:paraId="654CA94D" w14:textId="77777777" w:rsidR="00B21687" w:rsidRDefault="00B21687" w:rsidP="00937494"/>
                  </w:txbxContent>
                </v:textbox>
                <w10:wrap anchorx="margin"/>
              </v:rect>
            </w:pict>
          </mc:Fallback>
        </mc:AlternateContent>
      </w:r>
      <w:r w:rsidR="00732C6E" w:rsidRPr="000D7643">
        <w:rPr>
          <w:rFonts w:ascii="Calibri" w:hAnsi="Calibri" w:cs="Calibri"/>
        </w:rPr>
        <w:t>Preparation for the Tasks:</w:t>
      </w:r>
    </w:p>
    <w:p w14:paraId="697F8303" w14:textId="48DE24EA" w:rsidR="00732C6E" w:rsidRPr="000D7643" w:rsidRDefault="00732C6E" w:rsidP="00732C6E">
      <w:pPr>
        <w:pStyle w:val="Listparag"/>
        <w:numPr>
          <w:ilvl w:val="0"/>
          <w:numId w:val="28"/>
        </w:numPr>
        <w:rPr>
          <w:rFonts w:ascii="Calibri" w:hAnsi="Calibri" w:cs="Calibri"/>
        </w:rPr>
      </w:pPr>
      <w:r w:rsidRPr="000D7643">
        <w:rPr>
          <w:rFonts w:ascii="Calibri" w:hAnsi="Calibri" w:cs="Calibri"/>
        </w:rPr>
        <w:t>At the start of your assignment, you are encouraged to plan your assessment work with your Assessor and where appropriate agree milestones so that they can help you monitor your progress.</w:t>
      </w:r>
    </w:p>
    <w:p w14:paraId="5BD1F1F0" w14:textId="24F3A118"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Refer to the indicative content in the unit to guide and support your evidence.</w:t>
      </w:r>
    </w:p>
    <w:p w14:paraId="203B7AF3"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Pay attention to how your evidence is presented, remember you are working in the People Practice Team.</w:t>
      </w:r>
    </w:p>
    <w:p w14:paraId="24E8924C" w14:textId="46743CF8" w:rsidR="00732C6E" w:rsidRPr="000D7643" w:rsidRDefault="00732C6E" w:rsidP="00732C6E">
      <w:pPr>
        <w:pStyle w:val="Listparag"/>
        <w:numPr>
          <w:ilvl w:val="0"/>
          <w:numId w:val="28"/>
        </w:numPr>
        <w:rPr>
          <w:rFonts w:ascii="Calibri" w:hAnsi="Calibri" w:cs="Calibri"/>
        </w:rPr>
      </w:pPr>
      <w:r w:rsidRPr="000D7643">
        <w:rPr>
          <w:rFonts w:ascii="Calibri" w:hAnsi="Calibri" w:cs="Calibri"/>
        </w:rPr>
        <w:t>Ensure that the evidence generated for this assessment remains your own work.</w:t>
      </w:r>
    </w:p>
    <w:p w14:paraId="0941352B" w14:textId="77777777" w:rsidR="00732C6E" w:rsidRPr="000D7643" w:rsidRDefault="00732C6E" w:rsidP="00732C6E">
      <w:pPr>
        <w:pStyle w:val="Heading2"/>
        <w:rPr>
          <w:rFonts w:ascii="Calibri" w:hAnsi="Calibri" w:cs="Calibri"/>
        </w:rPr>
      </w:pPr>
      <w:r w:rsidRPr="000D7643">
        <w:rPr>
          <w:rFonts w:ascii="Calibri" w:hAnsi="Calibri" w:cs="Calibri"/>
        </w:rPr>
        <w:t>You will also benefit from:</w:t>
      </w:r>
    </w:p>
    <w:p w14:paraId="25A17802"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Completing and acting on formative feedback from your Assessor.</w:t>
      </w:r>
    </w:p>
    <w:p w14:paraId="3E859FD8"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Reflecting on your own experiences of learning opportunities and continuous professional development.</w:t>
      </w:r>
    </w:p>
    <w:p w14:paraId="27520760"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Reading the CIPD Insight, Fact Sheets and related online material on these topics as well as key research authors on the subject.</w:t>
      </w:r>
    </w:p>
    <w:p w14:paraId="48031DC7" w14:textId="77777777" w:rsidR="001C2695" w:rsidRDefault="001C2695" w:rsidP="00DC54D0">
      <w:pPr>
        <w:ind w:left="349"/>
      </w:pPr>
    </w:p>
    <w:p w14:paraId="0B12F180" w14:textId="340630C3" w:rsidR="004320A3" w:rsidRDefault="00855250" w:rsidP="00E42677">
      <w:pPr>
        <w:pStyle w:val="BodyText"/>
        <w:rPr>
          <w:sz w:val="20"/>
        </w:rPr>
      </w:pPr>
      <w:r>
        <w:rPr>
          <w:noProof/>
          <w:color w:val="2B579A"/>
          <w:shd w:val="clear" w:color="auto" w:fill="E6E6E6"/>
          <w:lang w:val="en-US"/>
        </w:rPr>
        <w:drawing>
          <wp:anchor distT="0" distB="0" distL="0" distR="0" simplePos="0" relativeHeight="251658243" behindDoc="0" locked="0" layoutInCell="1" allowOverlap="1" wp14:anchorId="5605B550" wp14:editId="3DBF3A1B">
            <wp:simplePos x="0" y="0"/>
            <wp:positionH relativeFrom="margin">
              <wp:align>right</wp:align>
            </wp:positionH>
            <wp:positionV relativeFrom="paragraph">
              <wp:posOffset>140335</wp:posOffset>
            </wp:positionV>
            <wp:extent cx="1746250" cy="147637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duotone>
                        <a:schemeClr val="accent1">
                          <a:shade val="45000"/>
                          <a:satMod val="135000"/>
                        </a:schemeClr>
                        <a:prstClr val="white"/>
                      </a:duotone>
                    </a:blip>
                    <a:stretch>
                      <a:fillRect/>
                    </a:stretch>
                  </pic:blipFill>
                  <pic:spPr>
                    <a:xfrm>
                      <a:off x="0" y="0"/>
                      <a:ext cx="1746250" cy="1476375"/>
                    </a:xfrm>
                    <a:prstGeom prst="rect">
                      <a:avLst/>
                    </a:prstGeom>
                  </pic:spPr>
                </pic:pic>
              </a:graphicData>
            </a:graphic>
            <wp14:sizeRelH relativeFrom="margin">
              <wp14:pctWidth>0</wp14:pctWidth>
            </wp14:sizeRelH>
            <wp14:sizeRelV relativeFrom="margin">
              <wp14:pctHeight>0</wp14:pctHeight>
            </wp14:sizeRelV>
          </wp:anchor>
        </w:drawing>
      </w:r>
    </w:p>
    <w:p w14:paraId="2D470683" w14:textId="6EBC41DB" w:rsidR="004320A3" w:rsidRDefault="004320A3" w:rsidP="00E42677">
      <w:pPr>
        <w:pStyle w:val="BodyText"/>
        <w:rPr>
          <w:sz w:val="20"/>
        </w:rPr>
      </w:pPr>
    </w:p>
    <w:p w14:paraId="50A7A7EE" w14:textId="09CDD6DA" w:rsidR="00E86F72" w:rsidRPr="00E42677" w:rsidRDefault="00E86F72" w:rsidP="00E42677">
      <w:pPr>
        <w:pStyle w:val="BodyText"/>
        <w:rPr>
          <w:sz w:val="20"/>
        </w:rPr>
      </w:pPr>
    </w:p>
    <w:p w14:paraId="21F44F7A" w14:textId="4C55187F" w:rsidR="0004133D" w:rsidRDefault="0004133D" w:rsidP="00B355EF">
      <w:pPr>
        <w:pStyle w:val="BodyText"/>
        <w:tabs>
          <w:tab w:val="left" w:pos="2469"/>
        </w:tabs>
        <w:spacing w:before="162" w:line="264" w:lineRule="auto"/>
        <w:ind w:right="283"/>
      </w:pPr>
    </w:p>
    <w:p w14:paraId="7D171134" w14:textId="77777777" w:rsidR="00582A97" w:rsidRDefault="00582A97">
      <w:pPr>
        <w:rPr>
          <w:rFonts w:ascii="Georgia" w:eastAsia="Georgia" w:hAnsi="Georgia" w:cs="Georgia"/>
          <w:i/>
          <w:color w:val="004146"/>
          <w:sz w:val="48"/>
          <w:szCs w:val="48"/>
        </w:rPr>
      </w:pPr>
      <w:r>
        <w:br w:type="page"/>
      </w:r>
    </w:p>
    <w:p w14:paraId="3685707F" w14:textId="4F124871" w:rsidR="00A83E4C" w:rsidRPr="000D7643" w:rsidRDefault="00A83E4C" w:rsidP="00A83E4C">
      <w:pPr>
        <w:pStyle w:val="Heading1"/>
        <w:rPr>
          <w:rFonts w:ascii="Calibri" w:hAnsi="Calibri" w:cs="Calibri"/>
        </w:rPr>
      </w:pPr>
      <w:r w:rsidRPr="00DA79B9">
        <w:rPr>
          <w:rFonts w:ascii="Calibri" w:hAnsi="Calibri" w:cs="Calibri"/>
          <w:color w:val="386021" w:themeColor="accent1" w:themeShade="80"/>
        </w:rPr>
        <w:lastRenderedPageBreak/>
        <w:t>Scenario</w:t>
      </w:r>
      <w:r w:rsidRPr="000D7643">
        <w:rPr>
          <w:rFonts w:ascii="Calibri" w:hAnsi="Calibri" w:cs="Calibri"/>
        </w:rPr>
        <w:t xml:space="preserve"> </w:t>
      </w:r>
    </w:p>
    <w:p w14:paraId="383988FC" w14:textId="11FE76A0" w:rsidR="00A83E4C" w:rsidRPr="000D7643" w:rsidRDefault="00A83E4C" w:rsidP="00A83E4C">
      <w:pPr>
        <w:jc w:val="both"/>
        <w:rPr>
          <w:rFonts w:ascii="Calibri" w:hAnsi="Calibri" w:cs="Calibri"/>
        </w:rPr>
      </w:pPr>
      <w:r w:rsidRPr="000D7643">
        <w:rPr>
          <w:rFonts w:ascii="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w:t>
      </w:r>
      <w:r w:rsidR="0087516B" w:rsidRPr="000D7643">
        <w:rPr>
          <w:rFonts w:ascii="Calibri" w:hAnsi="Calibri" w:cs="Calibri"/>
        </w:rPr>
        <w:t>explains</w:t>
      </w:r>
      <w:r w:rsidRPr="000D7643">
        <w:rPr>
          <w:rFonts w:ascii="Calibri" w:hAnsi="Calibri" w:cs="Calibri"/>
        </w:rPr>
        <w:t xml:space="preserve"> what evidence-based practice is and its relevance to people professionals. She would also like you to include practical examples of the types of data analysis that people practitioners use to gain insight </w:t>
      </w:r>
      <w:r w:rsidR="67D35662" w:rsidRPr="000D7643">
        <w:rPr>
          <w:rFonts w:ascii="Calibri" w:hAnsi="Calibri" w:cs="Calibri"/>
        </w:rPr>
        <w:t>into</w:t>
      </w:r>
      <w:r w:rsidRPr="000D7643">
        <w:rPr>
          <w:rFonts w:ascii="Calibri" w:hAnsi="Calibri" w:cs="Calibri"/>
        </w:rPr>
        <w:t xml:space="preserve"> people practices. </w:t>
      </w:r>
    </w:p>
    <w:p w14:paraId="12490504" w14:textId="77777777" w:rsidR="00A83E4C" w:rsidRPr="000D7643" w:rsidRDefault="00A83E4C" w:rsidP="00A83E4C">
      <w:pPr>
        <w:rPr>
          <w:rFonts w:ascii="Calibri" w:hAnsi="Calibri" w:cs="Calibri"/>
        </w:rPr>
      </w:pPr>
    </w:p>
    <w:p w14:paraId="16521949" w14:textId="5F4E1EBD" w:rsidR="00A83E4C" w:rsidRPr="000D7643" w:rsidRDefault="00A83E4C" w:rsidP="00A83E4C">
      <w:pPr>
        <w:rPr>
          <w:rFonts w:ascii="Calibri" w:hAnsi="Calibri" w:cs="Calibri"/>
        </w:rPr>
      </w:pPr>
      <w:r w:rsidRPr="000D7643">
        <w:rPr>
          <w:rFonts w:ascii="Calibri" w:hAnsi="Calibri" w:cs="Calibri"/>
        </w:rPr>
        <w:t xml:space="preserve">In readiness for this you are required to complete a report comprising two sections. </w:t>
      </w:r>
    </w:p>
    <w:p w14:paraId="66A0CD26" w14:textId="77777777" w:rsidR="00A83E4C" w:rsidRPr="000D7643" w:rsidRDefault="00A83E4C" w:rsidP="00A83E4C">
      <w:pPr>
        <w:rPr>
          <w:rFonts w:ascii="Calibri" w:hAnsi="Calibri" w:cs="Calibri"/>
        </w:rPr>
      </w:pPr>
    </w:p>
    <w:p w14:paraId="41EB1D85" w14:textId="77777777" w:rsidR="00A83E4C" w:rsidRPr="000D7643" w:rsidRDefault="00A83E4C" w:rsidP="00A83E4C">
      <w:pPr>
        <w:rPr>
          <w:rFonts w:ascii="Calibri" w:hAnsi="Calibri" w:cs="Calibri"/>
        </w:rPr>
      </w:pPr>
    </w:p>
    <w:p w14:paraId="73D854AD"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One –Report</w:t>
      </w:r>
      <w:r w:rsidRPr="009848E8">
        <w:rPr>
          <w:rFonts w:ascii="Calibri" w:hAnsi="Calibri" w:cs="Calibri"/>
          <w:color w:val="386021" w:themeColor="accent1" w:themeShade="80"/>
          <w:sz w:val="40"/>
          <w:szCs w:val="40"/>
        </w:rPr>
        <w:tab/>
      </w:r>
    </w:p>
    <w:p w14:paraId="4D355720" w14:textId="77777777" w:rsidR="00A83E4C" w:rsidRPr="000D7643" w:rsidRDefault="00A83E4C" w:rsidP="00A83E4C">
      <w:pPr>
        <w:rPr>
          <w:rFonts w:ascii="Calibri" w:hAnsi="Calibri" w:cs="Calibri"/>
        </w:rPr>
      </w:pPr>
      <w:r w:rsidRPr="000D7643">
        <w:rPr>
          <w:rFonts w:ascii="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125C3E38" w14:textId="77777777" w:rsidR="00A83E4C" w:rsidRPr="000D7643" w:rsidRDefault="00A83E4C" w:rsidP="00A83E4C">
      <w:pPr>
        <w:rPr>
          <w:rFonts w:ascii="Calibri" w:hAnsi="Calibri" w:cs="Calibri"/>
        </w:rPr>
      </w:pPr>
    </w:p>
    <w:p w14:paraId="77CBAAC7" w14:textId="77777777" w:rsidR="00A83E4C" w:rsidRPr="000D7643" w:rsidRDefault="00A83E4C" w:rsidP="00A83E4C">
      <w:pPr>
        <w:rPr>
          <w:rFonts w:ascii="Calibri" w:hAnsi="Calibri" w:cs="Calibri"/>
        </w:rPr>
      </w:pPr>
      <w:r w:rsidRPr="000D7643">
        <w:rPr>
          <w:rFonts w:ascii="Calibri" w:hAnsi="Calibri" w:cs="Calibri"/>
        </w:rPr>
        <w:t>You must ensure that you:</w:t>
      </w:r>
    </w:p>
    <w:p w14:paraId="5B639C96" w14:textId="77777777" w:rsidR="00A83E4C" w:rsidRPr="000D7643" w:rsidRDefault="00A83E4C" w:rsidP="00A83E4C">
      <w:pPr>
        <w:rPr>
          <w:rFonts w:ascii="Calibri" w:hAnsi="Calibri" w:cs="Calibri"/>
        </w:rPr>
      </w:pPr>
    </w:p>
    <w:p w14:paraId="177B0FEB" w14:textId="77777777"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Evaluate the concept of evidence-based practice and assess how approaches to evidence-based practice can be used to provide insight that supports sound decision-making across a range of people practices and organisational issues. (AC 1.1)</w:t>
      </w:r>
    </w:p>
    <w:p w14:paraId="671E73A6" w14:textId="3E32CBAD" w:rsidR="00A83E4C" w:rsidRPr="000D7643" w:rsidRDefault="00A83E4C" w:rsidP="00A83E4C">
      <w:pPr>
        <w:pStyle w:val="ListParagraph"/>
        <w:numPr>
          <w:ilvl w:val="0"/>
          <w:numId w:val="6"/>
        </w:numPr>
        <w:spacing w:before="120" w:after="0" w:line="240" w:lineRule="auto"/>
        <w:contextualSpacing/>
        <w:rPr>
          <w:rFonts w:ascii="Calibri" w:hAnsi="Calibri" w:cs="Calibri"/>
          <w:sz w:val="24"/>
        </w:rPr>
      </w:pPr>
      <w:r w:rsidRPr="000D7643">
        <w:rPr>
          <w:rFonts w:ascii="Calibri" w:hAnsi="Calibri" w:cs="Calibri"/>
          <w:color w:val="000000" w:themeColor="text1"/>
        </w:rPr>
        <w:t>Evaluate</w:t>
      </w:r>
      <w:r w:rsidRPr="000D7643">
        <w:rPr>
          <w:rFonts w:ascii="Calibri" w:hAnsi="Calibri" w:cs="Calibri"/>
          <w:b/>
          <w:bCs/>
          <w:color w:val="000000" w:themeColor="text1"/>
        </w:rPr>
        <w:t xml:space="preserve"> one</w:t>
      </w:r>
      <w:r w:rsidRPr="000D7643">
        <w:rPr>
          <w:rFonts w:ascii="Calibri" w:hAnsi="Calibri" w:cs="Calibri"/>
          <w:color w:val="000000" w:themeColor="text1"/>
        </w:rPr>
        <w:t xml:space="preserve"> appropriate analysis tool and </w:t>
      </w:r>
      <w:r w:rsidRPr="000D7643">
        <w:rPr>
          <w:rFonts w:ascii="Calibri" w:hAnsi="Calibri" w:cs="Calibri"/>
          <w:b/>
          <w:bCs/>
          <w:color w:val="000000" w:themeColor="text1"/>
        </w:rPr>
        <w:t>one</w:t>
      </w:r>
      <w:r w:rsidRPr="000D7643">
        <w:rPr>
          <w:rFonts w:ascii="Calibri" w:hAnsi="Calibri" w:cs="Calibri"/>
          <w:color w:val="000000" w:themeColor="text1"/>
        </w:rPr>
        <w:t xml:space="preserve"> appropriate analysis method that might be applied by organisations to recognise and diagnose issues, challenges, and opportunities. </w:t>
      </w:r>
      <w:r w:rsidRPr="000D7643">
        <w:rPr>
          <w:rFonts w:ascii="Calibri" w:hAnsi="Calibri" w:cs="Calibri"/>
        </w:rPr>
        <w:t>(AC 1.2)</w:t>
      </w:r>
    </w:p>
    <w:p w14:paraId="164799DF" w14:textId="76693063"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Explain the main principles of critical thinking and describe how these might apply to </w:t>
      </w:r>
      <w:r w:rsidR="00144890" w:rsidRPr="000D7643">
        <w:rPr>
          <w:rFonts w:ascii="Calibri" w:hAnsi="Calibri" w:cs="Calibri"/>
        </w:rPr>
        <w:t>your own and other</w:t>
      </w:r>
      <w:r w:rsidR="00E9659A" w:rsidRPr="000D7643">
        <w:rPr>
          <w:rFonts w:ascii="Calibri" w:hAnsi="Calibri" w:cs="Calibri"/>
        </w:rPr>
        <w:t>s’ ideas</w:t>
      </w:r>
      <w:r w:rsidR="00E9659A" w:rsidRPr="000D7643" w:rsidDel="00D23744">
        <w:rPr>
          <w:rFonts w:ascii="Calibri" w:hAnsi="Calibri" w:cs="Calibri"/>
        </w:rPr>
        <w:t xml:space="preserve"> </w:t>
      </w:r>
      <w:r w:rsidRPr="000D7643">
        <w:rPr>
          <w:rFonts w:ascii="Calibri" w:hAnsi="Calibri" w:cs="Calibri"/>
        </w:rPr>
        <w:t>to assist objective and rational debate.  (AC 1.3)</w:t>
      </w:r>
    </w:p>
    <w:p w14:paraId="53E6CF6F" w14:textId="77777777"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Explain</w:t>
      </w:r>
      <w:r w:rsidRPr="000D7643">
        <w:rPr>
          <w:rFonts w:ascii="Calibri" w:hAnsi="Calibri" w:cs="Calibri"/>
          <w:b/>
          <w:bCs/>
        </w:rPr>
        <w:t xml:space="preserve"> three</w:t>
      </w:r>
      <w:r w:rsidRPr="000D7643">
        <w:rPr>
          <w:rFonts w:ascii="Calibri" w:hAnsi="Calibri" w:cs="Calibri"/>
        </w:rPr>
        <w:t xml:space="preserve"> decision-making processes that can be applied to ensure that effective outcomes are achieved. (AC 1.4) </w:t>
      </w:r>
    </w:p>
    <w:p w14:paraId="58B0C3D8" w14:textId="753EAC26"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 xml:space="preserve">Assess </w:t>
      </w:r>
      <w:r w:rsidRPr="000D7643">
        <w:rPr>
          <w:rFonts w:ascii="Calibri" w:hAnsi="Calibri" w:cs="Calibri"/>
          <w:b/>
          <w:bCs/>
        </w:rPr>
        <w:t xml:space="preserve">three </w:t>
      </w:r>
      <w:r w:rsidRPr="000D7643">
        <w:rPr>
          <w:rFonts w:ascii="Calibri" w:hAnsi="Calibri" w:cs="Calibri"/>
        </w:rPr>
        <w:t xml:space="preserve">different ethical </w:t>
      </w:r>
      <w:r w:rsidRPr="000D7643">
        <w:rPr>
          <w:rFonts w:ascii="Calibri" w:hAnsi="Calibri" w:cs="Calibri"/>
          <w:color w:val="000000" w:themeColor="text1"/>
        </w:rPr>
        <w:t xml:space="preserve">perspectives and explain </w:t>
      </w:r>
      <w:r w:rsidRPr="000D7643">
        <w:rPr>
          <w:rFonts w:ascii="Calibri" w:hAnsi="Calibri" w:cs="Calibri"/>
        </w:rPr>
        <w:t>how understanding of these can be used to inform and influence moral decision-making. (AC 1.5)</w:t>
      </w:r>
    </w:p>
    <w:p w14:paraId="10560C3D" w14:textId="3B503B5C"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Appraise </w:t>
      </w:r>
      <w:r w:rsidR="00D86E7C" w:rsidRPr="000D7643">
        <w:rPr>
          <w:rFonts w:ascii="Calibri" w:eastAsia="Times New Roman" w:hAnsi="Calibri" w:cs="Calibri"/>
          <w:b/>
          <w:bCs/>
        </w:rPr>
        <w:t>two</w:t>
      </w:r>
      <w:r w:rsidR="00D86E7C" w:rsidRPr="000D7643">
        <w:rPr>
          <w:rFonts w:ascii="Calibri" w:eastAsia="Times New Roman" w:hAnsi="Calibri" w:cs="Calibri"/>
        </w:rPr>
        <w:t xml:space="preserve"> different ways organisations measure financial and non-financial performance, providing one example of each.</w:t>
      </w:r>
      <w:r w:rsidRPr="000D7643">
        <w:rPr>
          <w:rFonts w:ascii="Calibri" w:hAnsi="Calibri" w:cs="Calibri"/>
        </w:rPr>
        <w:t xml:space="preserve"> (AC 3.1)</w:t>
      </w:r>
    </w:p>
    <w:p w14:paraId="502040AC" w14:textId="06411BEB"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Explain how people practices add value in an organisation and identify</w:t>
      </w:r>
      <w:r w:rsidR="4E94CA17" w:rsidRPr="000D7643">
        <w:rPr>
          <w:rFonts w:ascii="Calibri" w:hAnsi="Calibri" w:cs="Calibri"/>
        </w:rPr>
        <w:t xml:space="preserve"> </w:t>
      </w:r>
      <w:r w:rsidR="00425073" w:rsidRPr="000D7643">
        <w:rPr>
          <w:rFonts w:ascii="Calibri" w:hAnsi="Calibri" w:cs="Calibri"/>
          <w:b/>
          <w:bCs/>
        </w:rPr>
        <w:t>two</w:t>
      </w:r>
      <w:r w:rsidRPr="000D7643">
        <w:rPr>
          <w:rFonts w:ascii="Calibri" w:hAnsi="Calibri" w:cs="Calibri"/>
        </w:rPr>
        <w:t xml:space="preserve"> methods that might be used to measure the impact of people practices. (AC 3.2)</w:t>
      </w:r>
    </w:p>
    <w:p w14:paraId="005DEF63" w14:textId="77777777" w:rsidR="00A83E4C" w:rsidRPr="000D7643" w:rsidRDefault="00A83E4C" w:rsidP="00A83E4C">
      <w:pPr>
        <w:rPr>
          <w:rFonts w:ascii="Calibri" w:hAnsi="Calibri" w:cs="Calibri"/>
        </w:rPr>
      </w:pPr>
    </w:p>
    <w:p w14:paraId="2EB567D5" w14:textId="77777777" w:rsidR="00A83E4C" w:rsidRDefault="00A83E4C" w:rsidP="00A83E4C">
      <w:pPr>
        <w:rPr>
          <w:rFonts w:ascii="Calibri" w:hAnsi="Calibri" w:cs="Calibri"/>
        </w:rPr>
      </w:pPr>
      <w:r w:rsidRPr="000D7643">
        <w:rPr>
          <w:rFonts w:ascii="Calibri" w:hAnsi="Calibri" w:cs="Calibri"/>
        </w:rPr>
        <w:t xml:space="preserve">You should relate to academic concepts, theories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30019BFC" w14:textId="77777777" w:rsidR="005D0E75" w:rsidRDefault="005D0E75" w:rsidP="00A83E4C">
      <w:pPr>
        <w:rPr>
          <w:rFonts w:ascii="Calibri" w:hAnsi="Calibri" w:cs="Calibri"/>
        </w:rPr>
      </w:pPr>
    </w:p>
    <w:p w14:paraId="03C3B78F" w14:textId="77777777" w:rsidR="005D0E75" w:rsidRDefault="005D0E75" w:rsidP="00A83E4C">
      <w:pPr>
        <w:rPr>
          <w:rFonts w:ascii="Calibri" w:hAnsi="Calibri" w:cs="Calibri"/>
        </w:rPr>
      </w:pPr>
    </w:p>
    <w:p w14:paraId="4F60285F" w14:textId="77777777" w:rsidR="000C4F41" w:rsidRPr="00E735E4" w:rsidRDefault="000C4F41" w:rsidP="000C4F41">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lastRenderedPageBreak/>
        <w:t>Your evidence must consist of:</w:t>
      </w:r>
    </w:p>
    <w:p w14:paraId="36F99775" w14:textId="437E07F5" w:rsidR="000C4F41" w:rsidRPr="009B2FE0"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7</w:t>
      </w:r>
      <w:r w:rsidRPr="009B2FE0">
        <w:rPr>
          <w:rFonts w:ascii="Calibri" w:hAnsi="Calibri" w:cs="Calibri"/>
          <w:lang w:eastAsia="en-GB"/>
        </w:rPr>
        <w:t xml:space="preserve"> instructions above.</w:t>
      </w:r>
    </w:p>
    <w:p w14:paraId="20344044" w14:textId="7AA4CE20" w:rsidR="000C4F41"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2900</w:t>
      </w:r>
      <w:r w:rsidRPr="009B2FE0">
        <w:rPr>
          <w:rFonts w:ascii="Calibri" w:hAnsi="Calibri" w:cs="Calibri"/>
          <w:lang w:eastAsia="en-GB"/>
        </w:rPr>
        <w:t xml:space="preserve"> words in total, </w:t>
      </w:r>
      <w:r w:rsidRPr="009B2FE0">
        <w:rPr>
          <w:rFonts w:ascii="Calibri" w:hAnsi="Calibri" w:cs="Calibri"/>
        </w:rPr>
        <w:t>refer to CIPD word count policy.</w:t>
      </w:r>
    </w:p>
    <w:p w14:paraId="0F92459A" w14:textId="5B90A89D" w:rsidR="000C4F41" w:rsidRPr="003313CF" w:rsidRDefault="000C4F41" w:rsidP="000C4F41">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FA6522">
        <w:rPr>
          <w:rStyle w:val="normaltextrun"/>
          <w:rFonts w:ascii="Calibri" w:hAnsi="Calibri" w:cs="Calibri"/>
          <w:color w:val="000000"/>
          <w:shd w:val="clear" w:color="auto" w:fill="FFFFFF"/>
        </w:rPr>
        <w:t>We advise you read the guidance on how to set out your references on the Learner Hub.</w:t>
      </w:r>
      <w:r w:rsidR="00FA6522">
        <w:rPr>
          <w:rStyle w:val="eop"/>
          <w:rFonts w:ascii="Calibri" w:hAnsi="Calibri" w:cs="Calibri"/>
          <w:color w:val="000000"/>
          <w:shd w:val="clear" w:color="auto" w:fill="FFFFFF"/>
        </w:rPr>
        <w:t> </w:t>
      </w:r>
    </w:p>
    <w:p w14:paraId="7984D0B3" w14:textId="77777777" w:rsidR="000C4F41" w:rsidRPr="003313CF" w:rsidRDefault="000C4F41" w:rsidP="000C4F41">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007CF250" w14:textId="77777777" w:rsidR="005D0E75" w:rsidRDefault="005D0E75" w:rsidP="00A83E4C">
      <w:pPr>
        <w:rPr>
          <w:rFonts w:ascii="Calibri" w:hAnsi="Calibri" w:cs="Calibri"/>
        </w:rPr>
      </w:pPr>
    </w:p>
    <w:p w14:paraId="4AAA4111" w14:textId="77777777" w:rsidR="005D0E75" w:rsidRDefault="005D0E75" w:rsidP="00A83E4C">
      <w:pPr>
        <w:rPr>
          <w:rFonts w:ascii="Calibri" w:hAnsi="Calibri" w:cs="Calibri"/>
        </w:rPr>
      </w:pPr>
    </w:p>
    <w:p w14:paraId="093CE496" w14:textId="77777777" w:rsidR="005D0E75" w:rsidRDefault="005D0E75" w:rsidP="00A83E4C">
      <w:pPr>
        <w:rPr>
          <w:rFonts w:ascii="Calibri" w:hAnsi="Calibri" w:cs="Calibri"/>
        </w:rPr>
      </w:pPr>
    </w:p>
    <w:p w14:paraId="7743F8A8" w14:textId="37A742E3" w:rsidR="00E735E4" w:rsidRPr="009848E8" w:rsidRDefault="009848E8" w:rsidP="009848E8">
      <w:pPr>
        <w:pStyle w:val="Nornal"/>
        <w:rPr>
          <w:rFonts w:ascii="Calibri" w:eastAsia="Times New Roman" w:hAnsi="Calibri" w:cs="Calibri"/>
          <w:bCs/>
          <w:i/>
          <w:iCs/>
          <w:color w:val="386021" w:themeColor="accent1" w:themeShade="80"/>
          <w:sz w:val="40"/>
          <w:szCs w:val="40"/>
          <w:lang w:eastAsia="en-GB"/>
        </w:rPr>
      </w:pPr>
      <w:r w:rsidRPr="009848E8">
        <w:rPr>
          <w:rFonts w:ascii="Calibri" w:eastAsia="Times New Roman" w:hAnsi="Calibri" w:cs="Calibri"/>
          <w:bCs/>
          <w:i/>
          <w:iCs/>
          <w:color w:val="386021" w:themeColor="accent1" w:themeShade="80"/>
          <w:sz w:val="40"/>
          <w:szCs w:val="40"/>
          <w:lang w:eastAsia="en-GB"/>
        </w:rPr>
        <w:t xml:space="preserve">Section One </w:t>
      </w:r>
      <w:r>
        <w:rPr>
          <w:rFonts w:ascii="Calibri" w:eastAsia="Times New Roman" w:hAnsi="Calibri" w:cs="Calibri"/>
          <w:bCs/>
          <w:i/>
          <w:iCs/>
          <w:color w:val="386021" w:themeColor="accent1" w:themeShade="80"/>
          <w:sz w:val="40"/>
          <w:szCs w:val="40"/>
          <w:lang w:eastAsia="en-GB"/>
        </w:rPr>
        <w:t>–</w:t>
      </w:r>
      <w:r w:rsidRPr="009848E8">
        <w:rPr>
          <w:rFonts w:ascii="Calibri" w:eastAsia="Times New Roman" w:hAnsi="Calibri" w:cs="Calibri"/>
          <w:bCs/>
          <w:i/>
          <w:iCs/>
          <w:color w:val="386021" w:themeColor="accent1" w:themeShade="80"/>
          <w:sz w:val="40"/>
          <w:szCs w:val="40"/>
          <w:lang w:eastAsia="en-GB"/>
        </w:rPr>
        <w:t xml:space="preserve"> Report</w:t>
      </w:r>
      <w:r>
        <w:rPr>
          <w:rFonts w:ascii="Calibri" w:eastAsia="Times New Roman" w:hAnsi="Calibri" w:cs="Calibri"/>
          <w:bCs/>
          <w:i/>
          <w:iCs/>
          <w:color w:val="386021" w:themeColor="accent1" w:themeShade="80"/>
          <w:sz w:val="40"/>
          <w:szCs w:val="40"/>
          <w:lang w:eastAsia="en-GB"/>
        </w:rPr>
        <w:t xml:space="preserve"> Questions</w:t>
      </w:r>
    </w:p>
    <w:tbl>
      <w:tblPr>
        <w:tblStyle w:val="TableGrid"/>
        <w:tblW w:w="0" w:type="auto"/>
        <w:tblLook w:val="04A0" w:firstRow="1" w:lastRow="0" w:firstColumn="1" w:lastColumn="0" w:noHBand="0" w:noVBand="1"/>
      </w:tblPr>
      <w:tblGrid>
        <w:gridCol w:w="9623"/>
      </w:tblGrid>
      <w:tr w:rsidR="00E735E4" w14:paraId="154C490D" w14:textId="77777777" w:rsidTr="00547AAA">
        <w:tc>
          <w:tcPr>
            <w:tcW w:w="9623" w:type="dxa"/>
            <w:shd w:val="clear" w:color="auto" w:fill="BFBFBF" w:themeFill="background1" w:themeFillShade="BF"/>
          </w:tcPr>
          <w:p w14:paraId="1572DF42" w14:textId="4E142A07"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Evaluate the concept of evidence-based practice including how it can be applied to decision-making in people practice.</w:t>
            </w:r>
            <w:r w:rsidRPr="00E735E4">
              <w:rPr>
                <w:rFonts w:ascii="Calibri" w:hAnsi="Calibri" w:cs="Calibri"/>
                <w:color w:val="000000"/>
              </w:rPr>
              <w:t xml:space="preserve"> (AC 1.1)</w:t>
            </w:r>
          </w:p>
          <w:p w14:paraId="72EBA64A" w14:textId="6E212C35"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55576862" w14:textId="77777777" w:rsidR="00E735E4" w:rsidRDefault="00E735E4" w:rsidP="00547AAA">
            <w:pPr>
              <w:jc w:val="both"/>
              <w:rPr>
                <w:rFonts w:ascii="Calibri" w:hAnsi="Calibri" w:cs="Calibri"/>
                <w:b/>
                <w:bCs/>
                <w:sz w:val="20"/>
                <w:szCs w:val="20"/>
              </w:rPr>
            </w:pPr>
          </w:p>
        </w:tc>
      </w:tr>
      <w:tr w:rsidR="00E735E4" w14:paraId="5B0B0419" w14:textId="77777777" w:rsidTr="00547AAA">
        <w:tc>
          <w:tcPr>
            <w:tcW w:w="9623" w:type="dxa"/>
          </w:tcPr>
          <w:p w14:paraId="2A9B3C35" w14:textId="4369F536" w:rsidR="00E735E4" w:rsidRDefault="00FC085B" w:rsidP="00A43B3D">
            <w:pPr>
              <w:jc w:val="both"/>
              <w:rPr>
                <w:rFonts w:ascii="Calibri" w:hAnsi="Calibri" w:cs="Calibri"/>
                <w:color w:val="386021" w:themeColor="accent1" w:themeShade="80"/>
              </w:rPr>
            </w:pPr>
            <w:r>
              <w:rPr>
                <w:rFonts w:ascii="Calibri" w:hAnsi="Calibri" w:cs="Calibri"/>
                <w:color w:val="386021" w:themeColor="accent1" w:themeShade="80"/>
              </w:rPr>
              <w:t>Evidence based practice</w:t>
            </w:r>
            <w:r w:rsidR="001E3C44">
              <w:rPr>
                <w:rFonts w:ascii="Calibri" w:hAnsi="Calibri" w:cs="Calibri"/>
                <w:color w:val="386021" w:themeColor="accent1" w:themeShade="80"/>
              </w:rPr>
              <w:t xml:space="preserve"> (EBP)</w:t>
            </w:r>
            <w:r>
              <w:rPr>
                <w:rFonts w:ascii="Calibri" w:hAnsi="Calibri" w:cs="Calibri"/>
                <w:color w:val="386021" w:themeColor="accent1" w:themeShade="80"/>
              </w:rPr>
              <w:t xml:space="preserve"> is utilizing the best available evidence from several resources for making decisions </w:t>
            </w:r>
            <w:r w:rsidRPr="00FC085B">
              <w:rPr>
                <w:rFonts w:ascii="Calibri" w:hAnsi="Calibri" w:cs="Calibri"/>
                <w:color w:val="386021" w:themeColor="accent1" w:themeShade="80"/>
              </w:rPr>
              <w:t xml:space="preserve">to increase </w:t>
            </w:r>
            <w:r>
              <w:rPr>
                <w:rFonts w:ascii="Calibri" w:hAnsi="Calibri" w:cs="Calibri"/>
                <w:color w:val="386021" w:themeColor="accent1" w:themeShade="80"/>
              </w:rPr>
              <w:t>the probability of positive outcomes</w:t>
            </w:r>
            <w:r w:rsidR="008013D3">
              <w:rPr>
                <w:rFonts w:ascii="Calibri" w:hAnsi="Calibri" w:cs="Calibri"/>
                <w:color w:val="386021" w:themeColor="accent1" w:themeShade="80"/>
              </w:rPr>
              <w:t>. The evidence could be information or facts that support or contradict an assumption, a claim, or a hypothesis</w:t>
            </w:r>
            <w:r>
              <w:rPr>
                <w:rFonts w:ascii="Calibri" w:hAnsi="Calibri" w:cs="Calibri"/>
                <w:color w:val="386021" w:themeColor="accent1" w:themeShade="80"/>
              </w:rPr>
              <w:t xml:space="preserve"> (CIPD, 2022).</w:t>
            </w:r>
            <w:r w:rsidR="006745B5">
              <w:rPr>
                <w:rFonts w:ascii="Calibri" w:hAnsi="Calibri" w:cs="Calibri"/>
                <w:color w:val="386021" w:themeColor="accent1" w:themeShade="80"/>
              </w:rPr>
              <w:t xml:space="preserve"> An effort must be exerted for collecting and evaluating evidence to make better informed decisions. The evidence’s validity and reliability must be scrutinized before it is taken to be backup</w:t>
            </w:r>
            <w:r w:rsidR="00594F20">
              <w:rPr>
                <w:rFonts w:ascii="Calibri" w:hAnsi="Calibri" w:cs="Calibri"/>
                <w:color w:val="386021" w:themeColor="accent1" w:themeShade="80"/>
              </w:rPr>
              <w:t xml:space="preserve"> for </w:t>
            </w:r>
            <w:r w:rsidR="006745B5">
              <w:rPr>
                <w:rFonts w:ascii="Calibri" w:hAnsi="Calibri" w:cs="Calibri"/>
                <w:color w:val="386021" w:themeColor="accent1" w:themeShade="80"/>
              </w:rPr>
              <w:t xml:space="preserve">decisions made </w:t>
            </w:r>
            <w:r w:rsidR="006745B5" w:rsidRPr="006745B5">
              <w:rPr>
                <w:rFonts w:ascii="Calibri" w:hAnsi="Calibri" w:cs="Calibri"/>
                <w:color w:val="386021" w:themeColor="accent1" w:themeShade="80"/>
              </w:rPr>
              <w:t>(Briner, 2019).</w:t>
            </w:r>
          </w:p>
          <w:p w14:paraId="05A9106E" w14:textId="77777777" w:rsidR="00D97E5D" w:rsidRDefault="00D97E5D" w:rsidP="006745B5">
            <w:pPr>
              <w:jc w:val="both"/>
              <w:rPr>
                <w:rFonts w:ascii="Calibri" w:hAnsi="Calibri" w:cs="Calibri"/>
                <w:color w:val="386021" w:themeColor="accent1" w:themeShade="80"/>
              </w:rPr>
            </w:pPr>
          </w:p>
          <w:p w14:paraId="4B3142DE" w14:textId="794DC98C" w:rsidR="00375759" w:rsidRDefault="001E3C44" w:rsidP="006745B5">
            <w:pPr>
              <w:jc w:val="both"/>
              <w:rPr>
                <w:rFonts w:ascii="Calibri" w:hAnsi="Calibri" w:cs="Calibri"/>
                <w:color w:val="386021" w:themeColor="accent1" w:themeShade="80"/>
                <w:lang w:val="en-US"/>
              </w:rPr>
            </w:pPr>
            <w:r>
              <w:rPr>
                <w:rFonts w:ascii="Calibri" w:hAnsi="Calibri" w:cs="Calibri"/>
                <w:color w:val="386021" w:themeColor="accent1" w:themeShade="80"/>
              </w:rPr>
              <w:t xml:space="preserve">EBP, however, is not without its own limitations. It involves evaluating and scrutinizing the best available evidence which is a skill that could not exist when decision is made. Decision maker might fall in the trap of </w:t>
            </w:r>
            <w:r>
              <w:rPr>
                <w:rFonts w:ascii="Calibri" w:hAnsi="Calibri" w:cs="Calibri"/>
                <w:color w:val="386021" w:themeColor="accent1" w:themeShade="80"/>
                <w:lang w:val="en-US"/>
              </w:rPr>
              <w:t>cognitive bias like confirmation bias and cherry pick the evidence that confirms their perspectives. Additionally, available evidence is becoming invalid very soon in a VUCA world. Evidence that was valid few years ago might not be valid nowadays</w:t>
            </w:r>
            <w:r w:rsidR="00825816">
              <w:rPr>
                <w:rFonts w:ascii="Calibri" w:hAnsi="Calibri" w:cs="Calibri"/>
                <w:color w:val="386021" w:themeColor="accent1" w:themeShade="80"/>
                <w:lang w:val="en-US"/>
              </w:rPr>
              <w:t xml:space="preserve"> (</w:t>
            </w:r>
            <w:r w:rsidR="00825816" w:rsidRPr="00825816">
              <w:rPr>
                <w:rFonts w:ascii="Calibri" w:hAnsi="Calibri" w:cs="Calibri"/>
                <w:color w:val="386021" w:themeColor="accent1" w:themeShade="80"/>
                <w:lang w:val="en-US"/>
              </w:rPr>
              <w:t>cebma</w:t>
            </w:r>
            <w:r w:rsidR="00825816">
              <w:rPr>
                <w:rFonts w:ascii="Calibri" w:hAnsi="Calibri" w:cs="Calibri"/>
                <w:color w:val="386021" w:themeColor="accent1" w:themeShade="80"/>
                <w:lang w:val="en-US"/>
              </w:rPr>
              <w:t>.org, n.d.)</w:t>
            </w:r>
            <w:r>
              <w:rPr>
                <w:rFonts w:ascii="Calibri" w:hAnsi="Calibri" w:cs="Calibri"/>
                <w:color w:val="386021" w:themeColor="accent1" w:themeShade="80"/>
                <w:lang w:val="en-US"/>
              </w:rPr>
              <w:t>.</w:t>
            </w:r>
          </w:p>
          <w:p w14:paraId="7AFFEAF4" w14:textId="77777777" w:rsidR="00375759" w:rsidRDefault="00375759" w:rsidP="006745B5">
            <w:pPr>
              <w:jc w:val="both"/>
              <w:rPr>
                <w:rFonts w:ascii="Calibri" w:hAnsi="Calibri" w:cs="Calibri"/>
                <w:color w:val="386021" w:themeColor="accent1" w:themeShade="80"/>
                <w:lang w:val="en-US"/>
              </w:rPr>
            </w:pPr>
          </w:p>
          <w:p w14:paraId="7DCECB61" w14:textId="49181506" w:rsidR="00D97E5D"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 xml:space="preserve">High Absence Levels: </w:t>
            </w:r>
          </w:p>
          <w:p w14:paraId="3A5D7BF8" w14:textId="18E92BB5" w:rsidR="00874359" w:rsidRDefault="00825816"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High absence level is a typical people practice issue that needs to be carefully evaluated using evidence-based principles. </w:t>
            </w:r>
            <w:r w:rsidR="00874359">
              <w:rPr>
                <w:rFonts w:ascii="Calibri" w:hAnsi="Calibri" w:cs="Calibri"/>
                <w:color w:val="386021" w:themeColor="accent1" w:themeShade="80"/>
                <w:lang w:val="en-US"/>
              </w:rPr>
              <w:t>Absence data alone is not alone to make an intervention with the issue; the root cause of the issue is also a key to solve the problem. Therefore, alongside the absence data, decision maker should make a thorough qualitative and quantitative analysis of the absence data. In other words, decision maker needs to know what the real cause for the absence is. Analyzing absence data, serval measures could be used to measure the depth of the problem. For example, Bradford factor could be measured in the organization and then measured against certain benchmark, industry accepted figures or certain organization in the same industry, for example.</w:t>
            </w:r>
          </w:p>
          <w:p w14:paraId="02420C2F" w14:textId="77777777" w:rsidR="00874359" w:rsidRDefault="00874359" w:rsidP="006745B5">
            <w:pPr>
              <w:jc w:val="both"/>
              <w:rPr>
                <w:rFonts w:ascii="Calibri" w:hAnsi="Calibri" w:cs="Calibri"/>
                <w:color w:val="386021" w:themeColor="accent1" w:themeShade="80"/>
                <w:lang w:val="en-US"/>
              </w:rPr>
            </w:pPr>
          </w:p>
          <w:p w14:paraId="717C10B2" w14:textId="398CE692" w:rsidR="00375759" w:rsidRPr="00825816" w:rsidRDefault="00874359"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Using that analysis, an informed decision could be taken to solve the issue. Another round should be taken to measure the decision effectiveness.</w:t>
            </w:r>
          </w:p>
          <w:p w14:paraId="4606D217" w14:textId="77777777" w:rsidR="00825816" w:rsidRDefault="00825816" w:rsidP="006745B5">
            <w:pPr>
              <w:jc w:val="both"/>
              <w:rPr>
                <w:rFonts w:ascii="Calibri" w:hAnsi="Calibri" w:cs="Calibri"/>
                <w:b/>
                <w:bCs/>
                <w:color w:val="386021" w:themeColor="accent1" w:themeShade="80"/>
                <w:u w:val="single"/>
                <w:lang w:val="en-US"/>
              </w:rPr>
            </w:pPr>
          </w:p>
          <w:p w14:paraId="7ED0DCF6" w14:textId="70943509" w:rsidR="00375759"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Updating Outdated L&amp;D Practices</w:t>
            </w:r>
            <w:r w:rsidR="00874359">
              <w:rPr>
                <w:rFonts w:ascii="Calibri" w:hAnsi="Calibri" w:cs="Calibri"/>
                <w:b/>
                <w:bCs/>
                <w:color w:val="386021" w:themeColor="accent1" w:themeShade="80"/>
                <w:u w:val="single"/>
                <w:lang w:val="en-US"/>
              </w:rPr>
              <w:t>:</w:t>
            </w:r>
          </w:p>
          <w:p w14:paraId="68FBDD4B" w14:textId="4C0FB8EA" w:rsidR="00874359" w:rsidRDefault="0087435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L&amp;D practices play a </w:t>
            </w:r>
            <w:r w:rsidR="002A5BC7">
              <w:rPr>
                <w:rFonts w:ascii="Calibri" w:hAnsi="Calibri" w:cs="Calibri"/>
                <w:color w:val="386021" w:themeColor="accent1" w:themeShade="80"/>
                <w:lang w:val="en-US"/>
              </w:rPr>
              <w:t>significant</w:t>
            </w:r>
            <w:r>
              <w:rPr>
                <w:rFonts w:ascii="Calibri" w:hAnsi="Calibri" w:cs="Calibri"/>
                <w:color w:val="386021" w:themeColor="accent1" w:themeShade="80"/>
                <w:lang w:val="en-US"/>
              </w:rPr>
              <w:t xml:space="preserve"> role in driving the individual and organizational performance. </w:t>
            </w:r>
            <w:r w:rsidR="002A5BC7">
              <w:rPr>
                <w:rFonts w:ascii="Calibri" w:hAnsi="Calibri" w:cs="Calibri"/>
                <w:color w:val="386021" w:themeColor="accent1" w:themeShade="80"/>
                <w:lang w:val="en-US"/>
              </w:rPr>
              <w:t xml:space="preserve">When individuals’ and/or organizational performance are not up to the standard, it needs intervention. A tool like balanced scorecard (Kaplan and Norton, 1992) could utilized to measure the organizational performance, and the individuals’ performance KPIs could be used to measure individual performance. </w:t>
            </w:r>
            <w:r w:rsidR="002A5BC7">
              <w:rPr>
                <w:rFonts w:ascii="Calibri" w:hAnsi="Calibri" w:cs="Calibri"/>
                <w:color w:val="386021" w:themeColor="accent1" w:themeShade="80"/>
                <w:lang w:val="en-US"/>
              </w:rPr>
              <w:lastRenderedPageBreak/>
              <w:t>That kind of evidence provides valuable information about performance health in the organization which depends on L&amp;D practices that should be revisited and updated.</w:t>
            </w:r>
          </w:p>
          <w:p w14:paraId="5E508DF9" w14:textId="77777777" w:rsidR="00031549" w:rsidRDefault="00031549" w:rsidP="002A5BC7">
            <w:pPr>
              <w:jc w:val="both"/>
              <w:rPr>
                <w:rFonts w:ascii="Calibri" w:hAnsi="Calibri" w:cs="Calibri"/>
                <w:color w:val="386021" w:themeColor="accent1" w:themeShade="80"/>
                <w:lang w:val="en-US"/>
              </w:rPr>
            </w:pPr>
          </w:p>
          <w:p w14:paraId="28BC9713" w14:textId="540CC707" w:rsidR="00031549" w:rsidRPr="00874359" w:rsidRDefault="0003154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A decision is made to update the </w:t>
            </w:r>
            <w:r w:rsidR="00BC345A">
              <w:rPr>
                <w:rFonts w:ascii="Calibri" w:hAnsi="Calibri" w:cs="Calibri"/>
                <w:color w:val="386021" w:themeColor="accent1" w:themeShade="80"/>
                <w:lang w:val="en-US"/>
              </w:rPr>
              <w:t xml:space="preserve">L&amp;D practices based on above evidence and the cycle repeats to measure the decision viability. </w:t>
            </w:r>
          </w:p>
          <w:p w14:paraId="0ECB44FC" w14:textId="77777777" w:rsidR="00E735E4" w:rsidRDefault="00E735E4" w:rsidP="00547AAA">
            <w:pPr>
              <w:jc w:val="both"/>
              <w:rPr>
                <w:rFonts w:ascii="Calibri" w:hAnsi="Calibri" w:cs="Calibri"/>
                <w:b/>
                <w:bCs/>
                <w:sz w:val="20"/>
                <w:szCs w:val="20"/>
              </w:rPr>
            </w:pPr>
          </w:p>
          <w:p w14:paraId="2C9F6655" w14:textId="77777777" w:rsidR="00375759" w:rsidRDefault="00375759" w:rsidP="00547AAA">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Amendments of Policies and Procedures</w:t>
            </w:r>
            <w:r>
              <w:rPr>
                <w:rFonts w:ascii="Calibri" w:hAnsi="Calibri" w:cs="Calibri"/>
                <w:b/>
                <w:bCs/>
                <w:color w:val="386021" w:themeColor="accent1" w:themeShade="80"/>
                <w:u w:val="single"/>
                <w:lang w:val="en-US"/>
              </w:rPr>
              <w:t>:</w:t>
            </w:r>
          </w:p>
          <w:p w14:paraId="0EEE1262" w14:textId="00C8A9C5" w:rsidR="00375759" w:rsidRPr="00E40C3E" w:rsidRDefault="00E40C3E" w:rsidP="00547AAA">
            <w:pPr>
              <w:jc w:val="both"/>
              <w:rPr>
                <w:rFonts w:ascii="Calibri" w:hAnsi="Calibri" w:cs="Calibri"/>
                <w:color w:val="386021" w:themeColor="accent1" w:themeShade="80"/>
              </w:rPr>
            </w:pPr>
            <w:r>
              <w:rPr>
                <w:rFonts w:ascii="Calibri" w:hAnsi="Calibri" w:cs="Calibri"/>
                <w:color w:val="386021" w:themeColor="accent1" w:themeShade="80"/>
              </w:rPr>
              <w:t xml:space="preserve">Organizational </w:t>
            </w:r>
            <w:r w:rsidR="00594EB4">
              <w:rPr>
                <w:rFonts w:ascii="Calibri" w:hAnsi="Calibri" w:cs="Calibri"/>
                <w:color w:val="386021" w:themeColor="accent1" w:themeShade="80"/>
              </w:rPr>
              <w:t xml:space="preserve">policies and procedures are the solid ground that the organization stands on. Regular reviewing of policies and procedures is vital for organizational success including employee and customer satisfaction, and </w:t>
            </w:r>
            <w:r w:rsidR="00594EB4" w:rsidRPr="00594EB4">
              <w:rPr>
                <w:rFonts w:ascii="Calibri" w:hAnsi="Calibri" w:cs="Calibri"/>
                <w:color w:val="386021" w:themeColor="accent1" w:themeShade="80"/>
              </w:rPr>
              <w:t xml:space="preserve">statutory </w:t>
            </w:r>
            <w:r w:rsidR="00594EB4">
              <w:rPr>
                <w:rFonts w:ascii="Calibri" w:hAnsi="Calibri" w:cs="Calibri"/>
                <w:color w:val="386021" w:themeColor="accent1" w:themeShade="80"/>
              </w:rPr>
              <w:t>compliance. Making a decision to amend them require robust evidence like stakeholders’ feedback</w:t>
            </w:r>
            <w:r w:rsidR="00191140">
              <w:rPr>
                <w:rFonts w:ascii="Calibri" w:hAnsi="Calibri" w:cs="Calibri"/>
                <w:color w:val="386021" w:themeColor="accent1" w:themeShade="80"/>
              </w:rPr>
              <w:t xml:space="preserve"> that indicate if there is a need to change organizational policies and procedures</w:t>
            </w:r>
            <w:r w:rsidR="00594EB4">
              <w:rPr>
                <w:rFonts w:ascii="Calibri" w:hAnsi="Calibri" w:cs="Calibri"/>
                <w:color w:val="386021" w:themeColor="accent1" w:themeShade="80"/>
              </w:rPr>
              <w:t>. S</w:t>
            </w:r>
            <w:r w:rsidR="00594EB4" w:rsidRPr="00594EB4">
              <w:rPr>
                <w:rFonts w:ascii="Calibri" w:hAnsi="Calibri" w:cs="Calibri"/>
                <w:color w:val="386021" w:themeColor="accent1" w:themeShade="80"/>
              </w:rPr>
              <w:t>tatutory</w:t>
            </w:r>
            <w:r w:rsidR="00594EB4">
              <w:rPr>
                <w:rFonts w:ascii="Calibri" w:hAnsi="Calibri" w:cs="Calibri"/>
                <w:color w:val="386021" w:themeColor="accent1" w:themeShade="80"/>
              </w:rPr>
              <w:t xml:space="preserve"> compliance is a must in any organization. </w:t>
            </w:r>
            <w:r w:rsidR="0052223F">
              <w:rPr>
                <w:rFonts w:ascii="Calibri" w:hAnsi="Calibri" w:cs="Calibri"/>
                <w:color w:val="386021" w:themeColor="accent1" w:themeShade="80"/>
              </w:rPr>
              <w:t>Reviewing</w:t>
            </w:r>
            <w:r w:rsidR="00594EB4">
              <w:rPr>
                <w:rFonts w:ascii="Calibri" w:hAnsi="Calibri" w:cs="Calibri"/>
                <w:color w:val="386021" w:themeColor="accent1" w:themeShade="80"/>
              </w:rPr>
              <w:t xml:space="preserve"> relevant laws and comparing them to the current policies is a must for every organization.</w:t>
            </w:r>
          </w:p>
          <w:p w14:paraId="206197D8" w14:textId="45BAC684" w:rsidR="00375759" w:rsidRDefault="00375759" w:rsidP="00547AAA">
            <w:pPr>
              <w:jc w:val="both"/>
              <w:rPr>
                <w:rFonts w:ascii="Calibri" w:hAnsi="Calibri" w:cs="Calibri"/>
                <w:b/>
                <w:bCs/>
                <w:sz w:val="20"/>
                <w:szCs w:val="20"/>
              </w:rPr>
            </w:pPr>
          </w:p>
        </w:tc>
      </w:tr>
    </w:tbl>
    <w:p w14:paraId="04A949D4"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64D73E0" w14:textId="77777777" w:rsidTr="00547AAA">
        <w:tc>
          <w:tcPr>
            <w:tcW w:w="9623" w:type="dxa"/>
            <w:shd w:val="clear" w:color="auto" w:fill="BFBFBF" w:themeFill="background1" w:themeFillShade="BF"/>
          </w:tcPr>
          <w:p w14:paraId="7A543890" w14:textId="4130E0AC" w:rsidR="00E735E4" w:rsidRPr="00E735E4" w:rsidRDefault="00E735E4" w:rsidP="00547AAA">
            <w:pPr>
              <w:pStyle w:val="Nornal"/>
              <w:spacing w:after="0" w:line="240" w:lineRule="auto"/>
              <w:rPr>
                <w:rFonts w:ascii="Calibri" w:hAnsi="Calibri" w:cs="Calibri"/>
                <w:color w:val="000000"/>
              </w:rPr>
            </w:pPr>
            <w:r w:rsidRPr="00E735E4">
              <w:rPr>
                <w:rFonts w:ascii="Calibri" w:eastAsia="Times New Roman" w:hAnsi="Calibri" w:cs="Calibri"/>
                <w:color w:val="000000" w:themeColor="text1"/>
                <w:lang w:eastAsia="en-GB"/>
              </w:rPr>
              <w:t>Evaluate a range</w:t>
            </w:r>
            <w:r w:rsidR="004E1A91">
              <w:rPr>
                <w:rFonts w:ascii="Calibri" w:eastAsia="Times New Roman" w:hAnsi="Calibri" w:cs="Calibri"/>
                <w:color w:val="000000" w:themeColor="text1"/>
                <w:lang w:eastAsia="en-GB"/>
              </w:rPr>
              <w:t xml:space="preserve"> </w:t>
            </w:r>
            <w:r w:rsidRPr="00E735E4">
              <w:rPr>
                <w:rFonts w:ascii="Calibri" w:eastAsia="Times New Roman" w:hAnsi="Calibri" w:cs="Calibri"/>
                <w:color w:val="000000" w:themeColor="text1"/>
                <w:lang w:eastAsia="en-GB"/>
              </w:rPr>
              <w:t xml:space="preserve">of analysis tools </w:t>
            </w:r>
            <w:r w:rsidR="003B0AA3" w:rsidRPr="004E1A91">
              <w:rPr>
                <w:rFonts w:ascii="Calibri" w:eastAsia="Times New Roman" w:hAnsi="Calibri" w:cs="Calibri"/>
                <w:b/>
                <w:bCs/>
                <w:color w:val="000000" w:themeColor="text1"/>
                <w:lang w:eastAsia="en-GB"/>
              </w:rPr>
              <w:t xml:space="preserve">(One) </w:t>
            </w:r>
            <w:r w:rsidRPr="00E735E4">
              <w:rPr>
                <w:rFonts w:ascii="Calibri" w:eastAsia="Times New Roman" w:hAnsi="Calibri" w:cs="Calibri"/>
                <w:color w:val="000000" w:themeColor="text1"/>
                <w:lang w:eastAsia="en-GB"/>
              </w:rPr>
              <w:t>and methods</w:t>
            </w:r>
            <w:r w:rsidR="003B0AA3">
              <w:rPr>
                <w:rFonts w:ascii="Calibri" w:eastAsia="Times New Roman" w:hAnsi="Calibri" w:cs="Calibri"/>
                <w:color w:val="000000" w:themeColor="text1"/>
                <w:lang w:eastAsia="en-GB"/>
              </w:rPr>
              <w:t xml:space="preserve"> </w:t>
            </w:r>
            <w:r w:rsidR="003B0AA3" w:rsidRPr="004E1A91">
              <w:rPr>
                <w:rFonts w:ascii="Calibri" w:eastAsia="Times New Roman" w:hAnsi="Calibri" w:cs="Calibri"/>
                <w:b/>
                <w:bCs/>
                <w:color w:val="000000" w:themeColor="text1"/>
                <w:lang w:eastAsia="en-GB"/>
              </w:rPr>
              <w:t>(</w:t>
            </w:r>
            <w:r w:rsidR="00FC085B" w:rsidRPr="004E1A91">
              <w:rPr>
                <w:rFonts w:ascii="Calibri" w:eastAsia="Times New Roman" w:hAnsi="Calibri" w:cs="Calibri"/>
                <w:b/>
                <w:bCs/>
                <w:color w:val="000000" w:themeColor="text1"/>
                <w:lang w:eastAsia="en-GB"/>
              </w:rPr>
              <w:t>One)</w:t>
            </w:r>
            <w:r w:rsidR="00FC085B">
              <w:rPr>
                <w:rFonts w:ascii="Calibri" w:eastAsia="Times New Roman" w:hAnsi="Calibri" w:cs="Calibri"/>
                <w:color w:val="000000" w:themeColor="text1"/>
                <w:lang w:eastAsia="en-GB"/>
              </w:rPr>
              <w:t xml:space="preserve"> </w:t>
            </w:r>
            <w:r w:rsidR="00FC085B" w:rsidRPr="00E735E4">
              <w:rPr>
                <w:rFonts w:ascii="Calibri" w:eastAsia="Times New Roman" w:hAnsi="Calibri" w:cs="Calibri"/>
                <w:color w:val="000000" w:themeColor="text1"/>
                <w:lang w:eastAsia="en-GB"/>
              </w:rPr>
              <w:t>including</w:t>
            </w:r>
            <w:r w:rsidRPr="00E735E4">
              <w:rPr>
                <w:rFonts w:ascii="Calibri" w:eastAsia="Times New Roman" w:hAnsi="Calibri" w:cs="Calibri"/>
                <w:color w:val="000000" w:themeColor="text1"/>
                <w:lang w:eastAsia="en-GB"/>
              </w:rPr>
              <w:t xml:space="preserve"> how they can be applied to diagnose organisational issues, </w:t>
            </w:r>
            <w:r w:rsidR="00052817" w:rsidRPr="00E735E4">
              <w:rPr>
                <w:rFonts w:ascii="Calibri" w:eastAsia="Times New Roman" w:hAnsi="Calibri" w:cs="Calibri"/>
                <w:color w:val="000000" w:themeColor="text1"/>
                <w:lang w:eastAsia="en-GB"/>
              </w:rPr>
              <w:t>challenges,</w:t>
            </w:r>
            <w:r w:rsidRPr="00E735E4">
              <w:rPr>
                <w:rFonts w:ascii="Calibri" w:eastAsia="Times New Roman" w:hAnsi="Calibri" w:cs="Calibri"/>
                <w:color w:val="000000" w:themeColor="text1"/>
                <w:lang w:eastAsia="en-GB"/>
              </w:rPr>
              <w:t xml:space="preserve"> and opportunities.</w:t>
            </w:r>
            <w:r w:rsidRPr="00E735E4">
              <w:rPr>
                <w:rFonts w:ascii="Calibri" w:hAnsi="Calibri" w:cs="Calibri"/>
                <w:color w:val="000000"/>
              </w:rPr>
              <w:t xml:space="preserve"> (AC 1.</w:t>
            </w:r>
            <w:r>
              <w:rPr>
                <w:rFonts w:ascii="Calibri" w:hAnsi="Calibri" w:cs="Calibri"/>
                <w:color w:val="000000"/>
              </w:rPr>
              <w:t>2</w:t>
            </w:r>
            <w:r w:rsidRPr="00E735E4">
              <w:rPr>
                <w:rFonts w:ascii="Calibri" w:hAnsi="Calibri" w:cs="Calibri"/>
                <w:color w:val="000000"/>
              </w:rPr>
              <w:t>)</w:t>
            </w:r>
          </w:p>
          <w:p w14:paraId="0C0AD6F0" w14:textId="7EC625CB"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16E47AF3" w14:textId="77777777" w:rsidR="00E735E4" w:rsidRDefault="00E735E4" w:rsidP="00547AAA">
            <w:pPr>
              <w:jc w:val="both"/>
              <w:rPr>
                <w:rFonts w:ascii="Calibri" w:hAnsi="Calibri" w:cs="Calibri"/>
                <w:b/>
                <w:bCs/>
                <w:sz w:val="20"/>
                <w:szCs w:val="20"/>
              </w:rPr>
            </w:pPr>
          </w:p>
        </w:tc>
      </w:tr>
      <w:tr w:rsidR="00E735E4" w14:paraId="62776D85" w14:textId="77777777" w:rsidTr="00547AAA">
        <w:tc>
          <w:tcPr>
            <w:tcW w:w="9623" w:type="dxa"/>
          </w:tcPr>
          <w:p w14:paraId="746329AB" w14:textId="188B31CF" w:rsidR="00E735E4" w:rsidRDefault="00D57733" w:rsidP="00547AAA">
            <w:pPr>
              <w:jc w:val="both"/>
              <w:rPr>
                <w:rFonts w:ascii="Calibri" w:hAnsi="Calibri" w:cs="Calibri"/>
                <w:b/>
                <w:bCs/>
                <w:color w:val="386021" w:themeColor="accent1" w:themeShade="80"/>
                <w:u w:val="single"/>
                <w:lang w:val="en-US"/>
              </w:rPr>
            </w:pPr>
            <w:r w:rsidRPr="00D57733">
              <w:rPr>
                <w:rFonts w:ascii="Calibri" w:hAnsi="Calibri" w:cs="Calibri"/>
                <w:b/>
                <w:bCs/>
                <w:color w:val="386021" w:themeColor="accent1" w:themeShade="80"/>
                <w:u w:val="single"/>
                <w:lang w:val="en-US"/>
              </w:rPr>
              <w:t>PESTLE Analysis</w:t>
            </w:r>
            <w:r>
              <w:rPr>
                <w:rFonts w:ascii="Calibri" w:hAnsi="Calibri" w:cs="Calibri"/>
                <w:b/>
                <w:bCs/>
                <w:color w:val="386021" w:themeColor="accent1" w:themeShade="80"/>
                <w:u w:val="single"/>
                <w:lang w:val="en-US"/>
              </w:rPr>
              <w:t>:</w:t>
            </w:r>
          </w:p>
          <w:p w14:paraId="12C5C1DF" w14:textId="6B406954" w:rsidR="00D57733" w:rsidRDefault="00D57733"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PESTLE analysis is an activity that is used for fact-finding the external factors that could have an impact on the organization’s decision to enable it seize opportunities and avoid threats (CIPD. 2021)</w:t>
            </w:r>
            <w:r w:rsidR="0035187F">
              <w:rPr>
                <w:rFonts w:ascii="Calibri" w:hAnsi="Calibri" w:cs="Calibri"/>
                <w:color w:val="386021" w:themeColor="accent1" w:themeShade="80"/>
                <w:lang w:val="en-US"/>
              </w:rPr>
              <w:t>. PESTLE analysis scans external environmental factors to the organization (Political, Economic, Sociological, Technological,</w:t>
            </w:r>
            <w:r w:rsidR="00413DB0">
              <w:rPr>
                <w:rFonts w:ascii="Calibri" w:hAnsi="Calibri" w:cs="Calibri"/>
                <w:color w:val="386021" w:themeColor="accent1" w:themeShade="80"/>
                <w:lang w:val="en-US"/>
              </w:rPr>
              <w:t xml:space="preserve"> Legal, Environmental</w:t>
            </w:r>
            <w:r w:rsidR="0035187F">
              <w:rPr>
                <w:rFonts w:ascii="Calibri" w:hAnsi="Calibri" w:cs="Calibri"/>
                <w:color w:val="386021" w:themeColor="accent1" w:themeShade="80"/>
                <w:lang w:val="en-US"/>
              </w:rPr>
              <w:t>)</w:t>
            </w:r>
            <w:r w:rsidR="00413DB0">
              <w:rPr>
                <w:rFonts w:ascii="Calibri" w:hAnsi="Calibri" w:cs="Calibri"/>
                <w:color w:val="386021" w:themeColor="accent1" w:themeShade="80"/>
                <w:lang w:val="en-US"/>
              </w:rPr>
              <w:t>. It helps the organization to diagnose external issues and challenges and expect potential opportunities.</w:t>
            </w:r>
          </w:p>
          <w:p w14:paraId="1F5190C5" w14:textId="77777777" w:rsidR="00413DB0" w:rsidRDefault="00413DB0" w:rsidP="00547AAA">
            <w:pPr>
              <w:jc w:val="both"/>
              <w:rPr>
                <w:rFonts w:ascii="Calibri" w:hAnsi="Calibri" w:cs="Calibri"/>
                <w:color w:val="386021" w:themeColor="accent1" w:themeShade="80"/>
                <w:lang w:val="en-US"/>
              </w:rPr>
            </w:pPr>
          </w:p>
          <w:p w14:paraId="59C4E2E0" w14:textId="596CAAAE" w:rsidR="00413DB0"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 can diagnose the legal factor, for instance. If the government enforces a new law that can benefit or spoil the organization, it can utilize PESTEL analysis to scan the potential impacts on the organization whether positive of negative to maximize opportunities and minimize threats. If there is a new tax, for instance, organization could amend its strategies to cut costs to overcome the tax challenge.</w:t>
            </w:r>
          </w:p>
          <w:p w14:paraId="04FDB9DB" w14:textId="77777777" w:rsidR="00413DB0" w:rsidRDefault="00413DB0" w:rsidP="00547AAA">
            <w:pPr>
              <w:jc w:val="both"/>
              <w:rPr>
                <w:rFonts w:ascii="Calibri" w:hAnsi="Calibri" w:cs="Calibri"/>
                <w:color w:val="386021" w:themeColor="accent1" w:themeShade="80"/>
                <w:lang w:val="en-US"/>
              </w:rPr>
            </w:pPr>
          </w:p>
          <w:p w14:paraId="5F409016" w14:textId="77777777" w:rsidR="00C37932"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PESTEL analysis also gives indication about the economic status in the market</w:t>
            </w:r>
            <w:r w:rsidR="00C37932">
              <w:rPr>
                <w:rFonts w:ascii="Calibri" w:hAnsi="Calibri" w:cs="Calibri"/>
                <w:color w:val="386021" w:themeColor="accent1" w:themeShade="80"/>
                <w:lang w:val="en-US"/>
              </w:rPr>
              <w:t xml:space="preserve"> which gives a signal to the organization to expand in the market if the economic status in the market is flourishing. It could seize that opportunity that PESTLE covered.</w:t>
            </w:r>
          </w:p>
          <w:p w14:paraId="3BB79717" w14:textId="77777777" w:rsidR="00C37932" w:rsidRDefault="00C37932" w:rsidP="00547AAA">
            <w:pPr>
              <w:jc w:val="both"/>
              <w:rPr>
                <w:rFonts w:ascii="Calibri" w:hAnsi="Calibri" w:cs="Calibri"/>
                <w:color w:val="386021" w:themeColor="accent1" w:themeShade="80"/>
                <w:lang w:val="en-US"/>
              </w:rPr>
            </w:pPr>
          </w:p>
          <w:p w14:paraId="004BDB01" w14:textId="16F0286F" w:rsidR="00413DB0" w:rsidRDefault="00C37932"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Despite the usefulness PESTLE offers from external perspectives, it does not give any indication about the internal circumstances of the organization. </w:t>
            </w:r>
            <w:r w:rsidR="00EC630E">
              <w:rPr>
                <w:rFonts w:ascii="Calibri" w:hAnsi="Calibri" w:cs="Calibri"/>
                <w:color w:val="386021" w:themeColor="accent1" w:themeShade="80"/>
                <w:lang w:val="en-US"/>
              </w:rPr>
              <w:t xml:space="preserve">It is, therefore, used for gathering data and insights about external environment of the organization. It does not help with organization’s </w:t>
            </w:r>
            <w:r w:rsidR="00B21687">
              <w:rPr>
                <w:rFonts w:ascii="Calibri" w:hAnsi="Calibri" w:cs="Calibri"/>
                <w:color w:val="386021" w:themeColor="accent1" w:themeShade="80"/>
                <w:lang w:val="en-US"/>
              </w:rPr>
              <w:t xml:space="preserve">internal </w:t>
            </w:r>
            <w:r w:rsidR="00EC630E">
              <w:rPr>
                <w:rFonts w:ascii="Calibri" w:hAnsi="Calibri" w:cs="Calibri"/>
                <w:color w:val="386021" w:themeColor="accent1" w:themeShade="80"/>
                <w:lang w:val="en-US"/>
              </w:rPr>
              <w:t>issues, challenges, and opportunities.</w:t>
            </w:r>
          </w:p>
          <w:p w14:paraId="0F792D43" w14:textId="77777777" w:rsidR="00EC630E" w:rsidRDefault="00EC630E" w:rsidP="00547AAA">
            <w:pPr>
              <w:jc w:val="both"/>
              <w:rPr>
                <w:rFonts w:ascii="Calibri" w:hAnsi="Calibri" w:cs="Calibri"/>
                <w:color w:val="386021" w:themeColor="accent1" w:themeShade="80"/>
                <w:lang w:val="en-US"/>
              </w:rPr>
            </w:pPr>
          </w:p>
          <w:p w14:paraId="01478833" w14:textId="35B5702D" w:rsidR="00EC630E" w:rsidRPr="0029726C" w:rsidRDefault="00EC630E" w:rsidP="00547AAA">
            <w:pPr>
              <w:jc w:val="both"/>
              <w:rPr>
                <w:rFonts w:ascii="Calibri" w:hAnsi="Calibri" w:cs="Calibri"/>
                <w:b/>
                <w:bCs/>
                <w:color w:val="386021" w:themeColor="accent1" w:themeShade="80"/>
                <w:u w:val="single"/>
                <w:lang w:val="en-US"/>
              </w:rPr>
            </w:pPr>
            <w:r w:rsidRPr="0029726C">
              <w:rPr>
                <w:rFonts w:ascii="Calibri" w:hAnsi="Calibri" w:cs="Calibri"/>
                <w:color w:val="386021" w:themeColor="accent1" w:themeShade="80"/>
                <w:u w:val="single"/>
                <w:lang w:val="en-US"/>
              </w:rPr>
              <w:t>I</w:t>
            </w:r>
            <w:r w:rsidRPr="0029726C">
              <w:rPr>
                <w:rFonts w:ascii="Calibri" w:hAnsi="Calibri" w:cs="Calibri"/>
                <w:b/>
                <w:bCs/>
                <w:color w:val="386021" w:themeColor="accent1" w:themeShade="80"/>
                <w:u w:val="single"/>
                <w:lang w:val="en-US"/>
              </w:rPr>
              <w:t>nterviews</w:t>
            </w:r>
          </w:p>
          <w:p w14:paraId="7C8ECF34" w14:textId="77777777" w:rsidR="00EC630E" w:rsidRDefault="00EC630E" w:rsidP="00547AAA">
            <w:pPr>
              <w:jc w:val="both"/>
              <w:rPr>
                <w:rFonts w:ascii="Calibri" w:hAnsi="Calibri" w:cs="Calibri"/>
                <w:color w:val="386021" w:themeColor="accent1" w:themeShade="80"/>
                <w:lang w:val="en-US"/>
              </w:rPr>
            </w:pPr>
          </w:p>
          <w:p w14:paraId="7C4C3BA1" w14:textId="490A47C0" w:rsidR="00413DB0" w:rsidRDefault="00BA00BD"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An interview is an official meeting in which one or more people communicate (</w:t>
            </w:r>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.com, n.d.)</w:t>
            </w:r>
            <w:r w:rsidR="00A325FA">
              <w:rPr>
                <w:rFonts w:ascii="Calibri" w:hAnsi="Calibri" w:cs="Calibri"/>
                <w:color w:val="386021" w:themeColor="accent1" w:themeShade="80"/>
                <w:lang w:val="en-US"/>
              </w:rPr>
              <w:t xml:space="preserve"> It involves open discussion between people to exchange information and gather insights and data.</w:t>
            </w:r>
          </w:p>
          <w:p w14:paraId="10CBC3D9" w14:textId="77777777" w:rsidR="00A325FA" w:rsidRDefault="00A325FA" w:rsidP="00547AAA">
            <w:pPr>
              <w:jc w:val="both"/>
              <w:rPr>
                <w:rFonts w:ascii="Calibri" w:hAnsi="Calibri" w:cs="Calibri"/>
                <w:color w:val="386021" w:themeColor="accent1" w:themeShade="80"/>
                <w:lang w:val="en-US"/>
              </w:rPr>
            </w:pPr>
          </w:p>
          <w:p w14:paraId="0CFDE7FC" w14:textId="63556640" w:rsidR="00650837" w:rsidRDefault="00F3136A"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As far as organizational issues and challenges are concerned, i</w:t>
            </w:r>
            <w:r w:rsidR="00A325FA">
              <w:rPr>
                <w:rFonts w:ascii="Calibri" w:hAnsi="Calibri" w:cs="Calibri"/>
                <w:color w:val="386021" w:themeColor="accent1" w:themeShade="80"/>
                <w:lang w:val="en-US"/>
              </w:rPr>
              <w:t>nterviews are an effective tool that help management have insight</w:t>
            </w:r>
            <w:r>
              <w:rPr>
                <w:rFonts w:ascii="Calibri" w:hAnsi="Calibri" w:cs="Calibri"/>
                <w:color w:val="386021" w:themeColor="accent1" w:themeShade="80"/>
                <w:lang w:val="en-US"/>
              </w:rPr>
              <w:t>s</w:t>
            </w:r>
            <w:r w:rsidR="00A325FA">
              <w:rPr>
                <w:rFonts w:ascii="Calibri" w:hAnsi="Calibri" w:cs="Calibri"/>
                <w:color w:val="386021" w:themeColor="accent1" w:themeShade="80"/>
                <w:lang w:val="en-US"/>
              </w:rPr>
              <w:t xml:space="preserve"> about peoples’ perspectives and opinions about </w:t>
            </w:r>
            <w:r>
              <w:rPr>
                <w:rFonts w:ascii="Calibri" w:hAnsi="Calibri" w:cs="Calibri"/>
                <w:color w:val="386021" w:themeColor="accent1" w:themeShade="80"/>
                <w:lang w:val="en-US"/>
              </w:rPr>
              <w:t xml:space="preserve">current and potential future </w:t>
            </w:r>
            <w:r w:rsidR="00A325FA">
              <w:rPr>
                <w:rFonts w:ascii="Calibri" w:hAnsi="Calibri" w:cs="Calibri"/>
                <w:color w:val="386021" w:themeColor="accent1" w:themeShade="80"/>
                <w:lang w:val="en-US"/>
              </w:rPr>
              <w:t>organizational issues</w:t>
            </w:r>
            <w:r>
              <w:rPr>
                <w:rFonts w:ascii="Calibri" w:hAnsi="Calibri" w:cs="Calibri"/>
                <w:color w:val="386021" w:themeColor="accent1" w:themeShade="80"/>
                <w:lang w:val="en-US"/>
              </w:rPr>
              <w:t>.</w:t>
            </w:r>
            <w:r w:rsidR="00650837">
              <w:rPr>
                <w:rFonts w:ascii="Calibri" w:hAnsi="Calibri" w:cs="Calibri"/>
                <w:color w:val="386021" w:themeColor="accent1" w:themeShade="80"/>
                <w:lang w:val="en-US"/>
              </w:rPr>
              <w:t xml:space="preserve"> </w:t>
            </w:r>
            <w:r w:rsidR="00D410CE">
              <w:rPr>
                <w:rFonts w:ascii="Calibri" w:hAnsi="Calibri" w:cs="Calibri"/>
                <w:color w:val="386021" w:themeColor="accent1" w:themeShade="80"/>
                <w:lang w:val="en-US"/>
              </w:rPr>
              <w:t>For example, interviews with employees could benefit the company when its sales figures are down</w:t>
            </w:r>
            <w:r w:rsidR="00650837">
              <w:rPr>
                <w:rFonts w:ascii="Calibri" w:hAnsi="Calibri" w:cs="Calibri"/>
                <w:color w:val="386021" w:themeColor="accent1" w:themeShade="80"/>
                <w:lang w:val="en-US"/>
              </w:rPr>
              <w:t>.</w:t>
            </w:r>
            <w:r w:rsidR="00D410CE">
              <w:rPr>
                <w:rFonts w:ascii="Calibri" w:hAnsi="Calibri" w:cs="Calibri"/>
                <w:color w:val="386021" w:themeColor="accent1" w:themeShade="80"/>
                <w:lang w:val="en-US"/>
              </w:rPr>
              <w:t xml:space="preserve"> Employees viewpoints about innovative marketing plans would be helpful. </w:t>
            </w:r>
          </w:p>
          <w:p w14:paraId="36DF067D" w14:textId="77777777" w:rsidR="00DB1A2F" w:rsidRDefault="00DB1A2F" w:rsidP="00DB1A2F">
            <w:pPr>
              <w:jc w:val="both"/>
              <w:rPr>
                <w:rFonts w:ascii="Calibri" w:hAnsi="Calibri" w:cs="Calibri"/>
                <w:color w:val="386021" w:themeColor="accent1" w:themeShade="80"/>
                <w:lang w:val="en-US"/>
              </w:rPr>
            </w:pPr>
          </w:p>
          <w:p w14:paraId="1C5C0A64" w14:textId="11C5118F" w:rsidR="00DB1A2F" w:rsidRDefault="00DB1A2F" w:rsidP="00D410C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Interviews could also be used to collect information and insights about challenges and opportunities. The </w:t>
            </w:r>
            <w:r>
              <w:rPr>
                <w:rFonts w:ascii="Calibri" w:hAnsi="Calibri" w:cs="Calibri"/>
                <w:color w:val="386021" w:themeColor="accent1" w:themeShade="80"/>
                <w:lang w:val="en-US"/>
              </w:rPr>
              <w:lastRenderedPageBreak/>
              <w:t xml:space="preserve">interviewees who share their ideas and perspectives should include a wide range of stakeholders: internal, external, primary, and secondary stakeholders. </w:t>
            </w:r>
            <w:r w:rsidR="00D410CE">
              <w:rPr>
                <w:rFonts w:ascii="Calibri" w:hAnsi="Calibri" w:cs="Calibri"/>
                <w:color w:val="386021" w:themeColor="accent1" w:themeShade="80"/>
                <w:lang w:val="en-US"/>
              </w:rPr>
              <w:t>For instance, when an organization decides to open a new market, interviews are an outstanding brainstorm activity to come up with different opportunities and challenges to make informed decisions.</w:t>
            </w:r>
          </w:p>
          <w:p w14:paraId="2B7C118F" w14:textId="77777777" w:rsidR="00D410CE" w:rsidRDefault="00D410CE" w:rsidP="00D410CE">
            <w:pPr>
              <w:jc w:val="both"/>
              <w:rPr>
                <w:rFonts w:ascii="Calibri" w:hAnsi="Calibri" w:cs="Calibri"/>
                <w:color w:val="386021" w:themeColor="accent1" w:themeShade="80"/>
                <w:lang w:val="en-US"/>
              </w:rPr>
            </w:pPr>
          </w:p>
          <w:p w14:paraId="428307D6" w14:textId="7DB0EC72" w:rsidR="00DB1A2F" w:rsidRDefault="00DB1A2F"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Nevertheless, information collected during interviews are subjective and prone to bias. After all, interviews are a tool to collect personal perspectives. Additionally, interviewees may be reluctant to share their views for serval reasons, group thinking, for example.</w:t>
            </w:r>
          </w:p>
          <w:p w14:paraId="07B38967" w14:textId="77777777" w:rsidR="00DB1A2F" w:rsidRDefault="00DB1A2F" w:rsidP="00DB1A2F">
            <w:pPr>
              <w:jc w:val="both"/>
              <w:rPr>
                <w:rFonts w:ascii="Calibri" w:hAnsi="Calibri" w:cs="Calibri"/>
                <w:color w:val="386021" w:themeColor="accent1" w:themeShade="80"/>
                <w:lang w:val="en-US"/>
              </w:rPr>
            </w:pPr>
          </w:p>
          <w:p w14:paraId="6E2229CC" w14:textId="799C3D65" w:rsidR="00DB1A2F" w:rsidRPr="00DB1A2F" w:rsidRDefault="00DB1A2F" w:rsidP="00DB1A2F">
            <w:pPr>
              <w:jc w:val="both"/>
              <w:rPr>
                <w:rFonts w:ascii="Calibri" w:hAnsi="Calibri" w:cs="Calibri"/>
                <w:color w:val="386021" w:themeColor="accent1" w:themeShade="80"/>
                <w:lang w:val="en-US"/>
              </w:rPr>
            </w:pPr>
            <w:r w:rsidRPr="00DB1A2F">
              <w:rPr>
                <w:rFonts w:ascii="Calibri" w:hAnsi="Calibri" w:cs="Calibri"/>
                <w:color w:val="386021" w:themeColor="accent1" w:themeShade="80"/>
                <w:lang w:val="en-US"/>
              </w:rPr>
              <w:t xml:space="preserve">It is important to exercise caution when using interviews to identify organizational </w:t>
            </w:r>
            <w:r>
              <w:rPr>
                <w:rFonts w:ascii="Calibri" w:hAnsi="Calibri" w:cs="Calibri"/>
                <w:color w:val="386021" w:themeColor="accent1" w:themeShade="80"/>
                <w:lang w:val="en-US"/>
              </w:rPr>
              <w:t>issues</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challenges,</w:t>
            </w:r>
            <w:r w:rsidRPr="00DB1A2F">
              <w:rPr>
                <w:rFonts w:ascii="Calibri" w:hAnsi="Calibri" w:cs="Calibri"/>
                <w:color w:val="386021" w:themeColor="accent1" w:themeShade="80"/>
                <w:lang w:val="en-US"/>
              </w:rPr>
              <w:t xml:space="preserve"> and </w:t>
            </w:r>
            <w:r>
              <w:rPr>
                <w:rFonts w:ascii="Calibri" w:hAnsi="Calibri" w:cs="Calibri"/>
                <w:color w:val="386021" w:themeColor="accent1" w:themeShade="80"/>
                <w:lang w:val="en-US"/>
              </w:rPr>
              <w:t>opportunities</w:t>
            </w:r>
            <w:r w:rsidRPr="00DB1A2F">
              <w:rPr>
                <w:rFonts w:ascii="Calibri" w:hAnsi="Calibri" w:cs="Calibri"/>
                <w:color w:val="386021" w:themeColor="accent1" w:themeShade="80"/>
                <w:lang w:val="en-US"/>
              </w:rPr>
              <w:t xml:space="preserve">, and to </w:t>
            </w:r>
            <w:r>
              <w:rPr>
                <w:rFonts w:ascii="Calibri" w:hAnsi="Calibri" w:cs="Calibri"/>
                <w:color w:val="386021" w:themeColor="accent1" w:themeShade="80"/>
                <w:lang w:val="en-US"/>
              </w:rPr>
              <w:t>validate</w:t>
            </w:r>
            <w:r w:rsidRPr="00DB1A2F">
              <w:rPr>
                <w:rFonts w:ascii="Calibri" w:hAnsi="Calibri" w:cs="Calibri"/>
                <w:color w:val="386021" w:themeColor="accent1" w:themeShade="80"/>
                <w:lang w:val="en-US"/>
              </w:rPr>
              <w:t xml:space="preserve"> individual viewpoints with reliable and </w:t>
            </w:r>
            <w:r>
              <w:rPr>
                <w:rFonts w:ascii="Calibri" w:hAnsi="Calibri" w:cs="Calibri"/>
                <w:color w:val="386021" w:themeColor="accent1" w:themeShade="80"/>
                <w:lang w:val="en-US"/>
              </w:rPr>
              <w:t>robust</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evidence</w:t>
            </w:r>
            <w:r w:rsidRPr="00DB1A2F">
              <w:rPr>
                <w:rFonts w:ascii="Calibri" w:hAnsi="Calibri" w:cs="Calibri"/>
                <w:color w:val="386021" w:themeColor="accent1" w:themeShade="80"/>
                <w:lang w:val="en-US"/>
              </w:rPr>
              <w:t>.</w:t>
            </w:r>
          </w:p>
          <w:p w14:paraId="1B428866" w14:textId="23B9A2F7" w:rsidR="00650837" w:rsidRDefault="00650837" w:rsidP="00F3136A">
            <w:pPr>
              <w:jc w:val="both"/>
              <w:rPr>
                <w:rFonts w:ascii="Calibri" w:hAnsi="Calibri" w:cs="Calibri"/>
                <w:b/>
                <w:bCs/>
                <w:sz w:val="20"/>
                <w:szCs w:val="20"/>
              </w:rPr>
            </w:pPr>
          </w:p>
        </w:tc>
      </w:tr>
    </w:tbl>
    <w:p w14:paraId="453AC2E9"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2395ACB" w14:textId="77777777" w:rsidTr="00547AAA">
        <w:tc>
          <w:tcPr>
            <w:tcW w:w="9623" w:type="dxa"/>
            <w:shd w:val="clear" w:color="auto" w:fill="BFBFBF" w:themeFill="background1" w:themeFillShade="BF"/>
          </w:tcPr>
          <w:p w14:paraId="5625FEC7" w14:textId="2B9F8A2A"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Explain the principles of critical thinking including how you apply these to your own and others’ ideas.</w:t>
            </w:r>
            <w:r w:rsidRPr="00E735E4">
              <w:rPr>
                <w:rFonts w:ascii="Calibri" w:hAnsi="Calibri" w:cs="Calibri"/>
                <w:color w:val="000000"/>
              </w:rPr>
              <w:t xml:space="preserve"> (AC 1.</w:t>
            </w:r>
            <w:r>
              <w:rPr>
                <w:rFonts w:ascii="Calibri" w:hAnsi="Calibri" w:cs="Calibri"/>
                <w:color w:val="000000"/>
              </w:rPr>
              <w:t>3</w:t>
            </w:r>
            <w:r w:rsidRPr="00E735E4">
              <w:rPr>
                <w:rFonts w:ascii="Calibri" w:hAnsi="Calibri" w:cs="Calibri"/>
                <w:color w:val="000000"/>
              </w:rPr>
              <w:t>)</w:t>
            </w:r>
          </w:p>
          <w:p w14:paraId="0AAC005F" w14:textId="1C25B59F"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0396FB75" w14:textId="77777777" w:rsidR="00E735E4" w:rsidRDefault="00E735E4" w:rsidP="00547AAA">
            <w:pPr>
              <w:jc w:val="both"/>
              <w:rPr>
                <w:rFonts w:ascii="Calibri" w:hAnsi="Calibri" w:cs="Calibri"/>
                <w:b/>
                <w:bCs/>
                <w:sz w:val="20"/>
                <w:szCs w:val="20"/>
              </w:rPr>
            </w:pPr>
          </w:p>
        </w:tc>
      </w:tr>
      <w:tr w:rsidR="00E735E4" w14:paraId="755DBEC7" w14:textId="77777777" w:rsidTr="00547AAA">
        <w:tc>
          <w:tcPr>
            <w:tcW w:w="9623" w:type="dxa"/>
          </w:tcPr>
          <w:p w14:paraId="3F6570FD" w14:textId="671977E3" w:rsidR="00E735E4" w:rsidRPr="00AF4F8F" w:rsidRDefault="00EB2701"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w:t>
            </w:r>
            <w:r w:rsidR="000D2FB7" w:rsidRPr="00AF4F8F">
              <w:rPr>
                <w:rFonts w:ascii="Calibri" w:hAnsi="Calibri" w:cs="Calibri"/>
                <w:color w:val="386021" w:themeColor="accent1" w:themeShade="80"/>
                <w:u w:val="single"/>
              </w:rPr>
              <w:t>ritical thinking</w:t>
            </w:r>
            <w:r w:rsidRPr="00AF4F8F">
              <w:rPr>
                <w:rFonts w:ascii="Calibri" w:hAnsi="Calibri" w:cs="Calibri"/>
                <w:color w:val="386021" w:themeColor="accent1" w:themeShade="80"/>
                <w:u w:val="single"/>
              </w:rPr>
              <w:t xml:space="preserve"> definition and principles</w:t>
            </w:r>
            <w:r w:rsidR="000D2FB7" w:rsidRPr="00AF4F8F">
              <w:rPr>
                <w:rFonts w:ascii="Calibri" w:hAnsi="Calibri" w:cs="Calibri"/>
                <w:color w:val="386021" w:themeColor="accent1" w:themeShade="80"/>
                <w:u w:val="single"/>
              </w:rPr>
              <w:t>:</w:t>
            </w:r>
          </w:p>
          <w:p w14:paraId="2E2A521E" w14:textId="44BE2478" w:rsidR="000D2FB7" w:rsidRDefault="000D2FB7" w:rsidP="00DE291C">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is a fundamental skill that should be acquired nowadays in the flow of information that must be thoroughly investigated. It is defined as the skilful and </w:t>
            </w:r>
            <w:r w:rsidRPr="000D2FB7">
              <w:rPr>
                <w:rFonts w:ascii="Calibri" w:hAnsi="Calibri" w:cs="Calibri"/>
                <w:color w:val="386021" w:themeColor="accent1" w:themeShade="80"/>
              </w:rPr>
              <w:t>meticulous</w:t>
            </w:r>
            <w:r>
              <w:rPr>
                <w:rFonts w:ascii="Calibri" w:hAnsi="Calibri" w:cs="Calibri"/>
                <w:color w:val="386021" w:themeColor="accent1" w:themeShade="80"/>
              </w:rPr>
              <w:t xml:space="preserve"> evaluating any piece of information one receives or gathers (</w:t>
            </w:r>
            <w:r w:rsidRPr="000D2FB7">
              <w:rPr>
                <w:rFonts w:ascii="Calibri" w:hAnsi="Calibri" w:cs="Calibri"/>
                <w:color w:val="386021" w:themeColor="accent1" w:themeShade="80"/>
              </w:rPr>
              <w:t>criticalthinking.org, n.d.</w:t>
            </w:r>
            <w:r>
              <w:rPr>
                <w:rFonts w:ascii="Calibri" w:hAnsi="Calibri" w:cs="Calibri"/>
                <w:color w:val="386021" w:themeColor="accent1" w:themeShade="80"/>
              </w:rPr>
              <w:t>)</w:t>
            </w:r>
            <w:r w:rsidR="00EB2701">
              <w:rPr>
                <w:rFonts w:ascii="Calibri" w:hAnsi="Calibri" w:cs="Calibri"/>
                <w:color w:val="386021" w:themeColor="accent1" w:themeShade="80"/>
              </w:rPr>
              <w:t xml:space="preserve">. One must </w:t>
            </w:r>
            <w:r w:rsidR="00DE291C">
              <w:rPr>
                <w:rFonts w:ascii="Calibri" w:hAnsi="Calibri" w:cs="Calibri"/>
                <w:color w:val="386021" w:themeColor="accent1" w:themeShade="80"/>
              </w:rPr>
              <w:t>not</w:t>
            </w:r>
            <w:r w:rsidR="00EB2701">
              <w:rPr>
                <w:rFonts w:ascii="Calibri" w:hAnsi="Calibri" w:cs="Calibri"/>
                <w:color w:val="386021" w:themeColor="accent1" w:themeShade="80"/>
              </w:rPr>
              <w:t xml:space="preserve"> take any piece of information for granted; both the source of information and the receiver of the information must be critically assessed.</w:t>
            </w:r>
          </w:p>
          <w:p w14:paraId="45575DF4" w14:textId="5726567E" w:rsidR="00EB2701" w:rsidRDefault="00EB2701" w:rsidP="000D2FB7">
            <w:pPr>
              <w:jc w:val="both"/>
              <w:rPr>
                <w:rFonts w:ascii="Calibri" w:hAnsi="Calibri" w:cs="Calibri"/>
                <w:color w:val="386021" w:themeColor="accent1" w:themeShade="80"/>
              </w:rPr>
            </w:pPr>
          </w:p>
          <w:p w14:paraId="74D106A6" w14:textId="68981C71" w:rsidR="00EB2701" w:rsidRDefault="009C2C44" w:rsidP="000D2FB7">
            <w:pPr>
              <w:jc w:val="both"/>
              <w:rPr>
                <w:rFonts w:ascii="Calibri" w:hAnsi="Calibri" w:cs="Calibri"/>
                <w:color w:val="386021" w:themeColor="accent1" w:themeShade="80"/>
              </w:rPr>
            </w:pPr>
            <w:r>
              <w:rPr>
                <w:rFonts w:ascii="Calibri" w:hAnsi="Calibri" w:cs="Calibri"/>
                <w:color w:val="386021" w:themeColor="accent1" w:themeShade="80"/>
              </w:rPr>
              <w:t xml:space="preserve">The source must be carefully considered; author of that piece of information might have certain interest in providing this piece of information. Therefore, using critical thinking reveals why this source provides this piece of information. Moreover, information receiver must carefully consider their own biases and preferences. They might accept a piece of information because it matches their personal preferences (confirmation bias). </w:t>
            </w:r>
          </w:p>
          <w:p w14:paraId="7276DBA6" w14:textId="3C29A3C4" w:rsidR="00EB2701" w:rsidRDefault="00EB2701" w:rsidP="000D2FB7">
            <w:pPr>
              <w:jc w:val="both"/>
              <w:rPr>
                <w:rFonts w:ascii="Calibri" w:hAnsi="Calibri" w:cs="Calibri"/>
                <w:color w:val="386021" w:themeColor="accent1" w:themeShade="80"/>
              </w:rPr>
            </w:pPr>
          </w:p>
          <w:p w14:paraId="2F3B8F5E" w14:textId="77777777" w:rsidR="00514E05" w:rsidRDefault="00DB1533" w:rsidP="000D2FB7">
            <w:pPr>
              <w:jc w:val="both"/>
              <w:rPr>
                <w:rFonts w:ascii="Calibri" w:hAnsi="Calibri" w:cs="Calibri"/>
                <w:color w:val="386021" w:themeColor="accent1" w:themeShade="80"/>
              </w:rPr>
            </w:pPr>
            <w:r>
              <w:rPr>
                <w:rFonts w:ascii="Calibri" w:hAnsi="Calibri" w:cs="Calibri"/>
                <w:color w:val="386021" w:themeColor="accent1" w:themeShade="80"/>
              </w:rPr>
              <w:t>For example, candidates claim they have required skills and qualifications for the job; they have an interest of getting the job. However, interviewers must validate these claims through interviews and reference checks.</w:t>
            </w:r>
          </w:p>
          <w:p w14:paraId="6F8DC22A" w14:textId="77777777" w:rsidR="00514E05" w:rsidRDefault="00514E05" w:rsidP="000D2FB7">
            <w:pPr>
              <w:jc w:val="both"/>
              <w:rPr>
                <w:rFonts w:ascii="Calibri" w:hAnsi="Calibri" w:cs="Calibri"/>
                <w:color w:val="386021" w:themeColor="accent1" w:themeShade="80"/>
              </w:rPr>
            </w:pPr>
          </w:p>
          <w:p w14:paraId="247C6388" w14:textId="018C3BCB" w:rsidR="00DB1533"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for people professional</w:t>
            </w:r>
            <w:r w:rsidR="00C366E2" w:rsidRPr="00AF4F8F">
              <w:rPr>
                <w:rFonts w:ascii="Calibri" w:hAnsi="Calibri" w:cs="Calibri"/>
                <w:color w:val="386021" w:themeColor="accent1" w:themeShade="80"/>
                <w:u w:val="single"/>
              </w:rPr>
              <w:t>s</w:t>
            </w:r>
            <w:r w:rsidRPr="00AF4F8F">
              <w:rPr>
                <w:rFonts w:ascii="Calibri" w:hAnsi="Calibri" w:cs="Calibri"/>
                <w:color w:val="386021" w:themeColor="accent1" w:themeShade="80"/>
                <w:u w:val="single"/>
              </w:rPr>
              <w:t>:</w:t>
            </w:r>
          </w:p>
          <w:p w14:paraId="7BDE7BF0" w14:textId="1E22D046" w:rsidR="00C366E2" w:rsidRPr="00C366E2" w:rsidRDefault="00EC7FED" w:rsidP="00DC69D8">
            <w:pPr>
              <w:jc w:val="both"/>
              <w:rPr>
                <w:rFonts w:ascii="Calibri" w:hAnsi="Calibri" w:cs="Calibri"/>
                <w:color w:val="386021" w:themeColor="accent1" w:themeShade="80"/>
              </w:rPr>
            </w:pPr>
            <w:r>
              <w:rPr>
                <w:rFonts w:ascii="Calibri" w:hAnsi="Calibri" w:cs="Calibri"/>
                <w:color w:val="386021" w:themeColor="accent1" w:themeShade="80"/>
              </w:rPr>
              <w:t>Critical thinking is a fundamental skill for people professionals that helps them critically reflect on ideas, opinions and arguments. In addition, it is a key skill that helps people professionals construct ideas and arguments themselves based on a robust evidence and rational that enables them make a business case (CIPD, 2019).</w:t>
            </w:r>
            <w:r w:rsidR="00DC69D8">
              <w:rPr>
                <w:rFonts w:ascii="Calibri" w:hAnsi="Calibri" w:cs="Calibri"/>
                <w:color w:val="386021" w:themeColor="accent1" w:themeShade="80"/>
              </w:rPr>
              <w:t xml:space="preserve"> Moreover, in an era bombarded with data, critically assessing the right data from problem solving and decision making is also vital for people professional. CIPD profession map puts </w:t>
            </w:r>
            <w:r w:rsidR="00553FD1">
              <w:rPr>
                <w:rFonts w:ascii="Calibri" w:hAnsi="Calibri" w:cs="Calibri"/>
                <w:color w:val="386021" w:themeColor="accent1" w:themeShade="80"/>
              </w:rPr>
              <w:t xml:space="preserve">evidence-based practice at the heart of the profession which is not possible without critical thinking principles. </w:t>
            </w:r>
          </w:p>
          <w:p w14:paraId="7E05CADC" w14:textId="1BAA4ECD" w:rsidR="00514E05" w:rsidRPr="00AF4F8F" w:rsidRDefault="00514E05" w:rsidP="000D2FB7">
            <w:pPr>
              <w:jc w:val="both"/>
              <w:rPr>
                <w:rFonts w:ascii="Calibri" w:hAnsi="Calibri" w:cs="Calibri"/>
                <w:color w:val="386021" w:themeColor="accent1" w:themeShade="80"/>
              </w:rPr>
            </w:pPr>
          </w:p>
          <w:p w14:paraId="6F9DC2B2" w14:textId="518C7535"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individual Ideas:</w:t>
            </w:r>
          </w:p>
          <w:p w14:paraId="1479498C" w14:textId="3F02D58B" w:rsidR="00553FD1" w:rsidRPr="00553FD1" w:rsidRDefault="00553FD1" w:rsidP="00553FD1">
            <w:pPr>
              <w:jc w:val="both"/>
              <w:rPr>
                <w:rFonts w:ascii="Calibri" w:hAnsi="Calibri" w:cs="Calibri"/>
                <w:color w:val="386021" w:themeColor="accent1" w:themeShade="80"/>
              </w:rPr>
            </w:pPr>
            <w:r>
              <w:rPr>
                <w:rFonts w:ascii="Calibri" w:hAnsi="Calibri" w:cs="Calibri"/>
                <w:color w:val="386021" w:themeColor="accent1" w:themeShade="80"/>
              </w:rPr>
              <w:t>Critical thinking helps individuals to construct ideas and arguments in a meeting building a sound business case. Meeting attendees</w:t>
            </w:r>
            <w:r w:rsidR="004758E8">
              <w:rPr>
                <w:rFonts w:ascii="Calibri" w:hAnsi="Calibri" w:cs="Calibri"/>
                <w:color w:val="386021" w:themeColor="accent1" w:themeShade="80"/>
              </w:rPr>
              <w:t xml:space="preserve"> who</w:t>
            </w:r>
            <w:r>
              <w:rPr>
                <w:rFonts w:ascii="Calibri" w:hAnsi="Calibri" w:cs="Calibri"/>
                <w:color w:val="386021" w:themeColor="accent1" w:themeShade="80"/>
              </w:rPr>
              <w:t xml:space="preserve"> strayed away from the conversation about unrelated topics to the business case</w:t>
            </w:r>
            <w:r w:rsidR="004758E8">
              <w:rPr>
                <w:rFonts w:ascii="Calibri" w:hAnsi="Calibri" w:cs="Calibri"/>
                <w:color w:val="386021" w:themeColor="accent1" w:themeShade="80"/>
              </w:rPr>
              <w:t xml:space="preserve"> can distract the conversation</w:t>
            </w:r>
            <w:r>
              <w:rPr>
                <w:rFonts w:ascii="Calibri" w:hAnsi="Calibri" w:cs="Calibri"/>
                <w:color w:val="386021" w:themeColor="accent1" w:themeShade="80"/>
              </w:rPr>
              <w:t xml:space="preserve">. Without critical thinking skill, individual would not notice that the conversation is going away from the business case in hand. </w:t>
            </w:r>
            <w:r w:rsidR="00D22782">
              <w:rPr>
                <w:rFonts w:ascii="Calibri" w:hAnsi="Calibri" w:cs="Calibri"/>
                <w:color w:val="386021" w:themeColor="accent1" w:themeShade="80"/>
              </w:rPr>
              <w:t xml:space="preserve">However, critical thinking skills gives the ability to the individual </w:t>
            </w:r>
            <w:r w:rsidR="004758E8">
              <w:rPr>
                <w:rFonts w:ascii="Calibri" w:hAnsi="Calibri" w:cs="Calibri"/>
                <w:color w:val="386021" w:themeColor="accent1" w:themeShade="80"/>
              </w:rPr>
              <w:t xml:space="preserve">to </w:t>
            </w:r>
            <w:r w:rsidR="00D22782">
              <w:rPr>
                <w:rFonts w:ascii="Calibri" w:hAnsi="Calibri" w:cs="Calibri"/>
                <w:color w:val="386021" w:themeColor="accent1" w:themeShade="80"/>
              </w:rPr>
              <w:t xml:space="preserve">notice and redirects the conversation before it is too late. </w:t>
            </w:r>
          </w:p>
          <w:p w14:paraId="64F69763" w14:textId="0A4F5E78" w:rsidR="00514E05" w:rsidRPr="00AF4F8F" w:rsidRDefault="00514E05" w:rsidP="000D2FB7">
            <w:pPr>
              <w:jc w:val="both"/>
              <w:rPr>
                <w:rFonts w:ascii="Calibri" w:hAnsi="Calibri" w:cs="Calibri"/>
                <w:color w:val="386021" w:themeColor="accent1" w:themeShade="80"/>
              </w:rPr>
            </w:pPr>
          </w:p>
          <w:p w14:paraId="21E7D8D1" w14:textId="791901DF"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others’ ideas:</w:t>
            </w:r>
          </w:p>
          <w:p w14:paraId="4F69B33C" w14:textId="039394B0" w:rsidR="00514E05" w:rsidRDefault="00B1093B"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also helps individuals evaluate others suggestions and ideas. For example, a colleague of the team suggested to implement attendance policy that she used to work with in her previous </w:t>
            </w:r>
            <w:r>
              <w:rPr>
                <w:rFonts w:ascii="Calibri" w:hAnsi="Calibri" w:cs="Calibri"/>
                <w:color w:val="386021" w:themeColor="accent1" w:themeShade="80"/>
              </w:rPr>
              <w:lastRenderedPageBreak/>
              <w:t>organization. She was a skilled person and had a solid rational to use the policy. Without critical thinking and analysing the evidence, the policy would have been implemented without robust investigation. That policy would have been irrelevant to the organization’s culture and would have created employee dissatisfaction.</w:t>
            </w:r>
          </w:p>
          <w:p w14:paraId="0281CB2C" w14:textId="77777777" w:rsidR="00B1093B" w:rsidRPr="00B1093B" w:rsidRDefault="00B1093B" w:rsidP="000D2FB7">
            <w:pPr>
              <w:jc w:val="both"/>
              <w:rPr>
                <w:rFonts w:ascii="Calibri" w:hAnsi="Calibri" w:cs="Calibri"/>
                <w:color w:val="386021" w:themeColor="accent1" w:themeShade="80"/>
              </w:rPr>
            </w:pPr>
          </w:p>
          <w:p w14:paraId="186BC089" w14:textId="5B443ADC"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rational and objective debate:</w:t>
            </w:r>
          </w:p>
          <w:p w14:paraId="75C08290" w14:textId="2183A672" w:rsidR="000D2FB7" w:rsidRPr="00AF4F8F" w:rsidRDefault="00AF4F8F" w:rsidP="005D02C5">
            <w:pPr>
              <w:jc w:val="both"/>
              <w:rPr>
                <w:rFonts w:ascii="Calibri" w:hAnsi="Calibri" w:cs="Calibri"/>
                <w:color w:val="386021" w:themeColor="accent1" w:themeShade="80"/>
              </w:rPr>
            </w:pPr>
            <w:r>
              <w:rPr>
                <w:rFonts w:ascii="Calibri" w:hAnsi="Calibri" w:cs="Calibri"/>
                <w:color w:val="386021" w:themeColor="accent1" w:themeShade="80"/>
              </w:rPr>
              <w:t>Being rational and leading objective debate is a key part of critical thinking (</w:t>
            </w:r>
            <w:proofErr w:type="spellStart"/>
            <w:r w:rsidRPr="00AF4F8F">
              <w:rPr>
                <w:rFonts w:ascii="Calibri" w:hAnsi="Calibri" w:cs="Calibri"/>
                <w:color w:val="386021" w:themeColor="accent1" w:themeShade="80"/>
              </w:rPr>
              <w:t>cambridgeassessment</w:t>
            </w:r>
            <w:proofErr w:type="spellEnd"/>
            <w:r>
              <w:rPr>
                <w:rFonts w:ascii="Calibri" w:hAnsi="Calibri" w:cs="Calibri"/>
                <w:color w:val="386021" w:themeColor="accent1" w:themeShade="80"/>
              </w:rPr>
              <w:t>, n.d.)</w:t>
            </w:r>
            <w:r w:rsidR="003B2B1A">
              <w:rPr>
                <w:rFonts w:ascii="Calibri" w:hAnsi="Calibri" w:cs="Calibri"/>
                <w:color w:val="386021" w:themeColor="accent1" w:themeShade="80"/>
              </w:rPr>
              <w:t xml:space="preserve">. </w:t>
            </w:r>
            <w:r w:rsidR="00895F33">
              <w:rPr>
                <w:rFonts w:ascii="Calibri" w:hAnsi="Calibri" w:cs="Calibri"/>
                <w:color w:val="386021" w:themeColor="accent1" w:themeShade="80"/>
              </w:rPr>
              <w:t>It enables individuals to debate based on thorough analysis to the argument form several facets</w:t>
            </w:r>
            <w:r w:rsidR="00830106">
              <w:rPr>
                <w:rFonts w:ascii="Calibri" w:hAnsi="Calibri" w:cs="Calibri"/>
                <w:color w:val="386021" w:themeColor="accent1" w:themeShade="80"/>
              </w:rPr>
              <w:t xml:space="preserve"> using the best available evidence</w:t>
            </w:r>
            <w:r w:rsidR="005D02C5">
              <w:rPr>
                <w:rFonts w:ascii="Calibri" w:hAnsi="Calibri" w:cs="Calibri"/>
                <w:color w:val="386021" w:themeColor="accent1" w:themeShade="80"/>
              </w:rPr>
              <w:t xml:space="preserve"> rather than on subjective perspectives and  assumptions.</w:t>
            </w:r>
          </w:p>
        </w:tc>
      </w:tr>
    </w:tbl>
    <w:p w14:paraId="79B5FFD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00793D47" w14:textId="77777777" w:rsidTr="00547AAA">
        <w:tc>
          <w:tcPr>
            <w:tcW w:w="9623" w:type="dxa"/>
            <w:shd w:val="clear" w:color="auto" w:fill="BFBFBF" w:themeFill="background1" w:themeFillShade="BF"/>
          </w:tcPr>
          <w:p w14:paraId="1A4C15DE" w14:textId="256B859C"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color w:val="000000" w:themeColor="text1"/>
              </w:rPr>
              <w:t xml:space="preserve">Explain a range </w:t>
            </w:r>
            <w:r w:rsidR="003B0AA3" w:rsidRPr="004E1A91">
              <w:rPr>
                <w:rFonts w:ascii="Calibri" w:hAnsi="Calibri" w:cs="Calibri"/>
                <w:b/>
                <w:bCs/>
                <w:color w:val="000000" w:themeColor="text1"/>
              </w:rPr>
              <w:t>(three)</w:t>
            </w:r>
            <w:r w:rsidR="003B0AA3">
              <w:rPr>
                <w:rFonts w:ascii="Calibri" w:hAnsi="Calibri" w:cs="Calibri"/>
                <w:color w:val="000000" w:themeColor="text1"/>
              </w:rPr>
              <w:t xml:space="preserve"> </w:t>
            </w:r>
            <w:r w:rsidRPr="00E735E4">
              <w:rPr>
                <w:rFonts w:ascii="Calibri" w:hAnsi="Calibri" w:cs="Calibri"/>
                <w:color w:val="000000" w:themeColor="text1"/>
              </w:rPr>
              <w:t>of decision-making processes.</w:t>
            </w:r>
            <w:r w:rsidRPr="00E735E4">
              <w:rPr>
                <w:rFonts w:ascii="Calibri" w:hAnsi="Calibri" w:cs="Calibri"/>
              </w:rPr>
              <w:t xml:space="preserve"> </w:t>
            </w:r>
            <w:r w:rsidRPr="00E735E4">
              <w:rPr>
                <w:rFonts w:ascii="Calibri" w:hAnsi="Calibri" w:cs="Calibri"/>
                <w:color w:val="000000"/>
              </w:rPr>
              <w:t>(AC 1.</w:t>
            </w:r>
            <w:r>
              <w:rPr>
                <w:rFonts w:ascii="Calibri" w:hAnsi="Calibri" w:cs="Calibri"/>
                <w:color w:val="000000"/>
              </w:rPr>
              <w:t>4</w:t>
            </w:r>
            <w:r w:rsidRPr="00E735E4">
              <w:rPr>
                <w:rFonts w:ascii="Calibri" w:hAnsi="Calibri" w:cs="Calibri"/>
                <w:color w:val="000000"/>
              </w:rPr>
              <w:t>)</w:t>
            </w:r>
          </w:p>
          <w:p w14:paraId="73EF94ED" w14:textId="27FBE47C"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931398A" w14:textId="77777777" w:rsidR="00E735E4" w:rsidRDefault="00E735E4" w:rsidP="00547AAA">
            <w:pPr>
              <w:jc w:val="both"/>
              <w:rPr>
                <w:rFonts w:ascii="Calibri" w:hAnsi="Calibri" w:cs="Calibri"/>
                <w:b/>
                <w:bCs/>
                <w:sz w:val="20"/>
                <w:szCs w:val="20"/>
              </w:rPr>
            </w:pPr>
          </w:p>
        </w:tc>
      </w:tr>
      <w:tr w:rsidR="00E735E4" w14:paraId="0A9A40BE" w14:textId="77777777" w:rsidTr="00547AAA">
        <w:tc>
          <w:tcPr>
            <w:tcW w:w="9623" w:type="dxa"/>
          </w:tcPr>
          <w:p w14:paraId="1A575662" w14:textId="21D75EDF" w:rsidR="00E735E4"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Kepner Tregoe process</w:t>
            </w:r>
          </w:p>
          <w:p w14:paraId="58C1BEBB" w14:textId="77777777" w:rsidR="0029726C" w:rsidRPr="0029726C" w:rsidRDefault="0029726C" w:rsidP="0029726C">
            <w:pPr>
              <w:jc w:val="both"/>
              <w:rPr>
                <w:rFonts w:ascii="Calibri" w:hAnsi="Calibri" w:cs="Calibri"/>
                <w:b/>
                <w:bCs/>
                <w:color w:val="386021" w:themeColor="accent1" w:themeShade="80"/>
                <w:u w:val="single"/>
                <w:lang w:val="en-US"/>
              </w:rPr>
            </w:pPr>
          </w:p>
          <w:p w14:paraId="61D0AAEB" w14:textId="5CC0FA08" w:rsidR="0029726C" w:rsidRDefault="0029726C" w:rsidP="00547AAA">
            <w:pPr>
              <w:jc w:val="both"/>
              <w:rPr>
                <w:rFonts w:ascii="Calibri" w:hAnsi="Calibri" w:cs="Calibri"/>
                <w:color w:val="386021" w:themeColor="accent1" w:themeShade="80"/>
              </w:rPr>
            </w:pPr>
            <w:r w:rsidRPr="0029726C">
              <w:rPr>
                <w:rFonts w:ascii="Calibri" w:hAnsi="Calibri" w:cs="Calibri"/>
                <w:color w:val="386021" w:themeColor="accent1" w:themeShade="80"/>
              </w:rPr>
              <w:t xml:space="preserve">The Kepner Tregoe process is a method for making decisions and solving problems that is founded on a </w:t>
            </w:r>
            <w:r w:rsidR="00547AAA">
              <w:rPr>
                <w:rFonts w:ascii="Calibri" w:hAnsi="Calibri" w:cs="Calibri"/>
                <w:color w:val="386021" w:themeColor="accent1" w:themeShade="80"/>
              </w:rPr>
              <w:t>rational model of</w:t>
            </w:r>
            <w:r w:rsidRPr="0029726C">
              <w:rPr>
                <w:rFonts w:ascii="Calibri" w:hAnsi="Calibri" w:cs="Calibri"/>
                <w:color w:val="386021" w:themeColor="accent1" w:themeShade="80"/>
              </w:rPr>
              <w:t xml:space="preserve"> thinking, which involves adopting a systematic thought process to tackle a problem and come up with a solution. The process is composed of four stages: Firstly, the </w:t>
            </w:r>
            <w:r w:rsidR="00547AAA">
              <w:rPr>
                <w:rFonts w:ascii="Calibri" w:hAnsi="Calibri" w:cs="Calibri"/>
                <w:color w:val="386021" w:themeColor="accent1" w:themeShade="80"/>
              </w:rPr>
              <w:t>problem</w:t>
            </w:r>
            <w:r w:rsidRPr="0029726C">
              <w:rPr>
                <w:rFonts w:ascii="Calibri" w:hAnsi="Calibri" w:cs="Calibri"/>
                <w:color w:val="386021" w:themeColor="accent1" w:themeShade="80"/>
              </w:rPr>
              <w:t xml:space="preserve"> is scrutinized and comprehended. Secondly, the root cause of the problem is identified, </w:t>
            </w:r>
            <w:r w:rsidR="00547AAA">
              <w:rPr>
                <w:rFonts w:ascii="Calibri" w:hAnsi="Calibri" w:cs="Calibri"/>
                <w:color w:val="386021" w:themeColor="accent1" w:themeShade="80"/>
              </w:rPr>
              <w:t>and</w:t>
            </w:r>
            <w:r w:rsidRPr="0029726C">
              <w:rPr>
                <w:rFonts w:ascii="Calibri" w:hAnsi="Calibri" w:cs="Calibri"/>
                <w:color w:val="386021" w:themeColor="accent1" w:themeShade="80"/>
              </w:rPr>
              <w:t xml:space="preserve"> what is not the cause</w:t>
            </w:r>
            <w:r w:rsidR="00547AAA">
              <w:rPr>
                <w:rFonts w:ascii="Calibri" w:hAnsi="Calibri" w:cs="Calibri"/>
                <w:color w:val="386021" w:themeColor="accent1" w:themeShade="80"/>
              </w:rPr>
              <w:t xml:space="preserve"> as well</w:t>
            </w:r>
            <w:r w:rsidRPr="0029726C">
              <w:rPr>
                <w:rFonts w:ascii="Calibri" w:hAnsi="Calibri" w:cs="Calibri"/>
                <w:color w:val="386021" w:themeColor="accent1" w:themeShade="80"/>
              </w:rPr>
              <w:t xml:space="preserve">. Thirdly, a decision is made and </w:t>
            </w:r>
            <w:r w:rsidR="00547AAA">
              <w:rPr>
                <w:rFonts w:ascii="Calibri" w:hAnsi="Calibri" w:cs="Calibri"/>
                <w:color w:val="386021" w:themeColor="accent1" w:themeShade="80"/>
              </w:rPr>
              <w:t>evaluated</w:t>
            </w:r>
            <w:r w:rsidRPr="0029726C">
              <w:rPr>
                <w:rFonts w:ascii="Calibri" w:hAnsi="Calibri" w:cs="Calibri"/>
                <w:color w:val="386021" w:themeColor="accent1" w:themeShade="80"/>
              </w:rPr>
              <w:t xml:space="preserve">. </w:t>
            </w:r>
            <w:r w:rsidR="00547AAA">
              <w:rPr>
                <w:rFonts w:ascii="Calibri" w:hAnsi="Calibri" w:cs="Calibri"/>
                <w:color w:val="386021" w:themeColor="accent1" w:themeShade="80"/>
              </w:rPr>
              <w:t>Finally</w:t>
            </w:r>
            <w:r w:rsidRPr="0029726C">
              <w:rPr>
                <w:rFonts w:ascii="Calibri" w:hAnsi="Calibri" w:cs="Calibri"/>
                <w:color w:val="386021" w:themeColor="accent1" w:themeShade="80"/>
              </w:rPr>
              <w:t xml:space="preserve">, any potential </w:t>
            </w:r>
            <w:r w:rsidR="00547AAA">
              <w:rPr>
                <w:rFonts w:ascii="Calibri" w:hAnsi="Calibri" w:cs="Calibri"/>
                <w:color w:val="386021" w:themeColor="accent1" w:themeShade="80"/>
              </w:rPr>
              <w:t>problems</w:t>
            </w:r>
            <w:r w:rsidRPr="0029726C">
              <w:rPr>
                <w:rFonts w:ascii="Calibri" w:hAnsi="Calibri" w:cs="Calibri"/>
                <w:color w:val="386021" w:themeColor="accent1" w:themeShade="80"/>
              </w:rPr>
              <w:t xml:space="preserve"> that may arise from that decision are evaluated and backup plans are created</w:t>
            </w:r>
            <w:r>
              <w:rPr>
                <w:rFonts w:ascii="Calibri" w:hAnsi="Calibri" w:cs="Calibri"/>
                <w:color w:val="386021" w:themeColor="accent1" w:themeShade="80"/>
              </w:rPr>
              <w:t xml:space="preserve"> </w:t>
            </w:r>
            <w:r w:rsidRPr="0029726C">
              <w:rPr>
                <w:rFonts w:ascii="Calibri" w:hAnsi="Calibri" w:cs="Calibri"/>
                <w:color w:val="386021" w:themeColor="accent1" w:themeShade="80"/>
              </w:rPr>
              <w:t>(Mulder, 2012).</w:t>
            </w:r>
          </w:p>
          <w:p w14:paraId="7244F6DF" w14:textId="529EAFCC" w:rsidR="00547AAA" w:rsidRDefault="00547AAA" w:rsidP="00547AAA">
            <w:pPr>
              <w:jc w:val="both"/>
              <w:rPr>
                <w:rFonts w:ascii="Calibri" w:hAnsi="Calibri" w:cs="Calibri"/>
                <w:color w:val="386021" w:themeColor="accent1" w:themeShade="80"/>
              </w:rPr>
            </w:pPr>
          </w:p>
          <w:p w14:paraId="2CCB064B" w14:textId="5691193A" w:rsidR="00547AAA" w:rsidRDefault="00547AAA" w:rsidP="00D57B9F">
            <w:pPr>
              <w:jc w:val="both"/>
              <w:rPr>
                <w:rFonts w:ascii="Calibri" w:hAnsi="Calibri" w:cs="Calibri"/>
                <w:color w:val="386021" w:themeColor="accent1" w:themeShade="80"/>
              </w:rPr>
            </w:pPr>
            <w:r>
              <w:rPr>
                <w:rFonts w:ascii="Calibri" w:hAnsi="Calibri" w:cs="Calibri"/>
                <w:color w:val="386021" w:themeColor="accent1" w:themeShade="80"/>
              </w:rPr>
              <w:t>Applying this method to employee turnover, for example, requires clear understanding of the issue using relevant evidence and comparing it against a benchmark. Then, causes are gathered and analysed to check what is the root cause and what is not</w:t>
            </w:r>
            <w:r w:rsidR="002E3F7D">
              <w:rPr>
                <w:rFonts w:ascii="Calibri" w:hAnsi="Calibri" w:cs="Calibri"/>
                <w:color w:val="386021" w:themeColor="accent1" w:themeShade="80"/>
              </w:rPr>
              <w:t>.</w:t>
            </w:r>
            <w:r w:rsidR="00D57B9F">
              <w:rPr>
                <w:rFonts w:ascii="Calibri" w:hAnsi="Calibri" w:cs="Calibri"/>
                <w:color w:val="386021" w:themeColor="accent1" w:themeShade="80"/>
              </w:rPr>
              <w:t xml:space="preserve"> Next, any potential issues that could arise from the decision must be studied and planned for to be mitigated.</w:t>
            </w:r>
          </w:p>
          <w:p w14:paraId="43B58591" w14:textId="370AA885" w:rsidR="0029726C" w:rsidRDefault="0029726C" w:rsidP="0029726C">
            <w:pPr>
              <w:jc w:val="both"/>
              <w:rPr>
                <w:rFonts w:ascii="Calibri" w:hAnsi="Calibri" w:cs="Calibri"/>
                <w:color w:val="386021" w:themeColor="accent1" w:themeShade="80"/>
              </w:rPr>
            </w:pPr>
          </w:p>
          <w:p w14:paraId="06B173E2" w14:textId="5E784406" w:rsidR="0029726C" w:rsidRPr="0029726C"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Future pacing</w:t>
            </w:r>
          </w:p>
          <w:p w14:paraId="2C36551A" w14:textId="77777777" w:rsidR="0029726C" w:rsidRDefault="0029726C" w:rsidP="0029726C">
            <w:pPr>
              <w:jc w:val="both"/>
              <w:rPr>
                <w:rFonts w:ascii="Calibri" w:hAnsi="Calibri" w:cs="Calibri"/>
                <w:color w:val="386021" w:themeColor="accent1" w:themeShade="80"/>
              </w:rPr>
            </w:pPr>
          </w:p>
          <w:p w14:paraId="12A4574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Future pacing is a method that allows individuals to imagine the potential outcomes of a problem if it remains unresolved (negative consequences), as well as the potential outcomes if a particular decision is made to address the problem (positive consequences)</w:t>
            </w:r>
            <w:r>
              <w:rPr>
                <w:rFonts w:ascii="Calibri" w:hAnsi="Calibri" w:cs="Calibri"/>
                <w:color w:val="386021" w:themeColor="accent1" w:themeShade="80"/>
              </w:rPr>
              <w:t xml:space="preserve"> </w:t>
            </w:r>
            <w:r w:rsidRPr="0029726C">
              <w:rPr>
                <w:rFonts w:ascii="Calibri" w:hAnsi="Calibri" w:cs="Calibri"/>
                <w:color w:val="386021" w:themeColor="accent1" w:themeShade="80"/>
              </w:rPr>
              <w:t>(Edwards, 2020).</w:t>
            </w:r>
          </w:p>
          <w:p w14:paraId="36DF0C23" w14:textId="77777777" w:rsidR="0029726C" w:rsidRDefault="0029726C" w:rsidP="0029726C">
            <w:pPr>
              <w:jc w:val="both"/>
              <w:rPr>
                <w:rFonts w:ascii="Calibri" w:hAnsi="Calibri" w:cs="Calibri"/>
                <w:color w:val="386021" w:themeColor="accent1" w:themeShade="80"/>
              </w:rPr>
            </w:pPr>
          </w:p>
          <w:p w14:paraId="78545AC8" w14:textId="61CBBABE" w:rsidR="0029726C" w:rsidRDefault="0029726C" w:rsidP="00D57B9F">
            <w:pPr>
              <w:jc w:val="both"/>
              <w:rPr>
                <w:rFonts w:ascii="Calibri" w:hAnsi="Calibri" w:cs="Calibri"/>
                <w:color w:val="386021" w:themeColor="accent1" w:themeShade="80"/>
              </w:rPr>
            </w:pPr>
            <w:r w:rsidRPr="0029726C">
              <w:rPr>
                <w:rFonts w:ascii="Calibri" w:hAnsi="Calibri" w:cs="Calibri"/>
                <w:color w:val="386021" w:themeColor="accent1" w:themeShade="80"/>
              </w:rPr>
              <w:t xml:space="preserve">In the case of employee turnover, </w:t>
            </w:r>
            <w:r w:rsidR="004230F0">
              <w:rPr>
                <w:rFonts w:ascii="Calibri" w:hAnsi="Calibri" w:cs="Calibri"/>
                <w:color w:val="386021" w:themeColor="accent1" w:themeShade="80"/>
              </w:rPr>
              <w:t xml:space="preserve">for </w:t>
            </w:r>
            <w:r w:rsidR="00593C2A">
              <w:rPr>
                <w:rFonts w:ascii="Calibri" w:hAnsi="Calibri" w:cs="Calibri"/>
                <w:color w:val="386021" w:themeColor="accent1" w:themeShade="80"/>
              </w:rPr>
              <w:t>example,</w:t>
            </w:r>
            <w:r w:rsidR="00593C2A" w:rsidRPr="0029726C">
              <w:rPr>
                <w:rFonts w:ascii="Calibri" w:hAnsi="Calibri" w:cs="Calibri"/>
                <w:color w:val="386021" w:themeColor="accent1" w:themeShade="80"/>
              </w:rPr>
              <w:t xml:space="preserve"> this</w:t>
            </w:r>
            <w:r w:rsidRPr="0029726C">
              <w:rPr>
                <w:rFonts w:ascii="Calibri" w:hAnsi="Calibri" w:cs="Calibri"/>
                <w:color w:val="386021" w:themeColor="accent1" w:themeShade="80"/>
              </w:rPr>
              <w:t xml:space="preserve"> technique can be </w:t>
            </w:r>
            <w:r w:rsidR="00D57B9F">
              <w:rPr>
                <w:rFonts w:ascii="Calibri" w:hAnsi="Calibri" w:cs="Calibri"/>
                <w:color w:val="386021" w:themeColor="accent1" w:themeShade="80"/>
              </w:rPr>
              <w:t>used</w:t>
            </w:r>
            <w:r w:rsidRPr="0029726C">
              <w:rPr>
                <w:rFonts w:ascii="Calibri" w:hAnsi="Calibri" w:cs="Calibri"/>
                <w:color w:val="386021" w:themeColor="accent1" w:themeShade="80"/>
              </w:rPr>
              <w:t xml:space="preserve"> to </w:t>
            </w:r>
            <w:r w:rsidR="00D57B9F">
              <w:rPr>
                <w:rFonts w:ascii="Calibri" w:hAnsi="Calibri" w:cs="Calibri"/>
                <w:color w:val="386021" w:themeColor="accent1" w:themeShade="80"/>
              </w:rPr>
              <w:t>help</w:t>
            </w:r>
            <w:r w:rsidRPr="0029726C">
              <w:rPr>
                <w:rFonts w:ascii="Calibri" w:hAnsi="Calibri" w:cs="Calibri"/>
                <w:color w:val="386021" w:themeColor="accent1" w:themeShade="80"/>
              </w:rPr>
              <w:t xml:space="preserve"> decision</w:t>
            </w:r>
            <w:r w:rsidR="00D57B9F">
              <w:rPr>
                <w:rFonts w:ascii="Calibri" w:hAnsi="Calibri" w:cs="Calibri"/>
                <w:color w:val="386021" w:themeColor="accent1" w:themeShade="80"/>
              </w:rPr>
              <w:t xml:space="preserve"> makers to address this</w:t>
            </w:r>
            <w:r w:rsidRPr="0029726C">
              <w:rPr>
                <w:rFonts w:ascii="Calibri" w:hAnsi="Calibri" w:cs="Calibri"/>
                <w:color w:val="386021" w:themeColor="accent1" w:themeShade="80"/>
              </w:rPr>
              <w:t xml:space="preserve"> issue. Management could </w:t>
            </w:r>
            <w:r w:rsidR="00D57B9F">
              <w:rPr>
                <w:rFonts w:ascii="Calibri" w:hAnsi="Calibri" w:cs="Calibri"/>
                <w:color w:val="386021" w:themeColor="accent1" w:themeShade="80"/>
              </w:rPr>
              <w:t xml:space="preserve">use data as evidence to anticipate </w:t>
            </w:r>
            <w:r w:rsidRPr="0029726C">
              <w:rPr>
                <w:rFonts w:ascii="Calibri" w:hAnsi="Calibri" w:cs="Calibri"/>
                <w:color w:val="386021" w:themeColor="accent1" w:themeShade="80"/>
              </w:rPr>
              <w:t>the future of the organization if the tur</w:t>
            </w:r>
            <w:r w:rsidR="00D57B9F">
              <w:rPr>
                <w:rFonts w:ascii="Calibri" w:hAnsi="Calibri" w:cs="Calibri"/>
                <w:color w:val="386021" w:themeColor="accent1" w:themeShade="80"/>
              </w:rPr>
              <w:t>nover problem remains as it is</w:t>
            </w:r>
            <w:r w:rsidRPr="0029726C">
              <w:rPr>
                <w:rFonts w:ascii="Calibri" w:hAnsi="Calibri" w:cs="Calibri"/>
                <w:color w:val="386021" w:themeColor="accent1" w:themeShade="80"/>
              </w:rPr>
              <w:t>. Additionally</w:t>
            </w:r>
            <w:r w:rsidR="00D57B9F">
              <w:rPr>
                <w:rFonts w:ascii="Calibri" w:hAnsi="Calibri" w:cs="Calibri"/>
                <w:color w:val="386021" w:themeColor="accent1" w:themeShade="80"/>
              </w:rPr>
              <w:t>, decision-makers can predict</w:t>
            </w:r>
            <w:r w:rsidRPr="0029726C">
              <w:rPr>
                <w:rFonts w:ascii="Calibri" w:hAnsi="Calibri" w:cs="Calibri"/>
                <w:color w:val="386021" w:themeColor="accent1" w:themeShade="80"/>
              </w:rPr>
              <w:t xml:space="preserve"> the potential outcomes of various proposed solutions and select the most effective one based on their future vision of the outcome.</w:t>
            </w:r>
          </w:p>
          <w:p w14:paraId="3FA5BE7F" w14:textId="77777777" w:rsidR="0029726C" w:rsidRDefault="0029726C" w:rsidP="0029726C">
            <w:pPr>
              <w:jc w:val="both"/>
              <w:rPr>
                <w:rFonts w:ascii="Calibri" w:hAnsi="Calibri" w:cs="Calibri"/>
                <w:color w:val="386021" w:themeColor="accent1" w:themeShade="80"/>
              </w:rPr>
            </w:pPr>
          </w:p>
          <w:p w14:paraId="42DE5510" w14:textId="77777777" w:rsidR="0029726C" w:rsidRPr="000A7B24" w:rsidRDefault="0029726C" w:rsidP="0029726C">
            <w:pPr>
              <w:jc w:val="both"/>
              <w:rPr>
                <w:rFonts w:ascii="Calibri" w:hAnsi="Calibri" w:cs="Calibri"/>
                <w:b/>
                <w:bCs/>
                <w:color w:val="386021" w:themeColor="accent1" w:themeShade="80"/>
                <w:u w:val="single"/>
              </w:rPr>
            </w:pPr>
            <w:r w:rsidRPr="000A7B24">
              <w:rPr>
                <w:rFonts w:ascii="Calibri" w:hAnsi="Calibri" w:cs="Calibri"/>
                <w:b/>
                <w:bCs/>
                <w:color w:val="386021" w:themeColor="accent1" w:themeShade="80"/>
                <w:u w:val="single"/>
              </w:rPr>
              <w:t>PDCA continuous feedback loop</w:t>
            </w:r>
          </w:p>
          <w:p w14:paraId="75396220" w14:textId="3F100FD7" w:rsidR="0029726C" w:rsidRPr="0029726C" w:rsidRDefault="0029726C" w:rsidP="004230F0">
            <w:pPr>
              <w:rPr>
                <w:rFonts w:ascii="Calibri" w:hAnsi="Calibri" w:cs="Calibri"/>
                <w:color w:val="386021" w:themeColor="accent1" w:themeShade="80"/>
              </w:rPr>
            </w:pPr>
            <w:r w:rsidRPr="0029726C">
              <w:rPr>
                <w:rFonts w:ascii="Calibri" w:hAnsi="Calibri" w:cs="Calibri"/>
                <w:color w:val="386021" w:themeColor="accent1" w:themeShade="80"/>
              </w:rPr>
              <w:t>The PDCA continuous feedback loop is a</w:t>
            </w:r>
            <w:r w:rsidR="004230F0">
              <w:rPr>
                <w:rFonts w:ascii="Calibri" w:hAnsi="Calibri" w:cs="Calibri"/>
                <w:color w:val="386021" w:themeColor="accent1" w:themeShade="80"/>
              </w:rPr>
              <w:t xml:space="preserve"> multistep</w:t>
            </w:r>
            <w:r w:rsidRPr="0029726C">
              <w:rPr>
                <w:rFonts w:ascii="Calibri" w:hAnsi="Calibri" w:cs="Calibri"/>
                <w:color w:val="386021" w:themeColor="accent1" w:themeShade="80"/>
              </w:rPr>
              <w:t xml:space="preserve"> decision-making technique. First, data is gathered to identify the problem and determine a solution (Plan). Next, the proposed solution is tested on a small scale (Do). The effectiveness of the solution is then evaluated, and feedback is collected (Check). Finally, if the solution is </w:t>
            </w:r>
            <w:r w:rsidR="004230F0">
              <w:rPr>
                <w:rFonts w:ascii="Calibri" w:hAnsi="Calibri" w:cs="Calibri"/>
                <w:color w:val="386021" w:themeColor="accent1" w:themeShade="80"/>
              </w:rPr>
              <w:t>considered</w:t>
            </w:r>
            <w:r w:rsidRPr="0029726C">
              <w:rPr>
                <w:rFonts w:ascii="Calibri" w:hAnsi="Calibri" w:cs="Calibri"/>
                <w:color w:val="386021" w:themeColor="accent1" w:themeShade="80"/>
              </w:rPr>
              <w:t xml:space="preserve"> successful, it is implemented (Act)</w:t>
            </w:r>
            <w:r>
              <w:rPr>
                <w:rFonts w:ascii="Calibri" w:hAnsi="Calibri" w:cs="Calibri"/>
                <w:color w:val="386021" w:themeColor="accent1" w:themeShade="80"/>
              </w:rPr>
              <w:t xml:space="preserve"> </w:t>
            </w:r>
            <w:r w:rsidRPr="0029726C">
              <w:rPr>
                <w:rFonts w:ascii="Calibri" w:hAnsi="Calibri" w:cs="Calibri"/>
                <w:color w:val="386021" w:themeColor="accent1" w:themeShade="80"/>
              </w:rPr>
              <w:t>(</w:t>
            </w:r>
            <w:proofErr w:type="spellStart"/>
            <w:r w:rsidRPr="0029726C">
              <w:rPr>
                <w:rFonts w:ascii="Calibri" w:hAnsi="Calibri" w:cs="Calibri"/>
                <w:color w:val="386021" w:themeColor="accent1" w:themeShade="80"/>
              </w:rPr>
              <w:t>CIToolkit</w:t>
            </w:r>
            <w:proofErr w:type="spellEnd"/>
            <w:r w:rsidRPr="0029726C">
              <w:rPr>
                <w:rFonts w:ascii="Calibri" w:hAnsi="Calibri" w:cs="Calibri"/>
                <w:color w:val="386021" w:themeColor="accent1" w:themeShade="80"/>
              </w:rPr>
              <w:t>, 2020).</w:t>
            </w:r>
          </w:p>
          <w:p w14:paraId="35765724" w14:textId="77777777" w:rsidR="0029726C" w:rsidRPr="0029726C" w:rsidRDefault="0029726C" w:rsidP="0029726C">
            <w:pPr>
              <w:rPr>
                <w:rFonts w:ascii="Calibri" w:hAnsi="Calibri" w:cs="Calibri"/>
                <w:color w:val="386021" w:themeColor="accent1" w:themeShade="80"/>
              </w:rPr>
            </w:pPr>
          </w:p>
          <w:p w14:paraId="4AE9E8F1" w14:textId="3CC13554" w:rsidR="0029726C" w:rsidRPr="0029726C" w:rsidRDefault="004230F0" w:rsidP="004230F0">
            <w:pPr>
              <w:jc w:val="both"/>
              <w:rPr>
                <w:rFonts w:ascii="Calibri" w:hAnsi="Calibri" w:cs="Calibri"/>
                <w:color w:val="386021" w:themeColor="accent1" w:themeShade="80"/>
              </w:rPr>
            </w:pPr>
            <w:r>
              <w:rPr>
                <w:rFonts w:ascii="Calibri" w:hAnsi="Calibri" w:cs="Calibri"/>
                <w:color w:val="386021" w:themeColor="accent1" w:themeShade="80"/>
              </w:rPr>
              <w:t xml:space="preserve">Applying this model on </w:t>
            </w:r>
            <w:r w:rsidR="0029726C" w:rsidRPr="0029726C">
              <w:rPr>
                <w:rFonts w:ascii="Calibri" w:hAnsi="Calibri" w:cs="Calibri"/>
                <w:color w:val="386021" w:themeColor="accent1" w:themeShade="80"/>
              </w:rPr>
              <w:t>employee turnover,</w:t>
            </w:r>
            <w:r>
              <w:rPr>
                <w:rFonts w:ascii="Calibri" w:hAnsi="Calibri" w:cs="Calibri"/>
                <w:color w:val="386021" w:themeColor="accent1" w:themeShade="80"/>
              </w:rPr>
              <w:t xml:space="preserve"> for example, </w:t>
            </w:r>
            <w:r w:rsidR="0029726C" w:rsidRPr="0029726C">
              <w:rPr>
                <w:rFonts w:ascii="Calibri" w:hAnsi="Calibri" w:cs="Calibri"/>
                <w:color w:val="386021" w:themeColor="accent1" w:themeShade="80"/>
              </w:rPr>
              <w:t xml:space="preserve">this approach can be </w:t>
            </w:r>
            <w:r>
              <w:rPr>
                <w:rFonts w:ascii="Calibri" w:hAnsi="Calibri" w:cs="Calibri"/>
                <w:color w:val="386021" w:themeColor="accent1" w:themeShade="80"/>
              </w:rPr>
              <w:t>utilized</w:t>
            </w:r>
            <w:r w:rsidR="0029726C" w:rsidRPr="0029726C">
              <w:rPr>
                <w:rFonts w:ascii="Calibri" w:hAnsi="Calibri" w:cs="Calibri"/>
                <w:color w:val="386021" w:themeColor="accent1" w:themeShade="80"/>
              </w:rPr>
              <w:t xml:space="preserve">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p>
        </w:tc>
      </w:tr>
    </w:tbl>
    <w:p w14:paraId="553A157E" w14:textId="77777777" w:rsidR="003B0AA3" w:rsidRDefault="003B0AA3" w:rsidP="00A83E4C">
      <w:pPr>
        <w:rPr>
          <w:rFonts w:ascii="Calibri" w:hAnsi="Calibri" w:cs="Calibri"/>
          <w:b/>
          <w:bCs/>
          <w:color w:val="386021" w:themeColor="accent1" w:themeShade="80"/>
          <w:sz w:val="24"/>
          <w:szCs w:val="24"/>
        </w:rPr>
      </w:pPr>
    </w:p>
    <w:p w14:paraId="26687817" w14:textId="77777777" w:rsidR="003B0AA3" w:rsidRDefault="003B0AA3" w:rsidP="00A83E4C">
      <w:pPr>
        <w:rPr>
          <w:rFonts w:ascii="Calibri" w:hAnsi="Calibri" w:cs="Calibri"/>
          <w:b/>
          <w:bCs/>
          <w:color w:val="386021" w:themeColor="accent1" w:themeShade="80"/>
          <w:sz w:val="24"/>
          <w:szCs w:val="24"/>
        </w:rPr>
      </w:pPr>
    </w:p>
    <w:p w14:paraId="2B7BC89F" w14:textId="77777777" w:rsidR="003B0AA3" w:rsidRDefault="003B0AA3"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1CF37FF5" w14:textId="77777777" w:rsidTr="00547AAA">
        <w:tc>
          <w:tcPr>
            <w:tcW w:w="9623" w:type="dxa"/>
            <w:shd w:val="clear" w:color="auto" w:fill="BFBFBF" w:themeFill="background1" w:themeFillShade="BF"/>
          </w:tcPr>
          <w:p w14:paraId="2EC73DA1" w14:textId="38BE4512"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Assess how different ethical perspectives can influence decision-making.</w:t>
            </w:r>
            <w:r w:rsidRPr="00E735E4">
              <w:rPr>
                <w:rFonts w:ascii="Calibri" w:hAnsi="Calibri" w:cs="Calibri"/>
                <w:color w:val="000000"/>
              </w:rPr>
              <w:t xml:space="preserve"> (AC 1.</w:t>
            </w:r>
            <w:r>
              <w:rPr>
                <w:rFonts w:ascii="Calibri" w:hAnsi="Calibri" w:cs="Calibri"/>
                <w:color w:val="000000"/>
              </w:rPr>
              <w:t>5</w:t>
            </w:r>
            <w:r w:rsidRPr="00E735E4">
              <w:rPr>
                <w:rFonts w:ascii="Calibri" w:hAnsi="Calibri" w:cs="Calibri"/>
                <w:color w:val="000000"/>
              </w:rPr>
              <w:t>)</w:t>
            </w:r>
          </w:p>
          <w:p w14:paraId="2C9407D5" w14:textId="43DD1E0D"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5FD2EA6" w14:textId="77777777" w:rsidR="00E735E4" w:rsidRDefault="00E735E4" w:rsidP="00547AAA">
            <w:pPr>
              <w:jc w:val="both"/>
              <w:rPr>
                <w:rFonts w:ascii="Calibri" w:hAnsi="Calibri" w:cs="Calibri"/>
                <w:b/>
                <w:bCs/>
                <w:sz w:val="20"/>
                <w:szCs w:val="20"/>
              </w:rPr>
            </w:pPr>
          </w:p>
        </w:tc>
      </w:tr>
      <w:tr w:rsidR="00E735E4" w14:paraId="78F06F1A" w14:textId="77777777" w:rsidTr="00547AAA">
        <w:tc>
          <w:tcPr>
            <w:tcW w:w="9623" w:type="dxa"/>
          </w:tcPr>
          <w:p w14:paraId="448091D3" w14:textId="11A70628" w:rsidR="00E735E4" w:rsidRDefault="008F0447" w:rsidP="00547AAA">
            <w:pPr>
              <w:jc w:val="both"/>
              <w:rPr>
                <w:rFonts w:ascii="Calibri" w:hAnsi="Calibri" w:cs="Calibri"/>
                <w:color w:val="386021" w:themeColor="accent1" w:themeShade="80"/>
                <w:u w:val="single"/>
              </w:rPr>
            </w:pPr>
            <w:r w:rsidRPr="008F0447">
              <w:rPr>
                <w:rFonts w:ascii="Calibri" w:hAnsi="Calibri" w:cs="Calibri"/>
                <w:color w:val="386021" w:themeColor="accent1" w:themeShade="80"/>
                <w:u w:val="single"/>
              </w:rPr>
              <w:t>Utilitarianism</w:t>
            </w:r>
          </w:p>
          <w:p w14:paraId="06935491" w14:textId="66500D41" w:rsidR="008F0447" w:rsidRDefault="008F0447" w:rsidP="00B31AC1">
            <w:pPr>
              <w:jc w:val="both"/>
              <w:rPr>
                <w:rFonts w:ascii="Calibri" w:hAnsi="Calibri" w:cs="Calibri"/>
                <w:color w:val="386021" w:themeColor="accent1" w:themeShade="80"/>
              </w:rPr>
            </w:pPr>
            <w:r>
              <w:rPr>
                <w:rFonts w:ascii="Calibri" w:hAnsi="Calibri" w:cs="Calibri"/>
                <w:color w:val="386021" w:themeColor="accent1" w:themeShade="80"/>
              </w:rPr>
              <w:t xml:space="preserve">Utilitarianism is a theoretical model of judging morality of actions. It states that actions or decisions that bring happiness to the greatest number of people are ethical ones while actions or decisions that brings pain to the greatest number of people </w:t>
            </w:r>
            <w:r w:rsidR="004F2C96">
              <w:rPr>
                <w:rFonts w:ascii="Calibri" w:hAnsi="Calibri" w:cs="Calibri"/>
                <w:color w:val="386021" w:themeColor="accent1" w:themeShade="80"/>
              </w:rPr>
              <w:t>are</w:t>
            </w:r>
            <w:r>
              <w:rPr>
                <w:rFonts w:ascii="Calibri" w:hAnsi="Calibri" w:cs="Calibri"/>
                <w:color w:val="386021" w:themeColor="accent1" w:themeShade="80"/>
              </w:rPr>
              <w:t xml:space="preserve"> unethical (</w:t>
            </w:r>
            <w:r w:rsidRPr="008F0447">
              <w:rPr>
                <w:rFonts w:ascii="Calibri" w:hAnsi="Calibri" w:cs="Calibri"/>
                <w:color w:val="386021" w:themeColor="accent1" w:themeShade="80"/>
              </w:rPr>
              <w:t xml:space="preserve">West </w:t>
            </w:r>
            <w:r>
              <w:rPr>
                <w:rFonts w:ascii="Calibri" w:hAnsi="Calibri" w:cs="Calibri"/>
                <w:color w:val="386021" w:themeColor="accent1" w:themeShade="80"/>
              </w:rPr>
              <w:t>and</w:t>
            </w:r>
            <w:r w:rsidRPr="008F0447">
              <w:rPr>
                <w:rFonts w:ascii="Calibri" w:hAnsi="Calibri" w:cs="Calibri"/>
                <w:color w:val="386021" w:themeColor="accent1" w:themeShade="80"/>
              </w:rPr>
              <w:t xml:space="preserve"> Duignan, n.d.</w:t>
            </w:r>
            <w:r>
              <w:rPr>
                <w:rFonts w:ascii="Calibri" w:hAnsi="Calibri" w:cs="Calibri"/>
                <w:color w:val="386021" w:themeColor="accent1" w:themeShade="80"/>
              </w:rPr>
              <w:t xml:space="preserve">). </w:t>
            </w:r>
          </w:p>
          <w:p w14:paraId="6922B0C8" w14:textId="27ECAD3A" w:rsidR="009340E0" w:rsidRDefault="009340E0" w:rsidP="008F0447">
            <w:pPr>
              <w:jc w:val="both"/>
              <w:rPr>
                <w:rFonts w:ascii="Calibri" w:hAnsi="Calibri" w:cs="Calibri"/>
                <w:color w:val="386021" w:themeColor="accent1" w:themeShade="80"/>
              </w:rPr>
            </w:pPr>
          </w:p>
          <w:p w14:paraId="4E911CD1" w14:textId="06052B22" w:rsidR="009340E0" w:rsidRDefault="009340E0" w:rsidP="00DF76FA">
            <w:pPr>
              <w:jc w:val="both"/>
              <w:rPr>
                <w:rFonts w:ascii="Calibri" w:hAnsi="Calibri" w:cs="Calibri"/>
                <w:color w:val="386021" w:themeColor="accent1" w:themeShade="80"/>
              </w:rPr>
            </w:pPr>
            <w:r>
              <w:rPr>
                <w:rFonts w:ascii="Calibri" w:hAnsi="Calibri" w:cs="Calibri"/>
                <w:color w:val="386021" w:themeColor="accent1" w:themeShade="80"/>
              </w:rPr>
              <w:t xml:space="preserve">In the context of decision making, decisions that bring happiness to more people are ethical. For example, decisions that makes employees happy and increase their well-being are ethical while decisions that makes the majority of employees unhappy are unethical. Therefore, based on utilitarianism, decision makers would consider a decision is ethically valid if it is in favour of the majority of </w:t>
            </w:r>
            <w:r w:rsidR="00DF76FA">
              <w:rPr>
                <w:rFonts w:ascii="Calibri" w:hAnsi="Calibri" w:cs="Calibri"/>
                <w:color w:val="386021" w:themeColor="accent1" w:themeShade="80"/>
              </w:rPr>
              <w:t>employees</w:t>
            </w:r>
            <w:r>
              <w:rPr>
                <w:rFonts w:ascii="Calibri" w:hAnsi="Calibri" w:cs="Calibri"/>
                <w:color w:val="386021" w:themeColor="accent1" w:themeShade="80"/>
              </w:rPr>
              <w:t xml:space="preserve">, and if it caused pain to majority of </w:t>
            </w:r>
            <w:r w:rsidR="00DF76FA">
              <w:rPr>
                <w:rFonts w:ascii="Calibri" w:hAnsi="Calibri" w:cs="Calibri"/>
                <w:color w:val="386021" w:themeColor="accent1" w:themeShade="80"/>
              </w:rPr>
              <w:t>employees</w:t>
            </w:r>
            <w:r>
              <w:rPr>
                <w:rFonts w:ascii="Calibri" w:hAnsi="Calibri" w:cs="Calibri"/>
                <w:color w:val="386021" w:themeColor="accent1" w:themeShade="80"/>
              </w:rPr>
              <w:t>, that should deter them of making that decision.</w:t>
            </w:r>
          </w:p>
          <w:p w14:paraId="4CB78EB5" w14:textId="77777777" w:rsidR="009340E0" w:rsidRDefault="009340E0" w:rsidP="009340E0">
            <w:pPr>
              <w:jc w:val="both"/>
              <w:rPr>
                <w:rFonts w:ascii="Calibri" w:hAnsi="Calibri" w:cs="Calibri"/>
                <w:color w:val="386021" w:themeColor="accent1" w:themeShade="80"/>
              </w:rPr>
            </w:pPr>
          </w:p>
          <w:p w14:paraId="3DBE4FD4" w14:textId="3115BF6B" w:rsidR="009340E0" w:rsidRDefault="009340E0" w:rsidP="009340E0">
            <w:pPr>
              <w:jc w:val="both"/>
              <w:rPr>
                <w:rFonts w:ascii="Calibri" w:hAnsi="Calibri" w:cs="Calibri"/>
                <w:color w:val="386021" w:themeColor="accent1" w:themeShade="80"/>
              </w:rPr>
            </w:pPr>
            <w:r>
              <w:rPr>
                <w:rFonts w:ascii="Calibri" w:hAnsi="Calibri" w:cs="Calibri"/>
                <w:color w:val="386021" w:themeColor="accent1" w:themeShade="80"/>
              </w:rPr>
              <w:t xml:space="preserve">However, this theory considers unified happiness interpretation for all people. Alternatively, people are different, what makes an employee happy do not necessarily makes everybody happy. </w:t>
            </w:r>
          </w:p>
          <w:p w14:paraId="1504AAB3" w14:textId="19A44569" w:rsidR="009340E0" w:rsidRDefault="009340E0" w:rsidP="009340E0">
            <w:pPr>
              <w:jc w:val="both"/>
              <w:rPr>
                <w:rFonts w:ascii="Calibri" w:hAnsi="Calibri" w:cs="Calibri"/>
                <w:color w:val="386021" w:themeColor="accent1" w:themeShade="80"/>
              </w:rPr>
            </w:pPr>
          </w:p>
          <w:p w14:paraId="7B4ABD62" w14:textId="0F135D10" w:rsidR="009340E0" w:rsidRDefault="009340E0" w:rsidP="009340E0">
            <w:pPr>
              <w:jc w:val="both"/>
              <w:rPr>
                <w:rFonts w:ascii="Calibri" w:hAnsi="Calibri" w:cs="Calibri"/>
                <w:color w:val="386021" w:themeColor="accent1" w:themeShade="80"/>
                <w:u w:val="single"/>
              </w:rPr>
            </w:pPr>
            <w:r w:rsidRPr="009340E0">
              <w:rPr>
                <w:rFonts w:ascii="Calibri" w:hAnsi="Calibri" w:cs="Calibri"/>
                <w:color w:val="386021" w:themeColor="accent1" w:themeShade="80"/>
                <w:u w:val="single"/>
              </w:rPr>
              <w:t>Altruism</w:t>
            </w:r>
          </w:p>
          <w:p w14:paraId="1A7BC12B" w14:textId="0E22E489" w:rsidR="00244CA7" w:rsidRDefault="002A6913" w:rsidP="00244CA7">
            <w:pPr>
              <w:jc w:val="both"/>
              <w:rPr>
                <w:rFonts w:ascii="Calibri" w:hAnsi="Calibri" w:cs="Calibri"/>
                <w:color w:val="386021" w:themeColor="accent1" w:themeShade="80"/>
                <w:lang w:val="en-US"/>
              </w:rPr>
            </w:pPr>
            <w:r>
              <w:rPr>
                <w:rFonts w:ascii="Calibri" w:hAnsi="Calibri" w:cs="Calibri"/>
                <w:color w:val="386021" w:themeColor="accent1" w:themeShade="80"/>
              </w:rPr>
              <w:t>Altruism is the situation when individuals voluntarily promote actions in favour of somebody else, even at their own cost or risk (</w:t>
            </w:r>
            <w:proofErr w:type="spellStart"/>
            <w:r w:rsidRPr="002A6913">
              <w:rPr>
                <w:rFonts w:ascii="Calibri" w:hAnsi="Calibri" w:cs="Calibri"/>
                <w:color w:val="386021" w:themeColor="accent1" w:themeShade="80"/>
              </w:rPr>
              <w:t>greatergood</w:t>
            </w:r>
            <w:proofErr w:type="spellEnd"/>
            <w:r>
              <w:rPr>
                <w:rFonts w:ascii="Calibri" w:hAnsi="Calibri" w:cs="Calibri"/>
                <w:color w:val="386021" w:themeColor="accent1" w:themeShade="80"/>
              </w:rPr>
              <w:t>, n.d.)</w:t>
            </w:r>
            <w:r w:rsidR="006F0BBB">
              <w:rPr>
                <w:rFonts w:ascii="Calibri" w:hAnsi="Calibri" w:cs="Calibri"/>
                <w:color w:val="386021" w:themeColor="accent1" w:themeShade="80"/>
              </w:rPr>
              <w:t xml:space="preserve">. </w:t>
            </w:r>
            <w:r w:rsidR="00620BAE">
              <w:rPr>
                <w:rFonts w:ascii="Calibri" w:hAnsi="Calibri" w:cs="Calibri"/>
                <w:color w:val="386021" w:themeColor="accent1" w:themeShade="80"/>
                <w:lang w:val="en-US"/>
              </w:rPr>
              <w:t>In the context of decision making, altruism means maximizing the benefits of others even if it involves sacrifice from the decision maker end.</w:t>
            </w:r>
            <w:r w:rsidR="00244CA7">
              <w:rPr>
                <w:rFonts w:ascii="Calibri" w:hAnsi="Calibri" w:cs="Calibri"/>
                <w:color w:val="386021" w:themeColor="accent1" w:themeShade="80"/>
                <w:lang w:val="en-US"/>
              </w:rPr>
              <w:t xml:space="preserve"> Based on altruistic approach to decision making, decisions are made to bring happiness to others regardless of decision maker benefits.</w:t>
            </w:r>
          </w:p>
          <w:p w14:paraId="4FD480C9" w14:textId="77777777" w:rsidR="00244CA7" w:rsidRDefault="00244CA7" w:rsidP="009340E0">
            <w:pPr>
              <w:jc w:val="both"/>
              <w:rPr>
                <w:rFonts w:ascii="Calibri" w:hAnsi="Calibri" w:cs="Calibri"/>
                <w:color w:val="386021" w:themeColor="accent1" w:themeShade="80"/>
                <w:lang w:val="en-US"/>
              </w:rPr>
            </w:pPr>
          </w:p>
          <w:p w14:paraId="459F775E" w14:textId="4B194214" w:rsidR="00620BAE" w:rsidRDefault="00620BAE" w:rsidP="0047466C">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For example, a manager would help one subordinate who has family circumstances and would be able to meet a deadline. The manager might do the work himself despite his responsibilities just to help his subordinate. This stance is an ethical </w:t>
            </w:r>
            <w:r w:rsidR="00FC66A8">
              <w:rPr>
                <w:rFonts w:ascii="Calibri" w:hAnsi="Calibri" w:cs="Calibri"/>
                <w:color w:val="386021" w:themeColor="accent1" w:themeShade="80"/>
                <w:lang w:val="en-US"/>
              </w:rPr>
              <w:t>behavior</w:t>
            </w:r>
            <w:r>
              <w:rPr>
                <w:rFonts w:ascii="Calibri" w:hAnsi="Calibri" w:cs="Calibri"/>
                <w:color w:val="386021" w:themeColor="accent1" w:themeShade="80"/>
                <w:lang w:val="en-US"/>
              </w:rPr>
              <w:t xml:space="preserve"> in favor of the employee based on altruistic approach.</w:t>
            </w:r>
          </w:p>
          <w:p w14:paraId="33711AB4" w14:textId="1AB52062" w:rsidR="00620BAE" w:rsidRDefault="00620BAE" w:rsidP="00620BAE">
            <w:pPr>
              <w:jc w:val="both"/>
              <w:rPr>
                <w:rFonts w:ascii="Calibri" w:hAnsi="Calibri" w:cs="Calibri"/>
                <w:color w:val="386021" w:themeColor="accent1" w:themeShade="80"/>
                <w:lang w:val="en-US"/>
              </w:rPr>
            </w:pPr>
          </w:p>
          <w:p w14:paraId="31A81044" w14:textId="5A546694" w:rsidR="00620BAE" w:rsidRDefault="00620BAE" w:rsidP="00620BA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Nonetheless, altruistic approach is not applicable in business context; the resources are limited to </w:t>
            </w:r>
            <w:r w:rsidR="00244CA7">
              <w:rPr>
                <w:rFonts w:ascii="Calibri" w:hAnsi="Calibri" w:cs="Calibri"/>
                <w:color w:val="386021" w:themeColor="accent1" w:themeShade="80"/>
                <w:lang w:val="en-US"/>
              </w:rPr>
              <w:t>make everybody happy. Managers are accountable for business success and cannot sacrifice it</w:t>
            </w:r>
            <w:r w:rsidR="00146AB0">
              <w:rPr>
                <w:rFonts w:ascii="Calibri" w:hAnsi="Calibri" w:cs="Calibri"/>
                <w:color w:val="386021" w:themeColor="accent1" w:themeShade="80"/>
                <w:lang w:val="en-US"/>
              </w:rPr>
              <w:t xml:space="preserve"> based on personal decisions and philanthropy</w:t>
            </w:r>
            <w:r w:rsidR="00244CA7">
              <w:rPr>
                <w:rFonts w:ascii="Calibri" w:hAnsi="Calibri" w:cs="Calibri"/>
                <w:color w:val="386021" w:themeColor="accent1" w:themeShade="80"/>
                <w:lang w:val="en-US"/>
              </w:rPr>
              <w:t>.</w:t>
            </w:r>
          </w:p>
          <w:p w14:paraId="0FE4D5C3" w14:textId="14973375" w:rsidR="0056185D" w:rsidRDefault="0056185D" w:rsidP="00620BAE">
            <w:pPr>
              <w:jc w:val="both"/>
              <w:rPr>
                <w:rFonts w:ascii="Calibri" w:hAnsi="Calibri" w:cs="Calibri"/>
                <w:color w:val="386021" w:themeColor="accent1" w:themeShade="80"/>
                <w:lang w:val="en-US"/>
              </w:rPr>
            </w:pPr>
          </w:p>
          <w:p w14:paraId="067D87A3" w14:textId="77777777" w:rsidR="0056185D" w:rsidRPr="0056185D" w:rsidRDefault="0056185D" w:rsidP="00620BAE">
            <w:pPr>
              <w:jc w:val="both"/>
              <w:rPr>
                <w:rFonts w:ascii="Calibri" w:hAnsi="Calibri" w:cs="Calibri"/>
                <w:color w:val="386021" w:themeColor="accent1" w:themeShade="80"/>
                <w:u w:val="single"/>
                <w:lang w:val="en-US"/>
              </w:rPr>
            </w:pPr>
            <w:r w:rsidRPr="0056185D">
              <w:rPr>
                <w:rFonts w:ascii="Calibri" w:hAnsi="Calibri" w:cs="Calibri"/>
                <w:color w:val="386021" w:themeColor="accent1" w:themeShade="80"/>
                <w:u w:val="single"/>
                <w:lang w:val="en-US"/>
              </w:rPr>
              <w:t>Deontology</w:t>
            </w:r>
          </w:p>
          <w:p w14:paraId="079DBE30" w14:textId="5769284E" w:rsidR="0056185D" w:rsidRDefault="0056185D" w:rsidP="0056185D">
            <w:pPr>
              <w:jc w:val="both"/>
              <w:rPr>
                <w:rFonts w:ascii="Calibri" w:hAnsi="Calibri" w:cs="Calibri"/>
                <w:color w:val="386021" w:themeColor="accent1" w:themeShade="80"/>
                <w:lang w:val="en-US"/>
              </w:rPr>
            </w:pPr>
            <w:r>
              <w:rPr>
                <w:rFonts w:ascii="Calibri" w:hAnsi="Calibri" w:cs="Calibri"/>
                <w:color w:val="386021" w:themeColor="accent1" w:themeShade="80"/>
                <w:lang w:val="en-US"/>
              </w:rPr>
              <w:t>According to deontology, people have a moral duty to behave in line with specific principles and rules, irrespective of the consequences (</w:t>
            </w:r>
            <w:r w:rsidRPr="0056185D">
              <w:rPr>
                <w:rFonts w:ascii="Calibri" w:hAnsi="Calibri" w:cs="Calibri"/>
                <w:color w:val="386021" w:themeColor="accent1" w:themeShade="80"/>
                <w:lang w:val="en-US"/>
              </w:rPr>
              <w:t>Shakil</w:t>
            </w:r>
            <w:r>
              <w:rPr>
                <w:rFonts w:ascii="Calibri" w:hAnsi="Calibri" w:cs="Calibri"/>
                <w:color w:val="386021" w:themeColor="accent1" w:themeShade="80"/>
                <w:lang w:val="en-US"/>
              </w:rPr>
              <w:t xml:space="preserve">, 2013). </w:t>
            </w:r>
            <w:r w:rsidR="005063A2">
              <w:rPr>
                <w:rFonts w:ascii="Calibri" w:hAnsi="Calibri" w:cs="Calibri"/>
                <w:color w:val="386021" w:themeColor="accent1" w:themeShade="80"/>
                <w:lang w:val="en-US"/>
              </w:rPr>
              <w:t xml:space="preserve">Decisions taken or actions performed cannot be justified because of its benefits; unethical decisions remain unethical regardless of outcomes. </w:t>
            </w:r>
          </w:p>
          <w:p w14:paraId="783C2368" w14:textId="7EF764E7" w:rsidR="005063A2" w:rsidRDefault="005063A2" w:rsidP="0056185D">
            <w:pPr>
              <w:jc w:val="both"/>
              <w:rPr>
                <w:rFonts w:ascii="Calibri" w:hAnsi="Calibri" w:cs="Calibri"/>
                <w:color w:val="386021" w:themeColor="accent1" w:themeShade="80"/>
                <w:lang w:val="en-US"/>
              </w:rPr>
            </w:pPr>
          </w:p>
          <w:p w14:paraId="5FB7FDC0" w14:textId="10B5215C" w:rsidR="005063A2" w:rsidRDefault="005063A2" w:rsidP="00730A22">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For example, during the pandemic, some governments subsidized stumbling organizations to compensate for their loss. Stumbling organizations just need to apply for a fund from the government. Although it is a legal action, it is an unethical decision for organizations that made more profits </w:t>
            </w:r>
            <w:r w:rsidR="00730A22">
              <w:rPr>
                <w:rFonts w:ascii="Calibri" w:hAnsi="Calibri" w:cs="Calibri"/>
                <w:color w:val="386021" w:themeColor="accent1" w:themeShade="80"/>
                <w:lang w:val="en-US"/>
              </w:rPr>
              <w:t>because of</w:t>
            </w:r>
            <w:r>
              <w:rPr>
                <w:rFonts w:ascii="Calibri" w:hAnsi="Calibri" w:cs="Calibri"/>
                <w:color w:val="386021" w:themeColor="accent1" w:themeShade="80"/>
                <w:lang w:val="en-US"/>
              </w:rPr>
              <w:t xml:space="preserve"> the pandemic.</w:t>
            </w:r>
          </w:p>
          <w:p w14:paraId="42D045A7" w14:textId="77777777" w:rsidR="005063A2" w:rsidRDefault="005063A2" w:rsidP="005063A2">
            <w:pPr>
              <w:jc w:val="both"/>
              <w:rPr>
                <w:rFonts w:ascii="Calibri" w:hAnsi="Calibri" w:cs="Calibri"/>
                <w:color w:val="386021" w:themeColor="accent1" w:themeShade="80"/>
                <w:lang w:val="en-US"/>
              </w:rPr>
            </w:pPr>
          </w:p>
          <w:p w14:paraId="4ED4C36B" w14:textId="224B42C1" w:rsidR="005063A2" w:rsidRDefault="005063A2" w:rsidP="008B237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The actions of those organizations cannot be justified only because it </w:t>
            </w:r>
            <w:r w:rsidR="00634AC5">
              <w:rPr>
                <w:rFonts w:ascii="Calibri" w:hAnsi="Calibri" w:cs="Calibri"/>
                <w:color w:val="386021" w:themeColor="accent1" w:themeShade="80"/>
                <w:lang w:val="en-US"/>
              </w:rPr>
              <w:t>brings</w:t>
            </w:r>
            <w:r>
              <w:rPr>
                <w:rFonts w:ascii="Calibri" w:hAnsi="Calibri" w:cs="Calibri"/>
                <w:color w:val="386021" w:themeColor="accent1" w:themeShade="80"/>
                <w:lang w:val="en-US"/>
              </w:rPr>
              <w:t xml:space="preserve"> profit to them although they are </w:t>
            </w:r>
            <w:r w:rsidR="008B237A">
              <w:rPr>
                <w:rFonts w:ascii="Calibri" w:hAnsi="Calibri" w:cs="Calibri"/>
                <w:color w:val="386021" w:themeColor="accent1" w:themeShade="80"/>
                <w:lang w:val="en-US"/>
              </w:rPr>
              <w:t xml:space="preserve">not </w:t>
            </w:r>
            <w:r>
              <w:rPr>
                <w:rFonts w:ascii="Calibri" w:hAnsi="Calibri" w:cs="Calibri"/>
                <w:color w:val="386021" w:themeColor="accent1" w:themeShade="80"/>
                <w:lang w:val="en-US"/>
              </w:rPr>
              <w:t>eligible for it</w:t>
            </w:r>
            <w:r w:rsidR="008B237A">
              <w:rPr>
                <w:rFonts w:ascii="Calibri" w:hAnsi="Calibri" w:cs="Calibri"/>
                <w:color w:val="386021" w:themeColor="accent1" w:themeShade="80"/>
                <w:lang w:val="en-US"/>
              </w:rPr>
              <w:t xml:space="preserve"> ethically</w:t>
            </w:r>
            <w:r>
              <w:rPr>
                <w:rFonts w:ascii="Calibri" w:hAnsi="Calibri" w:cs="Calibri"/>
                <w:color w:val="386021" w:themeColor="accent1" w:themeShade="80"/>
                <w:lang w:val="en-US"/>
              </w:rPr>
              <w:t>. According to deontology, however, that action is unethical and must not be done.</w:t>
            </w:r>
          </w:p>
          <w:p w14:paraId="0EA62853" w14:textId="77777777" w:rsidR="005063A2" w:rsidRDefault="005063A2" w:rsidP="005063A2">
            <w:pPr>
              <w:jc w:val="both"/>
              <w:rPr>
                <w:rFonts w:ascii="Calibri" w:hAnsi="Calibri" w:cs="Calibri"/>
                <w:color w:val="386021" w:themeColor="accent1" w:themeShade="80"/>
                <w:lang w:val="en-US"/>
              </w:rPr>
            </w:pPr>
          </w:p>
          <w:p w14:paraId="136731DC" w14:textId="44E7125B" w:rsidR="005063A2" w:rsidRPr="005063A2" w:rsidRDefault="006D7CB3" w:rsidP="006D7CB3">
            <w:pPr>
              <w:jc w:val="both"/>
              <w:rPr>
                <w:rFonts w:ascii="Calibri" w:hAnsi="Calibri" w:cs="Calibri"/>
                <w:color w:val="386021" w:themeColor="accent1" w:themeShade="80"/>
                <w:lang w:val="en-US"/>
              </w:rPr>
            </w:pPr>
            <w:r>
              <w:rPr>
                <w:rFonts w:ascii="Calibri" w:hAnsi="Calibri" w:cs="Calibri"/>
                <w:color w:val="386021" w:themeColor="accent1" w:themeShade="80"/>
                <w:lang w:val="en-US"/>
              </w:rPr>
              <w:t>The limitations of deontology include that it is prone to subjective judgement to the situation</w:t>
            </w:r>
            <w:r w:rsidR="00671F64">
              <w:rPr>
                <w:rFonts w:ascii="Calibri" w:hAnsi="Calibri" w:cs="Calibri"/>
                <w:color w:val="386021" w:themeColor="accent1" w:themeShade="80"/>
                <w:lang w:val="en-US"/>
              </w:rPr>
              <w:t xml:space="preserve"> (</w:t>
            </w:r>
            <w:r w:rsidR="00671F64" w:rsidRPr="00671F64">
              <w:rPr>
                <w:rFonts w:ascii="Calibri" w:hAnsi="Calibri" w:cs="Calibri"/>
                <w:color w:val="386021" w:themeColor="accent1" w:themeShade="80"/>
                <w:lang w:val="en-US"/>
              </w:rPr>
              <w:t>Regoli</w:t>
            </w:r>
            <w:r w:rsidR="00671F64">
              <w:rPr>
                <w:rFonts w:ascii="Calibri" w:hAnsi="Calibri" w:cs="Calibri"/>
                <w:color w:val="386021" w:themeColor="accent1" w:themeShade="80"/>
                <w:lang w:val="en-US"/>
              </w:rPr>
              <w:t>, 2019)</w:t>
            </w:r>
            <w:r>
              <w:rPr>
                <w:rFonts w:ascii="Calibri" w:hAnsi="Calibri" w:cs="Calibri"/>
                <w:color w:val="386021" w:themeColor="accent1" w:themeShade="80"/>
                <w:lang w:val="en-US"/>
              </w:rPr>
              <w:t>. For example, the organization manager would consider that action ethical only because it is legal.</w:t>
            </w:r>
          </w:p>
        </w:tc>
      </w:tr>
    </w:tbl>
    <w:p w14:paraId="0BCC117A" w14:textId="025C3772" w:rsidR="00620F36" w:rsidRDefault="00620F36" w:rsidP="00A83E4C">
      <w:pPr>
        <w:rPr>
          <w:rFonts w:ascii="Calibri" w:hAnsi="Calibri" w:cs="Calibri"/>
          <w:b/>
          <w:bCs/>
          <w:color w:val="386021" w:themeColor="accent1" w:themeShade="80"/>
          <w:sz w:val="24"/>
          <w:szCs w:val="24"/>
        </w:rPr>
      </w:pPr>
    </w:p>
    <w:p w14:paraId="26C7BA4D" w14:textId="77777777" w:rsidR="00620F36" w:rsidRDefault="00620F36">
      <w:pPr>
        <w:rPr>
          <w:rFonts w:ascii="Calibri" w:hAnsi="Calibri" w:cs="Calibri"/>
          <w:b/>
          <w:bCs/>
          <w:color w:val="386021" w:themeColor="accent1" w:themeShade="80"/>
          <w:sz w:val="24"/>
          <w:szCs w:val="24"/>
        </w:rPr>
      </w:pPr>
      <w:r>
        <w:rPr>
          <w:rFonts w:ascii="Calibri" w:hAnsi="Calibri" w:cs="Calibri"/>
          <w:b/>
          <w:bCs/>
          <w:color w:val="386021" w:themeColor="accent1" w:themeShade="80"/>
          <w:sz w:val="24"/>
          <w:szCs w:val="24"/>
        </w:rPr>
        <w:br w:type="page"/>
      </w:r>
    </w:p>
    <w:p w14:paraId="78FFA4A5"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4D24AE59" w14:textId="77777777" w:rsidTr="00547AAA">
        <w:tc>
          <w:tcPr>
            <w:tcW w:w="9623" w:type="dxa"/>
            <w:shd w:val="clear" w:color="auto" w:fill="BFBFBF" w:themeFill="background1" w:themeFillShade="BF"/>
          </w:tcPr>
          <w:p w14:paraId="37246183" w14:textId="4F1C440B"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bCs/>
              </w:rPr>
              <w:t xml:space="preserve">Appraise </w:t>
            </w:r>
            <w:r w:rsidR="004E1A91" w:rsidRPr="004E1A91">
              <w:rPr>
                <w:rFonts w:ascii="Calibri" w:hAnsi="Calibri" w:cs="Calibri"/>
                <w:b/>
              </w:rPr>
              <w:t>(two)</w:t>
            </w:r>
            <w:r w:rsidR="004E1A91">
              <w:rPr>
                <w:rFonts w:ascii="Calibri" w:hAnsi="Calibri" w:cs="Calibri"/>
                <w:bCs/>
              </w:rPr>
              <w:t xml:space="preserve"> </w:t>
            </w:r>
            <w:r w:rsidRPr="00E735E4">
              <w:rPr>
                <w:rFonts w:ascii="Calibri" w:hAnsi="Calibri" w:cs="Calibri"/>
                <w:bCs/>
              </w:rPr>
              <w:t>different ways organisations measure financial and non-financial performance.</w:t>
            </w:r>
            <w:r w:rsidRPr="00E735E4">
              <w:rPr>
                <w:rFonts w:ascii="Calibri" w:hAnsi="Calibri" w:cs="Calibri"/>
                <w:color w:val="000000"/>
              </w:rPr>
              <w:t xml:space="preserve"> (AC </w:t>
            </w:r>
            <w:r>
              <w:rPr>
                <w:rFonts w:ascii="Calibri" w:hAnsi="Calibri" w:cs="Calibri"/>
                <w:color w:val="000000"/>
              </w:rPr>
              <w:t>3</w:t>
            </w:r>
            <w:r w:rsidRPr="00E735E4">
              <w:rPr>
                <w:rFonts w:ascii="Calibri" w:hAnsi="Calibri" w:cs="Calibri"/>
                <w:color w:val="000000"/>
              </w:rPr>
              <w:t>.1)</w:t>
            </w:r>
          </w:p>
          <w:p w14:paraId="09BDB390" w14:textId="4D69F75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D9E4E0A" w14:textId="77777777" w:rsidR="00E735E4" w:rsidRDefault="00E735E4" w:rsidP="00547AAA">
            <w:pPr>
              <w:jc w:val="both"/>
              <w:rPr>
                <w:rFonts w:ascii="Calibri" w:hAnsi="Calibri" w:cs="Calibri"/>
                <w:b/>
                <w:bCs/>
                <w:sz w:val="20"/>
                <w:szCs w:val="20"/>
              </w:rPr>
            </w:pPr>
          </w:p>
        </w:tc>
      </w:tr>
      <w:tr w:rsidR="00E735E4" w14:paraId="1C3D7DED" w14:textId="77777777" w:rsidTr="00547AAA">
        <w:tc>
          <w:tcPr>
            <w:tcW w:w="9623" w:type="dxa"/>
          </w:tcPr>
          <w:p w14:paraId="13416892" w14:textId="5ECE8825" w:rsidR="00E735E4" w:rsidRDefault="007F59F7" w:rsidP="00547AAA">
            <w:pPr>
              <w:jc w:val="both"/>
              <w:rPr>
                <w:rFonts w:ascii="Calibri" w:hAnsi="Calibri" w:cs="Calibri"/>
                <w:color w:val="386021" w:themeColor="accent1" w:themeShade="80"/>
              </w:rPr>
            </w:pPr>
            <w:r>
              <w:rPr>
                <w:rFonts w:ascii="Calibri" w:hAnsi="Calibri" w:cs="Calibri"/>
                <w:color w:val="386021" w:themeColor="accent1" w:themeShade="80"/>
              </w:rPr>
              <w:t>Measuring performance is a key aspect of success; organizations need to measure its performance health regularly using predefined milestones to be able to achieve its short and long term objectives. The measures that help organizations measure its performance can be financial and non-financial measures. Organizations need to keep balance between those.</w:t>
            </w:r>
          </w:p>
          <w:p w14:paraId="3449DB11" w14:textId="192B6F19" w:rsidR="007F59F7" w:rsidRDefault="007F59F7" w:rsidP="00547AAA">
            <w:pPr>
              <w:jc w:val="both"/>
              <w:rPr>
                <w:rFonts w:ascii="Calibri" w:hAnsi="Calibri" w:cs="Calibri"/>
                <w:color w:val="386021" w:themeColor="accent1" w:themeShade="80"/>
              </w:rPr>
            </w:pPr>
          </w:p>
          <w:p w14:paraId="3251BED1" w14:textId="75CD78D7" w:rsidR="007F59F7" w:rsidRDefault="007F59F7" w:rsidP="00547AAA">
            <w:pPr>
              <w:jc w:val="both"/>
              <w:rPr>
                <w:rFonts w:ascii="Calibri" w:hAnsi="Calibri" w:cs="Calibri"/>
                <w:color w:val="386021" w:themeColor="accent1" w:themeShade="80"/>
                <w:u w:val="single"/>
              </w:rPr>
            </w:pPr>
            <w:r w:rsidRPr="007F59F7">
              <w:rPr>
                <w:rFonts w:ascii="Calibri" w:hAnsi="Calibri" w:cs="Calibri"/>
                <w:color w:val="386021" w:themeColor="accent1" w:themeShade="80"/>
                <w:u w:val="single"/>
              </w:rPr>
              <w:t>Return on investment (ROI) – Financial measure</w:t>
            </w:r>
            <w:r>
              <w:rPr>
                <w:rFonts w:ascii="Calibri" w:hAnsi="Calibri" w:cs="Calibri"/>
                <w:color w:val="386021" w:themeColor="accent1" w:themeShade="80"/>
                <w:u w:val="single"/>
              </w:rPr>
              <w:t>:</w:t>
            </w:r>
          </w:p>
          <w:p w14:paraId="66A1D27B" w14:textId="65BAC25E" w:rsidR="007F59F7" w:rsidRDefault="007F59F7" w:rsidP="009543D2">
            <w:pPr>
              <w:jc w:val="both"/>
              <w:rPr>
                <w:rFonts w:ascii="Calibri" w:hAnsi="Calibri" w:cs="Calibri"/>
                <w:color w:val="386021" w:themeColor="accent1" w:themeShade="80"/>
              </w:rPr>
            </w:pPr>
            <w:r>
              <w:rPr>
                <w:rFonts w:ascii="Calibri" w:hAnsi="Calibri" w:cs="Calibri"/>
                <w:color w:val="386021" w:themeColor="accent1" w:themeShade="80"/>
              </w:rPr>
              <w:t xml:space="preserve">Return on investment is a financial performance indicator used to measure how successful a project or the organization as whole is. ROI can be worked out by dividing the net profit of a project by the cost of the </w:t>
            </w:r>
            <w:r w:rsidR="009543D2">
              <w:rPr>
                <w:rFonts w:ascii="Calibri" w:hAnsi="Calibri" w:cs="Calibri"/>
                <w:color w:val="386021" w:themeColor="accent1" w:themeShade="80"/>
              </w:rPr>
              <w:t xml:space="preserve">project </w:t>
            </w:r>
            <w:r>
              <w:rPr>
                <w:rFonts w:ascii="Calibri" w:hAnsi="Calibri" w:cs="Calibri"/>
                <w:color w:val="386021" w:themeColor="accent1" w:themeShade="80"/>
              </w:rPr>
              <w:t>(</w:t>
            </w:r>
            <w:r w:rsidR="009543D2" w:rsidRPr="009543D2">
              <w:rPr>
                <w:rFonts w:ascii="Calibri" w:hAnsi="Calibri" w:cs="Calibri"/>
                <w:color w:val="386021" w:themeColor="accent1" w:themeShade="80"/>
              </w:rPr>
              <w:t>Birken, 2022</w:t>
            </w:r>
            <w:r>
              <w:rPr>
                <w:rFonts w:ascii="Calibri" w:hAnsi="Calibri" w:cs="Calibri"/>
                <w:color w:val="386021" w:themeColor="accent1" w:themeShade="80"/>
              </w:rPr>
              <w:t>)</w:t>
            </w:r>
            <w:r w:rsidR="009543D2">
              <w:rPr>
                <w:rFonts w:ascii="Calibri" w:hAnsi="Calibri" w:cs="Calibri"/>
                <w:color w:val="386021" w:themeColor="accent1" w:themeShade="80"/>
              </w:rPr>
              <w:t>.</w:t>
            </w:r>
          </w:p>
          <w:p w14:paraId="59201330" w14:textId="69413666" w:rsidR="009543D2" w:rsidRDefault="009543D2" w:rsidP="00547AAA">
            <w:pPr>
              <w:jc w:val="both"/>
              <w:rPr>
                <w:rFonts w:ascii="Calibri" w:hAnsi="Calibri" w:cs="Calibri"/>
                <w:color w:val="386021" w:themeColor="accent1" w:themeShade="80"/>
              </w:rPr>
            </w:pPr>
          </w:p>
          <w:p w14:paraId="05D0E5C3" w14:textId="25AC80F6" w:rsidR="009543D2" w:rsidRDefault="009543D2" w:rsidP="00547AAA">
            <w:pPr>
              <w:jc w:val="both"/>
              <w:rPr>
                <w:rFonts w:ascii="Calibri" w:hAnsi="Calibri" w:cs="Calibri"/>
                <w:color w:val="386021" w:themeColor="accent1" w:themeShade="80"/>
              </w:rPr>
            </w:pPr>
            <w:r>
              <w:rPr>
                <w:rFonts w:ascii="Calibri" w:hAnsi="Calibri" w:cs="Calibri"/>
                <w:color w:val="386021" w:themeColor="accent1" w:themeShade="80"/>
              </w:rPr>
              <w:t>ROI is a percentage that shows the viability of the project or the organization success. In other words, ROI used to assess activities that is done in the past. However, it could be also used to project the feasibility of certain activity or project (</w:t>
            </w:r>
            <w:proofErr w:type="spellStart"/>
            <w:r w:rsidRPr="009543D2">
              <w:rPr>
                <w:rFonts w:ascii="Calibri" w:hAnsi="Calibri" w:cs="Calibri"/>
                <w:color w:val="386021" w:themeColor="accent1" w:themeShade="80"/>
              </w:rPr>
              <w:t>Stobierski</w:t>
            </w:r>
            <w:proofErr w:type="spellEnd"/>
            <w:r>
              <w:rPr>
                <w:rFonts w:ascii="Calibri" w:hAnsi="Calibri" w:cs="Calibri"/>
                <w:color w:val="386021" w:themeColor="accent1" w:themeShade="80"/>
              </w:rPr>
              <w:t>, 2020).</w:t>
            </w:r>
            <w:r w:rsidR="009B6B8A">
              <w:rPr>
                <w:rFonts w:ascii="Calibri" w:hAnsi="Calibri" w:cs="Calibri"/>
                <w:color w:val="386021" w:themeColor="accent1" w:themeShade="80"/>
              </w:rPr>
              <w:t xml:space="preserve"> </w:t>
            </w:r>
          </w:p>
          <w:p w14:paraId="65DC33C2" w14:textId="39C15AE1" w:rsidR="009B6B8A" w:rsidRDefault="009B6B8A" w:rsidP="00547AAA">
            <w:pPr>
              <w:jc w:val="both"/>
              <w:rPr>
                <w:rFonts w:ascii="Calibri" w:hAnsi="Calibri" w:cs="Calibri"/>
                <w:color w:val="386021" w:themeColor="accent1" w:themeShade="80"/>
              </w:rPr>
            </w:pPr>
          </w:p>
          <w:p w14:paraId="1B69DF05" w14:textId="77777777" w:rsidR="000E53E4" w:rsidRDefault="009B6B8A" w:rsidP="009B6B8A">
            <w:pPr>
              <w:jc w:val="both"/>
              <w:rPr>
                <w:rFonts w:ascii="Calibri" w:hAnsi="Calibri" w:cs="Calibri"/>
                <w:color w:val="386021" w:themeColor="accent1" w:themeShade="80"/>
              </w:rPr>
            </w:pPr>
            <w:r>
              <w:rPr>
                <w:rFonts w:ascii="Calibri" w:hAnsi="Calibri" w:cs="Calibri"/>
                <w:color w:val="386021" w:themeColor="accent1" w:themeShade="80"/>
              </w:rPr>
              <w:t>On the other hand, ROI has nothing to do with growth rate of the project or the organization (</w:t>
            </w:r>
            <w:r w:rsidRPr="009B6B8A">
              <w:rPr>
                <w:rFonts w:ascii="Calibri" w:hAnsi="Calibri" w:cs="Calibri"/>
                <w:color w:val="386021" w:themeColor="accent1" w:themeShade="80"/>
              </w:rPr>
              <w:t>Brock, 2021</w:t>
            </w:r>
            <w:r>
              <w:rPr>
                <w:rFonts w:ascii="Calibri" w:hAnsi="Calibri" w:cs="Calibri"/>
                <w:color w:val="386021" w:themeColor="accent1" w:themeShade="80"/>
              </w:rPr>
              <w:t xml:space="preserve">); it only shows the viability of the investment at it end, or an estimate projection about an investment before its commencement. </w:t>
            </w:r>
            <w:r w:rsidR="000E53E4">
              <w:rPr>
                <w:rFonts w:ascii="Calibri" w:hAnsi="Calibri" w:cs="Calibri"/>
                <w:color w:val="386021" w:themeColor="accent1" w:themeShade="80"/>
              </w:rPr>
              <w:t>The time is not a factor in calculating ROI which is a vital asset in the organization or the project.  Moreover, ROI does not provide information about measures like employee engagement and well-being or customer retention and satisfaction.</w:t>
            </w:r>
          </w:p>
          <w:p w14:paraId="75D73B14" w14:textId="0FBF0847" w:rsidR="000E53E4" w:rsidRDefault="000E53E4" w:rsidP="009B6B8A">
            <w:pPr>
              <w:jc w:val="both"/>
              <w:rPr>
                <w:rFonts w:ascii="Calibri" w:hAnsi="Calibri" w:cs="Calibri"/>
                <w:color w:val="386021" w:themeColor="accent1" w:themeShade="80"/>
              </w:rPr>
            </w:pPr>
          </w:p>
          <w:p w14:paraId="2EAD3262" w14:textId="2209FCF6" w:rsidR="000E53E4" w:rsidRDefault="003F46CD" w:rsidP="003F46CD">
            <w:pPr>
              <w:jc w:val="both"/>
              <w:rPr>
                <w:rFonts w:ascii="Calibri" w:hAnsi="Calibri" w:cs="Calibri"/>
                <w:color w:val="386021" w:themeColor="accent1" w:themeShade="80"/>
              </w:rPr>
            </w:pPr>
            <w:r>
              <w:rPr>
                <w:rFonts w:ascii="Calibri" w:hAnsi="Calibri" w:cs="Calibri"/>
                <w:color w:val="386021" w:themeColor="accent1" w:themeShade="80"/>
              </w:rPr>
              <w:t>People professionals can use ROI when assessing new initiative L&amp;D intervention, for example, and want to check its viability, or it can be used to evaluate a project at its end.</w:t>
            </w:r>
          </w:p>
          <w:p w14:paraId="743A3F3B" w14:textId="6B55F137" w:rsidR="003F46CD" w:rsidRDefault="003F46CD" w:rsidP="003F46CD">
            <w:pPr>
              <w:jc w:val="both"/>
              <w:rPr>
                <w:rFonts w:ascii="Calibri" w:hAnsi="Calibri" w:cs="Calibri"/>
                <w:color w:val="386021" w:themeColor="accent1" w:themeShade="80"/>
              </w:rPr>
            </w:pPr>
          </w:p>
          <w:p w14:paraId="5B13BBBF" w14:textId="7DE1494D" w:rsidR="003F46CD" w:rsidRPr="00984299" w:rsidRDefault="003F46CD" w:rsidP="003F46CD">
            <w:pPr>
              <w:jc w:val="both"/>
              <w:rPr>
                <w:rFonts w:ascii="Calibri" w:hAnsi="Calibri" w:cs="Calibri"/>
                <w:color w:val="386021" w:themeColor="accent1" w:themeShade="80"/>
                <w:u w:val="single"/>
              </w:rPr>
            </w:pPr>
            <w:r w:rsidRPr="00984299">
              <w:rPr>
                <w:rFonts w:ascii="Calibri" w:hAnsi="Calibri" w:cs="Calibri"/>
                <w:color w:val="386021" w:themeColor="accent1" w:themeShade="80"/>
                <w:u w:val="single"/>
              </w:rPr>
              <w:t>Customer Satisfaction – non-financial measure</w:t>
            </w:r>
          </w:p>
          <w:p w14:paraId="5DF3E08A" w14:textId="77777777" w:rsidR="00940406" w:rsidRDefault="00B01916" w:rsidP="00940406">
            <w:pPr>
              <w:jc w:val="both"/>
              <w:rPr>
                <w:rFonts w:ascii="Calibri" w:hAnsi="Calibri" w:cs="Calibri"/>
                <w:color w:val="386021" w:themeColor="accent1" w:themeShade="80"/>
              </w:rPr>
            </w:pPr>
            <w:r>
              <w:rPr>
                <w:rFonts w:ascii="Calibri" w:hAnsi="Calibri" w:cs="Calibri"/>
                <w:color w:val="386021" w:themeColor="accent1" w:themeShade="80"/>
              </w:rPr>
              <w:t xml:space="preserve">Some organizations might rely on financial measures only </w:t>
            </w:r>
            <w:r w:rsidR="00940406">
              <w:rPr>
                <w:rFonts w:ascii="Calibri" w:hAnsi="Calibri" w:cs="Calibri"/>
                <w:color w:val="386021" w:themeColor="accent1" w:themeShade="80"/>
              </w:rPr>
              <w:t xml:space="preserve">to measure its success neglecting non-financial measures. Customer satisfaction, internal or external, is a fundamental aspect in measuring performance. The value added to customers, for example, employee well-being and customer experience, is another measure to organization’s success. Many organisations might have stumbling financial situation but backed up with customer retention. </w:t>
            </w:r>
          </w:p>
          <w:p w14:paraId="06F2A42A" w14:textId="77777777" w:rsidR="00940406" w:rsidRDefault="00940406" w:rsidP="00940406">
            <w:pPr>
              <w:jc w:val="both"/>
              <w:rPr>
                <w:rFonts w:ascii="Calibri" w:hAnsi="Calibri" w:cs="Calibri"/>
                <w:color w:val="386021" w:themeColor="accent1" w:themeShade="80"/>
              </w:rPr>
            </w:pPr>
          </w:p>
          <w:p w14:paraId="683C928F"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For example, an organization had a bad financial situation but customer experience is great and employees were engaged. That organization will shortly be out of that situation due to employee engagement and customer satisfaction which will repeat buying company’s products.</w:t>
            </w:r>
          </w:p>
          <w:p w14:paraId="28F58AA6" w14:textId="77777777" w:rsidR="00940406" w:rsidRDefault="00940406" w:rsidP="00940406">
            <w:pPr>
              <w:jc w:val="both"/>
              <w:rPr>
                <w:rFonts w:ascii="Calibri" w:hAnsi="Calibri" w:cs="Calibri"/>
                <w:color w:val="386021" w:themeColor="accent1" w:themeShade="80"/>
              </w:rPr>
            </w:pPr>
          </w:p>
          <w:p w14:paraId="16A17F81"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 xml:space="preserve">However, organizations cannot survive only by stakeholder satisfactions; it needs to be backed up with </w:t>
            </w:r>
            <w:r w:rsidR="00194E63">
              <w:rPr>
                <w:rFonts w:ascii="Calibri" w:hAnsi="Calibri" w:cs="Calibri"/>
                <w:color w:val="386021" w:themeColor="accent1" w:themeShade="80"/>
              </w:rPr>
              <w:t>outstanding financial performance. Non-financial measures may give incomplete picture about organization health.</w:t>
            </w:r>
          </w:p>
          <w:p w14:paraId="2D22640A" w14:textId="77777777" w:rsidR="00194E63" w:rsidRDefault="00194E63" w:rsidP="00940406">
            <w:pPr>
              <w:jc w:val="both"/>
              <w:rPr>
                <w:rFonts w:ascii="Calibri" w:hAnsi="Calibri" w:cs="Calibri"/>
                <w:color w:val="386021" w:themeColor="accent1" w:themeShade="80"/>
              </w:rPr>
            </w:pPr>
          </w:p>
          <w:p w14:paraId="71736A27" w14:textId="77777777" w:rsidR="00194E63" w:rsidRDefault="00194E63" w:rsidP="00940406">
            <w:pPr>
              <w:jc w:val="both"/>
              <w:rPr>
                <w:rFonts w:ascii="Calibri" w:hAnsi="Calibri" w:cs="Calibri"/>
                <w:color w:val="386021" w:themeColor="accent1" w:themeShade="80"/>
              </w:rPr>
            </w:pPr>
            <w:r>
              <w:rPr>
                <w:rFonts w:ascii="Calibri" w:hAnsi="Calibri" w:cs="Calibri"/>
                <w:color w:val="386021" w:themeColor="accent1" w:themeShade="80"/>
              </w:rPr>
              <w:t xml:space="preserve">The best approach to measure performance is to balance financial and non-financial measures. </w:t>
            </w:r>
            <w:r w:rsidRPr="00194E63">
              <w:rPr>
                <w:rFonts w:ascii="Calibri" w:hAnsi="Calibri" w:cs="Calibri"/>
                <w:color w:val="386021" w:themeColor="accent1" w:themeShade="80"/>
              </w:rPr>
              <w:t>Kaplan</w:t>
            </w:r>
            <w:r>
              <w:rPr>
                <w:rFonts w:ascii="Calibri" w:hAnsi="Calibri" w:cs="Calibri"/>
                <w:color w:val="386021" w:themeColor="accent1" w:themeShade="80"/>
              </w:rPr>
              <w:t xml:space="preserve"> and </w:t>
            </w:r>
            <w:r w:rsidRPr="00194E63">
              <w:rPr>
                <w:rFonts w:ascii="Calibri" w:hAnsi="Calibri" w:cs="Calibri"/>
                <w:color w:val="386021" w:themeColor="accent1" w:themeShade="80"/>
              </w:rPr>
              <w:t>Norton</w:t>
            </w:r>
            <w:r>
              <w:rPr>
                <w:rFonts w:ascii="Calibri" w:hAnsi="Calibri" w:cs="Calibri"/>
                <w:color w:val="386021" w:themeColor="accent1" w:themeShade="80"/>
              </w:rPr>
              <w:t xml:space="preserve"> (1992) introduced balanced score card which maintains the balance between financial and non-financial measures.</w:t>
            </w:r>
          </w:p>
          <w:p w14:paraId="57D14534" w14:textId="77777777" w:rsidR="006335FC" w:rsidRDefault="006335FC" w:rsidP="00940406">
            <w:pPr>
              <w:jc w:val="both"/>
              <w:rPr>
                <w:rFonts w:ascii="Calibri" w:hAnsi="Calibri" w:cs="Calibri"/>
                <w:color w:val="386021" w:themeColor="accent1" w:themeShade="80"/>
              </w:rPr>
            </w:pPr>
          </w:p>
          <w:p w14:paraId="4F557384" w14:textId="45F79019" w:rsidR="006335FC" w:rsidRPr="00940406" w:rsidRDefault="006335FC" w:rsidP="00940406">
            <w:pPr>
              <w:jc w:val="both"/>
              <w:rPr>
                <w:rFonts w:ascii="Calibri" w:hAnsi="Calibri" w:cs="Calibri"/>
                <w:color w:val="386021" w:themeColor="accent1" w:themeShade="80"/>
              </w:rPr>
            </w:pPr>
            <w:r>
              <w:rPr>
                <w:rFonts w:ascii="Calibri" w:hAnsi="Calibri" w:cs="Calibri"/>
                <w:color w:val="386021" w:themeColor="accent1" w:themeShade="80"/>
              </w:rPr>
              <w:t>People professional might use non-financial measures if they wish to measure employee satisfaction.</w:t>
            </w:r>
          </w:p>
        </w:tc>
      </w:tr>
    </w:tbl>
    <w:p w14:paraId="4005BCAF" w14:textId="4AFC9380" w:rsidR="00EE3F05" w:rsidRDefault="00EE3F05" w:rsidP="00A83E4C">
      <w:pPr>
        <w:rPr>
          <w:rFonts w:ascii="Calibri" w:hAnsi="Calibri" w:cs="Calibri"/>
          <w:b/>
          <w:bCs/>
          <w:color w:val="386021" w:themeColor="accent1" w:themeShade="80"/>
          <w:sz w:val="24"/>
          <w:szCs w:val="24"/>
        </w:rPr>
      </w:pPr>
    </w:p>
    <w:p w14:paraId="56B3734F" w14:textId="77777777" w:rsidR="00EE3F05" w:rsidRDefault="00EE3F05">
      <w:pPr>
        <w:rPr>
          <w:rFonts w:ascii="Calibri" w:hAnsi="Calibri" w:cs="Calibri"/>
          <w:b/>
          <w:bCs/>
          <w:color w:val="386021" w:themeColor="accent1" w:themeShade="80"/>
          <w:sz w:val="24"/>
          <w:szCs w:val="24"/>
        </w:rPr>
      </w:pPr>
      <w:r>
        <w:rPr>
          <w:rFonts w:ascii="Calibri" w:hAnsi="Calibri" w:cs="Calibri"/>
          <w:b/>
          <w:bCs/>
          <w:color w:val="386021" w:themeColor="accent1" w:themeShade="80"/>
          <w:sz w:val="24"/>
          <w:szCs w:val="24"/>
        </w:rPr>
        <w:br w:type="page"/>
      </w:r>
    </w:p>
    <w:p w14:paraId="0CC70AF8"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F592613" w14:textId="77777777" w:rsidTr="00547AAA">
        <w:tc>
          <w:tcPr>
            <w:tcW w:w="9623" w:type="dxa"/>
            <w:shd w:val="clear" w:color="auto" w:fill="BFBFBF" w:themeFill="background1" w:themeFillShade="BF"/>
          </w:tcPr>
          <w:p w14:paraId="1E9C1C5B" w14:textId="6449FCC6"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 xml:space="preserve">Explain how to measure the impact and value of people practice using a variety of </w:t>
            </w:r>
            <w:r w:rsidR="004E1A91" w:rsidRPr="004E1A91">
              <w:rPr>
                <w:rFonts w:ascii="Calibri" w:hAnsi="Calibri" w:cs="Calibri"/>
                <w:b/>
                <w:bCs/>
              </w:rPr>
              <w:t>(two)</w:t>
            </w:r>
            <w:r w:rsidR="004E1A91">
              <w:rPr>
                <w:rFonts w:ascii="Calibri" w:hAnsi="Calibri" w:cs="Calibri"/>
              </w:rPr>
              <w:t xml:space="preserve"> </w:t>
            </w:r>
            <w:r w:rsidRPr="00E735E4">
              <w:rPr>
                <w:rFonts w:ascii="Calibri" w:hAnsi="Calibri" w:cs="Calibri"/>
              </w:rPr>
              <w:t>methods.</w:t>
            </w:r>
            <w:r w:rsidRPr="00E735E4">
              <w:rPr>
                <w:rFonts w:ascii="Calibri" w:hAnsi="Calibri" w:cs="Calibri"/>
                <w:color w:val="000000"/>
              </w:rPr>
              <w:t xml:space="preserve"> (AC </w:t>
            </w:r>
            <w:r>
              <w:rPr>
                <w:rFonts w:ascii="Calibri" w:hAnsi="Calibri" w:cs="Calibri"/>
                <w:color w:val="000000"/>
              </w:rPr>
              <w:t>3.2</w:t>
            </w:r>
            <w:r w:rsidRPr="00E735E4">
              <w:rPr>
                <w:rFonts w:ascii="Calibri" w:hAnsi="Calibri" w:cs="Calibri"/>
                <w:color w:val="000000"/>
              </w:rPr>
              <w:t>)</w:t>
            </w:r>
          </w:p>
          <w:p w14:paraId="65F893EA" w14:textId="102DF60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0C4F7571" w14:textId="77777777" w:rsidR="00E735E4" w:rsidRDefault="00E735E4" w:rsidP="00547AAA">
            <w:pPr>
              <w:jc w:val="both"/>
              <w:rPr>
                <w:rFonts w:ascii="Calibri" w:hAnsi="Calibri" w:cs="Calibri"/>
                <w:b/>
                <w:bCs/>
                <w:sz w:val="20"/>
                <w:szCs w:val="20"/>
              </w:rPr>
            </w:pPr>
          </w:p>
        </w:tc>
      </w:tr>
      <w:tr w:rsidR="00E735E4" w14:paraId="63140C34" w14:textId="77777777" w:rsidTr="00547AAA">
        <w:tc>
          <w:tcPr>
            <w:tcW w:w="9623" w:type="dxa"/>
          </w:tcPr>
          <w:p w14:paraId="2DEB462D" w14:textId="6B014FCA" w:rsidR="00E735E4" w:rsidRDefault="00FF0FBB" w:rsidP="00DF31B0">
            <w:pPr>
              <w:jc w:val="both"/>
              <w:rPr>
                <w:rFonts w:ascii="Calibri" w:hAnsi="Calibri" w:cs="Calibri"/>
                <w:color w:val="386021" w:themeColor="accent1" w:themeShade="80"/>
              </w:rPr>
            </w:pPr>
            <w:r>
              <w:rPr>
                <w:rFonts w:ascii="Calibri" w:hAnsi="Calibri" w:cs="Calibri"/>
                <w:color w:val="386021" w:themeColor="accent1" w:themeShade="80"/>
              </w:rPr>
              <w:t xml:space="preserve">People professionals </w:t>
            </w:r>
            <w:r w:rsidRPr="00FF0FBB">
              <w:rPr>
                <w:rFonts w:ascii="Calibri" w:hAnsi="Calibri" w:cs="Calibri"/>
                <w:color w:val="386021" w:themeColor="accent1" w:themeShade="80"/>
              </w:rPr>
              <w:t xml:space="preserve">play a </w:t>
            </w:r>
            <w:r>
              <w:rPr>
                <w:rFonts w:ascii="Calibri" w:hAnsi="Calibri" w:cs="Calibri"/>
                <w:color w:val="386021" w:themeColor="accent1" w:themeShade="80"/>
              </w:rPr>
              <w:t>fundamental</w:t>
            </w:r>
            <w:r w:rsidRPr="00FF0FBB">
              <w:rPr>
                <w:rFonts w:ascii="Calibri" w:hAnsi="Calibri" w:cs="Calibri"/>
                <w:color w:val="386021" w:themeColor="accent1" w:themeShade="80"/>
              </w:rPr>
              <w:t xml:space="preserve"> </w:t>
            </w:r>
            <w:r>
              <w:rPr>
                <w:rFonts w:ascii="Calibri" w:hAnsi="Calibri" w:cs="Calibri"/>
                <w:color w:val="386021" w:themeColor="accent1" w:themeShade="80"/>
              </w:rPr>
              <w:t>role</w:t>
            </w:r>
            <w:r w:rsidRPr="00FF0FBB">
              <w:rPr>
                <w:rFonts w:ascii="Calibri" w:hAnsi="Calibri" w:cs="Calibri"/>
                <w:color w:val="386021" w:themeColor="accent1" w:themeShade="80"/>
              </w:rPr>
              <w:t xml:space="preserve"> within a company due to the </w:t>
            </w:r>
            <w:r w:rsidR="00C15E5F">
              <w:rPr>
                <w:rFonts w:ascii="Calibri" w:hAnsi="Calibri" w:cs="Calibri"/>
                <w:color w:val="386021" w:themeColor="accent1" w:themeShade="80"/>
              </w:rPr>
              <w:t>impact</w:t>
            </w:r>
            <w:r w:rsidRPr="00FF0FBB">
              <w:rPr>
                <w:rFonts w:ascii="Calibri" w:hAnsi="Calibri" w:cs="Calibri"/>
                <w:color w:val="386021" w:themeColor="accent1" w:themeShade="80"/>
              </w:rPr>
              <w:t xml:space="preserve"> they </w:t>
            </w:r>
            <w:r w:rsidR="00C15E5F">
              <w:rPr>
                <w:rFonts w:ascii="Calibri" w:hAnsi="Calibri" w:cs="Calibri"/>
                <w:color w:val="386021" w:themeColor="accent1" w:themeShade="80"/>
              </w:rPr>
              <w:t>have</w:t>
            </w:r>
            <w:r w:rsidRPr="00FF0FBB">
              <w:rPr>
                <w:rFonts w:ascii="Calibri" w:hAnsi="Calibri" w:cs="Calibri"/>
                <w:color w:val="386021" w:themeColor="accent1" w:themeShade="80"/>
              </w:rPr>
              <w:t xml:space="preserve"> and the </w:t>
            </w:r>
            <w:r w:rsidR="00C15E5F">
              <w:rPr>
                <w:rFonts w:ascii="Calibri" w:hAnsi="Calibri" w:cs="Calibri"/>
                <w:color w:val="386021" w:themeColor="accent1" w:themeShade="80"/>
              </w:rPr>
              <w:t>value they add to</w:t>
            </w:r>
            <w:r w:rsidRPr="00FF0FBB">
              <w:rPr>
                <w:rFonts w:ascii="Calibri" w:hAnsi="Calibri" w:cs="Calibri"/>
                <w:color w:val="386021" w:themeColor="accent1" w:themeShade="80"/>
              </w:rPr>
              <w:t xml:space="preserve"> the organization's overall strategy. </w:t>
            </w:r>
            <w:r w:rsidR="00C15E5F">
              <w:rPr>
                <w:rFonts w:ascii="Calibri" w:hAnsi="Calibri" w:cs="Calibri"/>
                <w:color w:val="386021" w:themeColor="accent1" w:themeShade="80"/>
              </w:rPr>
              <w:t>Value is what a service, product, or knowledge means to someone who have availed those (</w:t>
            </w:r>
            <w:proofErr w:type="spellStart"/>
            <w:r w:rsidR="00C15E5F">
              <w:rPr>
                <w:rFonts w:ascii="Calibri" w:hAnsi="Calibri" w:cs="Calibri"/>
                <w:color w:val="386021" w:themeColor="accent1" w:themeShade="80"/>
              </w:rPr>
              <w:t>Totre</w:t>
            </w:r>
            <w:proofErr w:type="spellEnd"/>
            <w:r w:rsidR="00C15E5F">
              <w:rPr>
                <w:rFonts w:ascii="Calibri" w:hAnsi="Calibri" w:cs="Calibri"/>
                <w:color w:val="386021" w:themeColor="accent1" w:themeShade="80"/>
              </w:rPr>
              <w:t>, 2014). In the context of people practic</w:t>
            </w:r>
            <w:r w:rsidR="00832339">
              <w:rPr>
                <w:rFonts w:ascii="Calibri" w:hAnsi="Calibri" w:cs="Calibri"/>
                <w:color w:val="386021" w:themeColor="accent1" w:themeShade="80"/>
              </w:rPr>
              <w:t>e, the value added to the organization as a result of people practice can be tangible or intangible benefit. On the other hand, impact is an entity that can be measured as a result of people professional’s activity.</w:t>
            </w:r>
          </w:p>
          <w:p w14:paraId="3FC7D7D1" w14:textId="77777777" w:rsidR="00DF31B0" w:rsidRDefault="00DF31B0" w:rsidP="00DF31B0">
            <w:pPr>
              <w:jc w:val="both"/>
              <w:rPr>
                <w:rFonts w:ascii="Calibri" w:hAnsi="Calibri" w:cs="Calibri"/>
                <w:color w:val="386021" w:themeColor="accent1" w:themeShade="80"/>
              </w:rPr>
            </w:pPr>
          </w:p>
          <w:p w14:paraId="2C5EE302" w14:textId="5736FBF8" w:rsidR="00DF31B0" w:rsidRDefault="00DF31B0" w:rsidP="00DF31B0">
            <w:pPr>
              <w:jc w:val="both"/>
              <w:rPr>
                <w:rFonts w:ascii="Calibri" w:hAnsi="Calibri" w:cs="Calibri"/>
                <w:color w:val="386021" w:themeColor="accent1" w:themeShade="80"/>
                <w:u w:val="single"/>
              </w:rPr>
            </w:pPr>
            <w:r w:rsidRPr="00DF31B0">
              <w:rPr>
                <w:rFonts w:ascii="Calibri" w:hAnsi="Calibri" w:cs="Calibri"/>
                <w:color w:val="386021" w:themeColor="accent1" w:themeShade="80"/>
                <w:u w:val="single"/>
              </w:rPr>
              <w:t>Learning and Development Activities</w:t>
            </w:r>
          </w:p>
          <w:p w14:paraId="736D3494" w14:textId="1F5D6496" w:rsidR="00DF31B0" w:rsidRDefault="00DF31B0" w:rsidP="00263B14">
            <w:pPr>
              <w:jc w:val="both"/>
              <w:rPr>
                <w:rFonts w:ascii="Calibri" w:hAnsi="Calibri" w:cs="Calibri"/>
                <w:color w:val="386021" w:themeColor="accent1" w:themeShade="80"/>
              </w:rPr>
            </w:pPr>
            <w:r>
              <w:rPr>
                <w:rFonts w:ascii="Calibri" w:hAnsi="Calibri" w:cs="Calibri"/>
                <w:color w:val="386021" w:themeColor="accent1" w:themeShade="80"/>
              </w:rPr>
              <w:t xml:space="preserve">One example that shows the value added to the organization as a result of people practice is learning and development activities. </w:t>
            </w:r>
            <w:r w:rsidR="00057418">
              <w:rPr>
                <w:rFonts w:ascii="Calibri" w:hAnsi="Calibri" w:cs="Calibri"/>
                <w:color w:val="386021" w:themeColor="accent1" w:themeShade="80"/>
              </w:rPr>
              <w:t>Learning and development is a specialist knowledge area in the CIPD profession map (CIPD, n.d.)</w:t>
            </w:r>
            <w:r w:rsidR="00263B14">
              <w:rPr>
                <w:rFonts w:ascii="Calibri" w:hAnsi="Calibri" w:cs="Calibri"/>
                <w:color w:val="386021" w:themeColor="accent1" w:themeShade="80"/>
              </w:rPr>
              <w:t xml:space="preserve">. People professionals are measuring performance of employees against the desired skills and performance needs to achieve organizational objectives. L&amp;D interventions fill the skills gap of employees and improve their performance and hence organizational performance. The value added due to L&amp;D include but not limited to </w:t>
            </w:r>
            <w:r w:rsidR="0013602B">
              <w:rPr>
                <w:rFonts w:ascii="Calibri" w:hAnsi="Calibri" w:cs="Calibri"/>
                <w:color w:val="386021" w:themeColor="accent1" w:themeShade="80"/>
              </w:rPr>
              <w:t xml:space="preserve">higher performance, </w:t>
            </w:r>
            <w:r w:rsidR="00263B14">
              <w:rPr>
                <w:rFonts w:ascii="Calibri" w:hAnsi="Calibri" w:cs="Calibri"/>
                <w:color w:val="386021" w:themeColor="accent1" w:themeShade="80"/>
              </w:rPr>
              <w:t xml:space="preserve">employee </w:t>
            </w:r>
            <w:r w:rsidR="0013602B">
              <w:rPr>
                <w:rFonts w:ascii="Calibri" w:hAnsi="Calibri" w:cs="Calibri"/>
                <w:color w:val="386021" w:themeColor="accent1" w:themeShade="80"/>
              </w:rPr>
              <w:t xml:space="preserve">motivation and </w:t>
            </w:r>
            <w:r w:rsidR="00263B14">
              <w:rPr>
                <w:rFonts w:ascii="Calibri" w:hAnsi="Calibri" w:cs="Calibri"/>
                <w:color w:val="386021" w:themeColor="accent1" w:themeShade="80"/>
              </w:rPr>
              <w:t>retention (</w:t>
            </w:r>
            <w:r w:rsidR="0013602B" w:rsidRPr="0013602B">
              <w:rPr>
                <w:rFonts w:ascii="Calibri" w:hAnsi="Calibri" w:cs="Calibri"/>
                <w:color w:val="386021" w:themeColor="accent1" w:themeShade="80"/>
              </w:rPr>
              <w:t>Brassey</w:t>
            </w:r>
            <w:r w:rsidR="0013602B">
              <w:rPr>
                <w:rFonts w:ascii="Calibri" w:hAnsi="Calibri" w:cs="Calibri"/>
                <w:color w:val="386021" w:themeColor="accent1" w:themeShade="80"/>
              </w:rPr>
              <w:t xml:space="preserve">, </w:t>
            </w:r>
            <w:r w:rsidR="0013602B" w:rsidRPr="0013602B">
              <w:rPr>
                <w:rFonts w:ascii="Calibri" w:hAnsi="Calibri" w:cs="Calibri"/>
                <w:color w:val="386021" w:themeColor="accent1" w:themeShade="80"/>
              </w:rPr>
              <w:t>Christensen</w:t>
            </w:r>
            <w:r w:rsidR="0013602B">
              <w:rPr>
                <w:rFonts w:ascii="Calibri" w:hAnsi="Calibri" w:cs="Calibri"/>
                <w:color w:val="386021" w:themeColor="accent1" w:themeShade="80"/>
              </w:rPr>
              <w:t xml:space="preserve"> and </w:t>
            </w:r>
            <w:r w:rsidR="0013602B" w:rsidRPr="0013602B">
              <w:rPr>
                <w:rFonts w:ascii="Calibri" w:hAnsi="Calibri" w:cs="Calibri"/>
                <w:color w:val="386021" w:themeColor="accent1" w:themeShade="80"/>
              </w:rPr>
              <w:t>Dam</w:t>
            </w:r>
            <w:r w:rsidR="0013602B">
              <w:rPr>
                <w:rFonts w:ascii="Calibri" w:hAnsi="Calibri" w:cs="Calibri"/>
                <w:color w:val="386021" w:themeColor="accent1" w:themeShade="80"/>
              </w:rPr>
              <w:t>, 2019</w:t>
            </w:r>
            <w:r w:rsidR="00263B14">
              <w:rPr>
                <w:rFonts w:ascii="Calibri" w:hAnsi="Calibri" w:cs="Calibri"/>
                <w:color w:val="386021" w:themeColor="accent1" w:themeShade="80"/>
              </w:rPr>
              <w:t>)</w:t>
            </w:r>
            <w:r w:rsidR="0044738E">
              <w:rPr>
                <w:rFonts w:ascii="Calibri" w:hAnsi="Calibri" w:cs="Calibri"/>
                <w:color w:val="386021" w:themeColor="accent1" w:themeShade="80"/>
              </w:rPr>
              <w:t>. Moreover, the organization would be able to achieve its strategic objectives.</w:t>
            </w:r>
          </w:p>
          <w:p w14:paraId="39C295CB" w14:textId="7BE62E58" w:rsidR="0044738E" w:rsidRDefault="0044738E" w:rsidP="00263B14">
            <w:pPr>
              <w:jc w:val="both"/>
              <w:rPr>
                <w:rFonts w:ascii="Calibri" w:hAnsi="Calibri" w:cs="Calibri"/>
                <w:color w:val="386021" w:themeColor="accent1" w:themeShade="80"/>
              </w:rPr>
            </w:pPr>
          </w:p>
          <w:p w14:paraId="488CEE90" w14:textId="240F3226" w:rsidR="0044738E" w:rsidRDefault="0044738E" w:rsidP="00263B14">
            <w:pPr>
              <w:jc w:val="both"/>
              <w:rPr>
                <w:rFonts w:ascii="Calibri" w:hAnsi="Calibri" w:cs="Calibri"/>
                <w:color w:val="386021" w:themeColor="accent1" w:themeShade="80"/>
              </w:rPr>
            </w:pPr>
            <w:r>
              <w:rPr>
                <w:rFonts w:ascii="Calibri" w:hAnsi="Calibri" w:cs="Calibri"/>
                <w:color w:val="386021" w:themeColor="accent1" w:themeShade="80"/>
              </w:rPr>
              <w:t>There are two examples by which the values added by people professional can be measured.</w:t>
            </w:r>
          </w:p>
          <w:p w14:paraId="76039678" w14:textId="77777777" w:rsidR="0044738E" w:rsidRDefault="0044738E" w:rsidP="00263B14">
            <w:pPr>
              <w:jc w:val="both"/>
              <w:rPr>
                <w:rFonts w:ascii="Calibri" w:hAnsi="Calibri" w:cs="Calibri"/>
                <w:color w:val="386021" w:themeColor="accent1" w:themeShade="80"/>
              </w:rPr>
            </w:pPr>
          </w:p>
          <w:p w14:paraId="1D0EAAB1" w14:textId="536A48A3" w:rsidR="0044738E" w:rsidRDefault="0044738E" w:rsidP="00263B14">
            <w:pPr>
              <w:jc w:val="both"/>
              <w:rPr>
                <w:rFonts w:ascii="Calibri" w:hAnsi="Calibri" w:cs="Calibri"/>
                <w:color w:val="386021" w:themeColor="accent1" w:themeShade="80"/>
                <w:u w:val="single"/>
              </w:rPr>
            </w:pPr>
            <w:r w:rsidRPr="0044738E">
              <w:rPr>
                <w:rFonts w:ascii="Calibri" w:hAnsi="Calibri" w:cs="Calibri"/>
                <w:color w:val="386021" w:themeColor="accent1" w:themeShade="80"/>
                <w:u w:val="single"/>
              </w:rPr>
              <w:t>Cost-Benefit Analysis</w:t>
            </w:r>
            <w:r>
              <w:rPr>
                <w:rFonts w:ascii="Calibri" w:hAnsi="Calibri" w:cs="Calibri"/>
                <w:color w:val="386021" w:themeColor="accent1" w:themeShade="80"/>
                <w:u w:val="single"/>
              </w:rPr>
              <w:t>:</w:t>
            </w:r>
          </w:p>
          <w:p w14:paraId="2F7164A4" w14:textId="52B26548" w:rsidR="0044738E" w:rsidRDefault="00530F72" w:rsidP="00530F72">
            <w:pPr>
              <w:jc w:val="both"/>
              <w:rPr>
                <w:rFonts w:ascii="Calibri" w:hAnsi="Calibri" w:cs="Calibri"/>
                <w:color w:val="386021" w:themeColor="accent1" w:themeShade="80"/>
              </w:rPr>
            </w:pPr>
            <w:r>
              <w:rPr>
                <w:rFonts w:ascii="Calibri" w:hAnsi="Calibri" w:cs="Calibri"/>
                <w:color w:val="386021" w:themeColor="accent1" w:themeShade="80"/>
              </w:rPr>
              <w:t>Cost-benefit analysis is a process compares the estimated cost of an activity or a project against the benefits or opportunities it would bring (</w:t>
            </w:r>
            <w:proofErr w:type="spellStart"/>
            <w:r w:rsidRPr="00530F72">
              <w:rPr>
                <w:rFonts w:ascii="Calibri" w:hAnsi="Calibri" w:cs="Calibri"/>
                <w:color w:val="386021" w:themeColor="accent1" w:themeShade="80"/>
              </w:rPr>
              <w:t>Stobierski</w:t>
            </w:r>
            <w:proofErr w:type="spellEnd"/>
            <w:r>
              <w:rPr>
                <w:rFonts w:ascii="Calibri" w:hAnsi="Calibri" w:cs="Calibri"/>
                <w:color w:val="386021" w:themeColor="accent1" w:themeShade="80"/>
              </w:rPr>
              <w:t>, 2019)</w:t>
            </w:r>
            <w:r w:rsidR="005D2947">
              <w:rPr>
                <w:rFonts w:ascii="Calibri" w:hAnsi="Calibri" w:cs="Calibri"/>
                <w:color w:val="386021" w:themeColor="accent1" w:themeShade="80"/>
              </w:rPr>
              <w:t xml:space="preserve">. </w:t>
            </w:r>
            <w:r w:rsidR="00031CFC">
              <w:rPr>
                <w:rFonts w:ascii="Calibri" w:hAnsi="Calibri" w:cs="Calibri"/>
                <w:color w:val="386021" w:themeColor="accent1" w:themeShade="80"/>
              </w:rPr>
              <w:t>The decision on whether to go with an activity or not is based on that analysis. For example, when deciding about an L&amp;D initiative, the cost versus benefit is measured to make a decision. Cost-benefit analysis helps the business to build a business case and make the right decision for the organization. If benefits outweigh its costs, it a good investment decision.</w:t>
            </w:r>
            <w:r w:rsidR="00CC24D0">
              <w:rPr>
                <w:rFonts w:ascii="Calibri" w:hAnsi="Calibri" w:cs="Calibri"/>
                <w:color w:val="386021" w:themeColor="accent1" w:themeShade="80"/>
              </w:rPr>
              <w:t xml:space="preserve"> Hence, the value added by people professional could be measured. </w:t>
            </w:r>
          </w:p>
          <w:p w14:paraId="2BFB4923" w14:textId="77777777" w:rsidR="00CC24D0" w:rsidRPr="00530F72" w:rsidRDefault="00CC24D0" w:rsidP="00530F72">
            <w:pPr>
              <w:jc w:val="both"/>
              <w:rPr>
                <w:rFonts w:ascii="Calibri" w:hAnsi="Calibri" w:cs="Calibri"/>
                <w:color w:val="386021" w:themeColor="accent1" w:themeShade="80"/>
              </w:rPr>
            </w:pPr>
          </w:p>
          <w:p w14:paraId="0F228F1C" w14:textId="247585B9" w:rsidR="0044738E" w:rsidRPr="0044738E" w:rsidRDefault="0044738E" w:rsidP="00263B14">
            <w:pPr>
              <w:jc w:val="both"/>
              <w:rPr>
                <w:rFonts w:ascii="Calibri" w:hAnsi="Calibri" w:cs="Calibri"/>
                <w:color w:val="386021" w:themeColor="accent1" w:themeShade="80"/>
                <w:u w:val="single"/>
              </w:rPr>
            </w:pPr>
            <w:r>
              <w:rPr>
                <w:rFonts w:ascii="Calibri" w:hAnsi="Calibri" w:cs="Calibri"/>
                <w:color w:val="386021" w:themeColor="accent1" w:themeShade="80"/>
                <w:u w:val="single"/>
              </w:rPr>
              <w:t>Return on Investment (RIO):</w:t>
            </w:r>
          </w:p>
          <w:p w14:paraId="4C1F2D27" w14:textId="40E81994" w:rsidR="00DF31B0" w:rsidRPr="00FF0FBB" w:rsidRDefault="00031CFC" w:rsidP="00031CFC">
            <w:pPr>
              <w:jc w:val="both"/>
              <w:rPr>
                <w:rFonts w:ascii="Calibri" w:hAnsi="Calibri" w:cs="Calibri"/>
                <w:b/>
                <w:bCs/>
                <w:sz w:val="20"/>
                <w:szCs w:val="20"/>
              </w:rPr>
            </w:pPr>
            <w:r w:rsidRPr="00031CFC">
              <w:rPr>
                <w:rFonts w:ascii="Calibri" w:hAnsi="Calibri" w:cs="Calibri"/>
                <w:color w:val="386021" w:themeColor="accent1" w:themeShade="80"/>
              </w:rPr>
              <w:t>ROI (Return on Investment) is a business metric used to evaluate the return of an investment in relation to the cost incurred (</w:t>
            </w:r>
            <w:proofErr w:type="spellStart"/>
            <w:r w:rsidRPr="00031CFC">
              <w:rPr>
                <w:rFonts w:ascii="Calibri" w:hAnsi="Calibri" w:cs="Calibri"/>
                <w:color w:val="386021" w:themeColor="accent1" w:themeShade="80"/>
              </w:rPr>
              <w:t>Kumbhat</w:t>
            </w:r>
            <w:proofErr w:type="spellEnd"/>
            <w:r w:rsidRPr="00031CFC">
              <w:rPr>
                <w:rFonts w:ascii="Calibri" w:hAnsi="Calibri" w:cs="Calibri"/>
                <w:color w:val="386021" w:themeColor="accent1" w:themeShade="80"/>
              </w:rPr>
              <w:t xml:space="preserve">, 2020). It can also be used in </w:t>
            </w:r>
            <w:r>
              <w:rPr>
                <w:rFonts w:ascii="Calibri" w:hAnsi="Calibri" w:cs="Calibri"/>
                <w:color w:val="386021" w:themeColor="accent1" w:themeShade="80"/>
              </w:rPr>
              <w:t>people practice</w:t>
            </w:r>
            <w:r w:rsidRPr="00031CFC">
              <w:rPr>
                <w:rFonts w:ascii="Calibri" w:hAnsi="Calibri" w:cs="Calibri"/>
                <w:color w:val="386021" w:themeColor="accent1" w:themeShade="80"/>
              </w:rPr>
              <w:t xml:space="preserve"> to measure the value or impact of certain people-related initiatives. For example, after implementing an L&amp;D program, the ROI of the investment in the program can be calculated to determine its effectiveness. </w:t>
            </w:r>
            <w:r>
              <w:rPr>
                <w:rFonts w:ascii="Calibri" w:hAnsi="Calibri" w:cs="Calibri"/>
                <w:color w:val="386021" w:themeColor="accent1" w:themeShade="80"/>
              </w:rPr>
              <w:t xml:space="preserve">Working out the costs related to L&amp;D activates against the benefits and the added value determine the return in that investment. </w:t>
            </w:r>
            <w:r w:rsidRPr="00031CFC">
              <w:rPr>
                <w:rFonts w:ascii="Calibri" w:hAnsi="Calibri" w:cs="Calibri"/>
                <w:color w:val="386021" w:themeColor="accent1" w:themeShade="80"/>
              </w:rPr>
              <w:t>However, there are certain intangible benefits</w:t>
            </w:r>
            <w:r>
              <w:rPr>
                <w:rFonts w:ascii="Calibri" w:hAnsi="Calibri" w:cs="Calibri"/>
                <w:color w:val="386021" w:themeColor="accent1" w:themeShade="80"/>
              </w:rPr>
              <w:t xml:space="preserve"> for the intervention</w:t>
            </w:r>
            <w:r w:rsidRPr="00031CFC">
              <w:rPr>
                <w:rFonts w:ascii="Calibri" w:hAnsi="Calibri" w:cs="Calibri"/>
                <w:color w:val="386021" w:themeColor="accent1" w:themeShade="80"/>
              </w:rPr>
              <w:t>, such as employee satisfaction and motivation, that cannot be measured using ROI.</w:t>
            </w:r>
          </w:p>
        </w:tc>
      </w:tr>
    </w:tbl>
    <w:p w14:paraId="5986ACB2" w14:textId="77777777" w:rsidR="00E735E4" w:rsidRPr="00E735E4" w:rsidRDefault="00E735E4" w:rsidP="00A83E4C">
      <w:pPr>
        <w:rPr>
          <w:rFonts w:ascii="Calibri" w:hAnsi="Calibri" w:cs="Calibri"/>
          <w:b/>
          <w:bCs/>
          <w:color w:val="386021" w:themeColor="accent1" w:themeShade="80"/>
          <w:sz w:val="24"/>
          <w:szCs w:val="24"/>
        </w:rPr>
      </w:pPr>
    </w:p>
    <w:p w14:paraId="36BDAB95" w14:textId="77777777" w:rsidR="005D0E75" w:rsidRDefault="005D0E75" w:rsidP="00A83E4C">
      <w:pPr>
        <w:rPr>
          <w:rFonts w:ascii="Calibri" w:hAnsi="Calibri" w:cs="Calibri"/>
        </w:rPr>
      </w:pPr>
    </w:p>
    <w:p w14:paraId="27B68753" w14:textId="77777777" w:rsidR="00D74AE3" w:rsidRDefault="00D74AE3">
      <w:pPr>
        <w:rPr>
          <w:rFonts w:ascii="Calibri" w:eastAsia="Times New Roman" w:hAnsi="Calibri" w:cs="Calibri"/>
          <w:b/>
          <w:bCs/>
          <w:color w:val="386021" w:themeColor="accent1" w:themeShade="80"/>
          <w:sz w:val="32"/>
          <w:szCs w:val="32"/>
          <w:lang w:eastAsia="en-GB"/>
        </w:rPr>
      </w:pPr>
      <w:r>
        <w:rPr>
          <w:rFonts w:ascii="Calibri" w:eastAsia="Times New Roman" w:hAnsi="Calibri" w:cs="Calibri"/>
          <w:b/>
          <w:bCs/>
          <w:color w:val="386021" w:themeColor="accent1" w:themeShade="80"/>
          <w:sz w:val="32"/>
          <w:szCs w:val="32"/>
          <w:lang w:eastAsia="en-GB"/>
        </w:rPr>
        <w:br w:type="page"/>
      </w:r>
    </w:p>
    <w:p w14:paraId="0F80267B" w14:textId="770C2363" w:rsidR="00495DC5" w:rsidRPr="00A856E2" w:rsidRDefault="00495DC5" w:rsidP="00495DC5">
      <w:pPr>
        <w:rPr>
          <w:rFonts w:ascii="Calibri" w:eastAsia="Times New Roman" w:hAnsi="Calibri" w:cs="Calibri"/>
          <w:b/>
          <w:bCs/>
          <w:color w:val="386021" w:themeColor="accent1" w:themeShade="80"/>
          <w:sz w:val="32"/>
          <w:szCs w:val="32"/>
          <w:lang w:eastAsia="en-GB"/>
        </w:rPr>
      </w:pPr>
      <w:r w:rsidRPr="00A856E2">
        <w:rPr>
          <w:rFonts w:ascii="Calibri" w:eastAsia="Times New Roman" w:hAnsi="Calibri" w:cs="Calibri"/>
          <w:b/>
          <w:bCs/>
          <w:color w:val="386021" w:themeColor="accent1" w:themeShade="80"/>
          <w:sz w:val="32"/>
          <w:szCs w:val="32"/>
          <w:lang w:eastAsia="en-GB"/>
        </w:rPr>
        <w:lastRenderedPageBreak/>
        <w:t>References</w:t>
      </w:r>
    </w:p>
    <w:p w14:paraId="425106A3" w14:textId="77777777" w:rsidR="00495DC5" w:rsidRPr="00A856E2" w:rsidRDefault="00495DC5" w:rsidP="00495DC5">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A856E2" w:rsidRPr="00A856E2" w14:paraId="5ECA7943" w14:textId="77777777" w:rsidTr="00A856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9787FC5" w14:textId="77777777" w:rsidR="00495DC5" w:rsidRPr="00A856E2" w:rsidRDefault="00495DC5" w:rsidP="00547AAA">
            <w:pPr>
              <w:textAlignment w:val="baseline"/>
              <w:rPr>
                <w:rFonts w:ascii="Calibri" w:eastAsia="Times New Roman" w:hAnsi="Calibri" w:cs="Calibri"/>
                <w:b/>
                <w:bCs/>
                <w:color w:val="386021" w:themeColor="accent1" w:themeShade="80"/>
                <w:sz w:val="24"/>
                <w:lang w:eastAsia="en-GB"/>
              </w:rPr>
            </w:pPr>
            <w:r w:rsidRPr="00A856E2">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tr w:rsidR="00A856E2" w:rsidRPr="00530F72" w14:paraId="41DC6B6F" w14:textId="77777777" w:rsidTr="00A856E2">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5A63E440" w14:textId="7907F606" w:rsidR="00207356" w:rsidRPr="00593C2A" w:rsidRDefault="00207356" w:rsidP="007F59F7">
            <w:pPr>
              <w:rPr>
                <w:rFonts w:asciiTheme="minorHAnsi" w:hAnsiTheme="minorHAnsi" w:cstheme="minorHAnsi"/>
                <w:lang w:val="en-US"/>
              </w:rPr>
            </w:pPr>
            <w:r w:rsidRPr="00593C2A">
              <w:rPr>
                <w:rFonts w:asciiTheme="minorHAnsi" w:hAnsiTheme="minorHAnsi" w:cstheme="minorHAnsi"/>
                <w:lang w:val="en-US"/>
              </w:rPr>
              <w:t>Birken E., (2022</w:t>
            </w:r>
            <w:r w:rsidRPr="00593C2A">
              <w:rPr>
                <w:rFonts w:asciiTheme="minorHAnsi" w:hAnsiTheme="minorHAnsi" w:cstheme="minorHAnsi"/>
                <w:i/>
                <w:iCs/>
                <w:lang w:val="en-US"/>
              </w:rPr>
              <w:t xml:space="preserve">) Return on Investment (ROI) </w:t>
            </w:r>
            <w:r w:rsidRPr="00593C2A">
              <w:rPr>
                <w:rFonts w:asciiTheme="minorHAnsi" w:hAnsiTheme="minorHAnsi" w:cstheme="minorHAnsi"/>
                <w:lang w:val="en-US"/>
              </w:rPr>
              <w:t xml:space="preserve">Available at </w:t>
            </w:r>
            <w:hyperlink r:id="rId19" w:history="1">
              <w:r w:rsidRPr="00593C2A">
                <w:rPr>
                  <w:rStyle w:val="Hyperlink"/>
                  <w:rFonts w:asciiTheme="minorHAnsi" w:hAnsiTheme="minorHAnsi" w:cstheme="minorHAnsi"/>
                  <w:lang w:val="en-US"/>
                </w:rPr>
                <w:t>https://www.forbes.com/advisor/investing/roi-return-on-investment/</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41764BE0" w14:textId="77777777" w:rsidR="00207356" w:rsidRPr="00593C2A" w:rsidRDefault="00207356" w:rsidP="007F59F7">
            <w:pPr>
              <w:rPr>
                <w:rFonts w:asciiTheme="minorHAnsi" w:hAnsiTheme="minorHAnsi" w:cstheme="minorHAnsi"/>
                <w:lang w:val="en-US"/>
              </w:rPr>
            </w:pPr>
          </w:p>
          <w:p w14:paraId="453855DF" w14:textId="0B2B28DB" w:rsidR="00207356" w:rsidRPr="00593C2A" w:rsidRDefault="00207356" w:rsidP="00B03593">
            <w:pPr>
              <w:rPr>
                <w:rFonts w:asciiTheme="minorHAnsi" w:hAnsiTheme="minorHAnsi" w:cstheme="minorHAnsi"/>
                <w:lang w:val="en-US"/>
              </w:rPr>
            </w:pPr>
            <w:r w:rsidRPr="00593C2A">
              <w:rPr>
                <w:rFonts w:asciiTheme="minorHAnsi" w:hAnsiTheme="minorHAnsi" w:cstheme="minorHAnsi"/>
              </w:rPr>
              <w:t>Brassey J., Christensen L., and Dam N., (2019)</w:t>
            </w:r>
            <w:r w:rsidRPr="00593C2A">
              <w:rPr>
                <w:rFonts w:asciiTheme="minorHAnsi" w:hAnsiTheme="minorHAnsi" w:cstheme="minorHAnsi"/>
                <w:color w:val="386021" w:themeColor="accent1" w:themeShade="80"/>
              </w:rPr>
              <w:t xml:space="preserve"> </w:t>
            </w:r>
            <w:r w:rsidRPr="00593C2A">
              <w:rPr>
                <w:rFonts w:asciiTheme="minorHAnsi" w:hAnsiTheme="minorHAnsi" w:cstheme="minorHAnsi"/>
                <w:i/>
                <w:iCs/>
              </w:rPr>
              <w:t xml:space="preserve">The essential components of a successful L&amp;D strategy. </w:t>
            </w:r>
            <w:r w:rsidRPr="00593C2A">
              <w:rPr>
                <w:rFonts w:asciiTheme="minorHAnsi" w:hAnsiTheme="minorHAnsi" w:cstheme="minorHAnsi"/>
              </w:rPr>
              <w:t xml:space="preserve">Available at </w:t>
            </w:r>
            <w:hyperlink r:id="rId20" w:history="1">
              <w:r w:rsidRPr="00593C2A">
                <w:rPr>
                  <w:rStyle w:val="Hyperlink"/>
                  <w:rFonts w:asciiTheme="minorHAnsi" w:hAnsiTheme="minorHAnsi" w:cstheme="minorHAnsi"/>
                </w:rPr>
                <w:t>https://www.mckinsey.com/capabilities/people-and-organizational-performance/our-insights/the-essential-components-of-a-successful-l-and-d-strategy</w:t>
              </w:r>
            </w:hyperlink>
            <w:r w:rsidRPr="00593C2A">
              <w:rPr>
                <w:rFonts w:asciiTheme="minorHAnsi" w:hAnsiTheme="minorHAnsi" w:cstheme="minorHAnsi"/>
              </w:rPr>
              <w:t xml:space="preserve"> [Accessed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11CB17D4" w14:textId="77777777" w:rsidR="00207356" w:rsidRPr="00593C2A" w:rsidRDefault="00207356" w:rsidP="00B03593">
            <w:pPr>
              <w:rPr>
                <w:rFonts w:asciiTheme="minorHAnsi" w:hAnsiTheme="minorHAnsi" w:cstheme="minorHAnsi"/>
                <w:lang w:val="en-US"/>
              </w:rPr>
            </w:pPr>
          </w:p>
          <w:p w14:paraId="1D433810" w14:textId="14EC8DE1" w:rsidR="00207356" w:rsidRPr="00593C2A" w:rsidRDefault="00207356" w:rsidP="00717162">
            <w:pPr>
              <w:rPr>
                <w:rFonts w:asciiTheme="minorHAnsi" w:hAnsiTheme="minorHAnsi" w:cstheme="minorHAnsi"/>
              </w:rPr>
            </w:pPr>
            <w:r w:rsidRPr="00593C2A">
              <w:rPr>
                <w:rFonts w:asciiTheme="minorHAnsi" w:hAnsiTheme="minorHAnsi" w:cstheme="minorHAnsi"/>
              </w:rPr>
              <w:t xml:space="preserve">Briner, R. (2019) </w:t>
            </w:r>
            <w:r w:rsidRPr="00593C2A">
              <w:rPr>
                <w:rFonts w:asciiTheme="minorHAnsi" w:hAnsiTheme="minorHAnsi" w:cstheme="minorHAnsi"/>
                <w:i/>
                <w:iCs/>
              </w:rPr>
              <w:t>The Basics of Evidence-Based Practice. People + Strategy</w:t>
            </w:r>
            <w:r w:rsidRPr="00593C2A">
              <w:rPr>
                <w:rFonts w:asciiTheme="minorHAnsi" w:hAnsiTheme="minorHAnsi" w:cstheme="minorHAnsi"/>
              </w:rPr>
              <w:t xml:space="preserve">. 42 (1), 16-21. Available </w:t>
            </w:r>
            <w:r w:rsidR="00717162" w:rsidRPr="00593C2A">
              <w:rPr>
                <w:rFonts w:asciiTheme="minorHAnsi" w:hAnsiTheme="minorHAnsi" w:cstheme="minorHAnsi"/>
              </w:rPr>
              <w:t>at</w:t>
            </w:r>
            <w:r w:rsidRPr="00593C2A">
              <w:rPr>
                <w:rFonts w:asciiTheme="minorHAnsi" w:hAnsiTheme="minorHAnsi" w:cstheme="minorHAnsi"/>
              </w:rPr>
              <w:t xml:space="preserve">: </w:t>
            </w:r>
            <w:hyperlink r:id="rId21" w:history="1">
              <w:r w:rsidRPr="00593C2A">
                <w:rPr>
                  <w:rStyle w:val="Hyperlink"/>
                  <w:rFonts w:asciiTheme="minorHAnsi" w:hAnsiTheme="minorHAnsi" w:cstheme="minorHAnsi"/>
                </w:rPr>
                <w:t>https://cebma.org/wp-content/uploads/Briner-The-Basics-of-Evidence-Based-Practice.pdf</w:t>
              </w:r>
            </w:hyperlink>
            <w:r w:rsidRPr="00593C2A">
              <w:rPr>
                <w:rFonts w:asciiTheme="minorHAnsi" w:hAnsiTheme="minorHAnsi" w:cstheme="minorHAnsi"/>
                <w:lang w:val="en-US"/>
              </w:rPr>
              <w:t xml:space="preserve"> </w:t>
            </w:r>
            <w:r w:rsidRPr="00593C2A">
              <w:rPr>
                <w:rFonts w:asciiTheme="minorHAnsi" w:hAnsiTheme="minorHAnsi" w:cstheme="minorHAnsi"/>
              </w:rPr>
              <w:t>[</w:t>
            </w:r>
            <w:r w:rsidRPr="00593C2A">
              <w:rPr>
                <w:rFonts w:asciiTheme="minorHAnsi" w:hAnsiTheme="minorHAnsi" w:cstheme="minorHAnsi"/>
                <w:lang w:val="en-US"/>
              </w:rPr>
              <w:t>Accessed 30 July 2023</w:t>
            </w:r>
            <w:r w:rsidRPr="00593C2A">
              <w:rPr>
                <w:rFonts w:asciiTheme="minorHAnsi" w:hAnsiTheme="minorHAnsi" w:cstheme="minorHAnsi"/>
              </w:rPr>
              <w:t>].</w:t>
            </w:r>
          </w:p>
          <w:p w14:paraId="29D164EB" w14:textId="77777777" w:rsidR="00207356" w:rsidRPr="00593C2A" w:rsidRDefault="00207356" w:rsidP="006745B5">
            <w:pPr>
              <w:rPr>
                <w:rFonts w:asciiTheme="minorHAnsi" w:hAnsiTheme="minorHAnsi" w:cstheme="minorHAnsi"/>
              </w:rPr>
            </w:pPr>
          </w:p>
          <w:p w14:paraId="36CA6E71" w14:textId="00F83D9F" w:rsidR="00207356" w:rsidRPr="00593C2A" w:rsidRDefault="00207356" w:rsidP="009B6B8A">
            <w:pPr>
              <w:rPr>
                <w:rFonts w:asciiTheme="minorHAnsi" w:hAnsiTheme="minorHAnsi" w:cstheme="minorHAnsi"/>
                <w:lang w:val="en-US"/>
              </w:rPr>
            </w:pPr>
            <w:r w:rsidRPr="00593C2A">
              <w:rPr>
                <w:rFonts w:asciiTheme="minorHAnsi" w:hAnsiTheme="minorHAnsi" w:cstheme="minorHAnsi"/>
              </w:rPr>
              <w:t>Brock</w:t>
            </w:r>
            <w:r w:rsidRPr="00593C2A">
              <w:rPr>
                <w:rFonts w:asciiTheme="minorHAnsi" w:hAnsiTheme="minorHAnsi" w:cstheme="minorHAnsi"/>
              </w:rPr>
              <w:tab/>
            </w:r>
            <w:r w:rsidRPr="00593C2A">
              <w:rPr>
                <w:rFonts w:asciiTheme="minorHAnsi" w:hAnsiTheme="minorHAnsi" w:cstheme="minorHAnsi"/>
                <w:lang w:val="en-US"/>
              </w:rPr>
              <w:t xml:space="preserve">M., (2021) </w:t>
            </w:r>
            <w:r w:rsidRPr="00593C2A">
              <w:rPr>
                <w:rFonts w:asciiTheme="minorHAnsi" w:hAnsiTheme="minorHAnsi" w:cstheme="minorHAnsi"/>
                <w:i/>
                <w:iCs/>
                <w:lang w:val="en-US"/>
              </w:rPr>
              <w:t xml:space="preserve">What Should You Aim for in ROI? And Mistakes to Avoid </w:t>
            </w:r>
            <w:r w:rsidRPr="00593C2A">
              <w:rPr>
                <w:rFonts w:asciiTheme="minorHAnsi" w:hAnsiTheme="minorHAnsi" w:cstheme="minorHAnsi"/>
                <w:lang w:val="en-US"/>
              </w:rPr>
              <w:t xml:space="preserve">Available at  </w:t>
            </w:r>
            <w:hyperlink r:id="rId22" w:history="1">
              <w:r w:rsidRPr="00593C2A">
                <w:rPr>
                  <w:rStyle w:val="Hyperlink"/>
                  <w:rFonts w:asciiTheme="minorHAnsi" w:hAnsiTheme="minorHAnsi" w:cstheme="minorHAnsi"/>
                  <w:lang w:val="en-US"/>
                </w:rPr>
                <w:t>https://www.entrepreneur.com/business-news/what-should-you-aim-for-in-roi-and-mistakes-to-avoid/376636</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4E60B615" w14:textId="77777777" w:rsidR="00207356" w:rsidRPr="00593C2A" w:rsidRDefault="00207356" w:rsidP="009B6B8A">
            <w:pPr>
              <w:rPr>
                <w:rFonts w:asciiTheme="minorHAnsi" w:hAnsiTheme="minorHAnsi" w:cstheme="minorHAnsi"/>
                <w:lang w:val="en-US"/>
              </w:rPr>
            </w:pPr>
          </w:p>
          <w:p w14:paraId="0EFBBA79" w14:textId="6DD165E7" w:rsidR="00207356" w:rsidRPr="00593C2A" w:rsidRDefault="00207356" w:rsidP="00EC7FED">
            <w:pPr>
              <w:rPr>
                <w:rFonts w:asciiTheme="minorHAnsi" w:eastAsia="Times New Roman" w:hAnsiTheme="minorHAnsi" w:cstheme="minorHAnsi"/>
                <w:lang w:val="en-US"/>
              </w:rPr>
            </w:pPr>
            <w:r w:rsidRPr="00593C2A">
              <w:rPr>
                <w:rFonts w:asciiTheme="minorHAnsi" w:eastAsia="Times New Roman" w:hAnsiTheme="minorHAnsi" w:cstheme="minorHAnsi"/>
                <w:lang w:val="en-US"/>
              </w:rPr>
              <w:t xml:space="preserve">Cambridge Assessment (n.d.) </w:t>
            </w:r>
            <w:r w:rsidRPr="00593C2A">
              <w:rPr>
                <w:rFonts w:asciiTheme="minorHAnsi" w:eastAsia="Times New Roman" w:hAnsiTheme="minorHAnsi" w:cstheme="minorHAnsi"/>
                <w:i/>
                <w:iCs/>
                <w:lang w:val="en-US"/>
              </w:rPr>
              <w:t>Critical Thinking Deriving the definition</w:t>
            </w:r>
            <w:r w:rsidRPr="00593C2A">
              <w:rPr>
                <w:rFonts w:asciiTheme="minorHAnsi" w:eastAsia="Times New Roman" w:hAnsiTheme="minorHAnsi" w:cstheme="minorHAnsi"/>
                <w:lang w:val="en-US"/>
              </w:rPr>
              <w:t xml:space="preserve"> Available at </w:t>
            </w:r>
            <w:hyperlink r:id="rId23" w:history="1">
              <w:r w:rsidRPr="00593C2A">
                <w:rPr>
                  <w:rStyle w:val="Hyperlink"/>
                  <w:rFonts w:asciiTheme="minorHAnsi" w:eastAsia="Times New Roman" w:hAnsiTheme="minorHAnsi" w:cstheme="minorHAnsi"/>
                  <w:lang w:val="en-US"/>
                </w:rPr>
                <w:t>https://www.cambridgeassessment.org.uk/Images/109971-critical-thinking-factsheet-1.pdf</w:t>
              </w:r>
            </w:hyperlink>
            <w:r w:rsidRPr="00593C2A">
              <w:rPr>
                <w:rFonts w:asciiTheme="minorHAnsi" w:eastAsia="Times New Roman"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31 July 2023</w:t>
            </w:r>
            <w:r w:rsidRPr="00593C2A">
              <w:rPr>
                <w:rFonts w:asciiTheme="minorHAnsi" w:eastAsia="Times New Roman" w:hAnsiTheme="minorHAnsi" w:cstheme="minorHAnsi"/>
                <w:lang w:val="en-US"/>
              </w:rPr>
              <w:t>].</w:t>
            </w:r>
          </w:p>
          <w:p w14:paraId="153F41B6" w14:textId="77777777" w:rsidR="00207356" w:rsidRPr="00593C2A" w:rsidRDefault="00207356" w:rsidP="00EC7FED">
            <w:pPr>
              <w:rPr>
                <w:rFonts w:asciiTheme="minorHAnsi" w:eastAsia="Times New Roman" w:hAnsiTheme="minorHAnsi" w:cstheme="minorHAnsi"/>
                <w:lang w:val="en-US"/>
              </w:rPr>
            </w:pPr>
          </w:p>
          <w:p w14:paraId="6A2D6A21" w14:textId="3FCBDB3B" w:rsidR="00207356" w:rsidRPr="00593C2A" w:rsidRDefault="00207356" w:rsidP="00825816">
            <w:pPr>
              <w:rPr>
                <w:rFonts w:asciiTheme="minorHAnsi" w:hAnsiTheme="minorHAnsi" w:cstheme="minorHAnsi"/>
              </w:rPr>
            </w:pPr>
            <w:r w:rsidRPr="00593C2A">
              <w:rPr>
                <w:rFonts w:asciiTheme="minorHAnsi" w:hAnsiTheme="minorHAnsi" w:cstheme="minorHAnsi"/>
              </w:rPr>
              <w:t xml:space="preserve">CEBMA (n.d.) Centre of Evidence Based Management. </w:t>
            </w:r>
            <w:r w:rsidRPr="00593C2A">
              <w:rPr>
                <w:rFonts w:asciiTheme="minorHAnsi" w:hAnsiTheme="minorHAnsi" w:cstheme="minorHAnsi"/>
                <w:i/>
                <w:iCs/>
              </w:rPr>
              <w:t xml:space="preserve">What are the limitations of evidence-based practice? </w:t>
            </w:r>
            <w:r w:rsidRPr="00593C2A">
              <w:rPr>
                <w:rFonts w:asciiTheme="minorHAnsi" w:hAnsiTheme="minorHAnsi" w:cstheme="minorHAnsi"/>
              </w:rPr>
              <w:t xml:space="preserve">Available at </w:t>
            </w:r>
            <w:hyperlink r:id="rId24" w:history="1">
              <w:r w:rsidRPr="00593C2A">
                <w:rPr>
                  <w:rStyle w:val="Hyperlink"/>
                  <w:rFonts w:asciiTheme="minorHAnsi" w:hAnsiTheme="minorHAnsi" w:cstheme="minorHAnsi"/>
                </w:rPr>
                <w:t>https://cebma.org/faq/limitations-evidence-based-practice/</w:t>
              </w:r>
            </w:hyperlink>
            <w:r w:rsidRPr="00593C2A">
              <w:rPr>
                <w:rFonts w:asciiTheme="minorHAnsi" w:hAnsiTheme="minorHAnsi" w:cstheme="minorHAnsi"/>
              </w:rPr>
              <w:t xml:space="preserve"> [</w:t>
            </w:r>
            <w:r w:rsidRPr="00593C2A">
              <w:rPr>
                <w:rFonts w:asciiTheme="minorHAnsi" w:hAnsiTheme="minorHAnsi" w:cstheme="minorHAnsi"/>
                <w:lang w:val="en-US"/>
              </w:rPr>
              <w:t>Accessed 30 July 2023</w:t>
            </w:r>
            <w:r w:rsidRPr="00593C2A">
              <w:rPr>
                <w:rFonts w:asciiTheme="minorHAnsi" w:hAnsiTheme="minorHAnsi" w:cstheme="minorHAnsi"/>
              </w:rPr>
              <w:t>].</w:t>
            </w:r>
          </w:p>
          <w:p w14:paraId="0AA63E7A" w14:textId="77777777" w:rsidR="00207356" w:rsidRPr="00593C2A" w:rsidRDefault="00207356" w:rsidP="00825816">
            <w:pPr>
              <w:rPr>
                <w:rFonts w:asciiTheme="minorHAnsi" w:hAnsiTheme="minorHAnsi" w:cstheme="minorHAnsi"/>
              </w:rPr>
            </w:pPr>
          </w:p>
          <w:p w14:paraId="6B4D5A57" w14:textId="4484EDC0" w:rsidR="00207356" w:rsidRPr="00593C2A" w:rsidRDefault="00207356" w:rsidP="00EC7FED">
            <w:pPr>
              <w:rPr>
                <w:rFonts w:asciiTheme="minorHAnsi" w:eastAsia="Times New Roman" w:hAnsiTheme="minorHAnsi" w:cstheme="minorHAnsi"/>
                <w:lang w:val="en-US"/>
              </w:rPr>
            </w:pPr>
            <w:r w:rsidRPr="00593C2A">
              <w:rPr>
                <w:rFonts w:asciiTheme="minorHAnsi" w:eastAsia="Times New Roman" w:hAnsiTheme="minorHAnsi" w:cstheme="minorHAnsi"/>
                <w:lang w:val="en-US"/>
              </w:rPr>
              <w:t xml:space="preserve">CIPD (2019) </w:t>
            </w:r>
            <w:r w:rsidRPr="00593C2A">
              <w:rPr>
                <w:rFonts w:asciiTheme="minorHAnsi" w:eastAsia="Times New Roman" w:hAnsiTheme="minorHAnsi" w:cstheme="minorHAnsi"/>
                <w:i/>
                <w:iCs/>
                <w:lang w:val="en-US"/>
              </w:rPr>
              <w:t>Critical Thinking</w:t>
            </w:r>
            <w:r w:rsidRPr="00593C2A">
              <w:rPr>
                <w:rFonts w:asciiTheme="minorHAnsi" w:eastAsia="Times New Roman" w:hAnsiTheme="minorHAnsi" w:cstheme="minorHAnsi"/>
                <w:lang w:val="en-US"/>
              </w:rPr>
              <w:t xml:space="preserve"> (Podcast) Available at </w:t>
            </w:r>
            <w:hyperlink r:id="rId25" w:history="1">
              <w:r w:rsidRPr="00593C2A">
                <w:rPr>
                  <w:rStyle w:val="Hyperlink"/>
                  <w:rFonts w:asciiTheme="minorHAnsi" w:eastAsia="Times New Roman" w:hAnsiTheme="minorHAnsi" w:cstheme="minorHAnsi"/>
                  <w:lang w:val="en-US"/>
                </w:rPr>
                <w:t>https://www.cipd.org/en/knowledge/podcasts/critical-thinking</w:t>
              </w:r>
            </w:hyperlink>
            <w:r w:rsidRPr="00593C2A">
              <w:rPr>
                <w:rFonts w:asciiTheme="minorHAnsi" w:eastAsia="Times New Roman"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31 July 2023</w:t>
            </w:r>
            <w:r w:rsidRPr="00593C2A">
              <w:rPr>
                <w:rFonts w:asciiTheme="minorHAnsi" w:eastAsia="Times New Roman" w:hAnsiTheme="minorHAnsi" w:cstheme="minorHAnsi"/>
                <w:lang w:val="en-US"/>
              </w:rPr>
              <w:t>].</w:t>
            </w:r>
          </w:p>
          <w:p w14:paraId="3AA1BC56" w14:textId="77777777" w:rsidR="00207356" w:rsidRPr="00593C2A" w:rsidRDefault="00207356" w:rsidP="00EC7FED">
            <w:pPr>
              <w:rPr>
                <w:rFonts w:asciiTheme="minorHAnsi" w:eastAsia="Times New Roman" w:hAnsiTheme="minorHAnsi" w:cstheme="minorHAnsi"/>
                <w:lang w:val="en-US"/>
              </w:rPr>
            </w:pPr>
          </w:p>
          <w:p w14:paraId="118F9A18" w14:textId="06041CD7" w:rsidR="00207356" w:rsidRPr="00593C2A" w:rsidRDefault="00207356" w:rsidP="002A5BC7">
            <w:pPr>
              <w:rPr>
                <w:rFonts w:asciiTheme="minorHAnsi" w:hAnsiTheme="minorHAnsi" w:cstheme="minorHAnsi"/>
              </w:rPr>
            </w:pPr>
            <w:r w:rsidRPr="00593C2A">
              <w:rPr>
                <w:rFonts w:asciiTheme="minorHAnsi" w:hAnsiTheme="minorHAnsi" w:cstheme="minorHAnsi"/>
              </w:rPr>
              <w:t>CIPD (2021) PESTLE</w:t>
            </w:r>
            <w:r w:rsidRPr="00593C2A">
              <w:rPr>
                <w:rFonts w:asciiTheme="minorHAnsi" w:hAnsiTheme="minorHAnsi" w:cstheme="minorHAnsi"/>
                <w:i/>
                <w:iCs/>
              </w:rPr>
              <w:t xml:space="preserve"> Analysis </w:t>
            </w:r>
            <w:r w:rsidRPr="00593C2A">
              <w:rPr>
                <w:rFonts w:asciiTheme="minorHAnsi" w:hAnsiTheme="minorHAnsi" w:cstheme="minorHAnsi"/>
              </w:rPr>
              <w:t xml:space="preserve">Available at </w:t>
            </w:r>
            <w:hyperlink r:id="rId26" w:history="1">
              <w:r w:rsidRPr="00593C2A">
                <w:rPr>
                  <w:rStyle w:val="Hyperlink"/>
                  <w:rFonts w:asciiTheme="minorHAnsi" w:hAnsiTheme="minorHAnsi" w:cstheme="minorHAnsi"/>
                </w:rPr>
                <w:t>https://www.cipd.org/globalassets/media/knowledge/knowledge-hub/factsheets/pestle-analysis-factsheet_20221230T092611.pdf</w:t>
              </w:r>
            </w:hyperlink>
            <w:r w:rsidRPr="00593C2A">
              <w:rPr>
                <w:rFonts w:asciiTheme="minorHAnsi" w:hAnsiTheme="minorHAnsi" w:cstheme="minorHAnsi"/>
              </w:rPr>
              <w:t xml:space="preserve"> [</w:t>
            </w:r>
            <w:r w:rsidRPr="00593C2A">
              <w:rPr>
                <w:rFonts w:asciiTheme="minorHAnsi" w:hAnsiTheme="minorHAnsi" w:cstheme="minorHAnsi"/>
                <w:lang w:val="en-US"/>
              </w:rPr>
              <w:t>Accessed 30 July 2023</w:t>
            </w:r>
            <w:r w:rsidRPr="00593C2A">
              <w:rPr>
                <w:rFonts w:asciiTheme="minorHAnsi" w:hAnsiTheme="minorHAnsi" w:cstheme="minorHAnsi"/>
              </w:rPr>
              <w:t>].</w:t>
            </w:r>
          </w:p>
          <w:p w14:paraId="66D32537" w14:textId="77777777" w:rsidR="00207356" w:rsidRPr="00593C2A" w:rsidRDefault="00207356" w:rsidP="002A5BC7">
            <w:pPr>
              <w:rPr>
                <w:rFonts w:asciiTheme="minorHAnsi" w:hAnsiTheme="minorHAnsi" w:cstheme="minorHAnsi"/>
                <w:rtl/>
              </w:rPr>
            </w:pPr>
          </w:p>
          <w:p w14:paraId="4D174024" w14:textId="13CC65F9" w:rsidR="00207356" w:rsidRPr="00593C2A" w:rsidRDefault="00207356" w:rsidP="00EC7FED">
            <w:pPr>
              <w:rPr>
                <w:rFonts w:asciiTheme="minorHAnsi" w:hAnsiTheme="minorHAnsi" w:cstheme="minorHAnsi"/>
                <w:lang w:val="en-US"/>
              </w:rPr>
            </w:pPr>
            <w:r w:rsidRPr="00593C2A">
              <w:rPr>
                <w:rFonts w:asciiTheme="minorHAnsi" w:hAnsiTheme="minorHAnsi" w:cstheme="minorHAnsi"/>
              </w:rPr>
              <w:t xml:space="preserve">CIPD (n.d.) </w:t>
            </w:r>
            <w:r w:rsidRPr="00593C2A">
              <w:rPr>
                <w:rFonts w:asciiTheme="minorHAnsi" w:hAnsiTheme="minorHAnsi" w:cstheme="minorHAnsi"/>
                <w:i/>
                <w:iCs/>
              </w:rPr>
              <w:t xml:space="preserve">The Profession Map </w:t>
            </w:r>
            <w:r w:rsidRPr="00593C2A">
              <w:rPr>
                <w:rFonts w:asciiTheme="minorHAnsi" w:hAnsiTheme="minorHAnsi" w:cstheme="minorHAnsi"/>
              </w:rPr>
              <w:t xml:space="preserve">Available at </w:t>
            </w:r>
            <w:hyperlink r:id="rId27" w:history="1">
              <w:r w:rsidRPr="00593C2A">
                <w:rPr>
                  <w:rStyle w:val="Hyperlink"/>
                  <w:rFonts w:asciiTheme="minorHAnsi" w:hAnsiTheme="minorHAnsi" w:cstheme="minorHAnsi"/>
                </w:rPr>
                <w:t>https://www.cipd.org/en/the-people-profession/the-profession-map/</w:t>
              </w:r>
            </w:hyperlink>
            <w:r w:rsidRPr="00593C2A">
              <w:rPr>
                <w:rFonts w:asciiTheme="minorHAnsi" w:hAnsiTheme="minorHAnsi" w:cstheme="minorHAnsi"/>
              </w:rPr>
              <w:t xml:space="preserve"> [Accessed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2370CAD0" w14:textId="77777777" w:rsidR="00207356" w:rsidRPr="00593C2A" w:rsidRDefault="00207356" w:rsidP="00EC7FED">
            <w:pPr>
              <w:rPr>
                <w:rFonts w:asciiTheme="minorHAnsi" w:hAnsiTheme="minorHAnsi" w:cstheme="minorHAnsi"/>
                <w:lang w:val="en-US"/>
              </w:rPr>
            </w:pPr>
          </w:p>
          <w:p w14:paraId="1004927A" w14:textId="3FBA9355" w:rsidR="00207356" w:rsidRPr="00593C2A" w:rsidRDefault="00207356" w:rsidP="00B509A5">
            <w:pPr>
              <w:rPr>
                <w:rFonts w:asciiTheme="minorHAnsi" w:hAnsiTheme="minorHAnsi" w:cstheme="minorHAnsi"/>
                <w:lang w:val="en-US"/>
              </w:rPr>
            </w:pPr>
            <w:r w:rsidRPr="00593C2A">
              <w:rPr>
                <w:rFonts w:asciiTheme="minorHAnsi" w:hAnsiTheme="minorHAnsi" w:cstheme="minorHAnsi"/>
                <w:lang w:val="en-US"/>
              </w:rPr>
              <w:t>CIPD. (202</w:t>
            </w:r>
            <w:r w:rsidR="00B509A5" w:rsidRPr="00593C2A">
              <w:rPr>
                <w:rFonts w:asciiTheme="minorHAnsi" w:hAnsiTheme="minorHAnsi" w:cstheme="minorHAnsi"/>
                <w:lang w:val="en-US"/>
              </w:rPr>
              <w:t>2</w:t>
            </w:r>
            <w:r w:rsidRPr="00593C2A">
              <w:rPr>
                <w:rFonts w:asciiTheme="minorHAnsi" w:hAnsiTheme="minorHAnsi" w:cstheme="minorHAnsi"/>
                <w:lang w:val="en-US"/>
              </w:rPr>
              <w:t xml:space="preserve">) </w:t>
            </w:r>
            <w:r w:rsidRPr="00593C2A">
              <w:rPr>
                <w:rFonts w:asciiTheme="minorHAnsi" w:hAnsiTheme="minorHAnsi" w:cstheme="minorHAnsi"/>
                <w:i/>
                <w:iCs/>
                <w:lang w:val="en-US"/>
              </w:rPr>
              <w:t>Evidence-based practice for effective decision-making</w:t>
            </w:r>
            <w:r w:rsidRPr="00593C2A">
              <w:rPr>
                <w:rFonts w:asciiTheme="minorHAnsi" w:hAnsiTheme="minorHAnsi" w:cstheme="minorHAnsi"/>
                <w:lang w:val="en-US"/>
              </w:rPr>
              <w:t xml:space="preserve"> Available </w:t>
            </w:r>
            <w:r w:rsidR="00B509A5" w:rsidRPr="00593C2A">
              <w:rPr>
                <w:rFonts w:asciiTheme="minorHAnsi" w:hAnsiTheme="minorHAnsi" w:cstheme="minorHAnsi"/>
                <w:lang w:val="en-US"/>
              </w:rPr>
              <w:t>at</w:t>
            </w:r>
            <w:r w:rsidRPr="00593C2A">
              <w:rPr>
                <w:rFonts w:asciiTheme="minorHAnsi" w:hAnsiTheme="minorHAnsi" w:cstheme="minorHAnsi"/>
                <w:lang w:val="en-US"/>
              </w:rPr>
              <w:t xml:space="preserve">: </w:t>
            </w:r>
            <w:hyperlink r:id="rId28" w:history="1">
              <w:r w:rsidRPr="00593C2A">
                <w:rPr>
                  <w:rStyle w:val="Hyperlink"/>
                  <w:rFonts w:asciiTheme="minorHAnsi" w:hAnsiTheme="minorHAnsi" w:cstheme="minorHAnsi"/>
                  <w:lang w:val="en-US"/>
                </w:rPr>
                <w:t>https://www.cipd.co.uk/knowledge/strategy/analytics/evidence-based-practice-factsheet</w:t>
              </w:r>
            </w:hyperlink>
            <w:r w:rsidRPr="00593C2A">
              <w:rPr>
                <w:rFonts w:asciiTheme="minorHAnsi" w:hAnsiTheme="minorHAnsi" w:cstheme="minorHAnsi"/>
                <w:lang w:val="en-US"/>
              </w:rPr>
              <w:t xml:space="preserve"> [Accessed 30 July 2023].</w:t>
            </w:r>
          </w:p>
          <w:p w14:paraId="1955C420" w14:textId="77777777" w:rsidR="00207356" w:rsidRPr="00593C2A" w:rsidRDefault="00207356" w:rsidP="00741BE9">
            <w:pPr>
              <w:rPr>
                <w:rFonts w:asciiTheme="minorHAnsi" w:hAnsiTheme="minorHAnsi" w:cstheme="minorHAnsi"/>
                <w:lang w:val="en-US"/>
              </w:rPr>
            </w:pPr>
          </w:p>
          <w:p w14:paraId="1A740D4B" w14:textId="731E488F" w:rsidR="00207356" w:rsidRPr="00593C2A" w:rsidRDefault="00593C2A" w:rsidP="00593C2A">
            <w:pPr>
              <w:rPr>
                <w:rFonts w:asciiTheme="minorHAnsi" w:hAnsiTheme="minorHAnsi" w:cstheme="minorHAnsi"/>
                <w:lang w:val="en-US"/>
              </w:rPr>
            </w:pPr>
            <w:proofErr w:type="spellStart"/>
            <w:proofErr w:type="gramStart"/>
            <w:r w:rsidRPr="00593C2A">
              <w:rPr>
                <w:rFonts w:asciiTheme="minorHAnsi" w:hAnsiTheme="minorHAnsi" w:cstheme="minorHAnsi"/>
                <w:lang w:val="en-US"/>
              </w:rPr>
              <w:t>CIToolkit</w:t>
            </w:r>
            <w:proofErr w:type="spellEnd"/>
            <w:r w:rsidRPr="00593C2A">
              <w:rPr>
                <w:rFonts w:asciiTheme="minorHAnsi" w:hAnsiTheme="minorHAnsi" w:cstheme="minorHAnsi"/>
                <w:lang w:val="en-US"/>
              </w:rPr>
              <w:t xml:space="preserve"> </w:t>
            </w:r>
            <w:r>
              <w:rPr>
                <w:rFonts w:asciiTheme="minorHAnsi" w:hAnsiTheme="minorHAnsi" w:cstheme="minorHAnsi"/>
                <w:lang w:val="en-US"/>
              </w:rPr>
              <w:t xml:space="preserve"> </w:t>
            </w:r>
            <w:r w:rsidR="00207356" w:rsidRPr="00593C2A">
              <w:rPr>
                <w:rFonts w:asciiTheme="minorHAnsi" w:hAnsiTheme="minorHAnsi" w:cstheme="minorHAnsi"/>
                <w:lang w:val="en-US"/>
              </w:rPr>
              <w:t>(</w:t>
            </w:r>
            <w:proofErr w:type="gramEnd"/>
            <w:r w:rsidRPr="00593C2A">
              <w:rPr>
                <w:rFonts w:asciiTheme="minorHAnsi" w:hAnsiTheme="minorHAnsi" w:cstheme="minorHAnsi"/>
                <w:lang w:val="en-US"/>
              </w:rPr>
              <w:t>Continuous Improvement Toolkit</w:t>
            </w:r>
            <w:r w:rsidR="00207356" w:rsidRPr="00593C2A">
              <w:rPr>
                <w:rFonts w:asciiTheme="minorHAnsi" w:hAnsiTheme="minorHAnsi" w:cstheme="minorHAnsi"/>
                <w:lang w:val="en-US"/>
              </w:rPr>
              <w:t xml:space="preserve">). (2020) </w:t>
            </w:r>
            <w:r w:rsidR="00207356" w:rsidRPr="00593C2A">
              <w:rPr>
                <w:rFonts w:asciiTheme="minorHAnsi" w:hAnsiTheme="minorHAnsi" w:cstheme="minorHAnsi"/>
                <w:i/>
                <w:iCs/>
                <w:lang w:val="en-US"/>
              </w:rPr>
              <w:t>PDCA Cycle</w:t>
            </w:r>
            <w:r w:rsidR="00207356" w:rsidRPr="00593C2A">
              <w:rPr>
                <w:rFonts w:asciiTheme="minorHAnsi" w:hAnsiTheme="minorHAnsi" w:cstheme="minorHAnsi"/>
                <w:lang w:val="en-US"/>
              </w:rPr>
              <w:t xml:space="preserve">. Available at: </w:t>
            </w:r>
            <w:hyperlink r:id="rId29" w:history="1">
              <w:r w:rsidR="00207356" w:rsidRPr="00593C2A">
                <w:rPr>
                  <w:rStyle w:val="Hyperlink"/>
                  <w:rFonts w:asciiTheme="minorHAnsi" w:hAnsiTheme="minorHAnsi" w:cstheme="minorHAnsi"/>
                  <w:lang w:val="en-US"/>
                </w:rPr>
                <w:t>https://citoolkit.com/articles/pdca-cycle/</w:t>
              </w:r>
            </w:hyperlink>
            <w:r w:rsidR="00207356" w:rsidRPr="00593C2A">
              <w:rPr>
                <w:rFonts w:asciiTheme="minorHAnsi" w:hAnsiTheme="minorHAnsi" w:cstheme="minorHAnsi"/>
                <w:lang w:val="en-US"/>
              </w:rPr>
              <w:t xml:space="preserve">  [</w:t>
            </w:r>
            <w:r w:rsidR="00207356" w:rsidRPr="00593C2A">
              <w:rPr>
                <w:rFonts w:asciiTheme="minorHAnsi" w:hAnsiTheme="minorHAnsi" w:cstheme="minorHAnsi"/>
              </w:rPr>
              <w:t xml:space="preserve">Accessed </w:t>
            </w:r>
            <w:r w:rsidR="00207356" w:rsidRPr="00593C2A">
              <w:rPr>
                <w:rFonts w:asciiTheme="minorHAnsi" w:hAnsiTheme="minorHAnsi" w:cstheme="minorHAnsi"/>
                <w:lang w:val="en-US"/>
              </w:rPr>
              <w:t>30 July 2023].</w:t>
            </w:r>
          </w:p>
          <w:p w14:paraId="224A2676" w14:textId="77777777" w:rsidR="00207356" w:rsidRPr="00593C2A" w:rsidRDefault="00207356" w:rsidP="00153980">
            <w:pPr>
              <w:rPr>
                <w:rFonts w:asciiTheme="minorHAnsi" w:hAnsiTheme="minorHAnsi" w:cstheme="minorHAnsi"/>
                <w:lang w:val="en-US"/>
              </w:rPr>
            </w:pPr>
          </w:p>
          <w:p w14:paraId="712EA7D9" w14:textId="111A0884" w:rsidR="00207356" w:rsidRPr="00593C2A" w:rsidRDefault="00207356" w:rsidP="00EC7FED">
            <w:pPr>
              <w:rPr>
                <w:rFonts w:asciiTheme="minorHAnsi" w:eastAsia="Times New Roman" w:hAnsiTheme="minorHAnsi" w:cstheme="minorHAnsi"/>
                <w:lang w:val="en-US"/>
              </w:rPr>
            </w:pPr>
            <w:r w:rsidRPr="00593C2A">
              <w:rPr>
                <w:rFonts w:asciiTheme="minorHAnsi" w:eastAsia="Times New Roman" w:hAnsiTheme="minorHAnsi" w:cstheme="minorHAnsi"/>
                <w:lang w:val="en-US"/>
              </w:rPr>
              <w:t xml:space="preserve">Criticalthinking.org (n.d.) </w:t>
            </w:r>
            <w:r w:rsidRPr="00593C2A">
              <w:rPr>
                <w:rFonts w:asciiTheme="minorHAnsi" w:eastAsia="Times New Roman" w:hAnsiTheme="minorHAnsi" w:cstheme="minorHAnsi"/>
                <w:i/>
                <w:iCs/>
                <w:lang w:val="en-US"/>
              </w:rPr>
              <w:t>Defining Critical Thinking</w:t>
            </w:r>
            <w:r w:rsidRPr="00593C2A">
              <w:rPr>
                <w:rFonts w:asciiTheme="minorHAnsi" w:eastAsia="Times New Roman" w:hAnsiTheme="minorHAnsi" w:cstheme="minorHAnsi"/>
                <w:lang w:val="en-US"/>
              </w:rPr>
              <w:t xml:space="preserve"> Available at </w:t>
            </w:r>
            <w:hyperlink r:id="rId30" w:history="1">
              <w:r w:rsidRPr="00593C2A">
                <w:rPr>
                  <w:rStyle w:val="Hyperlink"/>
                  <w:rFonts w:asciiTheme="minorHAnsi" w:eastAsia="Times New Roman" w:hAnsiTheme="minorHAnsi" w:cstheme="minorHAnsi"/>
                  <w:lang w:val="en-US"/>
                </w:rPr>
                <w:t>https://www.criticalthinking.org/pages/defining-critical-thinking/766</w:t>
              </w:r>
            </w:hyperlink>
            <w:r w:rsidRPr="00593C2A">
              <w:rPr>
                <w:rFonts w:asciiTheme="minorHAnsi" w:eastAsia="Times New Roman"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31 July 2023</w:t>
            </w:r>
            <w:r w:rsidRPr="00593C2A">
              <w:rPr>
                <w:rFonts w:asciiTheme="minorHAnsi" w:eastAsia="Times New Roman" w:hAnsiTheme="minorHAnsi" w:cstheme="minorHAnsi"/>
                <w:lang w:val="en-US"/>
              </w:rPr>
              <w:t>].</w:t>
            </w:r>
          </w:p>
          <w:p w14:paraId="2EC55891" w14:textId="77777777" w:rsidR="00207356" w:rsidRPr="00593C2A" w:rsidRDefault="00207356" w:rsidP="00EC7FED">
            <w:pPr>
              <w:rPr>
                <w:rFonts w:asciiTheme="minorHAnsi" w:eastAsia="Times New Roman" w:hAnsiTheme="minorHAnsi" w:cstheme="minorHAnsi"/>
                <w:lang w:val="en-US"/>
              </w:rPr>
            </w:pPr>
          </w:p>
          <w:p w14:paraId="25EA131D" w14:textId="78A77327" w:rsidR="00207356" w:rsidRPr="00593C2A" w:rsidRDefault="00207356" w:rsidP="002A5BC7">
            <w:pPr>
              <w:rPr>
                <w:rFonts w:asciiTheme="minorHAnsi" w:hAnsiTheme="minorHAnsi" w:cstheme="minorHAnsi"/>
              </w:rPr>
            </w:pPr>
            <w:r w:rsidRPr="00593C2A">
              <w:rPr>
                <w:rFonts w:asciiTheme="minorHAnsi" w:hAnsiTheme="minorHAnsi" w:cstheme="minorHAnsi"/>
              </w:rPr>
              <w:t>Dictionary.com (n.d.) Interview. Available at</w:t>
            </w:r>
            <w:r w:rsidRPr="00593C2A">
              <w:rPr>
                <w:rFonts w:asciiTheme="minorHAnsi" w:hAnsiTheme="minorHAnsi" w:cstheme="minorHAnsi"/>
                <w:color w:val="386021" w:themeColor="accent1" w:themeShade="80"/>
                <w:lang w:val="en-US"/>
              </w:rPr>
              <w:t xml:space="preserve"> </w:t>
            </w:r>
            <w:hyperlink r:id="rId31" w:history="1">
              <w:r w:rsidRPr="00593C2A">
                <w:rPr>
                  <w:rStyle w:val="Hyperlink"/>
                  <w:rFonts w:asciiTheme="minorHAnsi" w:hAnsiTheme="minorHAnsi" w:cstheme="minorHAnsi"/>
                  <w:lang w:val="en-US"/>
                </w:rPr>
                <w:t>https://www.dictionary.com/browse/interview</w:t>
              </w:r>
            </w:hyperlink>
            <w:r w:rsidRPr="00593C2A">
              <w:rPr>
                <w:rFonts w:asciiTheme="minorHAnsi" w:hAnsiTheme="minorHAnsi" w:cstheme="minorHAnsi"/>
                <w:color w:val="386021" w:themeColor="accent1" w:themeShade="80"/>
                <w:lang w:val="en-US"/>
              </w:rPr>
              <w:t xml:space="preserve"> </w:t>
            </w:r>
            <w:r w:rsidRPr="00593C2A">
              <w:rPr>
                <w:rFonts w:asciiTheme="minorHAnsi" w:hAnsiTheme="minorHAnsi" w:cstheme="minorHAnsi"/>
              </w:rPr>
              <w:t>[</w:t>
            </w:r>
            <w:r w:rsidRPr="00593C2A">
              <w:rPr>
                <w:rFonts w:asciiTheme="minorHAnsi" w:hAnsiTheme="minorHAnsi" w:cstheme="minorHAnsi"/>
                <w:lang w:val="en-US"/>
              </w:rPr>
              <w:t>Accessed 30 July 2023</w:t>
            </w:r>
            <w:r w:rsidRPr="00593C2A">
              <w:rPr>
                <w:rFonts w:asciiTheme="minorHAnsi" w:hAnsiTheme="minorHAnsi" w:cstheme="minorHAnsi"/>
              </w:rPr>
              <w:t>].</w:t>
            </w:r>
          </w:p>
          <w:p w14:paraId="4AF9A78A" w14:textId="77777777" w:rsidR="00207356" w:rsidRPr="00593C2A" w:rsidRDefault="00207356" w:rsidP="002A5BC7">
            <w:pPr>
              <w:rPr>
                <w:rFonts w:asciiTheme="minorHAnsi" w:hAnsiTheme="minorHAnsi" w:cstheme="minorHAnsi"/>
              </w:rPr>
            </w:pPr>
          </w:p>
          <w:p w14:paraId="1FEC0CF0" w14:textId="4E19F8EF" w:rsidR="00207356" w:rsidRPr="00593C2A" w:rsidRDefault="00207356" w:rsidP="004E0FC9">
            <w:pPr>
              <w:rPr>
                <w:rFonts w:asciiTheme="minorHAnsi" w:hAnsiTheme="minorHAnsi" w:cstheme="minorHAnsi"/>
              </w:rPr>
            </w:pPr>
            <w:r w:rsidRPr="00593C2A">
              <w:rPr>
                <w:rFonts w:asciiTheme="minorHAnsi" w:hAnsiTheme="minorHAnsi" w:cstheme="minorHAnsi"/>
                <w:lang w:val="en-US"/>
              </w:rPr>
              <w:t xml:space="preserve">Edwards J., (2020) </w:t>
            </w:r>
            <w:r w:rsidRPr="00593C2A">
              <w:rPr>
                <w:rFonts w:asciiTheme="minorHAnsi" w:hAnsiTheme="minorHAnsi" w:cstheme="minorHAnsi"/>
                <w:i/>
                <w:iCs/>
                <w:lang w:val="en-US"/>
              </w:rPr>
              <w:t xml:space="preserve">Future Pacing and Why You Want to Use It </w:t>
            </w:r>
            <w:r w:rsidRPr="00593C2A">
              <w:rPr>
                <w:rFonts w:asciiTheme="minorHAnsi" w:hAnsiTheme="minorHAnsi" w:cstheme="minorHAnsi"/>
                <w:lang w:val="en-US"/>
              </w:rPr>
              <w:t xml:space="preserve">Available at </w:t>
            </w:r>
            <w:hyperlink r:id="rId32" w:history="1">
              <w:r w:rsidRPr="00593C2A">
                <w:rPr>
                  <w:rStyle w:val="Hyperlink"/>
                  <w:rFonts w:asciiTheme="minorHAnsi" w:hAnsiTheme="minorHAnsi" w:cstheme="minorHAnsi"/>
                  <w:lang w:val="en-US"/>
                </w:rPr>
                <w:t>https://medium.com/sales-copywriting-content-marketing-with-jim/future-pacing-and-why-you-</w:t>
              </w:r>
              <w:r w:rsidRPr="00593C2A">
                <w:rPr>
                  <w:rStyle w:val="Hyperlink"/>
                  <w:rFonts w:asciiTheme="minorHAnsi" w:hAnsiTheme="minorHAnsi" w:cstheme="minorHAnsi"/>
                  <w:lang w:val="en-US"/>
                </w:rPr>
                <w:lastRenderedPageBreak/>
                <w:t>want-to-use-it-a5fc1078513</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30 July 2023</w:t>
            </w:r>
            <w:r w:rsidRPr="00593C2A">
              <w:rPr>
                <w:rFonts w:asciiTheme="minorHAnsi" w:hAnsiTheme="minorHAnsi" w:cstheme="minorHAnsi"/>
              </w:rPr>
              <w:t>].</w:t>
            </w:r>
          </w:p>
          <w:p w14:paraId="556FD95E" w14:textId="77777777" w:rsidR="00E341FB" w:rsidRPr="00593C2A" w:rsidRDefault="00E341FB" w:rsidP="004E0FC9">
            <w:pPr>
              <w:rPr>
                <w:rFonts w:asciiTheme="minorHAnsi" w:hAnsiTheme="minorHAnsi" w:cstheme="minorHAnsi"/>
              </w:rPr>
            </w:pPr>
          </w:p>
          <w:p w14:paraId="3DB91F04" w14:textId="05FD5547" w:rsidR="00207356" w:rsidRPr="00593C2A" w:rsidRDefault="00207356" w:rsidP="00EC7FED">
            <w:pPr>
              <w:rPr>
                <w:rFonts w:asciiTheme="minorHAnsi" w:hAnsiTheme="minorHAnsi" w:cstheme="minorHAnsi"/>
              </w:rPr>
            </w:pPr>
            <w:proofErr w:type="spellStart"/>
            <w:r w:rsidRPr="00593C2A">
              <w:rPr>
                <w:rFonts w:asciiTheme="minorHAnsi" w:hAnsiTheme="minorHAnsi" w:cstheme="minorHAnsi"/>
              </w:rPr>
              <w:t>Greatergood</w:t>
            </w:r>
            <w:proofErr w:type="spellEnd"/>
            <w:r w:rsidRPr="00593C2A">
              <w:rPr>
                <w:rFonts w:asciiTheme="minorHAnsi" w:hAnsiTheme="minorHAnsi" w:cstheme="minorHAnsi"/>
              </w:rPr>
              <w:t xml:space="preserve">, (n.d.) </w:t>
            </w:r>
            <w:r w:rsidRPr="00593C2A">
              <w:rPr>
                <w:rFonts w:asciiTheme="minorHAnsi" w:hAnsiTheme="minorHAnsi" w:cstheme="minorHAnsi"/>
                <w:i/>
                <w:iCs/>
              </w:rPr>
              <w:t xml:space="preserve">Altruism Defined </w:t>
            </w:r>
            <w:r w:rsidRPr="00593C2A">
              <w:rPr>
                <w:rFonts w:asciiTheme="minorHAnsi" w:hAnsiTheme="minorHAnsi" w:cstheme="minorHAnsi"/>
              </w:rPr>
              <w:t xml:space="preserve">Available at </w:t>
            </w:r>
            <w:hyperlink r:id="rId33" w:history="1">
              <w:r w:rsidRPr="00593C2A">
                <w:rPr>
                  <w:rStyle w:val="Hyperlink"/>
                  <w:rFonts w:asciiTheme="minorHAnsi" w:hAnsiTheme="minorHAnsi" w:cstheme="minorHAnsi"/>
                </w:rPr>
                <w:t>https://greatergood.berkeley.edu/topic/altruism/definition</w:t>
              </w:r>
            </w:hyperlink>
            <w:r w:rsidRPr="00593C2A">
              <w:rPr>
                <w:rFonts w:asciiTheme="minorHAnsi" w:hAnsiTheme="minorHAnsi" w:cstheme="minorHAnsi"/>
              </w:rPr>
              <w:t xml:space="preserve"> [Accessed </w:t>
            </w:r>
            <w:r w:rsidRPr="00593C2A">
              <w:rPr>
                <w:rFonts w:asciiTheme="minorHAnsi" w:hAnsiTheme="minorHAnsi" w:cstheme="minorHAnsi"/>
                <w:lang w:val="en-US"/>
              </w:rPr>
              <w:t>3</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p>
          <w:p w14:paraId="62BD35CB" w14:textId="77777777" w:rsidR="00207356" w:rsidRPr="00593C2A" w:rsidRDefault="00207356" w:rsidP="00EC7FED">
            <w:pPr>
              <w:rPr>
                <w:rFonts w:asciiTheme="minorHAnsi" w:hAnsiTheme="minorHAnsi" w:cstheme="minorHAnsi"/>
              </w:rPr>
            </w:pPr>
          </w:p>
          <w:p w14:paraId="01E7AF67" w14:textId="6DA3E48F" w:rsidR="00207356" w:rsidRDefault="00207356" w:rsidP="002A5BC7">
            <w:pPr>
              <w:rPr>
                <w:rFonts w:asciiTheme="minorHAnsi" w:hAnsiTheme="minorHAnsi" w:cstheme="minorHAnsi"/>
              </w:rPr>
            </w:pPr>
            <w:r w:rsidRPr="00593C2A">
              <w:rPr>
                <w:rFonts w:asciiTheme="minorHAnsi" w:hAnsiTheme="minorHAnsi" w:cstheme="minorHAnsi"/>
              </w:rPr>
              <w:t xml:space="preserve">Kaplan R., and Norton D., (1992) </w:t>
            </w:r>
            <w:r w:rsidRPr="00593C2A">
              <w:rPr>
                <w:rFonts w:asciiTheme="minorHAnsi" w:hAnsiTheme="minorHAnsi" w:cstheme="minorHAnsi"/>
                <w:i/>
                <w:iCs/>
              </w:rPr>
              <w:t xml:space="preserve">The Balanced Scorecard—Measures that Drive Performance </w:t>
            </w:r>
            <w:r w:rsidRPr="00593C2A">
              <w:rPr>
                <w:rFonts w:asciiTheme="minorHAnsi" w:hAnsiTheme="minorHAnsi" w:cstheme="minorHAnsi"/>
              </w:rPr>
              <w:t xml:space="preserve">Available at </w:t>
            </w:r>
            <w:hyperlink r:id="rId34" w:history="1">
              <w:r w:rsidRPr="00593C2A">
                <w:rPr>
                  <w:rStyle w:val="Hyperlink"/>
                  <w:rFonts w:asciiTheme="minorHAnsi" w:hAnsiTheme="minorHAnsi" w:cstheme="minorHAnsi"/>
                </w:rPr>
                <w:t>https://hbr.org/1992/01/the-balanced-scorecard-measures-that-drive-performance-2</w:t>
              </w:r>
            </w:hyperlink>
            <w:r w:rsidRPr="00593C2A">
              <w:rPr>
                <w:rFonts w:asciiTheme="minorHAnsi" w:hAnsiTheme="minorHAnsi" w:cstheme="minorHAnsi"/>
              </w:rPr>
              <w:t xml:space="preserve"> [</w:t>
            </w:r>
            <w:r w:rsidRPr="00593C2A">
              <w:rPr>
                <w:rFonts w:asciiTheme="minorHAnsi" w:hAnsiTheme="minorHAnsi" w:cstheme="minorHAnsi"/>
                <w:lang w:val="en-US"/>
              </w:rPr>
              <w:t>Accessed 30 July 2023</w:t>
            </w:r>
            <w:r w:rsidRPr="00593C2A">
              <w:rPr>
                <w:rFonts w:asciiTheme="minorHAnsi" w:hAnsiTheme="minorHAnsi" w:cstheme="minorHAnsi"/>
              </w:rPr>
              <w:t>].</w:t>
            </w:r>
          </w:p>
          <w:p w14:paraId="43843E7B" w14:textId="58300D40" w:rsidR="00687AED" w:rsidRDefault="00687AED" w:rsidP="002A5BC7">
            <w:pPr>
              <w:rPr>
                <w:rFonts w:asciiTheme="minorHAnsi" w:hAnsiTheme="minorHAnsi" w:cstheme="minorHAnsi"/>
              </w:rPr>
            </w:pPr>
          </w:p>
          <w:p w14:paraId="46793B19" w14:textId="04C934FE" w:rsidR="00687AED" w:rsidRPr="00593C2A" w:rsidRDefault="00687AED" w:rsidP="002A5BC7">
            <w:pPr>
              <w:rPr>
                <w:rFonts w:asciiTheme="minorHAnsi" w:hAnsiTheme="minorHAnsi" w:cstheme="minorHAnsi"/>
              </w:rPr>
            </w:pPr>
            <w:proofErr w:type="spellStart"/>
            <w:r w:rsidRPr="00687AED">
              <w:rPr>
                <w:rFonts w:asciiTheme="minorHAnsi" w:hAnsiTheme="minorHAnsi" w:cstheme="minorHAnsi"/>
              </w:rPr>
              <w:t>Kumbhat</w:t>
            </w:r>
            <w:proofErr w:type="spellEnd"/>
            <w:r w:rsidRPr="00687AED">
              <w:rPr>
                <w:rFonts w:asciiTheme="minorHAnsi" w:hAnsiTheme="minorHAnsi" w:cstheme="minorHAnsi"/>
              </w:rPr>
              <w:t xml:space="preserve"> R., (2020) </w:t>
            </w:r>
            <w:r w:rsidRPr="00687AED">
              <w:rPr>
                <w:rFonts w:asciiTheme="minorHAnsi" w:hAnsiTheme="minorHAnsi" w:cstheme="minorHAnsi"/>
                <w:i/>
                <w:iCs/>
              </w:rPr>
              <w:t>Human Resources Metrics and ROI</w:t>
            </w:r>
            <w:r w:rsidRPr="00687AED">
              <w:rPr>
                <w:rFonts w:asciiTheme="minorHAnsi" w:hAnsiTheme="minorHAnsi" w:cstheme="minorHAnsi"/>
              </w:rPr>
              <w:t xml:space="preserve"> Available at </w:t>
            </w:r>
            <w:hyperlink r:id="rId35" w:history="1">
              <w:r w:rsidRPr="00E90DB0">
                <w:rPr>
                  <w:rStyle w:val="Hyperlink"/>
                  <w:rFonts w:asciiTheme="minorHAnsi" w:hAnsiTheme="minorHAnsi" w:cstheme="minorHAnsi"/>
                </w:rPr>
                <w:t>https://www.linkedin.com/pulse/human-resources-metrics-roi-rekha-kumbhat/</w:t>
              </w:r>
            </w:hyperlink>
            <w:r>
              <w:rPr>
                <w:rFonts w:asciiTheme="minorHAnsi" w:hAnsiTheme="minorHAnsi" w:cstheme="minorHAnsi"/>
              </w:rPr>
              <w:t xml:space="preserve"> </w:t>
            </w:r>
            <w:r w:rsidRPr="00687AED">
              <w:rPr>
                <w:rFonts w:asciiTheme="minorHAnsi" w:hAnsiTheme="minorHAnsi" w:cstheme="minorHAnsi"/>
              </w:rPr>
              <w:t>[Accessed 1 August 2023].</w:t>
            </w:r>
          </w:p>
          <w:p w14:paraId="26E123D2" w14:textId="5D055F02" w:rsidR="00207356" w:rsidRPr="00593C2A" w:rsidRDefault="00207356" w:rsidP="00EC7FED">
            <w:pPr>
              <w:rPr>
                <w:rFonts w:asciiTheme="minorHAnsi" w:hAnsiTheme="minorHAnsi" w:cstheme="minorHAnsi"/>
                <w:lang w:val="en-US"/>
              </w:rPr>
            </w:pPr>
          </w:p>
          <w:p w14:paraId="3DFEFED3" w14:textId="22110D25" w:rsidR="00207356" w:rsidRDefault="00207356" w:rsidP="002A5BC7">
            <w:pPr>
              <w:rPr>
                <w:rFonts w:asciiTheme="minorHAnsi" w:hAnsiTheme="minorHAnsi" w:cstheme="minorHAnsi"/>
              </w:rPr>
            </w:pPr>
            <w:r w:rsidRPr="00593C2A">
              <w:rPr>
                <w:rFonts w:asciiTheme="minorHAnsi" w:hAnsiTheme="minorHAnsi" w:cstheme="minorHAnsi"/>
              </w:rPr>
              <w:t xml:space="preserve">Mulder, P. (2012). </w:t>
            </w:r>
            <w:r w:rsidRPr="00593C2A">
              <w:rPr>
                <w:rFonts w:asciiTheme="minorHAnsi" w:hAnsiTheme="minorHAnsi" w:cstheme="minorHAnsi"/>
                <w:i/>
                <w:iCs/>
              </w:rPr>
              <w:t>Kepner Tregoe Method of Problem Solving explained</w:t>
            </w:r>
            <w:r w:rsidRPr="00593C2A">
              <w:rPr>
                <w:rFonts w:asciiTheme="minorHAnsi" w:hAnsiTheme="minorHAnsi" w:cstheme="minorHAnsi"/>
              </w:rPr>
              <w:t xml:space="preserve">. Available at: </w:t>
            </w:r>
            <w:hyperlink r:id="rId36" w:history="1">
              <w:r w:rsidRPr="00593C2A">
                <w:rPr>
                  <w:rStyle w:val="Hyperlink"/>
                  <w:rFonts w:asciiTheme="minorHAnsi" w:hAnsiTheme="minorHAnsi" w:cstheme="minorHAnsi"/>
                </w:rPr>
                <w:t>https://www.toolshero.com/problem-solving/kepner-tregoe-method/</w:t>
              </w:r>
            </w:hyperlink>
            <w:r w:rsidRPr="00593C2A">
              <w:rPr>
                <w:rFonts w:asciiTheme="minorHAnsi" w:hAnsiTheme="minorHAnsi" w:cstheme="minorHAnsi"/>
              </w:rPr>
              <w:t xml:space="preserve">  [</w:t>
            </w:r>
            <w:r w:rsidRPr="00593C2A">
              <w:rPr>
                <w:rFonts w:asciiTheme="minorHAnsi" w:hAnsiTheme="minorHAnsi" w:cstheme="minorHAnsi"/>
                <w:lang w:val="en-US"/>
              </w:rPr>
              <w:t>Accessed 30 July 2023</w:t>
            </w:r>
            <w:r w:rsidRPr="00593C2A">
              <w:rPr>
                <w:rFonts w:asciiTheme="minorHAnsi" w:hAnsiTheme="minorHAnsi" w:cstheme="minorHAnsi"/>
              </w:rPr>
              <w:t>].</w:t>
            </w:r>
          </w:p>
          <w:p w14:paraId="03320B07" w14:textId="28FCA169" w:rsidR="002B3ADB" w:rsidRDefault="002B3ADB" w:rsidP="002A5BC7">
            <w:pPr>
              <w:rPr>
                <w:rFonts w:asciiTheme="minorHAnsi" w:hAnsiTheme="minorHAnsi" w:cstheme="minorHAnsi"/>
              </w:rPr>
            </w:pPr>
          </w:p>
          <w:p w14:paraId="7EC8EF8A" w14:textId="29B563F6" w:rsidR="002B3ADB" w:rsidRPr="002B3ADB" w:rsidRDefault="002B3ADB" w:rsidP="002B3ADB">
            <w:pPr>
              <w:rPr>
                <w:rFonts w:asciiTheme="minorHAnsi" w:hAnsiTheme="minorHAnsi" w:cstheme="minorHAnsi"/>
              </w:rPr>
            </w:pPr>
            <w:r w:rsidRPr="002B3ADB">
              <w:rPr>
                <w:rFonts w:asciiTheme="minorHAnsi" w:hAnsiTheme="minorHAnsi" w:cstheme="minorHAnsi"/>
              </w:rPr>
              <w:t>Regoli</w:t>
            </w:r>
            <w:r>
              <w:rPr>
                <w:rFonts w:asciiTheme="minorHAnsi" w:hAnsiTheme="minorHAnsi" w:cstheme="minorHAnsi"/>
              </w:rPr>
              <w:t xml:space="preserve"> N., (2019) </w:t>
            </w:r>
            <w:r w:rsidRPr="002B3ADB">
              <w:rPr>
                <w:rFonts w:asciiTheme="minorHAnsi" w:hAnsiTheme="minorHAnsi" w:cstheme="minorHAnsi"/>
                <w:i/>
                <w:iCs/>
              </w:rPr>
              <w:t>12 Pros and Cons of Deontological Ethics</w:t>
            </w:r>
            <w:r>
              <w:rPr>
                <w:rFonts w:asciiTheme="minorHAnsi" w:hAnsiTheme="minorHAnsi" w:cstheme="minorHAnsi"/>
                <w:i/>
                <w:iCs/>
              </w:rPr>
              <w:t xml:space="preserve">. </w:t>
            </w:r>
            <w:r>
              <w:rPr>
                <w:rFonts w:asciiTheme="minorHAnsi" w:hAnsiTheme="minorHAnsi" w:cstheme="minorHAnsi"/>
              </w:rPr>
              <w:t xml:space="preserve">Available at </w:t>
            </w:r>
            <w:hyperlink r:id="rId37" w:history="1">
              <w:r w:rsidRPr="00E90DB0">
                <w:rPr>
                  <w:rStyle w:val="Hyperlink"/>
                  <w:rFonts w:asciiTheme="minorHAnsi" w:hAnsiTheme="minorHAnsi" w:cstheme="minorHAnsi"/>
                </w:rPr>
                <w:t>https://connectusfund.org/12-pros-and-cons-of-deontological-ethics</w:t>
              </w:r>
            </w:hyperlink>
            <w:r>
              <w:rPr>
                <w:rFonts w:asciiTheme="minorHAnsi" w:hAnsiTheme="minorHAnsi" w:cstheme="minorHAnsi"/>
              </w:rPr>
              <w:t xml:space="preserve"> </w:t>
            </w:r>
            <w:r w:rsidRPr="002B3ADB">
              <w:rPr>
                <w:rFonts w:asciiTheme="minorHAnsi" w:hAnsiTheme="minorHAnsi" w:cstheme="minorHAnsi"/>
              </w:rPr>
              <w:t xml:space="preserve">[Accessed </w:t>
            </w:r>
            <w:r>
              <w:rPr>
                <w:rFonts w:asciiTheme="minorHAnsi" w:hAnsiTheme="minorHAnsi" w:cstheme="minorHAnsi"/>
              </w:rPr>
              <w:t>10</w:t>
            </w:r>
            <w:r w:rsidRPr="002B3ADB">
              <w:rPr>
                <w:rFonts w:asciiTheme="minorHAnsi" w:hAnsiTheme="minorHAnsi" w:cstheme="minorHAnsi"/>
              </w:rPr>
              <w:t xml:space="preserve"> </w:t>
            </w:r>
            <w:r>
              <w:rPr>
                <w:rFonts w:asciiTheme="minorHAnsi" w:hAnsiTheme="minorHAnsi" w:cstheme="minorHAnsi"/>
              </w:rPr>
              <w:t>September</w:t>
            </w:r>
            <w:r w:rsidRPr="002B3ADB">
              <w:rPr>
                <w:rFonts w:asciiTheme="minorHAnsi" w:hAnsiTheme="minorHAnsi" w:cstheme="minorHAnsi"/>
              </w:rPr>
              <w:t xml:space="preserve"> 2023].</w:t>
            </w:r>
          </w:p>
          <w:p w14:paraId="01B30757" w14:textId="77777777" w:rsidR="00207356" w:rsidRPr="00593C2A" w:rsidRDefault="00207356" w:rsidP="002A5BC7">
            <w:pPr>
              <w:rPr>
                <w:rFonts w:asciiTheme="minorHAnsi" w:hAnsiTheme="minorHAnsi" w:cstheme="minorHAnsi"/>
              </w:rPr>
            </w:pPr>
          </w:p>
          <w:p w14:paraId="7A82A769" w14:textId="272A9CD3" w:rsidR="00207356" w:rsidRPr="00593C2A" w:rsidRDefault="00207356" w:rsidP="00EC7FED">
            <w:pPr>
              <w:rPr>
                <w:rFonts w:asciiTheme="minorHAnsi" w:hAnsiTheme="minorHAnsi" w:cstheme="minorHAnsi"/>
              </w:rPr>
            </w:pPr>
            <w:r w:rsidRPr="00593C2A">
              <w:rPr>
                <w:rFonts w:asciiTheme="minorHAnsi" w:hAnsiTheme="minorHAnsi" w:cstheme="minorHAnsi"/>
              </w:rPr>
              <w:t xml:space="preserve">Shakil A., (2013) </w:t>
            </w:r>
            <w:r w:rsidRPr="00593C2A">
              <w:rPr>
                <w:rFonts w:asciiTheme="minorHAnsi" w:hAnsiTheme="minorHAnsi" w:cstheme="minorHAnsi"/>
                <w:i/>
                <w:iCs/>
              </w:rPr>
              <w:t xml:space="preserve">Kantian Duty Based (Deontological) Ethics </w:t>
            </w:r>
            <w:r w:rsidRPr="00593C2A">
              <w:rPr>
                <w:rFonts w:asciiTheme="minorHAnsi" w:hAnsiTheme="minorHAnsi" w:cstheme="minorHAnsi"/>
              </w:rPr>
              <w:t xml:space="preserve">Available at </w:t>
            </w:r>
            <w:hyperlink r:id="rId38" w:history="1">
              <w:r w:rsidRPr="00593C2A">
                <w:rPr>
                  <w:rStyle w:val="Hyperlink"/>
                  <w:rFonts w:asciiTheme="minorHAnsi" w:hAnsiTheme="minorHAnsi" w:cstheme="minorHAnsi"/>
                </w:rPr>
                <w:t>https://sevenpillarsinstitute.org/kantian-duty-based-deontological-ethics/</w:t>
              </w:r>
            </w:hyperlink>
            <w:r w:rsidRPr="00593C2A">
              <w:rPr>
                <w:rFonts w:asciiTheme="minorHAnsi" w:hAnsiTheme="minorHAnsi" w:cstheme="minorHAnsi"/>
              </w:rPr>
              <w:t xml:space="preserve"> [Accessed </w:t>
            </w:r>
            <w:r w:rsidRPr="00593C2A">
              <w:rPr>
                <w:rFonts w:asciiTheme="minorHAnsi" w:hAnsiTheme="minorHAnsi" w:cstheme="minorHAnsi"/>
                <w:lang w:val="en-US"/>
              </w:rPr>
              <w:t>3</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p>
          <w:p w14:paraId="28CF0F23" w14:textId="77777777" w:rsidR="00207356" w:rsidRPr="00593C2A" w:rsidRDefault="00207356" w:rsidP="00EC7FED">
            <w:pPr>
              <w:rPr>
                <w:rFonts w:asciiTheme="minorHAnsi" w:hAnsiTheme="minorHAnsi" w:cstheme="minorHAnsi"/>
              </w:rPr>
            </w:pPr>
          </w:p>
          <w:p w14:paraId="015D6148" w14:textId="5679A493" w:rsidR="00207356" w:rsidRPr="00593C2A" w:rsidRDefault="00207356" w:rsidP="00EC7FED">
            <w:pPr>
              <w:rPr>
                <w:rFonts w:asciiTheme="minorHAnsi" w:hAnsiTheme="minorHAnsi" w:cstheme="minorHAnsi"/>
                <w:lang w:val="en-US"/>
              </w:rPr>
            </w:pPr>
            <w:proofErr w:type="spellStart"/>
            <w:r w:rsidRPr="00593C2A">
              <w:rPr>
                <w:rFonts w:asciiTheme="minorHAnsi" w:hAnsiTheme="minorHAnsi" w:cstheme="minorHAnsi"/>
                <w:lang w:val="en-US"/>
              </w:rPr>
              <w:t>Stobierski</w:t>
            </w:r>
            <w:proofErr w:type="spellEnd"/>
            <w:r w:rsidRPr="00593C2A">
              <w:rPr>
                <w:rFonts w:asciiTheme="minorHAnsi" w:hAnsiTheme="minorHAnsi" w:cstheme="minorHAnsi"/>
                <w:lang w:val="en-US"/>
              </w:rPr>
              <w:t xml:space="preserve"> T., (2019) </w:t>
            </w:r>
            <w:r w:rsidRPr="00593C2A">
              <w:rPr>
                <w:rFonts w:asciiTheme="minorHAnsi" w:hAnsiTheme="minorHAnsi" w:cstheme="minorHAnsi"/>
                <w:i/>
                <w:iCs/>
                <w:lang w:val="en-US"/>
              </w:rPr>
              <w:t xml:space="preserve">How to do a Cost-Benefit Analysis &amp; Why It’s Important. </w:t>
            </w:r>
            <w:r w:rsidRPr="00593C2A">
              <w:rPr>
                <w:rFonts w:asciiTheme="minorHAnsi" w:hAnsiTheme="minorHAnsi" w:cstheme="minorHAnsi"/>
                <w:lang w:val="en-US"/>
              </w:rPr>
              <w:t xml:space="preserve">Available at </w:t>
            </w:r>
            <w:hyperlink r:id="rId39" w:history="1">
              <w:r w:rsidRPr="00593C2A">
                <w:rPr>
                  <w:rStyle w:val="Hyperlink"/>
                  <w:rFonts w:asciiTheme="minorHAnsi" w:hAnsiTheme="minorHAnsi" w:cstheme="minorHAnsi"/>
                  <w:lang w:val="en-US"/>
                </w:rPr>
                <w:t>https://online.hbs.edu/blog/post/cost-benefit-analysis</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13AB7D7D" w14:textId="77777777" w:rsidR="00207356" w:rsidRPr="00593C2A" w:rsidRDefault="00207356" w:rsidP="00EC7FED">
            <w:pPr>
              <w:rPr>
                <w:rFonts w:asciiTheme="minorHAnsi" w:hAnsiTheme="minorHAnsi" w:cstheme="minorHAnsi"/>
                <w:lang w:val="en-US"/>
              </w:rPr>
            </w:pPr>
          </w:p>
          <w:p w14:paraId="7669BDA0" w14:textId="62ADFB93" w:rsidR="00207356" w:rsidRPr="00593C2A" w:rsidRDefault="00207356" w:rsidP="009543D2">
            <w:pPr>
              <w:rPr>
                <w:rFonts w:asciiTheme="minorHAnsi" w:hAnsiTheme="minorHAnsi" w:cstheme="minorHAnsi"/>
                <w:lang w:val="en-US"/>
              </w:rPr>
            </w:pPr>
            <w:proofErr w:type="spellStart"/>
            <w:r w:rsidRPr="00593C2A">
              <w:rPr>
                <w:rFonts w:asciiTheme="minorHAnsi" w:hAnsiTheme="minorHAnsi" w:cstheme="minorHAnsi"/>
              </w:rPr>
              <w:t>Stobierski</w:t>
            </w:r>
            <w:proofErr w:type="spellEnd"/>
            <w:r w:rsidRPr="00593C2A">
              <w:rPr>
                <w:rFonts w:asciiTheme="minorHAnsi" w:hAnsiTheme="minorHAnsi" w:cstheme="minorHAnsi"/>
              </w:rPr>
              <w:t xml:space="preserve"> T., (2020) </w:t>
            </w:r>
            <w:r w:rsidRPr="00593C2A">
              <w:rPr>
                <w:rFonts w:asciiTheme="minorHAnsi" w:hAnsiTheme="minorHAnsi" w:cstheme="minorHAnsi"/>
                <w:i/>
                <w:iCs/>
              </w:rPr>
              <w:t xml:space="preserve">How to Calculate ROI to Justify A Project </w:t>
            </w:r>
            <w:r w:rsidRPr="00593C2A">
              <w:rPr>
                <w:rFonts w:asciiTheme="minorHAnsi" w:hAnsiTheme="minorHAnsi" w:cstheme="minorHAnsi"/>
              </w:rPr>
              <w:t xml:space="preserve">Available at </w:t>
            </w:r>
            <w:hyperlink r:id="rId40" w:history="1">
              <w:r w:rsidRPr="00593C2A">
                <w:rPr>
                  <w:rStyle w:val="Hyperlink"/>
                  <w:rFonts w:asciiTheme="minorHAnsi" w:hAnsiTheme="minorHAnsi" w:cstheme="minorHAnsi"/>
                </w:rPr>
                <w:t>https://online.hbs.edu/blog/post/how-to-calculate-roi-for-a-project</w:t>
              </w:r>
            </w:hyperlink>
            <w:r w:rsidRPr="00593C2A">
              <w:rPr>
                <w:rFonts w:asciiTheme="minorHAnsi" w:hAnsiTheme="minorHAnsi" w:cstheme="minorHAnsi"/>
              </w:rPr>
              <w:t xml:space="preserve"> [Accessed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47992765" w14:textId="77777777" w:rsidR="00207356" w:rsidRPr="00593C2A" w:rsidRDefault="00207356" w:rsidP="009543D2">
            <w:pPr>
              <w:rPr>
                <w:rFonts w:asciiTheme="minorHAnsi" w:hAnsiTheme="minorHAnsi" w:cstheme="minorHAnsi"/>
                <w:lang w:val="en-US"/>
              </w:rPr>
            </w:pPr>
          </w:p>
          <w:p w14:paraId="519CA55A" w14:textId="10E05CA9" w:rsidR="00207356" w:rsidRPr="00593C2A" w:rsidRDefault="00207356" w:rsidP="00C15E5F">
            <w:pPr>
              <w:rPr>
                <w:rFonts w:asciiTheme="minorHAnsi" w:hAnsiTheme="minorHAnsi" w:cstheme="minorHAnsi"/>
                <w:lang w:val="en-US"/>
              </w:rPr>
            </w:pPr>
            <w:proofErr w:type="spellStart"/>
            <w:r w:rsidRPr="00593C2A">
              <w:rPr>
                <w:rFonts w:asciiTheme="minorHAnsi" w:hAnsiTheme="minorHAnsi" w:cstheme="minorHAnsi"/>
                <w:lang w:val="en-US"/>
              </w:rPr>
              <w:t>Totre</w:t>
            </w:r>
            <w:proofErr w:type="spellEnd"/>
            <w:r w:rsidRPr="00593C2A">
              <w:rPr>
                <w:rFonts w:asciiTheme="minorHAnsi" w:hAnsiTheme="minorHAnsi" w:cstheme="minorHAnsi"/>
                <w:lang w:val="en-US"/>
              </w:rPr>
              <w:t xml:space="preserve"> A., (2014) </w:t>
            </w:r>
            <w:r w:rsidRPr="00593C2A">
              <w:rPr>
                <w:rFonts w:asciiTheme="minorHAnsi" w:hAnsiTheme="minorHAnsi" w:cstheme="minorHAnsi"/>
                <w:i/>
                <w:iCs/>
                <w:lang w:val="en-US"/>
              </w:rPr>
              <w:t xml:space="preserve">What matters the most? Value or Impact? </w:t>
            </w:r>
            <w:r w:rsidRPr="00593C2A">
              <w:rPr>
                <w:rFonts w:asciiTheme="minorHAnsi" w:hAnsiTheme="minorHAnsi" w:cstheme="minorHAnsi"/>
                <w:lang w:val="en-US"/>
              </w:rPr>
              <w:t xml:space="preserve">Available at </w:t>
            </w:r>
            <w:hyperlink r:id="rId41" w:history="1">
              <w:r w:rsidRPr="00593C2A">
                <w:rPr>
                  <w:rStyle w:val="Hyperlink"/>
                  <w:rFonts w:asciiTheme="minorHAnsi" w:hAnsiTheme="minorHAnsi" w:cstheme="minorHAnsi"/>
                  <w:lang w:val="en-US"/>
                </w:rPr>
                <w:t>https://www.linkedin.com/pulse/20140703181118-450057-what-matters-the-most-value-or-impact/</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0A4F80A9" w14:textId="77777777" w:rsidR="00207356" w:rsidRPr="00593C2A" w:rsidRDefault="00207356" w:rsidP="00C15E5F">
            <w:pPr>
              <w:rPr>
                <w:rFonts w:asciiTheme="minorHAnsi" w:hAnsiTheme="minorHAnsi" w:cstheme="minorHAnsi"/>
                <w:lang w:val="en-US"/>
              </w:rPr>
            </w:pPr>
          </w:p>
          <w:p w14:paraId="000B0571" w14:textId="0180473D" w:rsidR="0056185D" w:rsidRPr="0056185D" w:rsidRDefault="00207356" w:rsidP="00EC7FED">
            <w:pPr>
              <w:rPr>
                <w:lang w:val="en-US"/>
              </w:rPr>
            </w:pPr>
            <w:r w:rsidRPr="00593C2A">
              <w:rPr>
                <w:rFonts w:asciiTheme="minorHAnsi" w:hAnsiTheme="minorHAnsi" w:cstheme="minorHAnsi"/>
              </w:rPr>
              <w:t xml:space="preserve">West H., and Duignan B. (n.d.) </w:t>
            </w:r>
            <w:r w:rsidRPr="00593C2A">
              <w:rPr>
                <w:rFonts w:asciiTheme="minorHAnsi" w:hAnsiTheme="minorHAnsi" w:cstheme="minorHAnsi"/>
                <w:i/>
                <w:iCs/>
              </w:rPr>
              <w:t xml:space="preserve">utilitarianism </w:t>
            </w:r>
            <w:r w:rsidRPr="00593C2A">
              <w:rPr>
                <w:rFonts w:asciiTheme="minorHAnsi" w:hAnsiTheme="minorHAnsi" w:cstheme="minorHAnsi"/>
              </w:rPr>
              <w:t xml:space="preserve">available at </w:t>
            </w:r>
            <w:hyperlink r:id="rId42" w:history="1">
              <w:r w:rsidRPr="00593C2A">
                <w:rPr>
                  <w:rStyle w:val="Hyperlink"/>
                  <w:rFonts w:asciiTheme="minorHAnsi" w:hAnsiTheme="minorHAnsi" w:cstheme="minorHAnsi"/>
                </w:rPr>
                <w:t>https://www.britannica.com/topic/utilitarianism-philosophy</w:t>
              </w:r>
            </w:hyperlink>
            <w:r w:rsidRPr="00593C2A">
              <w:rPr>
                <w:rFonts w:asciiTheme="minorHAnsi" w:hAnsiTheme="minorHAnsi" w:cstheme="minorHAnsi"/>
              </w:rPr>
              <w:t xml:space="preserve"> [Accessed </w:t>
            </w:r>
            <w:r w:rsidRPr="00593C2A">
              <w:rPr>
                <w:rFonts w:asciiTheme="minorHAnsi" w:hAnsiTheme="minorHAnsi" w:cstheme="minorHAnsi"/>
                <w:lang w:val="en-US"/>
              </w:rPr>
              <w:t>3</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p>
        </w:tc>
      </w:tr>
    </w:tbl>
    <w:p w14:paraId="5F4C0A5C" w14:textId="77777777" w:rsidR="00D1393F" w:rsidRDefault="00D1393F" w:rsidP="00A83E4C">
      <w:pPr>
        <w:pStyle w:val="Heading1"/>
        <w:rPr>
          <w:rFonts w:ascii="Calibri" w:hAnsi="Calibri" w:cs="Calibri"/>
          <w:color w:val="386021" w:themeColor="accent1" w:themeShade="80"/>
          <w:sz w:val="40"/>
          <w:szCs w:val="40"/>
        </w:rPr>
      </w:pPr>
    </w:p>
    <w:p w14:paraId="57112A39" w14:textId="77777777" w:rsidR="00D1393F" w:rsidRDefault="00D1393F">
      <w:pPr>
        <w:rPr>
          <w:rFonts w:ascii="Calibri" w:eastAsia="Georgia" w:hAnsi="Calibri" w:cs="Calibri"/>
          <w:i/>
          <w:color w:val="386021" w:themeColor="accent1" w:themeShade="80"/>
          <w:sz w:val="40"/>
          <w:szCs w:val="40"/>
        </w:rPr>
      </w:pPr>
      <w:r>
        <w:rPr>
          <w:rFonts w:ascii="Calibri" w:hAnsi="Calibri" w:cs="Calibri"/>
          <w:color w:val="386021" w:themeColor="accent1" w:themeShade="80"/>
          <w:sz w:val="40"/>
          <w:szCs w:val="40"/>
        </w:rPr>
        <w:br w:type="page"/>
      </w:r>
    </w:p>
    <w:p w14:paraId="0E977C5E" w14:textId="0336596C"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lastRenderedPageBreak/>
        <w:t>Section Two – Quantitative and qualitative analysis review</w:t>
      </w:r>
    </w:p>
    <w:p w14:paraId="648AD7CC" w14:textId="77777777" w:rsidR="00A83E4C" w:rsidRPr="00FA2438" w:rsidRDefault="00A83E4C" w:rsidP="00A83E4C">
      <w:pPr>
        <w:rPr>
          <w:rFonts w:ascii="Calibri" w:eastAsia="Georgia" w:hAnsi="Calibri" w:cs="Calibri"/>
          <w:i/>
          <w:color w:val="004146"/>
          <w:sz w:val="48"/>
          <w:szCs w:val="48"/>
        </w:rPr>
      </w:pPr>
      <w:r w:rsidRPr="00FA2438">
        <w:rPr>
          <w:rFonts w:ascii="Calibri" w:hAnsi="Calibri" w:cs="Calibri"/>
        </w:rPr>
        <w:t>For section two, you are to provide a quantitative and qualitative analysis review using the two sets of data provided.</w:t>
      </w:r>
    </w:p>
    <w:p w14:paraId="3D85976A" w14:textId="77777777" w:rsidR="00A83E4C" w:rsidRPr="00FA2438" w:rsidRDefault="00A83E4C" w:rsidP="00A83E4C">
      <w:pPr>
        <w:rPr>
          <w:rFonts w:ascii="Calibri" w:hAnsi="Calibri" w:cs="Calibri"/>
        </w:rPr>
      </w:pPr>
    </w:p>
    <w:p w14:paraId="490E958C" w14:textId="24994152" w:rsidR="00A83E4C" w:rsidRPr="00FA2438" w:rsidRDefault="00A83E4C" w:rsidP="00A83E4C">
      <w:pPr>
        <w:rPr>
          <w:rFonts w:ascii="Calibri" w:hAnsi="Calibri" w:cs="Calibri"/>
        </w:rPr>
      </w:pPr>
      <w:r w:rsidRPr="00FA2438">
        <w:rPr>
          <w:rFonts w:ascii="Calibri" w:hAnsi="Calibri" w:cs="Calibri"/>
        </w:rPr>
        <w:t xml:space="preserve">Firstly, review the Equality, Diversity, Inclusion and </w:t>
      </w:r>
      <w:r w:rsidR="005B4F4A" w:rsidRPr="00FA2438">
        <w:rPr>
          <w:rFonts w:ascii="Calibri" w:hAnsi="Calibri" w:cs="Calibri"/>
        </w:rPr>
        <w:t>S</w:t>
      </w:r>
      <w:r w:rsidRPr="00FA2438">
        <w:rPr>
          <w:rFonts w:ascii="Calibri" w:hAnsi="Calibri" w:cs="Calibri"/>
        </w:rPr>
        <w:t xml:space="preserve">alary data that is presented in </w:t>
      </w:r>
      <w:r w:rsidRPr="00FA2438">
        <w:rPr>
          <w:rFonts w:ascii="Calibri" w:hAnsi="Calibri" w:cs="Calibri"/>
          <w:b/>
          <w:bCs/>
        </w:rPr>
        <w:t>Table</w:t>
      </w:r>
      <w:r w:rsidRPr="00FA2438">
        <w:rPr>
          <w:rFonts w:ascii="Calibri" w:hAnsi="Calibri" w:cs="Calibri"/>
        </w:rPr>
        <w:t xml:space="preserve"> </w:t>
      </w:r>
      <w:r w:rsidRPr="00FA2438">
        <w:rPr>
          <w:rFonts w:ascii="Calibri" w:hAnsi="Calibri" w:cs="Calibri"/>
          <w:b/>
          <w:bCs/>
        </w:rPr>
        <w:t xml:space="preserve">1 </w:t>
      </w:r>
      <w:r w:rsidRPr="00FA2438">
        <w:rPr>
          <w:rFonts w:ascii="Calibri" w:hAnsi="Calibri" w:cs="Calibri"/>
        </w:rPr>
        <w:t>and provide analysis of it to show the:</w:t>
      </w:r>
    </w:p>
    <w:p w14:paraId="4F8C061B" w14:textId="77777777" w:rsidR="00A83E4C" w:rsidRPr="00FA2438" w:rsidRDefault="00A83E4C" w:rsidP="00A83E4C">
      <w:pPr>
        <w:contextualSpacing/>
        <w:rPr>
          <w:rFonts w:ascii="Calibri" w:hAnsi="Calibri" w:cs="Calibri"/>
        </w:rPr>
      </w:pPr>
    </w:p>
    <w:p w14:paraId="49D3296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percentage of each gender by type.</w:t>
      </w:r>
    </w:p>
    <w:p w14:paraId="44E73379"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ethnicity as a percentage per team.</w:t>
      </w:r>
    </w:p>
    <w:p w14:paraId="74AE7C8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 xml:space="preserve">disability percentage as an organisational whole and by teams. </w:t>
      </w:r>
    </w:p>
    <w:p w14:paraId="64EB28A5"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salary difference across genders.</w:t>
      </w:r>
    </w:p>
    <w:p w14:paraId="2C831C62"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overall average salary paid by the organisation.</w:t>
      </w:r>
    </w:p>
    <w:p w14:paraId="3CE4984B" w14:textId="77777777" w:rsidR="00A83E4C" w:rsidRPr="00FA2438" w:rsidRDefault="00A83E4C" w:rsidP="00A83E4C">
      <w:pPr>
        <w:rPr>
          <w:rFonts w:ascii="Calibri" w:hAnsi="Calibri" w:cs="Calibri"/>
        </w:rPr>
      </w:pPr>
    </w:p>
    <w:p w14:paraId="28B35408" w14:textId="7EE54D20" w:rsidR="00A83E4C" w:rsidRPr="00FA2438" w:rsidRDefault="00A83E4C" w:rsidP="00A83E4C">
      <w:pPr>
        <w:rPr>
          <w:rFonts w:ascii="Calibri" w:hAnsi="Calibri" w:cs="Calibri"/>
        </w:rPr>
      </w:pPr>
      <w:r w:rsidRPr="00FA2438">
        <w:rPr>
          <w:rFonts w:ascii="Calibri" w:hAnsi="Calibri" w:cs="Calibri"/>
        </w:rPr>
        <w:t>Present your finding</w:t>
      </w:r>
      <w:r w:rsidR="00A46D11" w:rsidRPr="00FA2438">
        <w:rPr>
          <w:rFonts w:ascii="Calibri" w:hAnsi="Calibri" w:cs="Calibri"/>
        </w:rPr>
        <w:t>s</w:t>
      </w:r>
      <w:r w:rsidRPr="00FA2438">
        <w:rPr>
          <w:rFonts w:ascii="Calibri" w:hAnsi="Calibri" w:cs="Calibri"/>
        </w:rPr>
        <w:t xml:space="preserve"> using appropriate diagrammatical forms and make justifiable recommendations based on your evaluations. </w:t>
      </w:r>
    </w:p>
    <w:p w14:paraId="02AB8822" w14:textId="77777777" w:rsidR="00A83E4C" w:rsidRPr="00FA2438" w:rsidRDefault="00A83E4C" w:rsidP="00A83E4C">
      <w:pPr>
        <w:pStyle w:val="Nornal"/>
        <w:spacing w:after="0"/>
        <w:rPr>
          <w:rFonts w:ascii="Calibri" w:hAnsi="Calibri" w:cs="Calibri"/>
        </w:rPr>
      </w:pPr>
    </w:p>
    <w:p w14:paraId="09922FEF" w14:textId="090170AE" w:rsidR="00A83E4C" w:rsidRPr="00FA2438" w:rsidRDefault="00A83E4C" w:rsidP="00A83E4C">
      <w:pPr>
        <w:pStyle w:val="Nornal"/>
        <w:spacing w:after="0"/>
        <w:rPr>
          <w:rFonts w:ascii="Calibri" w:hAnsi="Calibri" w:cs="Calibri"/>
        </w:rPr>
      </w:pPr>
      <w:r w:rsidRPr="00FA2438">
        <w:rPr>
          <w:rFonts w:ascii="Calibri" w:hAnsi="Calibri" w:cs="Calibri"/>
          <w:b/>
        </w:rPr>
        <w:t xml:space="preserve">Table 1 – </w:t>
      </w:r>
      <w:r w:rsidRPr="00FA2438">
        <w:rPr>
          <w:rFonts w:ascii="Calibri" w:hAnsi="Calibri" w:cs="Calibri"/>
          <w:b/>
          <w:bCs/>
        </w:rPr>
        <w:t xml:space="preserve">Equality, Diversity and Inclusion Salary </w:t>
      </w:r>
      <w:r w:rsidR="00CE25BE" w:rsidRPr="00FA2438">
        <w:rPr>
          <w:rFonts w:ascii="Calibri" w:hAnsi="Calibri" w:cs="Calibri"/>
          <w:b/>
          <w:bCs/>
        </w:rPr>
        <w:t xml:space="preserve">Data </w:t>
      </w:r>
      <w:r w:rsidR="00CE25BE" w:rsidRPr="00FA2438">
        <w:rPr>
          <w:rFonts w:ascii="Calibri" w:hAnsi="Calibri" w:cs="Calibri"/>
        </w:rPr>
        <w:t>–</w:t>
      </w:r>
      <w:r w:rsidR="00974B69" w:rsidRPr="00FA2438">
        <w:rPr>
          <w:rFonts w:ascii="Calibri" w:hAnsi="Calibri" w:cs="Calibri"/>
        </w:rPr>
        <w:t xml:space="preserve"> (please click on the icon to open the table)</w:t>
      </w:r>
    </w:p>
    <w:p w14:paraId="3AD0D8EE" w14:textId="77777777" w:rsidR="00A83E4C" w:rsidRPr="00FA2438" w:rsidRDefault="00A83E4C" w:rsidP="00A83E4C">
      <w:pPr>
        <w:pStyle w:val="Nornal"/>
        <w:spacing w:after="0"/>
        <w:rPr>
          <w:rFonts w:ascii="Calibri" w:hAnsi="Calibri" w:cs="Calibri"/>
        </w:rPr>
      </w:pPr>
    </w:p>
    <w:p w14:paraId="5F97912D" w14:textId="3103E5E7" w:rsidR="00200A9B" w:rsidRPr="00FA2438" w:rsidRDefault="006C063D" w:rsidP="006C063D">
      <w:pPr>
        <w:pStyle w:val="Caption"/>
        <w:rPr>
          <w:rFonts w:ascii="Calibri" w:hAnsi="Calibri" w:cs="Calibri"/>
          <w:b/>
          <w:bCs/>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1</w:t>
      </w:r>
      <w:r w:rsidRPr="00FA2438">
        <w:rPr>
          <w:rFonts w:ascii="Calibri" w:hAnsi="Calibri" w:cs="Calibri"/>
        </w:rPr>
        <w:fldChar w:fldCharType="end"/>
      </w:r>
    </w:p>
    <w:bookmarkStart w:id="1" w:name="_MON_1747122594"/>
    <w:bookmarkEnd w:id="1"/>
    <w:p w14:paraId="6CB761ED" w14:textId="26B4BEFD" w:rsidR="00200A9B" w:rsidRPr="00FA2438" w:rsidRDefault="00EF73C7" w:rsidP="00200A9B">
      <w:pPr>
        <w:keepNext/>
        <w:rPr>
          <w:rFonts w:ascii="Calibri" w:hAnsi="Calibri" w:cs="Calibri"/>
        </w:rPr>
      </w:pPr>
      <w:r w:rsidRPr="00FA2438">
        <w:rPr>
          <w:rFonts w:ascii="Calibri" w:hAnsi="Calibri" w:cs="Calibri"/>
          <w:noProof/>
        </w:rPr>
        <w:object w:dxaOrig="1380" w:dyaOrig="900" w14:anchorId="3FE3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69pt;height:45pt;mso-width-percent:0;mso-height-percent:0;mso-width-percent:0;mso-height-percent:0" o:ole="">
            <v:imagedata r:id="rId43" o:title=""/>
          </v:shape>
          <o:OLEObject Type="Embed" ProgID="Excel.Sheet.12" ShapeID="_x0000_i1028" DrawAspect="Icon" ObjectID="_1755879476" r:id="rId44"/>
        </w:object>
      </w:r>
    </w:p>
    <w:p w14:paraId="7A3A7146" w14:textId="410AFF43" w:rsidR="00A82D10" w:rsidRPr="00FA2438" w:rsidRDefault="006C063D" w:rsidP="006C063D">
      <w:pPr>
        <w:pStyle w:val="Caption"/>
        <w:rPr>
          <w:rFonts w:ascii="Calibri" w:hAnsi="Calibri" w:cs="Calibri"/>
        </w:rPr>
      </w:pPr>
      <w:r w:rsidRPr="00FA2438">
        <w:rPr>
          <w:rFonts w:ascii="Calibri" w:hAnsi="Calibri" w:cs="Calibri"/>
        </w:rPr>
        <w:t xml:space="preserve"> </w:t>
      </w:r>
    </w:p>
    <w:p w14:paraId="66D6DCF2" w14:textId="6272F4AD" w:rsidR="00A83E4C" w:rsidRPr="00FA2438" w:rsidRDefault="00A83E4C" w:rsidP="00A83E4C">
      <w:pPr>
        <w:rPr>
          <w:rFonts w:ascii="Calibri" w:hAnsi="Calibri" w:cs="Calibri"/>
        </w:rPr>
      </w:pPr>
      <w:r w:rsidRPr="00FA2438">
        <w:rPr>
          <w:rFonts w:ascii="Calibri" w:hAnsi="Calibri" w:cs="Calibri"/>
        </w:rPr>
        <w:t>Secondly,</w:t>
      </w:r>
      <w:r w:rsidRPr="00FA2438">
        <w:rPr>
          <w:rFonts w:ascii="Calibri" w:hAnsi="Calibri" w:cs="Calibri"/>
          <w:b/>
          <w:bCs/>
        </w:rPr>
        <w:t xml:space="preserve"> Table 2</w:t>
      </w:r>
      <w:r w:rsidRPr="00FA2438">
        <w:rPr>
          <w:rFonts w:ascii="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BE70D93" w14:textId="77777777" w:rsidR="00A83E4C" w:rsidRPr="00FA2438" w:rsidRDefault="00A83E4C" w:rsidP="00A83E4C">
      <w:pPr>
        <w:rPr>
          <w:rFonts w:ascii="Calibri" w:hAnsi="Calibri" w:cs="Calibri"/>
        </w:rPr>
      </w:pPr>
    </w:p>
    <w:p w14:paraId="4A009C30" w14:textId="6B5E8F5F" w:rsidR="00A83E4C" w:rsidRPr="00FA2438" w:rsidRDefault="00A83E4C" w:rsidP="00A83E4C">
      <w:pPr>
        <w:pStyle w:val="Listparag"/>
        <w:numPr>
          <w:ilvl w:val="0"/>
          <w:numId w:val="0"/>
        </w:numPr>
        <w:spacing w:after="0"/>
        <w:rPr>
          <w:rFonts w:ascii="Calibri" w:hAnsi="Calibri" w:cs="Calibri"/>
          <w:b/>
        </w:rPr>
      </w:pPr>
      <w:r w:rsidRPr="00FA2438">
        <w:rPr>
          <w:rFonts w:ascii="Calibri" w:hAnsi="Calibri" w:cs="Calibri"/>
          <w:b/>
        </w:rPr>
        <w:t xml:space="preserve">Table 2 – Feedback scores from a recent employee survey on hybrid working practices </w:t>
      </w:r>
    </w:p>
    <w:p w14:paraId="15EEFAD9" w14:textId="77777777" w:rsidR="00676EF3" w:rsidRPr="00FA2438" w:rsidRDefault="00676EF3" w:rsidP="00A83E4C">
      <w:pPr>
        <w:pStyle w:val="Listparag"/>
        <w:numPr>
          <w:ilvl w:val="0"/>
          <w:numId w:val="0"/>
        </w:numPr>
        <w:spacing w:after="0"/>
        <w:rPr>
          <w:rFonts w:ascii="Calibri" w:hAnsi="Calibri" w:cs="Calibri"/>
          <w:b/>
        </w:rPr>
      </w:pPr>
    </w:p>
    <w:p w14:paraId="1474CAD6" w14:textId="6634B6B0" w:rsidR="00A83E4C" w:rsidRPr="00FA2438" w:rsidRDefault="00676EF3" w:rsidP="00676EF3">
      <w:pPr>
        <w:pStyle w:val="Caption"/>
        <w:rPr>
          <w:rFonts w:ascii="Calibri" w:hAnsi="Calibri" w:cs="Calibri"/>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2</w:t>
      </w:r>
      <w:r w:rsidRPr="00FA2438">
        <w:rPr>
          <w:rFonts w:ascii="Calibri" w:hAnsi="Calibri" w:cs="Calibri"/>
        </w:rPr>
        <w:fldChar w:fldCharType="end"/>
      </w:r>
    </w:p>
    <w:bookmarkStart w:id="2" w:name="_MON_1752475433"/>
    <w:bookmarkEnd w:id="2"/>
    <w:p w14:paraId="00CB6A1A" w14:textId="43D1BC4C" w:rsidR="00CF7632" w:rsidRPr="00FA2438" w:rsidRDefault="00EF73C7" w:rsidP="00CF7632">
      <w:pPr>
        <w:rPr>
          <w:rFonts w:ascii="Calibri" w:hAnsi="Calibri" w:cs="Calibri"/>
        </w:rPr>
      </w:pPr>
      <w:r w:rsidRPr="00FA2438">
        <w:rPr>
          <w:rFonts w:ascii="Calibri" w:hAnsi="Calibri" w:cs="Calibri"/>
          <w:noProof/>
        </w:rPr>
        <w:object w:dxaOrig="1380" w:dyaOrig="880" w14:anchorId="5DE6572E">
          <v:shape id="_x0000_i1027" type="#_x0000_t75" alt="" style="width:69pt;height:44pt;mso-width-percent:0;mso-height-percent:0;mso-width-percent:0;mso-height-percent:0" o:ole="">
            <v:imagedata r:id="rId45" o:title=""/>
          </v:shape>
          <o:OLEObject Type="Embed" ProgID="Excel.Sheet.12" ShapeID="_x0000_i1027" DrawAspect="Icon" ObjectID="_1755879477" r:id="rId46"/>
        </w:object>
      </w:r>
    </w:p>
    <w:p w14:paraId="284DF1F7" w14:textId="77777777" w:rsidR="00A83E4C" w:rsidRPr="00FA2438" w:rsidRDefault="00A83E4C" w:rsidP="00A83E4C">
      <w:pPr>
        <w:rPr>
          <w:rFonts w:ascii="Calibri" w:hAnsi="Calibri" w:cs="Calibri"/>
        </w:rPr>
      </w:pPr>
    </w:p>
    <w:p w14:paraId="51485271" w14:textId="77777777" w:rsidR="00A83E4C" w:rsidRPr="00FA2438" w:rsidRDefault="00A83E4C" w:rsidP="00A83E4C">
      <w:pPr>
        <w:rPr>
          <w:rFonts w:ascii="Calibri" w:hAnsi="Calibri" w:cs="Calibri"/>
        </w:rPr>
      </w:pPr>
      <w:r w:rsidRPr="00FA2438">
        <w:rPr>
          <w:rFonts w:ascii="Calibri" w:hAnsi="Calibri" w:cs="Calibri"/>
        </w:rPr>
        <w:t>Completion of the above two activities will address the following ACs:</w:t>
      </w:r>
    </w:p>
    <w:p w14:paraId="5E8F9E5A" w14:textId="77777777" w:rsidR="00A83E4C" w:rsidRPr="00FA2438" w:rsidRDefault="00A83E4C" w:rsidP="00A83E4C">
      <w:pPr>
        <w:rPr>
          <w:rFonts w:ascii="Calibri" w:hAnsi="Calibri" w:cs="Calibri"/>
        </w:rPr>
      </w:pPr>
    </w:p>
    <w:p w14:paraId="46BAD2B7" w14:textId="77777777" w:rsidR="00A83E4C" w:rsidRPr="00FA2438" w:rsidRDefault="00A83E4C" w:rsidP="00A83E4C">
      <w:pPr>
        <w:rPr>
          <w:rFonts w:ascii="Calibri" w:hAnsi="Calibri" w:cs="Calibri"/>
        </w:rPr>
      </w:pPr>
    </w:p>
    <w:p w14:paraId="08327F2A"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With reference to a people practice issue, interpret analytical data using appropriate analysis tools and methods. (AC 2.1)</w:t>
      </w:r>
    </w:p>
    <w:p w14:paraId="14452914" w14:textId="77777777" w:rsidR="00A83E4C" w:rsidRPr="00FA2438" w:rsidRDefault="00A83E4C" w:rsidP="00A83E4C">
      <w:pPr>
        <w:ind w:left="360"/>
        <w:rPr>
          <w:rFonts w:ascii="Calibri" w:hAnsi="Calibri" w:cs="Calibri"/>
        </w:rPr>
      </w:pPr>
    </w:p>
    <w:p w14:paraId="3C45AE4C"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Present key findings for stakeholders from people practice activities and initiatives. (AC 2.2) </w:t>
      </w:r>
    </w:p>
    <w:p w14:paraId="583C5EC4" w14:textId="77777777" w:rsidR="00A83E4C" w:rsidRPr="00FA2438" w:rsidRDefault="00A83E4C" w:rsidP="00A83E4C">
      <w:pPr>
        <w:pStyle w:val="ListParagraph"/>
        <w:numPr>
          <w:ilvl w:val="0"/>
          <w:numId w:val="0"/>
        </w:numPr>
        <w:spacing w:line="240" w:lineRule="auto"/>
        <w:ind w:left="709"/>
        <w:rPr>
          <w:rFonts w:ascii="Calibri" w:hAnsi="Calibri" w:cs="Calibri"/>
        </w:rPr>
      </w:pPr>
    </w:p>
    <w:p w14:paraId="1F0C7825"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Make justified recommendations based on evaluation of the benefits, risks and financial implications of potential solutions. (AC 2.3) </w:t>
      </w:r>
    </w:p>
    <w:p w14:paraId="6F8FD725" w14:textId="10765E19" w:rsidR="00910BC6" w:rsidRPr="00E735E4" w:rsidRDefault="00910BC6" w:rsidP="49B468EB">
      <w:pPr>
        <w:pStyle w:val="Nornal"/>
        <w:rPr>
          <w:rFonts w:ascii="Calibri" w:eastAsia="Times New Roman" w:hAnsi="Calibri" w:cs="Calibri"/>
          <w:b/>
          <w:bCs/>
          <w:color w:val="386021" w:themeColor="accent1" w:themeShade="80"/>
          <w:sz w:val="24"/>
          <w:szCs w:val="24"/>
          <w:lang w:eastAsia="en-GB"/>
        </w:rPr>
      </w:pPr>
    </w:p>
    <w:p w14:paraId="7C3DA717" w14:textId="77777777" w:rsidR="00910BC6" w:rsidRPr="00E735E4" w:rsidRDefault="00910BC6" w:rsidP="00910BC6">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t>Your evidence must consist of:</w:t>
      </w:r>
    </w:p>
    <w:p w14:paraId="64402473" w14:textId="63FB6088" w:rsidR="00910BC6" w:rsidRPr="009B2FE0"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lastRenderedPageBreak/>
        <w:t xml:space="preserve">Written responses to each of the </w:t>
      </w:r>
      <w:r>
        <w:rPr>
          <w:rFonts w:ascii="Calibri" w:hAnsi="Calibri" w:cs="Calibri"/>
          <w:lang w:eastAsia="en-GB"/>
        </w:rPr>
        <w:t>3</w:t>
      </w:r>
      <w:r w:rsidRPr="009B2FE0">
        <w:rPr>
          <w:rFonts w:ascii="Calibri" w:hAnsi="Calibri" w:cs="Calibri"/>
          <w:lang w:eastAsia="en-GB"/>
        </w:rPr>
        <w:t xml:space="preserve"> instructions above.</w:t>
      </w:r>
    </w:p>
    <w:p w14:paraId="0BC33CCD" w14:textId="3EA4B3D1" w:rsidR="00910BC6"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1000</w:t>
      </w:r>
      <w:r w:rsidRPr="009B2FE0">
        <w:rPr>
          <w:rFonts w:ascii="Calibri" w:hAnsi="Calibri" w:cs="Calibri"/>
          <w:lang w:eastAsia="en-GB"/>
        </w:rPr>
        <w:t xml:space="preserve"> words in total, </w:t>
      </w:r>
      <w:r w:rsidRPr="009B2FE0">
        <w:rPr>
          <w:rFonts w:ascii="Calibri" w:hAnsi="Calibri" w:cs="Calibri"/>
        </w:rPr>
        <w:t>refer to CIPD word count policy.</w:t>
      </w:r>
    </w:p>
    <w:p w14:paraId="5C0042F6" w14:textId="77777777" w:rsidR="00910BC6" w:rsidRPr="003313CF" w:rsidRDefault="00910BC6" w:rsidP="00910BC6">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1115C3F1" w14:textId="77777777" w:rsidR="00910BC6" w:rsidRDefault="00910BC6" w:rsidP="00910BC6">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4EE2966F" w14:textId="77777777" w:rsidR="009848E8" w:rsidRPr="003313CF" w:rsidRDefault="009848E8" w:rsidP="009848E8">
      <w:pPr>
        <w:pStyle w:val="ListParagraph"/>
        <w:numPr>
          <w:ilvl w:val="0"/>
          <w:numId w:val="0"/>
        </w:numPr>
        <w:spacing w:after="0" w:line="253" w:lineRule="atLeast"/>
        <w:ind w:left="1080"/>
        <w:contextualSpacing/>
        <w:jc w:val="both"/>
        <w:rPr>
          <w:rFonts w:ascii="Calibri" w:eastAsia="Calibri" w:hAnsi="Calibri" w:cs="Calibri"/>
          <w:color w:val="000000" w:themeColor="text1"/>
          <w:szCs w:val="22"/>
        </w:rPr>
      </w:pPr>
    </w:p>
    <w:p w14:paraId="014FDAF7" w14:textId="77777777" w:rsidR="00910BC6" w:rsidRDefault="00910BC6" w:rsidP="00A83E4C"/>
    <w:p w14:paraId="56BB9A49" w14:textId="77777777" w:rsidR="002E1EFF" w:rsidRDefault="002E1EFF">
      <w:pPr>
        <w:rPr>
          <w:rFonts w:ascii="Calibri" w:hAnsi="Calibri" w:cs="Calibri"/>
          <w:i/>
          <w:iCs/>
          <w:color w:val="386021" w:themeColor="accent1" w:themeShade="80"/>
          <w:sz w:val="40"/>
          <w:szCs w:val="40"/>
        </w:rPr>
      </w:pPr>
      <w:r>
        <w:rPr>
          <w:rFonts w:ascii="Calibri" w:hAnsi="Calibri" w:cs="Calibri"/>
          <w:i/>
          <w:iCs/>
          <w:color w:val="386021" w:themeColor="accent1" w:themeShade="80"/>
          <w:sz w:val="40"/>
          <w:szCs w:val="40"/>
        </w:rPr>
        <w:br w:type="page"/>
      </w:r>
    </w:p>
    <w:p w14:paraId="10825840" w14:textId="28300EFC" w:rsidR="00F84B0C" w:rsidRDefault="009848E8" w:rsidP="00A83E4C">
      <w:pPr>
        <w:rPr>
          <w:rFonts w:ascii="Calibri" w:hAnsi="Calibri" w:cs="Calibri"/>
          <w:i/>
          <w:iCs/>
          <w:color w:val="386021" w:themeColor="accent1" w:themeShade="80"/>
          <w:sz w:val="40"/>
          <w:szCs w:val="40"/>
        </w:rPr>
      </w:pPr>
      <w:r w:rsidRPr="009848E8">
        <w:rPr>
          <w:rFonts w:ascii="Calibri" w:hAnsi="Calibri" w:cs="Calibri"/>
          <w:i/>
          <w:iCs/>
          <w:color w:val="386021" w:themeColor="accent1" w:themeShade="80"/>
          <w:sz w:val="40"/>
          <w:szCs w:val="40"/>
        </w:rPr>
        <w:lastRenderedPageBreak/>
        <w:t>Section Two – Analysis Questions</w:t>
      </w:r>
    </w:p>
    <w:p w14:paraId="26C4B99C" w14:textId="7F6A05CA" w:rsidR="00402148" w:rsidRPr="009848E8" w:rsidRDefault="00EF73C7" w:rsidP="00A83E4C">
      <w:pPr>
        <w:rPr>
          <w:i/>
          <w:iCs/>
        </w:rPr>
      </w:pPr>
      <w:r>
        <w:rPr>
          <w:i/>
          <w:iCs/>
          <w:noProof/>
        </w:rPr>
        <w:object w:dxaOrig="760" w:dyaOrig="480" w14:anchorId="7C6A778F">
          <v:shape id="_x0000_i1026" type="#_x0000_t75" alt="" style="width:99pt;height:62.5pt;mso-width-percent:0;mso-height-percent:0;mso-width-percent:0;mso-height-percent:0" o:ole="">
            <v:imagedata r:id="rId47" o:title=""/>
          </v:shape>
          <o:OLEObject Type="Embed" ProgID="Excel.Sheet.12" ShapeID="_x0000_i1026" DrawAspect="Icon" ObjectID="_1755879478" r:id="rId48"/>
        </w:object>
      </w:r>
      <w:r w:rsidR="00402148">
        <w:rPr>
          <w:i/>
          <w:iCs/>
        </w:rPr>
        <w:t xml:space="preserve"> </w:t>
      </w:r>
      <w:r>
        <w:rPr>
          <w:b/>
          <w:bCs/>
          <w:noProof/>
          <w:color w:val="386021" w:themeColor="accent1" w:themeShade="80"/>
        </w:rPr>
        <w:object w:dxaOrig="760" w:dyaOrig="480" w14:anchorId="216D2280">
          <v:shape id="_x0000_i1025" type="#_x0000_t75" alt="" style="width:97.5pt;height:61.5pt;mso-width-percent:0;mso-height-percent:0;mso-width-percent:0;mso-height-percent:0" o:ole="">
            <v:imagedata r:id="rId49" o:title=""/>
          </v:shape>
          <o:OLEObject Type="Embed" ProgID="Excel.Sheet.12" ShapeID="_x0000_i1025" DrawAspect="Icon" ObjectID="_1755879479" r:id="rId50"/>
        </w:object>
      </w:r>
    </w:p>
    <w:p w14:paraId="32BAB3D4" w14:textId="0978EEB3" w:rsidR="00994E5C" w:rsidRDefault="00994E5C" w:rsidP="00A83E4C">
      <w:pPr>
        <w:rPr>
          <w:b/>
          <w:bCs/>
          <w:color w:val="386021" w:themeColor="accent1" w:themeShade="80"/>
        </w:rPr>
      </w:pPr>
    </w:p>
    <w:p w14:paraId="56CAE9BD" w14:textId="77777777" w:rsidR="00402148" w:rsidRDefault="00402148"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4B5F9767" w14:textId="77777777" w:rsidTr="00547AAA">
        <w:tc>
          <w:tcPr>
            <w:tcW w:w="9623" w:type="dxa"/>
            <w:shd w:val="clear" w:color="auto" w:fill="BFBFBF" w:themeFill="background1" w:themeFillShade="BF"/>
          </w:tcPr>
          <w:p w14:paraId="47E0016A" w14:textId="48EE7C90" w:rsidR="00994E5C" w:rsidRPr="00994E5C" w:rsidRDefault="00994E5C" w:rsidP="00547AAA">
            <w:pPr>
              <w:rPr>
                <w:rFonts w:ascii="Calibri" w:hAnsi="Calibri" w:cs="Calibri"/>
                <w:b/>
                <w:bCs/>
                <w:color w:val="000000" w:themeColor="text1"/>
              </w:rPr>
            </w:pPr>
            <w:r w:rsidRPr="00994E5C">
              <w:rPr>
                <w:rFonts w:ascii="Calibri" w:hAnsi="Calibri" w:cs="Calibri"/>
                <w:color w:val="000000" w:themeColor="text1"/>
              </w:rPr>
              <w:t>With reference to a people practice issue, interpret analytical data using appropriate analysis tools and methods. (AC 2.1)</w:t>
            </w:r>
          </w:p>
          <w:p w14:paraId="77A310BA" w14:textId="6D8AC43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3D9892" w14:textId="77777777" w:rsidR="009B02D8" w:rsidRDefault="009B02D8" w:rsidP="00547AAA">
            <w:pPr>
              <w:jc w:val="both"/>
              <w:rPr>
                <w:rFonts w:ascii="Calibri" w:hAnsi="Calibri" w:cs="Calibri"/>
                <w:b/>
                <w:bCs/>
                <w:sz w:val="20"/>
                <w:szCs w:val="20"/>
              </w:rPr>
            </w:pPr>
          </w:p>
          <w:p w14:paraId="45C5ABE0" w14:textId="3F6AA267" w:rsidR="00994E5C" w:rsidRDefault="00B318C8" w:rsidP="00547AAA">
            <w:pPr>
              <w:jc w:val="both"/>
              <w:rPr>
                <w:rFonts w:ascii="Calibri" w:hAnsi="Calibri" w:cs="Calibri"/>
                <w:b/>
                <w:bCs/>
                <w:sz w:val="20"/>
                <w:szCs w:val="20"/>
              </w:rPr>
            </w:pPr>
            <w:r>
              <w:rPr>
                <w:rFonts w:ascii="Calibri" w:hAnsi="Calibri" w:cs="Calibri"/>
                <w:b/>
                <w:bCs/>
                <w:sz w:val="20"/>
                <w:szCs w:val="20"/>
              </w:rPr>
              <w:t>You must show your calculations in this section</w:t>
            </w:r>
          </w:p>
        </w:tc>
      </w:tr>
      <w:tr w:rsidR="00994E5C" w14:paraId="36D20A5D" w14:textId="77777777" w:rsidTr="00547AAA">
        <w:tc>
          <w:tcPr>
            <w:tcW w:w="9623" w:type="dxa"/>
          </w:tcPr>
          <w:p w14:paraId="467B26F9" w14:textId="47D45A39" w:rsidR="004E4E50" w:rsidRDefault="004E4E50" w:rsidP="005D76B1">
            <w:pPr>
              <w:pStyle w:val="ListParagraph"/>
              <w:numPr>
                <w:ilvl w:val="0"/>
                <w:numId w:val="43"/>
              </w:numPr>
              <w:jc w:val="both"/>
              <w:rPr>
                <w:rFonts w:ascii="Calibri" w:hAnsi="Calibri" w:cs="Calibri"/>
                <w:color w:val="386021" w:themeColor="accent1" w:themeShade="80"/>
              </w:rPr>
            </w:pPr>
            <w:r w:rsidRPr="004E4E50">
              <w:rPr>
                <w:rFonts w:ascii="Calibri" w:hAnsi="Calibri" w:cs="Calibri"/>
                <w:color w:val="386021" w:themeColor="accent1" w:themeShade="80"/>
              </w:rPr>
              <w:t>Table 1</w:t>
            </w:r>
          </w:p>
          <w:p w14:paraId="38961E7D" w14:textId="12424C83" w:rsidR="009D0922" w:rsidRPr="009D0922" w:rsidRDefault="009D0922" w:rsidP="002E1EFF">
            <w:pPr>
              <w:jc w:val="both"/>
              <w:rPr>
                <w:rFonts w:ascii="Calibri" w:hAnsi="Calibri" w:cs="Calibri"/>
                <w:color w:val="386021" w:themeColor="accent1" w:themeShade="80"/>
              </w:rPr>
            </w:pPr>
            <w:r>
              <w:rPr>
                <w:rFonts w:ascii="Calibri" w:hAnsi="Calibri" w:cs="Calibri"/>
                <w:color w:val="386021" w:themeColor="accent1" w:themeShade="80"/>
              </w:rPr>
              <w:t xml:space="preserve">Table 1 shows </w:t>
            </w:r>
            <w:r w:rsidR="002E1EFF">
              <w:rPr>
                <w:rFonts w:ascii="Calibri" w:hAnsi="Calibri" w:cs="Calibri"/>
                <w:color w:val="386021" w:themeColor="accent1" w:themeShade="80"/>
              </w:rPr>
              <w:t>employees’</w:t>
            </w:r>
            <w:r>
              <w:rPr>
                <w:rFonts w:ascii="Calibri" w:hAnsi="Calibri" w:cs="Calibri"/>
                <w:color w:val="386021" w:themeColor="accent1" w:themeShade="80"/>
              </w:rPr>
              <w:t xml:space="preserve"> data of an organization </w:t>
            </w:r>
            <w:r w:rsidR="002E1EFF">
              <w:rPr>
                <w:rFonts w:ascii="Calibri" w:hAnsi="Calibri" w:cs="Calibri"/>
                <w:color w:val="386021" w:themeColor="accent1" w:themeShade="80"/>
              </w:rPr>
              <w:t>and their relative details. The data is analysed and the following notes have been taken.</w:t>
            </w:r>
          </w:p>
          <w:p w14:paraId="2D401AE4" w14:textId="232B3105" w:rsidR="00994E5C" w:rsidRDefault="005D76B1" w:rsidP="005D76B1">
            <w:pPr>
              <w:pStyle w:val="ListParagraph"/>
              <w:numPr>
                <w:ilvl w:val="1"/>
                <w:numId w:val="43"/>
              </w:numPr>
              <w:jc w:val="both"/>
              <w:rPr>
                <w:rFonts w:ascii="Calibri" w:hAnsi="Calibri" w:cs="Calibri"/>
                <w:color w:val="386021" w:themeColor="accent1" w:themeShade="80"/>
              </w:rPr>
            </w:pPr>
            <w:r w:rsidRPr="004E4E50">
              <w:rPr>
                <w:rFonts w:ascii="Calibri" w:hAnsi="Calibri" w:cs="Calibri"/>
                <w:color w:val="386021" w:themeColor="accent1" w:themeShade="80"/>
              </w:rPr>
              <w:t>Percentage of each gender by type</w:t>
            </w:r>
            <w:r>
              <w:rPr>
                <w:rFonts w:ascii="Calibri" w:hAnsi="Calibri" w:cs="Calibri"/>
                <w:color w:val="386021" w:themeColor="accent1" w:themeShade="80"/>
              </w:rPr>
              <w:t>:</w:t>
            </w:r>
          </w:p>
          <w:p w14:paraId="4B046442" w14:textId="11F6B6EF" w:rsidR="005D76B1" w:rsidRPr="005D76B1" w:rsidRDefault="002E1EFF" w:rsidP="005D76B1">
            <w:pPr>
              <w:ind w:left="720"/>
              <w:jc w:val="both"/>
              <w:rPr>
                <w:rFonts w:ascii="Calibri" w:hAnsi="Calibri" w:cs="Calibri"/>
                <w:color w:val="386021" w:themeColor="accent1" w:themeShade="80"/>
              </w:rPr>
            </w:pPr>
            <w:r>
              <w:rPr>
                <w:rFonts w:ascii="Calibri" w:hAnsi="Calibri" w:cs="Calibri"/>
                <w:color w:val="386021" w:themeColor="accent1" w:themeShade="80"/>
              </w:rPr>
              <w:t>There is a reasonable balance between male and female</w:t>
            </w:r>
            <w:r w:rsidR="002C7F38">
              <w:rPr>
                <w:rFonts w:ascii="Calibri" w:hAnsi="Calibri" w:cs="Calibri"/>
                <w:color w:val="386021" w:themeColor="accent1" w:themeShade="80"/>
              </w:rPr>
              <w:t>; however, non-binary is misrepresented in the organization.</w:t>
            </w:r>
          </w:p>
          <w:p w14:paraId="481FF3C9" w14:textId="68D0E71D"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E</w:t>
            </w:r>
            <w:r w:rsidRPr="004E4E50">
              <w:rPr>
                <w:rFonts w:ascii="Calibri" w:hAnsi="Calibri" w:cs="Calibri"/>
                <w:color w:val="386021" w:themeColor="accent1" w:themeShade="80"/>
              </w:rPr>
              <w:t>th</w:t>
            </w:r>
            <w:r>
              <w:rPr>
                <w:rFonts w:ascii="Calibri" w:hAnsi="Calibri" w:cs="Calibri"/>
                <w:color w:val="386021" w:themeColor="accent1" w:themeShade="80"/>
              </w:rPr>
              <w:t>nicity as a percentage per team:</w:t>
            </w:r>
          </w:p>
          <w:p w14:paraId="313F2B63" w14:textId="392F442A" w:rsidR="005D76B1" w:rsidRPr="005D76B1" w:rsidRDefault="002C7F38" w:rsidP="00373505">
            <w:pPr>
              <w:ind w:left="720"/>
              <w:jc w:val="both"/>
              <w:rPr>
                <w:rFonts w:ascii="Calibri" w:hAnsi="Calibri" w:cs="Calibri"/>
                <w:color w:val="386021" w:themeColor="accent1" w:themeShade="80"/>
              </w:rPr>
            </w:pPr>
            <w:r>
              <w:rPr>
                <w:rFonts w:ascii="Calibri" w:hAnsi="Calibri" w:cs="Calibri"/>
                <w:color w:val="386021" w:themeColor="accent1" w:themeShade="80"/>
              </w:rPr>
              <w:t>The data shows that the majority of employees are White British. This is especially true in Lettings, Marketing teams as well as Directors; these departments are fully employed by the White British.</w:t>
            </w:r>
            <w:r w:rsidR="00373505">
              <w:rPr>
                <w:rFonts w:ascii="Calibri" w:hAnsi="Calibri" w:cs="Calibri"/>
                <w:color w:val="386021" w:themeColor="accent1" w:themeShade="80"/>
              </w:rPr>
              <w:t xml:space="preserve"> In addition, the black</w:t>
            </w:r>
            <w:r w:rsidR="004250B9">
              <w:rPr>
                <w:rFonts w:ascii="Calibri" w:hAnsi="Calibri" w:cs="Calibri"/>
                <w:color w:val="386021" w:themeColor="accent1" w:themeShade="80"/>
              </w:rPr>
              <w:t>s</w:t>
            </w:r>
            <w:r w:rsidR="00373505">
              <w:rPr>
                <w:rFonts w:ascii="Calibri" w:hAnsi="Calibri" w:cs="Calibri"/>
                <w:color w:val="386021" w:themeColor="accent1" w:themeShade="80"/>
              </w:rPr>
              <w:t xml:space="preserve"> are misrepresented in the organization where there are only 0.77 % of organization are black in finance and IT departments.</w:t>
            </w:r>
          </w:p>
          <w:p w14:paraId="0AB99D81" w14:textId="63653D8D"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Di</w:t>
            </w:r>
            <w:r w:rsidRPr="004E4E50">
              <w:rPr>
                <w:rFonts w:ascii="Calibri" w:hAnsi="Calibri" w:cs="Calibri"/>
                <w:color w:val="386021" w:themeColor="accent1" w:themeShade="80"/>
              </w:rPr>
              <w:t>sability percentage as an or</w:t>
            </w:r>
            <w:r>
              <w:rPr>
                <w:rFonts w:ascii="Calibri" w:hAnsi="Calibri" w:cs="Calibri"/>
                <w:color w:val="386021" w:themeColor="accent1" w:themeShade="80"/>
              </w:rPr>
              <w:t>ganisational whole and by teams:</w:t>
            </w:r>
          </w:p>
          <w:p w14:paraId="3DF728B5" w14:textId="05F0EDEB" w:rsidR="005D76B1" w:rsidRPr="005D76B1" w:rsidRDefault="00B07F6F" w:rsidP="005D76B1">
            <w:pPr>
              <w:ind w:left="720"/>
              <w:jc w:val="both"/>
              <w:rPr>
                <w:rFonts w:ascii="Calibri" w:hAnsi="Calibri" w:cs="Calibri"/>
                <w:color w:val="386021" w:themeColor="accent1" w:themeShade="80"/>
              </w:rPr>
            </w:pPr>
            <w:r>
              <w:rPr>
                <w:rFonts w:ascii="Calibri" w:hAnsi="Calibri" w:cs="Calibri"/>
                <w:color w:val="386021" w:themeColor="accent1" w:themeShade="80"/>
              </w:rPr>
              <w:t xml:space="preserve">As for disability representation on the organization, they are also misrepresented in the whole organization and across departments. IT and Finance departments </w:t>
            </w:r>
            <w:r w:rsidR="00E03053">
              <w:rPr>
                <w:rFonts w:ascii="Calibri" w:hAnsi="Calibri" w:cs="Calibri"/>
                <w:color w:val="386021" w:themeColor="accent1" w:themeShade="80"/>
              </w:rPr>
              <w:t>are</w:t>
            </w:r>
            <w:r>
              <w:rPr>
                <w:rFonts w:ascii="Calibri" w:hAnsi="Calibri" w:cs="Calibri"/>
                <w:color w:val="386021" w:themeColor="accent1" w:themeShade="80"/>
              </w:rPr>
              <w:t xml:space="preserve"> the highest department that represent disability with almost 1 disabled in every 5 </w:t>
            </w:r>
            <w:r w:rsidR="00B13BC2">
              <w:rPr>
                <w:rFonts w:ascii="Calibri" w:hAnsi="Calibri" w:cs="Calibri"/>
                <w:color w:val="386021" w:themeColor="accent1" w:themeShade="80"/>
              </w:rPr>
              <w:t>employees.</w:t>
            </w:r>
            <w:r>
              <w:rPr>
                <w:rFonts w:ascii="Calibri" w:hAnsi="Calibri" w:cs="Calibri"/>
                <w:color w:val="386021" w:themeColor="accent1" w:themeShade="80"/>
              </w:rPr>
              <w:t xml:space="preserve"> </w:t>
            </w:r>
          </w:p>
          <w:p w14:paraId="1A8BD1B3" w14:textId="11EB4009"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Salary difference across genders:</w:t>
            </w:r>
          </w:p>
          <w:p w14:paraId="6D78CF8C" w14:textId="6C8E435D" w:rsidR="004D4E62" w:rsidRDefault="00E74F7C" w:rsidP="005D76B1">
            <w:pPr>
              <w:ind w:left="720"/>
              <w:jc w:val="both"/>
              <w:rPr>
                <w:rFonts w:ascii="Calibri" w:hAnsi="Calibri" w:cs="Calibri"/>
                <w:color w:val="386021" w:themeColor="accent1" w:themeShade="80"/>
              </w:rPr>
            </w:pPr>
            <w:r>
              <w:rPr>
                <w:rFonts w:ascii="Calibri" w:hAnsi="Calibri" w:cs="Calibri"/>
                <w:color w:val="386021" w:themeColor="accent1" w:themeShade="80"/>
              </w:rPr>
              <w:t xml:space="preserve">The salary equity in the organization is reasonable between male and female where the average salary between the two genders is almost identical. However, the average salary for non-binary is way much less than other </w:t>
            </w:r>
            <w:r w:rsidR="00B13BC2">
              <w:rPr>
                <w:rFonts w:ascii="Calibri" w:hAnsi="Calibri" w:cs="Calibri"/>
                <w:color w:val="386021" w:themeColor="accent1" w:themeShade="80"/>
              </w:rPr>
              <w:t>genders</w:t>
            </w:r>
            <w:r>
              <w:rPr>
                <w:rFonts w:ascii="Calibri" w:hAnsi="Calibri" w:cs="Calibri"/>
                <w:color w:val="386021" w:themeColor="accent1" w:themeShade="80"/>
              </w:rPr>
              <w:t xml:space="preserve">. </w:t>
            </w:r>
          </w:p>
          <w:p w14:paraId="09044DB9" w14:textId="5E7B0697" w:rsidR="005D76B1" w:rsidRPr="005D76B1" w:rsidRDefault="00E74F7C" w:rsidP="005D76B1">
            <w:pPr>
              <w:ind w:left="720"/>
              <w:jc w:val="both"/>
              <w:rPr>
                <w:rFonts w:ascii="Calibri" w:hAnsi="Calibri" w:cs="Calibri"/>
                <w:color w:val="386021" w:themeColor="accent1" w:themeShade="80"/>
              </w:rPr>
            </w:pPr>
            <w:r>
              <w:rPr>
                <w:rFonts w:ascii="Calibri" w:hAnsi="Calibri" w:cs="Calibri"/>
                <w:color w:val="386021" w:themeColor="accent1" w:themeShade="80"/>
              </w:rPr>
              <w:t>I</w:t>
            </w:r>
            <w:r w:rsidR="004D4E62">
              <w:rPr>
                <w:rFonts w:ascii="Calibri" w:hAnsi="Calibri" w:cs="Calibri"/>
                <w:color w:val="386021" w:themeColor="accent1" w:themeShade="80"/>
              </w:rPr>
              <w:t xml:space="preserve">n addition, minimum salary for female and non-binary is much lesser than the minimum salary of the </w:t>
            </w:r>
            <w:r w:rsidR="001E2A7D">
              <w:rPr>
                <w:rFonts w:ascii="Calibri" w:hAnsi="Calibri" w:cs="Calibri"/>
                <w:color w:val="386021" w:themeColor="accent1" w:themeShade="80"/>
              </w:rPr>
              <w:t>male</w:t>
            </w:r>
            <w:r w:rsidR="004D4E62">
              <w:rPr>
                <w:rFonts w:ascii="Calibri" w:hAnsi="Calibri" w:cs="Calibri"/>
                <w:color w:val="386021" w:themeColor="accent1" w:themeShade="80"/>
              </w:rPr>
              <w:t xml:space="preserve"> which indicates that there is a gap between male and female salary. The gap is also shown in the maximum </w:t>
            </w:r>
            <w:r w:rsidR="00AD0E1A">
              <w:rPr>
                <w:rFonts w:ascii="Calibri" w:hAnsi="Calibri" w:cs="Calibri"/>
                <w:color w:val="386021" w:themeColor="accent1" w:themeShade="80"/>
              </w:rPr>
              <w:t xml:space="preserve">salary, </w:t>
            </w:r>
            <w:r w:rsidR="001E2A7D">
              <w:rPr>
                <w:rFonts w:ascii="Calibri" w:hAnsi="Calibri" w:cs="Calibri"/>
                <w:color w:val="386021" w:themeColor="accent1" w:themeShade="80"/>
              </w:rPr>
              <w:t>as</w:t>
            </w:r>
            <w:r w:rsidR="00AD0E1A">
              <w:rPr>
                <w:rFonts w:ascii="Calibri" w:hAnsi="Calibri" w:cs="Calibri"/>
                <w:color w:val="386021" w:themeColor="accent1" w:themeShade="80"/>
              </w:rPr>
              <w:t xml:space="preserve"> the maximum salary for female</w:t>
            </w:r>
            <w:r w:rsidR="001E2A7D">
              <w:rPr>
                <w:rFonts w:ascii="Calibri" w:hAnsi="Calibri" w:cs="Calibri"/>
                <w:color w:val="386021" w:themeColor="accent1" w:themeShade="80"/>
              </w:rPr>
              <w:t>s</w:t>
            </w:r>
            <w:r w:rsidR="00AD0E1A">
              <w:rPr>
                <w:rFonts w:ascii="Calibri" w:hAnsi="Calibri" w:cs="Calibri"/>
                <w:color w:val="386021" w:themeColor="accent1" w:themeShade="80"/>
              </w:rPr>
              <w:t xml:space="preserve"> is almost 1.</w:t>
            </w:r>
            <w:r w:rsidR="001E2A7D">
              <w:rPr>
                <w:rFonts w:ascii="Calibri" w:hAnsi="Calibri" w:cs="Calibri"/>
                <w:color w:val="386021" w:themeColor="accent1" w:themeShade="80"/>
              </w:rPr>
              <w:t>4</w:t>
            </w:r>
            <w:r w:rsidR="00AD0E1A">
              <w:rPr>
                <w:rFonts w:ascii="Calibri" w:hAnsi="Calibri" w:cs="Calibri"/>
                <w:color w:val="386021" w:themeColor="accent1" w:themeShade="80"/>
              </w:rPr>
              <w:t xml:space="preserve"> times higher than male</w:t>
            </w:r>
            <w:r w:rsidR="001E2A7D">
              <w:rPr>
                <w:rFonts w:ascii="Calibri" w:hAnsi="Calibri" w:cs="Calibri"/>
                <w:color w:val="386021" w:themeColor="accent1" w:themeShade="80"/>
              </w:rPr>
              <w:t>s</w:t>
            </w:r>
            <w:r w:rsidR="00AD0E1A">
              <w:rPr>
                <w:rFonts w:ascii="Calibri" w:hAnsi="Calibri" w:cs="Calibri"/>
                <w:color w:val="386021" w:themeColor="accent1" w:themeShade="80"/>
              </w:rPr>
              <w:t>.</w:t>
            </w:r>
          </w:p>
          <w:p w14:paraId="52BFE3F2" w14:textId="37F8BFB9" w:rsidR="004E4E50"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O</w:t>
            </w:r>
            <w:r w:rsidRPr="004E4E50">
              <w:rPr>
                <w:rFonts w:ascii="Calibri" w:hAnsi="Calibri" w:cs="Calibri"/>
                <w:color w:val="386021" w:themeColor="accent1" w:themeShade="80"/>
              </w:rPr>
              <w:t>verall average salary paid by the organisation</w:t>
            </w:r>
            <w:r>
              <w:rPr>
                <w:rFonts w:ascii="Calibri" w:hAnsi="Calibri" w:cs="Calibri"/>
                <w:color w:val="386021" w:themeColor="accent1" w:themeShade="80"/>
              </w:rPr>
              <w:t>:</w:t>
            </w:r>
          </w:p>
          <w:p w14:paraId="5CDFE543" w14:textId="325FFE8B" w:rsidR="009D0922" w:rsidRDefault="00AD0E1A" w:rsidP="009D0922">
            <w:pPr>
              <w:ind w:left="720"/>
              <w:jc w:val="both"/>
              <w:rPr>
                <w:rFonts w:ascii="Calibri" w:hAnsi="Calibri" w:cs="Calibri"/>
                <w:color w:val="386021" w:themeColor="accent1" w:themeShade="80"/>
              </w:rPr>
            </w:pPr>
            <w:r>
              <w:rPr>
                <w:rFonts w:ascii="Calibri" w:hAnsi="Calibri" w:cs="Calibri"/>
                <w:color w:val="386021" w:themeColor="accent1" w:themeShade="80"/>
              </w:rPr>
              <w:t xml:space="preserve">The average salary in the organization is </w:t>
            </w:r>
            <w:r w:rsidRPr="00AD0E1A">
              <w:rPr>
                <w:rFonts w:ascii="Calibri" w:hAnsi="Calibri" w:cs="Calibri"/>
                <w:color w:val="386021" w:themeColor="accent1" w:themeShade="80"/>
              </w:rPr>
              <w:t>£31,757.46</w:t>
            </w:r>
            <w:r>
              <w:rPr>
                <w:rFonts w:ascii="Calibri" w:hAnsi="Calibri" w:cs="Calibri"/>
                <w:color w:val="386021" w:themeColor="accent1" w:themeShade="80"/>
              </w:rPr>
              <w:t>.</w:t>
            </w:r>
          </w:p>
          <w:p w14:paraId="27B4F9A3" w14:textId="4A772411" w:rsidR="00AD0E1A" w:rsidRDefault="00AD0E1A" w:rsidP="009D0922">
            <w:pPr>
              <w:ind w:left="720"/>
              <w:jc w:val="both"/>
              <w:rPr>
                <w:rFonts w:ascii="Calibri" w:hAnsi="Calibri" w:cs="Calibri"/>
                <w:color w:val="386021" w:themeColor="accent1" w:themeShade="80"/>
              </w:rPr>
            </w:pPr>
          </w:p>
          <w:p w14:paraId="57AF7DAF" w14:textId="77777777" w:rsidR="00AD0E1A" w:rsidRPr="009D0922" w:rsidRDefault="00AD0E1A" w:rsidP="009D0922">
            <w:pPr>
              <w:ind w:left="720"/>
              <w:jc w:val="both"/>
              <w:rPr>
                <w:rFonts w:ascii="Calibri" w:hAnsi="Calibri" w:cs="Calibri"/>
                <w:color w:val="386021" w:themeColor="accent1" w:themeShade="80"/>
              </w:rPr>
            </w:pPr>
          </w:p>
          <w:p w14:paraId="0D8B7843" w14:textId="3F2D73A8" w:rsidR="005D76B1" w:rsidRDefault="005D76B1" w:rsidP="005D76B1">
            <w:pPr>
              <w:pStyle w:val="ListParagraph"/>
              <w:numPr>
                <w:ilvl w:val="0"/>
                <w:numId w:val="43"/>
              </w:numPr>
              <w:jc w:val="both"/>
              <w:rPr>
                <w:rFonts w:ascii="Calibri" w:hAnsi="Calibri" w:cs="Calibri"/>
                <w:color w:val="386021" w:themeColor="accent1" w:themeShade="80"/>
              </w:rPr>
            </w:pPr>
            <w:r>
              <w:rPr>
                <w:rFonts w:ascii="Calibri" w:hAnsi="Calibri" w:cs="Calibri"/>
                <w:color w:val="386021" w:themeColor="accent1" w:themeShade="80"/>
              </w:rPr>
              <w:t>Table 2</w:t>
            </w:r>
          </w:p>
          <w:p w14:paraId="4DBAC63A" w14:textId="18013E97" w:rsidR="009D0922" w:rsidRDefault="00AD0E1A" w:rsidP="007D4D96">
            <w:pPr>
              <w:jc w:val="both"/>
              <w:rPr>
                <w:rFonts w:ascii="Calibri" w:hAnsi="Calibri" w:cs="Calibri"/>
                <w:color w:val="386021" w:themeColor="accent1" w:themeShade="80"/>
              </w:rPr>
            </w:pPr>
            <w:r>
              <w:rPr>
                <w:rFonts w:ascii="Calibri" w:hAnsi="Calibri" w:cs="Calibri"/>
                <w:color w:val="386021" w:themeColor="accent1" w:themeShade="80"/>
              </w:rPr>
              <w:t xml:space="preserve">Table 2 shows </w:t>
            </w:r>
            <w:r w:rsidR="007D4D96">
              <w:rPr>
                <w:rFonts w:ascii="Calibri" w:hAnsi="Calibri" w:cs="Calibri"/>
                <w:color w:val="386021" w:themeColor="accent1" w:themeShade="80"/>
              </w:rPr>
              <w:t>survey results concerning feedback of 300 employees of an organization about hybrid working practices introduced lately to the organization.</w:t>
            </w:r>
          </w:p>
          <w:p w14:paraId="02CADC95" w14:textId="3B550CA3" w:rsidR="007D4D96" w:rsidRDefault="007D4D96" w:rsidP="007D4D96">
            <w:pPr>
              <w:jc w:val="both"/>
              <w:rPr>
                <w:rFonts w:ascii="Calibri" w:hAnsi="Calibri" w:cs="Calibri"/>
                <w:color w:val="386021" w:themeColor="accent1" w:themeShade="80"/>
              </w:rPr>
            </w:pPr>
          </w:p>
          <w:p w14:paraId="48D28FA6" w14:textId="490A3874" w:rsidR="007D4D96" w:rsidRDefault="007D4D96" w:rsidP="007D4D96">
            <w:pPr>
              <w:pStyle w:val="ListParagraph"/>
              <w:numPr>
                <w:ilvl w:val="0"/>
                <w:numId w:val="44"/>
              </w:numPr>
              <w:jc w:val="both"/>
              <w:rPr>
                <w:rFonts w:ascii="Calibri" w:hAnsi="Calibri" w:cs="Calibri"/>
                <w:color w:val="386021" w:themeColor="accent1" w:themeShade="80"/>
              </w:rPr>
            </w:pPr>
            <w:r>
              <w:rPr>
                <w:rFonts w:ascii="Calibri" w:hAnsi="Calibri" w:cs="Calibri"/>
                <w:color w:val="386021" w:themeColor="accent1" w:themeShade="80"/>
              </w:rPr>
              <w:t>Challenges:</w:t>
            </w:r>
          </w:p>
          <w:p w14:paraId="2824890B" w14:textId="4CDF171A" w:rsidR="007D4D96" w:rsidRPr="007D4D96" w:rsidRDefault="007D4D96" w:rsidP="001F1FCC">
            <w:pPr>
              <w:jc w:val="both"/>
              <w:rPr>
                <w:rFonts w:ascii="Calibri" w:hAnsi="Calibri" w:cs="Calibri"/>
                <w:color w:val="386021" w:themeColor="accent1" w:themeShade="80"/>
              </w:rPr>
            </w:pPr>
            <w:r>
              <w:rPr>
                <w:rFonts w:ascii="Calibri" w:hAnsi="Calibri" w:cs="Calibri"/>
                <w:color w:val="386021" w:themeColor="accent1" w:themeShade="80"/>
              </w:rPr>
              <w:t>Analysing the data shows that employees have a number of challenges like accessing resources</w:t>
            </w:r>
            <w:r w:rsidR="001F1FCC">
              <w:rPr>
                <w:rFonts w:ascii="Calibri" w:hAnsi="Calibri" w:cs="Calibri"/>
                <w:color w:val="386021" w:themeColor="accent1" w:themeShade="80"/>
              </w:rPr>
              <w:t xml:space="preserve">, feeling more stressed, and meeting targets when they are at home. In addition, they lack communication and </w:t>
            </w:r>
            <w:r w:rsidR="001F1FCC">
              <w:rPr>
                <w:rFonts w:ascii="Calibri" w:hAnsi="Calibri" w:cs="Calibri"/>
                <w:color w:val="386021" w:themeColor="accent1" w:themeShade="80"/>
              </w:rPr>
              <w:lastRenderedPageBreak/>
              <w:t>support element of the workplace. They found a challenge in communication with colleagues as well as receiving recognition from management when they are working from home. Also, they cannot segregate their personal life from working time.</w:t>
            </w:r>
          </w:p>
          <w:p w14:paraId="5746848C" w14:textId="7537169E" w:rsidR="005D76B1" w:rsidRDefault="005D76B1" w:rsidP="005D76B1">
            <w:pPr>
              <w:jc w:val="both"/>
              <w:rPr>
                <w:rFonts w:ascii="Calibri" w:hAnsi="Calibri" w:cs="Calibri"/>
                <w:color w:val="386021" w:themeColor="accent1" w:themeShade="80"/>
              </w:rPr>
            </w:pPr>
          </w:p>
          <w:p w14:paraId="5D6B98B8" w14:textId="58D85760" w:rsidR="001F1FCC" w:rsidRDefault="001F1FCC" w:rsidP="001F1FCC">
            <w:pPr>
              <w:pStyle w:val="ListParagraph"/>
              <w:numPr>
                <w:ilvl w:val="0"/>
                <w:numId w:val="44"/>
              </w:numPr>
              <w:jc w:val="both"/>
              <w:rPr>
                <w:rFonts w:ascii="Calibri" w:hAnsi="Calibri" w:cs="Calibri"/>
                <w:color w:val="386021" w:themeColor="accent1" w:themeShade="80"/>
              </w:rPr>
            </w:pPr>
            <w:r>
              <w:rPr>
                <w:rFonts w:ascii="Calibri" w:hAnsi="Calibri" w:cs="Calibri"/>
                <w:color w:val="386021" w:themeColor="accent1" w:themeShade="80"/>
              </w:rPr>
              <w:t>Positives:</w:t>
            </w:r>
          </w:p>
          <w:p w14:paraId="7E9CE6B3" w14:textId="1FB49940" w:rsidR="001F1FCC" w:rsidRDefault="001F1FCC" w:rsidP="001F1FCC">
            <w:pPr>
              <w:jc w:val="both"/>
              <w:rPr>
                <w:rFonts w:ascii="Calibri" w:hAnsi="Calibri" w:cs="Calibri"/>
                <w:color w:val="386021" w:themeColor="accent1" w:themeShade="80"/>
              </w:rPr>
            </w:pPr>
            <w:r>
              <w:rPr>
                <w:rFonts w:ascii="Calibri" w:hAnsi="Calibri" w:cs="Calibri"/>
                <w:color w:val="386021" w:themeColor="accent1" w:themeShade="80"/>
              </w:rPr>
              <w:t>Employees, through the survey, see that working from home removes conflict between colleagues, and also it supports their work-life balance.</w:t>
            </w:r>
          </w:p>
          <w:p w14:paraId="6E680231" w14:textId="24EE59AD" w:rsidR="001F1FCC" w:rsidRDefault="001F1FCC" w:rsidP="001F1FCC">
            <w:pPr>
              <w:jc w:val="both"/>
              <w:rPr>
                <w:rFonts w:ascii="Calibri" w:hAnsi="Calibri" w:cs="Calibri"/>
                <w:color w:val="386021" w:themeColor="accent1" w:themeShade="80"/>
              </w:rPr>
            </w:pPr>
          </w:p>
          <w:p w14:paraId="66F301AF" w14:textId="256509F4" w:rsidR="001F1FCC" w:rsidRPr="001F1FCC" w:rsidRDefault="001F1FCC" w:rsidP="001F1FCC">
            <w:pPr>
              <w:pStyle w:val="ListParagraph"/>
              <w:numPr>
                <w:ilvl w:val="0"/>
                <w:numId w:val="44"/>
              </w:numPr>
              <w:jc w:val="both"/>
              <w:rPr>
                <w:rFonts w:ascii="Calibri" w:hAnsi="Calibri" w:cs="Calibri"/>
                <w:color w:val="386021" w:themeColor="accent1" w:themeShade="80"/>
              </w:rPr>
            </w:pPr>
            <w:r w:rsidRPr="001F1FCC">
              <w:rPr>
                <w:rFonts w:ascii="Calibri" w:hAnsi="Calibri" w:cs="Calibri"/>
                <w:color w:val="386021" w:themeColor="accent1" w:themeShade="80"/>
              </w:rPr>
              <w:t>Pattern:</w:t>
            </w:r>
          </w:p>
          <w:p w14:paraId="303B8BF7" w14:textId="57ABCC95" w:rsidR="001F1FCC" w:rsidRPr="001F1FCC" w:rsidRDefault="001F1FCC" w:rsidP="001F1FCC">
            <w:pPr>
              <w:jc w:val="both"/>
              <w:rPr>
                <w:rFonts w:ascii="Calibri" w:hAnsi="Calibri" w:cs="Calibri"/>
                <w:color w:val="386021" w:themeColor="accent1" w:themeShade="80"/>
              </w:rPr>
            </w:pPr>
            <w:r>
              <w:rPr>
                <w:rFonts w:ascii="Calibri" w:hAnsi="Calibri" w:cs="Calibri"/>
                <w:color w:val="386021" w:themeColor="accent1" w:themeShade="80"/>
              </w:rPr>
              <w:t>Data show that employees tend to favour working from home as the percentage of votes for positives outweigh the challenges.</w:t>
            </w:r>
          </w:p>
          <w:p w14:paraId="0F5479D1" w14:textId="77777777" w:rsidR="00994E5C" w:rsidRDefault="00994E5C" w:rsidP="00547AAA">
            <w:pPr>
              <w:jc w:val="both"/>
              <w:rPr>
                <w:rFonts w:ascii="Calibri" w:hAnsi="Calibri" w:cs="Calibri"/>
                <w:b/>
                <w:bCs/>
                <w:sz w:val="20"/>
                <w:szCs w:val="20"/>
              </w:rPr>
            </w:pPr>
          </w:p>
        </w:tc>
      </w:tr>
    </w:tbl>
    <w:p w14:paraId="4DB2C1D8" w14:textId="341ADBF3" w:rsidR="00BF48FC" w:rsidRDefault="00BF48FC">
      <w:pPr>
        <w:rPr>
          <w:b/>
          <w:bCs/>
          <w:color w:val="386021" w:themeColor="accent1" w:themeShade="80"/>
        </w:rPr>
      </w:pPr>
    </w:p>
    <w:p w14:paraId="576E32A3" w14:textId="726FCE40"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67EC7D2D" w14:textId="77777777" w:rsidTr="00547AAA">
        <w:tc>
          <w:tcPr>
            <w:tcW w:w="9623" w:type="dxa"/>
            <w:shd w:val="clear" w:color="auto" w:fill="BFBFBF" w:themeFill="background1" w:themeFillShade="BF"/>
          </w:tcPr>
          <w:p w14:paraId="4AADB585" w14:textId="4F7C9F06" w:rsidR="00994E5C" w:rsidRPr="00994E5C" w:rsidRDefault="00994E5C" w:rsidP="00547AAA">
            <w:pPr>
              <w:rPr>
                <w:rFonts w:ascii="Calibri" w:hAnsi="Calibri" w:cs="Calibri"/>
                <w:b/>
                <w:bCs/>
                <w:color w:val="000000" w:themeColor="text1"/>
              </w:rPr>
            </w:pPr>
            <w:r w:rsidRPr="00994E5C">
              <w:rPr>
                <w:rFonts w:ascii="Calibri" w:hAnsi="Calibri" w:cs="Calibri"/>
              </w:rPr>
              <w:t>Present key findings for stakeholders from people practice activities and initiatives.</w:t>
            </w:r>
            <w:r w:rsidRPr="00994E5C">
              <w:rPr>
                <w:rFonts w:ascii="Calibri" w:hAnsi="Calibri" w:cs="Calibri"/>
                <w:color w:val="000000" w:themeColor="text1"/>
              </w:rPr>
              <w:t xml:space="preserve"> (AC 2.</w:t>
            </w:r>
            <w:r>
              <w:rPr>
                <w:rFonts w:ascii="Calibri" w:hAnsi="Calibri" w:cs="Calibri"/>
                <w:color w:val="000000" w:themeColor="text1"/>
              </w:rPr>
              <w:t>2</w:t>
            </w:r>
            <w:r w:rsidRPr="00994E5C">
              <w:rPr>
                <w:rFonts w:ascii="Calibri" w:hAnsi="Calibri" w:cs="Calibri"/>
                <w:color w:val="000000" w:themeColor="text1"/>
              </w:rPr>
              <w:t>)</w:t>
            </w:r>
          </w:p>
          <w:p w14:paraId="05197B86" w14:textId="71E50A2D"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35F87BF" w14:textId="77777777" w:rsidR="009B02D8" w:rsidRDefault="009B02D8" w:rsidP="00547AAA">
            <w:pPr>
              <w:jc w:val="both"/>
              <w:rPr>
                <w:rFonts w:ascii="Calibri" w:hAnsi="Calibri" w:cs="Calibri"/>
                <w:b/>
                <w:bCs/>
                <w:sz w:val="20"/>
                <w:szCs w:val="20"/>
              </w:rPr>
            </w:pPr>
          </w:p>
          <w:p w14:paraId="3DA46CBE" w14:textId="4ADBDB04" w:rsidR="009B02D8" w:rsidRDefault="009B02D8" w:rsidP="009B02D8">
            <w:pPr>
              <w:jc w:val="both"/>
              <w:rPr>
                <w:rFonts w:ascii="Calibri" w:hAnsi="Calibri" w:cs="Calibri"/>
                <w:b/>
                <w:bCs/>
                <w:sz w:val="20"/>
                <w:szCs w:val="20"/>
              </w:rPr>
            </w:pPr>
            <w:r>
              <w:rPr>
                <w:rFonts w:ascii="Calibri" w:hAnsi="Calibri" w:cs="Calibri"/>
                <w:b/>
                <w:bCs/>
                <w:sz w:val="20"/>
                <w:szCs w:val="20"/>
              </w:rPr>
              <w:t>You must insert your graphs in this section</w:t>
            </w:r>
          </w:p>
        </w:tc>
      </w:tr>
      <w:tr w:rsidR="00994E5C" w14:paraId="3F35BE24" w14:textId="77777777" w:rsidTr="006E335D">
        <w:tc>
          <w:tcPr>
            <w:tcW w:w="9623" w:type="dxa"/>
          </w:tcPr>
          <w:p w14:paraId="768B247A" w14:textId="793E1105" w:rsidR="00994E5C" w:rsidRPr="006E335D" w:rsidRDefault="00D0739A" w:rsidP="00547AAA">
            <w:pPr>
              <w:jc w:val="both"/>
              <w:rPr>
                <w:rFonts w:ascii="Calibri" w:hAnsi="Calibri" w:cs="Calibri"/>
                <w:color w:val="386021" w:themeColor="accent1" w:themeShade="80"/>
                <w:u w:val="single"/>
              </w:rPr>
            </w:pPr>
            <w:r w:rsidRPr="006E335D">
              <w:rPr>
                <w:rFonts w:ascii="Calibri" w:hAnsi="Calibri" w:cs="Calibri"/>
                <w:color w:val="386021" w:themeColor="accent1" w:themeShade="80"/>
                <w:u w:val="single"/>
              </w:rPr>
              <w:t xml:space="preserve">Table 1 Equality, </w:t>
            </w:r>
            <w:r w:rsidR="001E2A7D" w:rsidRPr="006E335D">
              <w:rPr>
                <w:rFonts w:ascii="Calibri" w:hAnsi="Calibri" w:cs="Calibri"/>
                <w:color w:val="386021" w:themeColor="accent1" w:themeShade="80"/>
                <w:u w:val="single"/>
              </w:rPr>
              <w:t>Diversity,</w:t>
            </w:r>
            <w:r w:rsidRPr="006E335D">
              <w:rPr>
                <w:rFonts w:ascii="Calibri" w:hAnsi="Calibri" w:cs="Calibri"/>
                <w:color w:val="386021" w:themeColor="accent1" w:themeShade="80"/>
                <w:u w:val="single"/>
              </w:rPr>
              <w:t xml:space="preserve"> and Inclusion Salary data:</w:t>
            </w:r>
          </w:p>
          <w:p w14:paraId="530AF0DE" w14:textId="4B4CFCAF" w:rsidR="00C906DA" w:rsidRPr="006E335D" w:rsidRDefault="00C906DA" w:rsidP="00547AAA">
            <w:pPr>
              <w:jc w:val="both"/>
              <w:rPr>
                <w:rFonts w:ascii="Calibri" w:hAnsi="Calibri" w:cs="Calibri"/>
                <w:color w:val="386021" w:themeColor="accent1" w:themeShade="80"/>
              </w:rPr>
            </w:pPr>
          </w:p>
          <w:p w14:paraId="74922FB6" w14:textId="7C15D00E" w:rsidR="00D0739A" w:rsidRDefault="00BF48FC" w:rsidP="00547AAA">
            <w:pPr>
              <w:jc w:val="both"/>
              <w:rPr>
                <w:rFonts w:ascii="Calibri" w:hAnsi="Calibri" w:cs="Calibri"/>
                <w:color w:val="386021" w:themeColor="accent1" w:themeShade="80"/>
              </w:rPr>
            </w:pPr>
            <w:r w:rsidRPr="006E335D">
              <w:rPr>
                <w:rFonts w:ascii="Calibri" w:hAnsi="Calibri" w:cs="Calibri"/>
                <w:noProof/>
                <w:color w:val="386021" w:themeColor="accent1" w:themeShade="80"/>
                <w:lang w:val="en-US"/>
              </w:rPr>
              <w:drawing>
                <wp:inline distT="0" distB="0" distL="0" distR="0" wp14:anchorId="06D036E4" wp14:editId="5C9CBAB5">
                  <wp:extent cx="5586095" cy="250825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BDB9E59" w14:textId="758417E0" w:rsidR="00BF48FC" w:rsidRDefault="00C906DA" w:rsidP="00547AAA">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mc:AlternateContent>
                <mc:Choice Requires="wps">
                  <w:drawing>
                    <wp:anchor distT="45720" distB="45720" distL="114300" distR="114300" simplePos="0" relativeHeight="251679232" behindDoc="0" locked="0" layoutInCell="1" allowOverlap="1" wp14:anchorId="771B06B8" wp14:editId="1EF13DD4">
                      <wp:simplePos x="0" y="0"/>
                      <wp:positionH relativeFrom="column">
                        <wp:posOffset>1430655</wp:posOffset>
                      </wp:positionH>
                      <wp:positionV relativeFrom="paragraph">
                        <wp:posOffset>57785</wp:posOffset>
                      </wp:positionV>
                      <wp:extent cx="3333750" cy="1404620"/>
                      <wp:effectExtent l="0" t="0" r="635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noFill/>
                                <a:miter lim="800000"/>
                                <a:headEnd/>
                                <a:tailEnd/>
                              </a:ln>
                            </wps:spPr>
                            <wps:txbx>
                              <w:txbxContent>
                                <w:p w14:paraId="6662352F" w14:textId="712FF177" w:rsidR="00B21687" w:rsidRDefault="00B21687" w:rsidP="00C906DA">
                                  <w:pPr>
                                    <w:jc w:val="center"/>
                                  </w:pPr>
                                  <w:r>
                                    <w:t>Figure (1) average salary per gender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1B06B8" id="_x0000_t202" coordsize="21600,21600" o:spt="202" path="m,l,21600r21600,l21600,xe">
                      <v:stroke joinstyle="miter"/>
                      <v:path gradientshapeok="t" o:connecttype="rect"/>
                    </v:shapetype>
                    <v:shape id="Text Box 2" o:spid="_x0000_s1029" type="#_x0000_t202" style="position:absolute;left:0;text-align:left;margin-left:112.65pt;margin-top:4.55pt;width:262.5pt;height:110.6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" stroked="f">
                      <v:textbox style="mso-fit-shape-to-text:t">
                        <w:txbxContent>
                          <w:p w14:paraId="6662352F" w14:textId="712FF177" w:rsidR="00B21687" w:rsidRDefault="00B21687" w:rsidP="00C906DA">
                            <w:pPr>
                              <w:jc w:val="center"/>
                            </w:pPr>
                            <w:r>
                              <w:t>Figure (1) average salary per gender</w:t>
                            </w:r>
                          </w:p>
                        </w:txbxContent>
                      </v:textbox>
                      <w10:wrap type="square"/>
                    </v:shape>
                  </w:pict>
                </mc:Fallback>
              </mc:AlternateContent>
            </w:r>
          </w:p>
          <w:p w14:paraId="2B6563CB" w14:textId="601089D2" w:rsidR="00C906DA" w:rsidRDefault="00C906DA" w:rsidP="00547AAA">
            <w:pPr>
              <w:jc w:val="both"/>
              <w:rPr>
                <w:rFonts w:ascii="Calibri" w:hAnsi="Calibri" w:cs="Calibri"/>
                <w:color w:val="386021" w:themeColor="accent1" w:themeShade="80"/>
              </w:rPr>
            </w:pPr>
          </w:p>
          <w:p w14:paraId="2876DE57" w14:textId="4FC38EB1" w:rsidR="00BF48FC" w:rsidRPr="00D0739A" w:rsidRDefault="00BF48FC" w:rsidP="00547AAA">
            <w:pPr>
              <w:jc w:val="both"/>
              <w:rPr>
                <w:rFonts w:ascii="Calibri" w:hAnsi="Calibri" w:cs="Calibri"/>
                <w:color w:val="386021" w:themeColor="accent1" w:themeShade="80"/>
              </w:rPr>
            </w:pPr>
            <w:r w:rsidRPr="006E335D">
              <w:rPr>
                <w:rFonts w:ascii="Calibri" w:hAnsi="Calibri" w:cs="Calibri"/>
                <w:noProof/>
                <w:color w:val="386021" w:themeColor="accent1" w:themeShade="80"/>
                <w:lang w:val="en-US"/>
              </w:rPr>
              <w:lastRenderedPageBreak/>
              <w:drawing>
                <wp:inline distT="0" distB="0" distL="0" distR="0" wp14:anchorId="1C45F000" wp14:editId="7C6F6FAA">
                  <wp:extent cx="5709920" cy="2882900"/>
                  <wp:effectExtent l="0" t="0" r="508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9BBEB4C" w14:textId="2569F8C8" w:rsidR="00994E5C" w:rsidRPr="006E335D" w:rsidRDefault="00C906DA" w:rsidP="00547AAA">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mc:AlternateContent>
                <mc:Choice Requires="wps">
                  <w:drawing>
                    <wp:anchor distT="45720" distB="45720" distL="114300" distR="114300" simplePos="0" relativeHeight="251681280" behindDoc="0" locked="0" layoutInCell="1" allowOverlap="1" wp14:anchorId="1C06D4CA" wp14:editId="6E6C50B7">
                      <wp:simplePos x="0" y="0"/>
                      <wp:positionH relativeFrom="column">
                        <wp:posOffset>1485900</wp:posOffset>
                      </wp:positionH>
                      <wp:positionV relativeFrom="paragraph">
                        <wp:posOffset>73660</wp:posOffset>
                      </wp:positionV>
                      <wp:extent cx="3333750" cy="1404620"/>
                      <wp:effectExtent l="0" t="0" r="635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noFill/>
                                <a:miter lim="800000"/>
                                <a:headEnd/>
                                <a:tailEnd/>
                              </a:ln>
                            </wps:spPr>
                            <wps:txbx>
                              <w:txbxContent>
                                <w:p w14:paraId="44F14E66" w14:textId="77777777" w:rsidR="00B21687" w:rsidRDefault="00B21687" w:rsidP="00C906DA">
                                  <w:pPr>
                                    <w:jc w:val="center"/>
                                  </w:pPr>
                                  <w:r>
                                    <w:t xml:space="preserve">Figure (2) Gender representation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6D4CA" id="_x0000_s1030" type="#_x0000_t202" style="position:absolute;left:0;text-align:left;margin-left:117pt;margin-top:5.8pt;width:262.5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" stroked="f">
                      <v:textbox style="mso-fit-shape-to-text:t">
                        <w:txbxContent>
                          <w:p w14:paraId="44F14E66" w14:textId="77777777" w:rsidR="00B21687" w:rsidRDefault="00B21687" w:rsidP="00C906DA">
                            <w:pPr>
                              <w:jc w:val="center"/>
                            </w:pPr>
                            <w:r>
                              <w:t xml:space="preserve">Figure (2) Gender representation </w:t>
                            </w:r>
                          </w:p>
                        </w:txbxContent>
                      </v:textbox>
                      <w10:wrap type="square"/>
                    </v:shape>
                  </w:pict>
                </mc:Fallback>
              </mc:AlternateContent>
            </w:r>
          </w:p>
          <w:p w14:paraId="07E18161" w14:textId="5D51C7C7" w:rsidR="00C906DA" w:rsidRDefault="00C906DA" w:rsidP="00547AAA">
            <w:pPr>
              <w:jc w:val="both"/>
              <w:rPr>
                <w:rFonts w:ascii="Calibri" w:hAnsi="Calibri" w:cs="Calibri"/>
                <w:color w:val="386021" w:themeColor="accent1" w:themeShade="80"/>
              </w:rPr>
            </w:pPr>
          </w:p>
          <w:p w14:paraId="0DB8100D" w14:textId="55C176AE" w:rsidR="00C906DA" w:rsidRDefault="00C906DA" w:rsidP="00547AAA">
            <w:pPr>
              <w:jc w:val="both"/>
              <w:rPr>
                <w:rFonts w:ascii="Calibri" w:hAnsi="Calibri" w:cs="Calibri"/>
                <w:color w:val="386021" w:themeColor="accent1" w:themeShade="80"/>
              </w:rPr>
            </w:pPr>
          </w:p>
          <w:p w14:paraId="621E041D" w14:textId="14A9CE76" w:rsidR="00C906DA" w:rsidRDefault="00C906DA" w:rsidP="00C906DA">
            <w:pPr>
              <w:jc w:val="both"/>
              <w:rPr>
                <w:rFonts w:ascii="Calibri" w:hAnsi="Calibri" w:cs="Calibri"/>
                <w:color w:val="386021" w:themeColor="accent1" w:themeShade="80"/>
              </w:rPr>
            </w:pPr>
            <w:r w:rsidRPr="00C906DA">
              <w:rPr>
                <w:rFonts w:ascii="Calibri" w:hAnsi="Calibri" w:cs="Calibri"/>
                <w:color w:val="386021" w:themeColor="accent1" w:themeShade="80"/>
              </w:rPr>
              <w:t xml:space="preserve">Figure </w:t>
            </w:r>
            <w:r>
              <w:rPr>
                <w:rFonts w:ascii="Calibri" w:hAnsi="Calibri" w:cs="Calibri"/>
                <w:color w:val="386021" w:themeColor="accent1" w:themeShade="80"/>
              </w:rPr>
              <w:t xml:space="preserve">(1) shows the average salary of employees categorized by the gender of the employees. The figure shows that the average salaries for both male and female employees are almost identical around 32k </w:t>
            </w:r>
            <w:r w:rsidRPr="00C906DA">
              <w:rPr>
                <w:rFonts w:ascii="Calibri" w:hAnsi="Calibri" w:cs="Calibri"/>
                <w:color w:val="386021" w:themeColor="accent1" w:themeShade="80"/>
              </w:rPr>
              <w:t>£</w:t>
            </w:r>
            <w:r>
              <w:rPr>
                <w:rFonts w:ascii="Calibri" w:hAnsi="Calibri" w:cs="Calibri"/>
                <w:color w:val="386021" w:themeColor="accent1" w:themeShade="80"/>
              </w:rPr>
              <w:t>. As for the non-binary, the average salary is way much lesser th</w:t>
            </w:r>
            <w:r w:rsidR="00EE79F0">
              <w:rPr>
                <w:rFonts w:ascii="Calibri" w:hAnsi="Calibri" w:cs="Calibri"/>
                <w:color w:val="386021" w:themeColor="accent1" w:themeShade="80"/>
              </w:rPr>
              <w:t>an</w:t>
            </w:r>
            <w:r>
              <w:rPr>
                <w:rFonts w:ascii="Calibri" w:hAnsi="Calibri" w:cs="Calibri"/>
                <w:color w:val="386021" w:themeColor="accent1" w:themeShade="80"/>
              </w:rPr>
              <w:t xml:space="preserve"> male</w:t>
            </w:r>
            <w:r w:rsidR="00EE79F0">
              <w:rPr>
                <w:rFonts w:ascii="Calibri" w:hAnsi="Calibri" w:cs="Calibri"/>
                <w:color w:val="386021" w:themeColor="accent1" w:themeShade="80"/>
              </w:rPr>
              <w:t>s</w:t>
            </w:r>
            <w:r w:rsidR="001E76CC">
              <w:rPr>
                <w:rFonts w:ascii="Calibri" w:hAnsi="Calibri" w:cs="Calibri"/>
                <w:color w:val="386021" w:themeColor="accent1" w:themeShade="80"/>
              </w:rPr>
              <w:t>’</w:t>
            </w:r>
            <w:r>
              <w:rPr>
                <w:rFonts w:ascii="Calibri" w:hAnsi="Calibri" w:cs="Calibri"/>
                <w:color w:val="386021" w:themeColor="accent1" w:themeShade="80"/>
              </w:rPr>
              <w:t xml:space="preserve"> and </w:t>
            </w:r>
            <w:r w:rsidR="001E76CC">
              <w:rPr>
                <w:rFonts w:ascii="Calibri" w:hAnsi="Calibri" w:cs="Calibri"/>
                <w:color w:val="386021" w:themeColor="accent1" w:themeShade="80"/>
              </w:rPr>
              <w:t>females’</w:t>
            </w:r>
            <w:r w:rsidR="00EE79F0">
              <w:rPr>
                <w:rFonts w:ascii="Calibri" w:hAnsi="Calibri" w:cs="Calibri"/>
                <w:color w:val="386021" w:themeColor="accent1" w:themeShade="80"/>
              </w:rPr>
              <w:t xml:space="preserve"> </w:t>
            </w:r>
            <w:r>
              <w:rPr>
                <w:rFonts w:ascii="Calibri" w:hAnsi="Calibri" w:cs="Calibri"/>
                <w:color w:val="386021" w:themeColor="accent1" w:themeShade="80"/>
              </w:rPr>
              <w:t xml:space="preserve">salaries at around 20k </w:t>
            </w:r>
            <w:r w:rsidRPr="00C906DA">
              <w:rPr>
                <w:rFonts w:ascii="Calibri" w:hAnsi="Calibri" w:cs="Calibri"/>
                <w:color w:val="386021" w:themeColor="accent1" w:themeShade="80"/>
              </w:rPr>
              <w:t>£</w:t>
            </w:r>
            <w:r>
              <w:rPr>
                <w:rFonts w:ascii="Calibri" w:hAnsi="Calibri" w:cs="Calibri"/>
                <w:color w:val="386021" w:themeColor="accent1" w:themeShade="80"/>
              </w:rPr>
              <w:t xml:space="preserve">. The equity score between male and female employees is </w:t>
            </w:r>
            <w:r w:rsidR="001E76CC">
              <w:rPr>
                <w:rFonts w:ascii="Calibri" w:hAnsi="Calibri" w:cs="Calibri"/>
                <w:color w:val="386021" w:themeColor="accent1" w:themeShade="80"/>
              </w:rPr>
              <w:t xml:space="preserve">a </w:t>
            </w:r>
            <w:r>
              <w:rPr>
                <w:rFonts w:ascii="Calibri" w:hAnsi="Calibri" w:cs="Calibri"/>
                <w:color w:val="386021" w:themeColor="accent1" w:themeShade="80"/>
              </w:rPr>
              <w:t>great one while the equity between binary and non-binary genders needs to be reconsidered.</w:t>
            </w:r>
          </w:p>
          <w:p w14:paraId="4F99EF48" w14:textId="1473F5E7" w:rsidR="00C906DA" w:rsidRDefault="006E335D" w:rsidP="006E335D">
            <w:pPr>
              <w:jc w:val="both"/>
              <w:rPr>
                <w:rFonts w:ascii="Calibri" w:hAnsi="Calibri" w:cs="Calibri"/>
                <w:color w:val="386021" w:themeColor="accent1" w:themeShade="80"/>
              </w:rPr>
            </w:pPr>
            <w:r>
              <w:rPr>
                <w:rFonts w:ascii="Calibri" w:hAnsi="Calibri" w:cs="Calibri"/>
                <w:color w:val="386021" w:themeColor="accent1" w:themeShade="80"/>
              </w:rPr>
              <w:t>Figure (2) shows gender representation in the organization. The graph shows that males are slightly more represented than the females while non-binary are less represented than the binary gender.</w:t>
            </w:r>
          </w:p>
          <w:p w14:paraId="548CFDA1" w14:textId="77777777" w:rsidR="00C906DA" w:rsidRDefault="00C906DA" w:rsidP="00C906DA">
            <w:pPr>
              <w:jc w:val="both"/>
              <w:rPr>
                <w:rFonts w:ascii="Calibri" w:hAnsi="Calibri" w:cs="Calibri"/>
                <w:color w:val="386021" w:themeColor="accent1" w:themeShade="80"/>
              </w:rPr>
            </w:pPr>
          </w:p>
          <w:p w14:paraId="2F79FAE6" w14:textId="3630EB1A" w:rsidR="00BF48FC" w:rsidRPr="006E335D" w:rsidRDefault="00BF48FC" w:rsidP="00547AAA">
            <w:pPr>
              <w:jc w:val="both"/>
              <w:rPr>
                <w:rFonts w:ascii="Calibri" w:hAnsi="Calibri" w:cs="Calibri"/>
                <w:color w:val="386021" w:themeColor="accent1" w:themeShade="80"/>
                <w:u w:val="single"/>
              </w:rPr>
            </w:pPr>
            <w:r w:rsidRPr="006E335D">
              <w:rPr>
                <w:rFonts w:ascii="Calibri" w:hAnsi="Calibri" w:cs="Calibri"/>
                <w:color w:val="386021" w:themeColor="accent1" w:themeShade="80"/>
                <w:u w:val="single"/>
              </w:rPr>
              <w:t>TABLE 2 Hybrid working practices survey</w:t>
            </w:r>
          </w:p>
          <w:p w14:paraId="1ACCB295" w14:textId="46F09CE0" w:rsidR="00BF48FC" w:rsidRDefault="006E335D" w:rsidP="00547AAA">
            <w:pPr>
              <w:jc w:val="both"/>
              <w:rPr>
                <w:rFonts w:ascii="Calibri" w:hAnsi="Calibri" w:cs="Calibri"/>
                <w:color w:val="386021" w:themeColor="accent1" w:themeShade="80"/>
              </w:rPr>
            </w:pPr>
            <w:r>
              <w:rPr>
                <w:noProof/>
                <w:lang w:val="en-US"/>
              </w:rPr>
              <w:drawing>
                <wp:inline distT="0" distB="0" distL="0" distR="0" wp14:anchorId="17BF2035" wp14:editId="049BBE79">
                  <wp:extent cx="6116955" cy="3892550"/>
                  <wp:effectExtent l="0" t="0" r="17145" b="127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A80AD2F" w14:textId="190D7B87" w:rsidR="00BF48FC" w:rsidRDefault="006E335D" w:rsidP="006E335D">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w:lastRenderedPageBreak/>
              <mc:AlternateContent>
                <mc:Choice Requires="wps">
                  <w:drawing>
                    <wp:anchor distT="45720" distB="45720" distL="114300" distR="114300" simplePos="0" relativeHeight="251683328" behindDoc="0" locked="0" layoutInCell="1" allowOverlap="1" wp14:anchorId="0572467C" wp14:editId="210AE006">
                      <wp:simplePos x="0" y="0"/>
                      <wp:positionH relativeFrom="column">
                        <wp:posOffset>1308100</wp:posOffset>
                      </wp:positionH>
                      <wp:positionV relativeFrom="paragraph">
                        <wp:posOffset>99060</wp:posOffset>
                      </wp:positionV>
                      <wp:extent cx="3333750" cy="1404620"/>
                      <wp:effectExtent l="0" t="0" r="6350" b="571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noFill/>
                                <a:miter lim="800000"/>
                                <a:headEnd/>
                                <a:tailEnd/>
                              </a:ln>
                            </wps:spPr>
                            <wps:txbx>
                              <w:txbxContent>
                                <w:p w14:paraId="2677F7B0" w14:textId="7F3DED9D" w:rsidR="00B21687" w:rsidRDefault="00B21687" w:rsidP="006E335D">
                                  <w:pPr>
                                    <w:jc w:val="center"/>
                                  </w:pPr>
                                  <w:r>
                                    <w:t xml:space="preserve">Figure (3) </w:t>
                                  </w:r>
                                  <w:r w:rsidRPr="006E335D">
                                    <w:t>Hybrid working practices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2467C" id="_x0000_s1031" type="#_x0000_t202" style="position:absolute;left:0;text-align:left;margin-left:103pt;margin-top:7.8pt;width:262.5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" stroked="f">
                      <v:textbox style="mso-fit-shape-to-text:t">
                        <w:txbxContent>
                          <w:p w14:paraId="2677F7B0" w14:textId="7F3DED9D" w:rsidR="00B21687" w:rsidRDefault="00B21687" w:rsidP="006E335D">
                            <w:pPr>
                              <w:jc w:val="center"/>
                            </w:pPr>
                            <w:r>
                              <w:t xml:space="preserve">Figure (3) </w:t>
                            </w:r>
                            <w:r w:rsidRPr="006E335D">
                              <w:t>Hybrid working practices survey</w:t>
                            </w:r>
                          </w:p>
                        </w:txbxContent>
                      </v:textbox>
                      <w10:wrap type="square"/>
                    </v:shape>
                  </w:pict>
                </mc:Fallback>
              </mc:AlternateContent>
            </w:r>
          </w:p>
          <w:p w14:paraId="136F5B23" w14:textId="77777777" w:rsidR="00BF48FC" w:rsidRPr="006E335D" w:rsidRDefault="00BF48FC" w:rsidP="00547AAA">
            <w:pPr>
              <w:jc w:val="both"/>
              <w:rPr>
                <w:rFonts w:ascii="Calibri" w:hAnsi="Calibri" w:cs="Calibri"/>
                <w:color w:val="386021" w:themeColor="accent1" w:themeShade="80"/>
              </w:rPr>
            </w:pPr>
          </w:p>
          <w:p w14:paraId="5DDAB5F2" w14:textId="77777777" w:rsidR="006E335D" w:rsidRPr="006E335D" w:rsidRDefault="006E335D" w:rsidP="00547AAA">
            <w:pPr>
              <w:jc w:val="both"/>
              <w:rPr>
                <w:rFonts w:ascii="Calibri" w:hAnsi="Calibri" w:cs="Calibri"/>
                <w:color w:val="386021" w:themeColor="accent1" w:themeShade="80"/>
              </w:rPr>
            </w:pPr>
          </w:p>
          <w:p w14:paraId="53034332" w14:textId="71CAC242" w:rsidR="006E335D" w:rsidRPr="006E335D" w:rsidRDefault="006E335D" w:rsidP="007544E0">
            <w:pPr>
              <w:jc w:val="both"/>
              <w:rPr>
                <w:rFonts w:ascii="Calibri" w:hAnsi="Calibri" w:cs="Calibri"/>
                <w:color w:val="386021" w:themeColor="accent1" w:themeShade="80"/>
              </w:rPr>
            </w:pPr>
            <w:r>
              <w:rPr>
                <w:rFonts w:ascii="Calibri" w:hAnsi="Calibri" w:cs="Calibri"/>
                <w:color w:val="386021" w:themeColor="accent1" w:themeShade="80"/>
              </w:rPr>
              <w:t xml:space="preserve">Figure (3) depicts </w:t>
            </w:r>
            <w:r w:rsidR="00C42B6A">
              <w:rPr>
                <w:rFonts w:ascii="Calibri" w:hAnsi="Calibri" w:cs="Calibri"/>
                <w:color w:val="386021" w:themeColor="accent1" w:themeShade="80"/>
              </w:rPr>
              <w:t>employees’</w:t>
            </w:r>
            <w:r>
              <w:rPr>
                <w:rFonts w:ascii="Calibri" w:hAnsi="Calibri" w:cs="Calibri"/>
                <w:color w:val="386021" w:themeColor="accent1" w:themeShade="80"/>
              </w:rPr>
              <w:t xml:space="preserve"> feedback about hybrid working practices</w:t>
            </w:r>
            <w:r w:rsidR="00C42B6A">
              <w:rPr>
                <w:rFonts w:ascii="Calibri" w:hAnsi="Calibri" w:cs="Calibri"/>
                <w:color w:val="386021" w:themeColor="accent1" w:themeShade="80"/>
              </w:rPr>
              <w:t>. The graph show</w:t>
            </w:r>
            <w:r w:rsidR="001E76CC">
              <w:rPr>
                <w:rFonts w:ascii="Calibri" w:hAnsi="Calibri" w:cs="Calibri"/>
                <w:color w:val="386021" w:themeColor="accent1" w:themeShade="80"/>
              </w:rPr>
              <w:t>s</w:t>
            </w:r>
            <w:r w:rsidR="00C42B6A">
              <w:rPr>
                <w:rFonts w:ascii="Calibri" w:hAnsi="Calibri" w:cs="Calibri"/>
                <w:color w:val="386021" w:themeColor="accent1" w:themeShade="80"/>
              </w:rPr>
              <w:t xml:space="preserve"> </w:t>
            </w:r>
            <w:r w:rsidR="007544E0">
              <w:rPr>
                <w:rFonts w:ascii="Calibri" w:hAnsi="Calibri" w:cs="Calibri"/>
                <w:color w:val="386021" w:themeColor="accent1" w:themeShade="80"/>
              </w:rPr>
              <w:t>that employees voted for hybrid work because they enjoy working from home on some days of the week, supports their work-life balance and helps them connect more with the company culture. However, they vote</w:t>
            </w:r>
            <w:r w:rsidR="001E76CC">
              <w:rPr>
                <w:rFonts w:ascii="Calibri" w:hAnsi="Calibri" w:cs="Calibri"/>
                <w:color w:val="386021" w:themeColor="accent1" w:themeShade="80"/>
              </w:rPr>
              <w:t>d</w:t>
            </w:r>
            <w:r w:rsidR="007544E0">
              <w:rPr>
                <w:rFonts w:ascii="Calibri" w:hAnsi="Calibri" w:cs="Calibri"/>
                <w:color w:val="386021" w:themeColor="accent1" w:themeShade="80"/>
              </w:rPr>
              <w:t xml:space="preserve"> against hybrid working as</w:t>
            </w:r>
            <w:r w:rsidR="001E76CC">
              <w:rPr>
                <w:rFonts w:ascii="Calibri" w:hAnsi="Calibri" w:cs="Calibri"/>
                <w:color w:val="386021" w:themeColor="accent1" w:themeShade="80"/>
              </w:rPr>
              <w:t xml:space="preserve"> it</w:t>
            </w:r>
            <w:r w:rsidR="007544E0">
              <w:rPr>
                <w:rFonts w:ascii="Calibri" w:hAnsi="Calibri" w:cs="Calibri"/>
                <w:color w:val="386021" w:themeColor="accent1" w:themeShade="80"/>
              </w:rPr>
              <w:t xml:space="preserve"> does not help them with stress, resource availability, and the amount of recognition. </w:t>
            </w:r>
          </w:p>
        </w:tc>
      </w:tr>
    </w:tbl>
    <w:p w14:paraId="698FBF60" w14:textId="1026D4E0"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2B8E9A2C" w14:textId="77777777" w:rsidTr="00547AAA">
        <w:tc>
          <w:tcPr>
            <w:tcW w:w="9623" w:type="dxa"/>
            <w:shd w:val="clear" w:color="auto" w:fill="BFBFBF" w:themeFill="background1" w:themeFillShade="BF"/>
          </w:tcPr>
          <w:p w14:paraId="0626A7FD" w14:textId="32565D9B" w:rsidR="00994E5C" w:rsidRPr="00994E5C" w:rsidRDefault="00994E5C" w:rsidP="00547AAA">
            <w:pPr>
              <w:rPr>
                <w:rFonts w:ascii="Calibri" w:hAnsi="Calibri" w:cs="Calibri"/>
                <w:b/>
                <w:bCs/>
                <w:color w:val="000000" w:themeColor="text1"/>
              </w:rPr>
            </w:pPr>
            <w:r w:rsidRPr="00994E5C">
              <w:rPr>
                <w:rFonts w:ascii="Calibri" w:hAnsi="Calibri" w:cs="Calibri"/>
              </w:rPr>
              <w:t>Make justified recommendations based on evaluation of the benefits, risks and financial implications of potential solutions.</w:t>
            </w:r>
            <w:r w:rsidRPr="00994E5C">
              <w:rPr>
                <w:rFonts w:ascii="Calibri" w:hAnsi="Calibri" w:cs="Calibri"/>
                <w:color w:val="000000" w:themeColor="text1"/>
              </w:rPr>
              <w:t xml:space="preserve"> (AC 2.</w:t>
            </w:r>
            <w:r>
              <w:rPr>
                <w:rFonts w:ascii="Calibri" w:hAnsi="Calibri" w:cs="Calibri"/>
                <w:color w:val="000000" w:themeColor="text1"/>
              </w:rPr>
              <w:t>3</w:t>
            </w:r>
            <w:r w:rsidRPr="00994E5C">
              <w:rPr>
                <w:rFonts w:ascii="Calibri" w:hAnsi="Calibri" w:cs="Calibri"/>
                <w:color w:val="000000" w:themeColor="text1"/>
              </w:rPr>
              <w:t>)</w:t>
            </w:r>
          </w:p>
          <w:p w14:paraId="14074D7C" w14:textId="7FB2971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73446D7" w14:textId="77777777" w:rsidR="00994E5C" w:rsidRDefault="00994E5C" w:rsidP="00547AAA">
            <w:pPr>
              <w:jc w:val="both"/>
              <w:rPr>
                <w:rFonts w:ascii="Calibri" w:hAnsi="Calibri" w:cs="Calibri"/>
                <w:b/>
                <w:bCs/>
                <w:sz w:val="20"/>
                <w:szCs w:val="20"/>
              </w:rPr>
            </w:pPr>
          </w:p>
        </w:tc>
      </w:tr>
      <w:tr w:rsidR="00994E5C" w14:paraId="40FCDC30" w14:textId="77777777" w:rsidTr="00547AAA">
        <w:tc>
          <w:tcPr>
            <w:tcW w:w="9623" w:type="dxa"/>
          </w:tcPr>
          <w:p w14:paraId="126AF1C6" w14:textId="77777777" w:rsidR="00994E5C" w:rsidRDefault="00FE02CE" w:rsidP="00FE02CE">
            <w:pPr>
              <w:jc w:val="both"/>
              <w:rPr>
                <w:rFonts w:ascii="Calibri" w:hAnsi="Calibri" w:cs="Calibri"/>
                <w:color w:val="386021" w:themeColor="accent1" w:themeShade="80"/>
                <w:u w:val="single"/>
              </w:rPr>
            </w:pPr>
            <w:r w:rsidRPr="00FE02CE">
              <w:rPr>
                <w:rFonts w:ascii="Calibri" w:hAnsi="Calibri" w:cs="Calibri"/>
                <w:color w:val="386021" w:themeColor="accent1" w:themeShade="80"/>
                <w:u w:val="single"/>
              </w:rPr>
              <w:t xml:space="preserve">TABLE 1- Equality, Diversity and </w:t>
            </w:r>
            <w:r w:rsidRPr="002C29DA">
              <w:rPr>
                <w:rFonts w:ascii="Calibri" w:hAnsi="Calibri" w:cs="Calibri"/>
                <w:color w:val="386021" w:themeColor="accent1" w:themeShade="80"/>
                <w:u w:val="single"/>
              </w:rPr>
              <w:t>Inclusion Salary data</w:t>
            </w:r>
          </w:p>
          <w:p w14:paraId="56EB6AAE" w14:textId="77777777" w:rsidR="00FE02CE" w:rsidRDefault="00FE02CE" w:rsidP="00FE02CE">
            <w:pPr>
              <w:jc w:val="both"/>
              <w:rPr>
                <w:rFonts w:ascii="Calibri" w:hAnsi="Calibri" w:cs="Calibri"/>
                <w:color w:val="386021" w:themeColor="accent1" w:themeShade="80"/>
                <w:u w:val="single"/>
              </w:rPr>
            </w:pPr>
          </w:p>
          <w:p w14:paraId="62FB4A0D" w14:textId="619B007E" w:rsidR="008F5137" w:rsidRDefault="00E432AE" w:rsidP="004D27D8">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Organizations that promote equality, diversity and inclusion can </w:t>
            </w:r>
            <w:r w:rsidR="00E45663">
              <w:rPr>
                <w:rFonts w:ascii="Calibri" w:hAnsi="Calibri" w:cs="Calibri"/>
                <w:color w:val="386021" w:themeColor="accent1" w:themeShade="80"/>
                <w:lang w:val="en-US"/>
              </w:rPr>
              <w:t>is</w:t>
            </w:r>
            <w:r>
              <w:rPr>
                <w:rFonts w:ascii="Calibri" w:hAnsi="Calibri" w:cs="Calibri"/>
                <w:color w:val="386021" w:themeColor="accent1" w:themeShade="80"/>
                <w:lang w:val="en-US"/>
              </w:rPr>
              <w:t xml:space="preserve"> more successful and </w:t>
            </w:r>
            <w:r w:rsidR="00E45663">
              <w:rPr>
                <w:rFonts w:ascii="Calibri" w:hAnsi="Calibri" w:cs="Calibri"/>
                <w:color w:val="386021" w:themeColor="accent1" w:themeShade="80"/>
                <w:lang w:val="en-US"/>
              </w:rPr>
              <w:t>keep</w:t>
            </w:r>
            <w:r>
              <w:rPr>
                <w:rFonts w:ascii="Calibri" w:hAnsi="Calibri" w:cs="Calibri"/>
                <w:color w:val="386021" w:themeColor="accent1" w:themeShade="80"/>
                <w:lang w:val="en-US"/>
              </w:rPr>
              <w:t xml:space="preserve"> its employees happy and motivated</w:t>
            </w:r>
            <w:r w:rsidR="005025D6">
              <w:rPr>
                <w:rFonts w:ascii="Calibri" w:hAnsi="Calibri" w:cs="Calibri"/>
                <w:color w:val="386021" w:themeColor="accent1" w:themeShade="80"/>
                <w:lang w:val="en-US"/>
              </w:rPr>
              <w:t>. Equality is giving equal opportunities based on fairness for employees and candidates. Diversity is having a diverse workforce that includes different ages, ethnicities, people with disabilities and so forth, while inclusion is providing the feeling to all that they are valued regardless of their</w:t>
            </w:r>
            <w:r w:rsidR="004D27D8">
              <w:rPr>
                <w:rFonts w:ascii="Calibri" w:hAnsi="Calibri" w:cs="Calibri"/>
                <w:color w:val="386021" w:themeColor="accent1" w:themeShade="80"/>
                <w:lang w:val="en-US"/>
              </w:rPr>
              <w:t xml:space="preserve"> characteristics </w:t>
            </w:r>
            <w:r>
              <w:rPr>
                <w:rFonts w:ascii="Calibri" w:hAnsi="Calibri" w:cs="Calibri"/>
                <w:color w:val="386021" w:themeColor="accent1" w:themeShade="80"/>
                <w:lang w:val="en-US"/>
              </w:rPr>
              <w:t>(ACAS, n.d.)</w:t>
            </w:r>
            <w:r w:rsidR="005025D6">
              <w:rPr>
                <w:rFonts w:ascii="Calibri" w:hAnsi="Calibri" w:cs="Calibri"/>
                <w:color w:val="386021" w:themeColor="accent1" w:themeShade="80"/>
                <w:lang w:val="en-US"/>
              </w:rPr>
              <w:t xml:space="preserve">. </w:t>
            </w:r>
          </w:p>
          <w:p w14:paraId="235DC3B7" w14:textId="77777777" w:rsidR="008F5137" w:rsidRDefault="008F5137" w:rsidP="004D27D8">
            <w:pPr>
              <w:jc w:val="both"/>
              <w:rPr>
                <w:rFonts w:ascii="Calibri" w:hAnsi="Calibri" w:cs="Calibri"/>
                <w:color w:val="386021" w:themeColor="accent1" w:themeShade="80"/>
                <w:lang w:val="en-US"/>
              </w:rPr>
            </w:pPr>
          </w:p>
          <w:p w14:paraId="365AF82A" w14:textId="7056A82B" w:rsidR="00FE02CE" w:rsidRPr="008F5137" w:rsidRDefault="008F5137" w:rsidP="004D27D8">
            <w:pPr>
              <w:jc w:val="both"/>
              <w:rPr>
                <w:rFonts w:ascii="Calibri" w:hAnsi="Calibri" w:cs="Calibri"/>
                <w:i/>
                <w:iCs/>
                <w:color w:val="386021" w:themeColor="accent1" w:themeShade="80"/>
                <w:rtl/>
                <w:lang w:val="en-US"/>
              </w:rPr>
            </w:pPr>
            <w:r w:rsidRPr="008F5137">
              <w:rPr>
                <w:rFonts w:ascii="Calibri" w:hAnsi="Calibri" w:cs="Calibri"/>
                <w:i/>
                <w:iCs/>
                <w:color w:val="386021" w:themeColor="accent1" w:themeShade="80"/>
                <w:lang w:val="en-US"/>
              </w:rPr>
              <w:t>Recommendation 1: non-binary equity and inclusion</w:t>
            </w:r>
            <w:r w:rsidR="00E432AE" w:rsidRPr="008F5137">
              <w:rPr>
                <w:rFonts w:ascii="Calibri" w:hAnsi="Calibri" w:cs="Calibri"/>
                <w:i/>
                <w:iCs/>
                <w:color w:val="386021" w:themeColor="accent1" w:themeShade="80"/>
                <w:lang w:val="en-US"/>
              </w:rPr>
              <w:t xml:space="preserve"> </w:t>
            </w:r>
          </w:p>
          <w:p w14:paraId="39C5ABC2" w14:textId="639A5BD2" w:rsidR="00FE02CE" w:rsidRDefault="00FE02CE" w:rsidP="00FE02CE">
            <w:pPr>
              <w:jc w:val="both"/>
              <w:rPr>
                <w:rFonts w:ascii="Calibri" w:hAnsi="Calibri" w:cs="Calibri"/>
                <w:color w:val="386021" w:themeColor="accent1" w:themeShade="80"/>
                <w:u w:val="single"/>
              </w:rPr>
            </w:pPr>
          </w:p>
          <w:p w14:paraId="10494336" w14:textId="77777777" w:rsidR="0045447D" w:rsidRDefault="008F5137" w:rsidP="00FE02CE">
            <w:pPr>
              <w:jc w:val="both"/>
              <w:rPr>
                <w:rFonts w:ascii="Calibri" w:hAnsi="Calibri" w:cs="Calibri"/>
                <w:color w:val="386021" w:themeColor="accent1" w:themeShade="80"/>
                <w:lang w:val="en-US"/>
              </w:rPr>
            </w:pPr>
            <w:r>
              <w:rPr>
                <w:rFonts w:ascii="Calibri" w:hAnsi="Calibri" w:cs="Calibri"/>
                <w:color w:val="386021" w:themeColor="accent1" w:themeShade="80"/>
              </w:rPr>
              <w:t xml:space="preserve">Based on the data-analysis, the non-binary is misrepresented and as a result, </w:t>
            </w:r>
            <w:r w:rsidR="00C3342B">
              <w:rPr>
                <w:rFonts w:ascii="Calibri" w:hAnsi="Calibri" w:cs="Calibri"/>
                <w:color w:val="386021" w:themeColor="accent1" w:themeShade="80"/>
              </w:rPr>
              <w:t>their average salary is less than binary gender</w:t>
            </w:r>
            <w:r w:rsidR="00D01614">
              <w:rPr>
                <w:rFonts w:ascii="Calibri" w:hAnsi="Calibri" w:cs="Calibri"/>
                <w:color w:val="386021" w:themeColor="accent1" w:themeShade="80"/>
                <w:lang w:val="en-US"/>
              </w:rPr>
              <w:t xml:space="preserve">. Therefore, the organization should focus on hiring non-binary people </w:t>
            </w:r>
            <w:r w:rsidR="002C27B4">
              <w:rPr>
                <w:rFonts w:ascii="Calibri" w:hAnsi="Calibri" w:cs="Calibri"/>
                <w:color w:val="386021" w:themeColor="accent1" w:themeShade="80"/>
                <w:lang w:val="en-US"/>
              </w:rPr>
              <w:t>as it makes the workplace more inclusive where it attracts and keeps candidates who would be hired elsewhere (</w:t>
            </w:r>
            <w:proofErr w:type="spellStart"/>
            <w:r w:rsidR="002C27B4" w:rsidRPr="002C27B4">
              <w:rPr>
                <w:rFonts w:ascii="Calibri" w:hAnsi="Calibri" w:cs="Calibri"/>
                <w:color w:val="386021" w:themeColor="accent1" w:themeShade="80"/>
                <w:lang w:val="en-US"/>
              </w:rPr>
              <w:t>Hibob</w:t>
            </w:r>
            <w:proofErr w:type="spellEnd"/>
            <w:r w:rsidR="002C27B4">
              <w:rPr>
                <w:rFonts w:ascii="Calibri" w:hAnsi="Calibri" w:cs="Calibri"/>
                <w:color w:val="386021" w:themeColor="accent1" w:themeShade="80"/>
                <w:lang w:val="en-US"/>
              </w:rPr>
              <w:t>, n.d.)</w:t>
            </w:r>
            <w:r w:rsidR="00E45663">
              <w:rPr>
                <w:rFonts w:ascii="Calibri" w:hAnsi="Calibri" w:cs="Calibri"/>
                <w:color w:val="386021" w:themeColor="accent1" w:themeShade="80"/>
                <w:lang w:val="en-US"/>
              </w:rPr>
              <w:t xml:space="preserve"> if the organization did not </w:t>
            </w:r>
            <w:r w:rsidR="0045447D">
              <w:rPr>
                <w:rFonts w:ascii="Calibri" w:hAnsi="Calibri" w:cs="Calibri"/>
                <w:color w:val="386021" w:themeColor="accent1" w:themeShade="80"/>
                <w:lang w:val="en-US"/>
              </w:rPr>
              <w:t>attract</w:t>
            </w:r>
            <w:r w:rsidR="00E45663">
              <w:rPr>
                <w:rFonts w:ascii="Calibri" w:hAnsi="Calibri" w:cs="Calibri"/>
                <w:color w:val="386021" w:themeColor="accent1" w:themeShade="80"/>
                <w:lang w:val="en-US"/>
              </w:rPr>
              <w:t xml:space="preserve"> them</w:t>
            </w:r>
            <w:r w:rsidR="00F75F05">
              <w:rPr>
                <w:rFonts w:ascii="Calibri" w:hAnsi="Calibri" w:cs="Calibri"/>
                <w:color w:val="386021" w:themeColor="accent1" w:themeShade="80"/>
                <w:lang w:val="en-US"/>
              </w:rPr>
              <w:t xml:space="preserve">. </w:t>
            </w:r>
          </w:p>
          <w:p w14:paraId="63F0AD92" w14:textId="77777777" w:rsidR="0045447D" w:rsidRDefault="0045447D" w:rsidP="00FE02CE">
            <w:pPr>
              <w:jc w:val="both"/>
              <w:rPr>
                <w:rFonts w:ascii="Calibri" w:hAnsi="Calibri" w:cs="Calibri"/>
                <w:color w:val="386021" w:themeColor="accent1" w:themeShade="80"/>
                <w:lang w:val="en-US"/>
              </w:rPr>
            </w:pPr>
          </w:p>
          <w:p w14:paraId="2AFAFB19" w14:textId="423FE403" w:rsidR="00662FE5" w:rsidRDefault="00662FE5" w:rsidP="00FE02CE">
            <w:pPr>
              <w:jc w:val="both"/>
              <w:rPr>
                <w:rFonts w:ascii="Calibri" w:hAnsi="Calibri" w:cs="Calibri"/>
                <w:color w:val="386021" w:themeColor="accent1" w:themeShade="80"/>
                <w:lang w:val="en-US"/>
              </w:rPr>
            </w:pPr>
            <w:r>
              <w:rPr>
                <w:rFonts w:ascii="Calibri" w:hAnsi="Calibri" w:cs="Calibri"/>
                <w:color w:val="386021" w:themeColor="accent1" w:themeShade="80"/>
                <w:lang w:val="en-US"/>
              </w:rPr>
              <w:t>Employees would feel that they are valued and would be more engaged and productive.</w:t>
            </w:r>
            <w:r w:rsidR="00834427">
              <w:rPr>
                <w:rFonts w:ascii="Calibri" w:hAnsi="Calibri" w:cs="Calibri"/>
                <w:color w:val="386021" w:themeColor="accent1" w:themeShade="80"/>
                <w:lang w:val="en-US"/>
              </w:rPr>
              <w:t xml:space="preserve"> It would also attract non-binary customers</w:t>
            </w:r>
            <w:r w:rsidR="0045447D">
              <w:rPr>
                <w:rFonts w:ascii="Calibri" w:hAnsi="Calibri" w:cs="Calibri"/>
                <w:color w:val="386021" w:themeColor="accent1" w:themeShade="80"/>
                <w:lang w:val="en-US"/>
              </w:rPr>
              <w:t xml:space="preserve"> who will contribute to the organization’s profits.</w:t>
            </w:r>
          </w:p>
          <w:p w14:paraId="4266D2FA" w14:textId="77777777" w:rsidR="00662FE5" w:rsidRDefault="00662FE5" w:rsidP="00FE02CE">
            <w:pPr>
              <w:jc w:val="both"/>
              <w:rPr>
                <w:rFonts w:ascii="Calibri" w:hAnsi="Calibri" w:cs="Calibri"/>
                <w:color w:val="386021" w:themeColor="accent1" w:themeShade="80"/>
                <w:lang w:val="en-US"/>
              </w:rPr>
            </w:pPr>
          </w:p>
          <w:p w14:paraId="729BF3DC" w14:textId="77777777" w:rsidR="0045447D" w:rsidRDefault="00662FE5" w:rsidP="00FE02CE">
            <w:pPr>
              <w:jc w:val="both"/>
              <w:rPr>
                <w:rFonts w:ascii="Calibri" w:hAnsi="Calibri" w:cs="Calibri"/>
                <w:color w:val="386021" w:themeColor="accent1" w:themeShade="80"/>
                <w:lang w:val="en-US"/>
              </w:rPr>
            </w:pPr>
            <w:r>
              <w:rPr>
                <w:rFonts w:ascii="Calibri" w:hAnsi="Calibri" w:cs="Calibri"/>
                <w:color w:val="386021" w:themeColor="accent1" w:themeShade="80"/>
                <w:lang w:val="en-US"/>
              </w:rPr>
              <w:t>However, the number of people who define themselves as non-binary is around 1% (</w:t>
            </w:r>
            <w:r w:rsidRPr="00662FE5">
              <w:rPr>
                <w:rFonts w:ascii="Calibri" w:hAnsi="Calibri" w:cs="Calibri"/>
                <w:color w:val="386021" w:themeColor="accent1" w:themeShade="80"/>
                <w:lang w:val="en-US"/>
              </w:rPr>
              <w:t>WEFORUM</w:t>
            </w:r>
            <w:r>
              <w:rPr>
                <w:rFonts w:ascii="Calibri" w:hAnsi="Calibri" w:cs="Calibri"/>
                <w:color w:val="386021" w:themeColor="accent1" w:themeShade="80"/>
                <w:lang w:val="en-US"/>
              </w:rPr>
              <w:t xml:space="preserve">, 2021) which is a real challenge to </w:t>
            </w:r>
            <w:r w:rsidR="00834427">
              <w:rPr>
                <w:rFonts w:ascii="Calibri" w:hAnsi="Calibri" w:cs="Calibri"/>
                <w:color w:val="386021" w:themeColor="accent1" w:themeShade="80"/>
                <w:lang w:val="en-US"/>
              </w:rPr>
              <w:t>hire non-binary people</w:t>
            </w:r>
            <w:r w:rsidR="0045447D">
              <w:rPr>
                <w:rFonts w:ascii="Calibri" w:hAnsi="Calibri" w:cs="Calibri"/>
                <w:color w:val="386021" w:themeColor="accent1" w:themeShade="80"/>
                <w:lang w:val="en-US"/>
              </w:rPr>
              <w:t>.</w:t>
            </w:r>
          </w:p>
          <w:p w14:paraId="1DBE50D9" w14:textId="77777777" w:rsidR="00EE7370" w:rsidRDefault="00EE7370" w:rsidP="00FE02CE">
            <w:pPr>
              <w:jc w:val="both"/>
              <w:rPr>
                <w:rFonts w:ascii="Calibri" w:hAnsi="Calibri" w:cs="Calibri"/>
                <w:color w:val="386021" w:themeColor="accent1" w:themeShade="80"/>
                <w:lang w:val="en-US"/>
              </w:rPr>
            </w:pPr>
          </w:p>
          <w:p w14:paraId="3EEAD27F" w14:textId="167A1910" w:rsidR="00EE7370" w:rsidRDefault="00EE7370" w:rsidP="00FE02CE">
            <w:pPr>
              <w:jc w:val="both"/>
              <w:rPr>
                <w:rFonts w:ascii="Calibri" w:hAnsi="Calibri" w:cs="Calibri"/>
                <w:color w:val="386021" w:themeColor="accent1" w:themeShade="80"/>
                <w:lang w:val="en-US"/>
              </w:rPr>
            </w:pPr>
            <w:r>
              <w:rPr>
                <w:rFonts w:ascii="Calibri" w:hAnsi="Calibri" w:cs="Calibri"/>
                <w:color w:val="386021" w:themeColor="accent1" w:themeShade="80"/>
                <w:lang w:val="en-US"/>
              </w:rPr>
              <w:t>Hiring non-binary people costs the organization direct and indirect costs. The direct costs are represented in the cost of hiring. Too many advertisements are needed to find non-binary employees due to its limited number. While the indirect cost is the time lost attempting to find non-binary employees</w:t>
            </w:r>
            <w:r w:rsidR="004246D0">
              <w:rPr>
                <w:rFonts w:ascii="Calibri" w:hAnsi="Calibri" w:cs="Calibri"/>
                <w:color w:val="386021" w:themeColor="accent1" w:themeShade="80"/>
                <w:lang w:val="en-US"/>
              </w:rPr>
              <w:t xml:space="preserve"> in which the organization would have been productive</w:t>
            </w:r>
            <w:r>
              <w:rPr>
                <w:rFonts w:ascii="Calibri" w:hAnsi="Calibri" w:cs="Calibri"/>
                <w:color w:val="386021" w:themeColor="accent1" w:themeShade="80"/>
                <w:lang w:val="en-US"/>
              </w:rPr>
              <w:t>.</w:t>
            </w:r>
          </w:p>
          <w:p w14:paraId="2B57A234" w14:textId="77777777" w:rsidR="008F5137" w:rsidRDefault="008F5137" w:rsidP="00FE02CE">
            <w:pPr>
              <w:jc w:val="both"/>
              <w:rPr>
                <w:rFonts w:ascii="Calibri" w:hAnsi="Calibri" w:cs="Calibri"/>
                <w:color w:val="386021" w:themeColor="accent1" w:themeShade="80"/>
                <w:u w:val="single"/>
              </w:rPr>
            </w:pPr>
          </w:p>
          <w:p w14:paraId="046AF252" w14:textId="15A2F3FC" w:rsidR="008F5137" w:rsidRDefault="008F5137" w:rsidP="009360E3">
            <w:pPr>
              <w:jc w:val="both"/>
              <w:rPr>
                <w:rFonts w:ascii="Calibri" w:hAnsi="Calibri" w:cs="Calibri"/>
                <w:i/>
                <w:iCs/>
                <w:color w:val="386021" w:themeColor="accent1" w:themeShade="80"/>
              </w:rPr>
            </w:pPr>
            <w:r w:rsidRPr="008F5137">
              <w:rPr>
                <w:rFonts w:ascii="Calibri" w:hAnsi="Calibri" w:cs="Calibri"/>
                <w:i/>
                <w:iCs/>
                <w:color w:val="386021" w:themeColor="accent1" w:themeShade="80"/>
              </w:rPr>
              <w:t xml:space="preserve">Recommendation 2: </w:t>
            </w:r>
            <w:r w:rsidR="009360E3" w:rsidRPr="009360E3">
              <w:rPr>
                <w:rFonts w:ascii="Calibri" w:hAnsi="Calibri" w:cs="Calibri"/>
                <w:i/>
                <w:iCs/>
                <w:color w:val="386021" w:themeColor="accent1" w:themeShade="80"/>
              </w:rPr>
              <w:t xml:space="preserve">Promote pay </w:t>
            </w:r>
            <w:r w:rsidR="004246D0" w:rsidRPr="009360E3">
              <w:rPr>
                <w:rFonts w:ascii="Calibri" w:hAnsi="Calibri" w:cs="Calibri"/>
                <w:i/>
                <w:iCs/>
                <w:color w:val="386021" w:themeColor="accent1" w:themeShade="80"/>
              </w:rPr>
              <w:t>equity.</w:t>
            </w:r>
          </w:p>
          <w:p w14:paraId="0275F9F2" w14:textId="48762CC6" w:rsidR="00834427" w:rsidRDefault="00834427" w:rsidP="00FE02CE">
            <w:pPr>
              <w:jc w:val="both"/>
              <w:rPr>
                <w:rFonts w:ascii="Calibri" w:hAnsi="Calibri" w:cs="Calibri"/>
                <w:i/>
                <w:iCs/>
                <w:color w:val="386021" w:themeColor="accent1" w:themeShade="80"/>
              </w:rPr>
            </w:pPr>
          </w:p>
          <w:p w14:paraId="78A080DE" w14:textId="3A8F443D" w:rsidR="00834427" w:rsidRPr="00834427" w:rsidRDefault="009360E3" w:rsidP="00FE02CE">
            <w:pPr>
              <w:jc w:val="both"/>
              <w:rPr>
                <w:rFonts w:ascii="Calibri" w:hAnsi="Calibri" w:cs="Calibri"/>
                <w:color w:val="386021" w:themeColor="accent1" w:themeShade="80"/>
              </w:rPr>
            </w:pPr>
            <w:r>
              <w:rPr>
                <w:rFonts w:ascii="Calibri" w:hAnsi="Calibri" w:cs="Calibri"/>
                <w:color w:val="386021" w:themeColor="accent1" w:themeShade="80"/>
              </w:rPr>
              <w:t xml:space="preserve">The organization must have a consistent pay scale based on qualifications and skills regardless of protected characterises like gender, age, ethnicity. In other words, </w:t>
            </w:r>
            <w:r w:rsidR="007B3DD0">
              <w:rPr>
                <w:rFonts w:ascii="Calibri" w:hAnsi="Calibri" w:cs="Calibri"/>
                <w:color w:val="386021" w:themeColor="accent1" w:themeShade="80"/>
              </w:rPr>
              <w:t>employees within the same role, ethnic group, age have their pay structure based on their qualification, skills, and their contribution towards the organization (</w:t>
            </w:r>
            <w:r w:rsidR="007B3DD0" w:rsidRPr="007B3DD0">
              <w:rPr>
                <w:rFonts w:ascii="Calibri" w:hAnsi="Calibri" w:cs="Calibri"/>
                <w:color w:val="386021" w:themeColor="accent1" w:themeShade="80"/>
              </w:rPr>
              <w:t>McClendon</w:t>
            </w:r>
            <w:r w:rsidR="007B3DD0">
              <w:rPr>
                <w:rFonts w:ascii="Calibri" w:hAnsi="Calibri" w:cs="Calibri"/>
                <w:color w:val="386021" w:themeColor="accent1" w:themeShade="80"/>
              </w:rPr>
              <w:t xml:space="preserve">, 2022). </w:t>
            </w:r>
          </w:p>
          <w:p w14:paraId="587FA756" w14:textId="47E54278" w:rsidR="008F5137" w:rsidRDefault="008F5137" w:rsidP="00FE02CE">
            <w:pPr>
              <w:jc w:val="both"/>
              <w:rPr>
                <w:rFonts w:ascii="Calibri" w:hAnsi="Calibri" w:cs="Calibri"/>
                <w:color w:val="386021" w:themeColor="accent1" w:themeShade="80"/>
                <w:u w:val="single"/>
              </w:rPr>
            </w:pPr>
          </w:p>
          <w:p w14:paraId="22710280" w14:textId="77777777" w:rsidR="00EA7DE6" w:rsidRDefault="00EA7DE6" w:rsidP="00FE02CE">
            <w:pPr>
              <w:jc w:val="both"/>
              <w:rPr>
                <w:rFonts w:ascii="Calibri" w:hAnsi="Calibri" w:cs="Calibri"/>
                <w:color w:val="386021" w:themeColor="accent1" w:themeShade="80"/>
              </w:rPr>
            </w:pPr>
            <w:r>
              <w:rPr>
                <w:rFonts w:ascii="Calibri" w:hAnsi="Calibri" w:cs="Calibri"/>
                <w:color w:val="386021" w:themeColor="accent1" w:themeShade="80"/>
              </w:rPr>
              <w:t>The benefits of pay equality does not only ensure law compliance, but it also makes employees satisfied, motivated and enthusiastic to go the extra mile with the organization.</w:t>
            </w:r>
          </w:p>
          <w:p w14:paraId="3C245EC6" w14:textId="77777777" w:rsidR="00EA7DE6" w:rsidRDefault="00EA7DE6" w:rsidP="00FE02CE">
            <w:pPr>
              <w:jc w:val="both"/>
              <w:rPr>
                <w:rFonts w:ascii="Calibri" w:hAnsi="Calibri" w:cs="Calibri"/>
                <w:color w:val="386021" w:themeColor="accent1" w:themeShade="80"/>
              </w:rPr>
            </w:pPr>
          </w:p>
          <w:p w14:paraId="4133CFE2" w14:textId="20A93484" w:rsidR="00EA7DE6" w:rsidRPr="00EA7DE6" w:rsidRDefault="00EA7DE6" w:rsidP="00FE02CE">
            <w:pPr>
              <w:jc w:val="both"/>
              <w:rPr>
                <w:rFonts w:ascii="Calibri" w:hAnsi="Calibri" w:cs="Calibri"/>
                <w:color w:val="386021" w:themeColor="accent1" w:themeShade="80"/>
              </w:rPr>
            </w:pPr>
            <w:r>
              <w:rPr>
                <w:rFonts w:ascii="Calibri" w:hAnsi="Calibri" w:cs="Calibri"/>
                <w:color w:val="386021" w:themeColor="accent1" w:themeShade="80"/>
              </w:rPr>
              <w:t>However, the risk of fixing the salary scale would increase the budget for salaries for the organization. Moreover, there would be some hidden costs like increasing the cost of the overtime.</w:t>
            </w:r>
          </w:p>
          <w:p w14:paraId="01FB3F12" w14:textId="77777777" w:rsidR="00EA7DE6" w:rsidRDefault="00EA7DE6" w:rsidP="00FE02CE">
            <w:pPr>
              <w:jc w:val="both"/>
              <w:rPr>
                <w:rFonts w:ascii="Calibri" w:hAnsi="Calibri" w:cs="Calibri"/>
                <w:color w:val="386021" w:themeColor="accent1" w:themeShade="80"/>
                <w:u w:val="single"/>
              </w:rPr>
            </w:pPr>
          </w:p>
          <w:p w14:paraId="7A4487C1" w14:textId="77777777" w:rsidR="00FE02CE" w:rsidRDefault="002C29DA" w:rsidP="00FE02CE">
            <w:pPr>
              <w:jc w:val="both"/>
              <w:rPr>
                <w:rFonts w:ascii="Calibri" w:hAnsi="Calibri" w:cs="Calibri"/>
                <w:color w:val="386021" w:themeColor="accent1" w:themeShade="80"/>
                <w:u w:val="single"/>
              </w:rPr>
            </w:pPr>
            <w:r w:rsidRPr="002C29DA">
              <w:rPr>
                <w:rFonts w:ascii="Calibri" w:hAnsi="Calibri" w:cs="Calibri"/>
                <w:color w:val="386021" w:themeColor="accent1" w:themeShade="80"/>
                <w:u w:val="single"/>
              </w:rPr>
              <w:lastRenderedPageBreak/>
              <w:t>TABLE 2 Hybrid working practices survey</w:t>
            </w:r>
          </w:p>
          <w:p w14:paraId="0E787F03" w14:textId="73D00142" w:rsidR="00AA2214" w:rsidRDefault="00AA2214" w:rsidP="00FE02CE">
            <w:pPr>
              <w:jc w:val="both"/>
              <w:rPr>
                <w:rFonts w:ascii="Calibri" w:hAnsi="Calibri" w:cs="Calibri"/>
                <w:color w:val="386021" w:themeColor="accent1" w:themeShade="80"/>
                <w:u w:val="single"/>
              </w:rPr>
            </w:pPr>
          </w:p>
          <w:p w14:paraId="0DCD39EA" w14:textId="3E6EC4AF" w:rsidR="00AA2214" w:rsidRDefault="00AA2214" w:rsidP="00FE02CE">
            <w:pPr>
              <w:jc w:val="both"/>
              <w:rPr>
                <w:rFonts w:ascii="Calibri" w:hAnsi="Calibri" w:cs="Calibri"/>
                <w:color w:val="386021" w:themeColor="accent1" w:themeShade="80"/>
              </w:rPr>
            </w:pPr>
            <w:r>
              <w:rPr>
                <w:rFonts w:ascii="Calibri" w:hAnsi="Calibri" w:cs="Calibri"/>
                <w:color w:val="386021" w:themeColor="accent1" w:themeShade="80"/>
              </w:rPr>
              <w:t>Based on the given data, it is recommended to promote hybrid working pract</w:t>
            </w:r>
            <w:r w:rsidR="00E835E5">
              <w:rPr>
                <w:rFonts w:ascii="Calibri" w:hAnsi="Calibri" w:cs="Calibri"/>
                <w:color w:val="386021" w:themeColor="accent1" w:themeShade="80"/>
              </w:rPr>
              <w:t>ices in the organization. In other words, employees would have certain days of the week they can work from home. That would remove conflict, supporting employee work-life balance and well-being. In addition, it would mitigate burnout, and make employees more productive (</w:t>
            </w:r>
            <w:proofErr w:type="spellStart"/>
            <w:r w:rsidR="00E835E5" w:rsidRPr="00E835E5">
              <w:rPr>
                <w:rFonts w:ascii="Calibri" w:hAnsi="Calibri" w:cs="Calibri"/>
                <w:color w:val="386021" w:themeColor="accent1" w:themeShade="80"/>
              </w:rPr>
              <w:t>Wigert</w:t>
            </w:r>
            <w:proofErr w:type="spellEnd"/>
            <w:r w:rsidR="00E835E5">
              <w:rPr>
                <w:rFonts w:ascii="Calibri" w:hAnsi="Calibri" w:cs="Calibri"/>
                <w:color w:val="386021" w:themeColor="accent1" w:themeShade="80"/>
              </w:rPr>
              <w:t>, 2022)</w:t>
            </w:r>
            <w:r w:rsidR="00266684">
              <w:rPr>
                <w:rFonts w:ascii="Calibri" w:hAnsi="Calibri" w:cs="Calibri"/>
                <w:color w:val="386021" w:themeColor="accent1" w:themeShade="80"/>
              </w:rPr>
              <w:t>.</w:t>
            </w:r>
          </w:p>
          <w:p w14:paraId="3A7C4F95" w14:textId="45A68A40" w:rsidR="00266684" w:rsidRDefault="00266684" w:rsidP="00FE02CE">
            <w:pPr>
              <w:jc w:val="both"/>
              <w:rPr>
                <w:rFonts w:ascii="Calibri" w:hAnsi="Calibri" w:cs="Calibri"/>
                <w:color w:val="386021" w:themeColor="accent1" w:themeShade="80"/>
              </w:rPr>
            </w:pPr>
          </w:p>
          <w:p w14:paraId="21129FD4" w14:textId="3DD86EE9" w:rsidR="00266684" w:rsidRDefault="00266684" w:rsidP="00FE02CE">
            <w:pPr>
              <w:jc w:val="both"/>
              <w:rPr>
                <w:rFonts w:ascii="Calibri" w:hAnsi="Calibri" w:cs="Calibri"/>
                <w:color w:val="386021" w:themeColor="accent1" w:themeShade="80"/>
              </w:rPr>
            </w:pPr>
            <w:r>
              <w:rPr>
                <w:rFonts w:ascii="Calibri" w:hAnsi="Calibri" w:cs="Calibri"/>
                <w:color w:val="386021" w:themeColor="accent1" w:themeShade="80"/>
              </w:rPr>
              <w:t>However, the risk of working remotely lies in the lack of communication between employees as well as the difficulty of segregation of their work time from personal time.</w:t>
            </w:r>
          </w:p>
          <w:p w14:paraId="3323C7F9" w14:textId="0361BC1A" w:rsidR="00266684" w:rsidRDefault="00266684" w:rsidP="00FE02CE">
            <w:pPr>
              <w:jc w:val="both"/>
              <w:rPr>
                <w:rFonts w:ascii="Calibri" w:hAnsi="Calibri" w:cs="Calibri"/>
                <w:color w:val="386021" w:themeColor="accent1" w:themeShade="80"/>
              </w:rPr>
            </w:pPr>
          </w:p>
          <w:p w14:paraId="5779D8DB" w14:textId="7FDC4585" w:rsidR="00266684" w:rsidRPr="00AA2214" w:rsidRDefault="00266684" w:rsidP="00266684">
            <w:pPr>
              <w:jc w:val="both"/>
              <w:rPr>
                <w:rFonts w:ascii="Calibri" w:hAnsi="Calibri" w:cs="Calibri"/>
                <w:color w:val="386021" w:themeColor="accent1" w:themeShade="80"/>
              </w:rPr>
            </w:pPr>
            <w:r>
              <w:rPr>
                <w:rFonts w:ascii="Calibri" w:hAnsi="Calibri" w:cs="Calibri"/>
                <w:color w:val="386021" w:themeColor="accent1" w:themeShade="80"/>
              </w:rPr>
              <w:t>The cost of hybrid working might be providing employees with devices and software licenses to be able to work from home</w:t>
            </w:r>
            <w:r w:rsidR="002C64B0">
              <w:rPr>
                <w:rFonts w:ascii="Calibri" w:hAnsi="Calibri" w:cs="Calibri"/>
                <w:color w:val="386021" w:themeColor="accent1" w:themeShade="80"/>
              </w:rPr>
              <w:t xml:space="preserve"> while the indirect cost can be the absence of communication and team work between emplyees</w:t>
            </w:r>
            <w:r>
              <w:rPr>
                <w:rFonts w:ascii="Calibri" w:hAnsi="Calibri" w:cs="Calibri"/>
                <w:color w:val="386021" w:themeColor="accent1" w:themeShade="80"/>
              </w:rPr>
              <w:t xml:space="preserve">. </w:t>
            </w:r>
          </w:p>
          <w:p w14:paraId="3102517C" w14:textId="2433EFD0" w:rsidR="002C29DA" w:rsidRPr="002C29DA" w:rsidRDefault="002C29DA" w:rsidP="00FE02CE">
            <w:pPr>
              <w:jc w:val="both"/>
              <w:rPr>
                <w:rFonts w:ascii="Calibri" w:hAnsi="Calibri" w:cs="Calibri"/>
                <w:b/>
                <w:bCs/>
                <w:sz w:val="20"/>
                <w:szCs w:val="20"/>
              </w:rPr>
            </w:pPr>
          </w:p>
        </w:tc>
      </w:tr>
    </w:tbl>
    <w:p w14:paraId="7DD8EDC5" w14:textId="77777777" w:rsidR="00994E5C" w:rsidRDefault="00994E5C" w:rsidP="00A83E4C">
      <w:pPr>
        <w:rPr>
          <w:b/>
          <w:bCs/>
          <w:color w:val="386021" w:themeColor="accent1" w:themeShade="80"/>
        </w:rPr>
      </w:pPr>
    </w:p>
    <w:p w14:paraId="10CD1660" w14:textId="77777777" w:rsidR="00994E5C" w:rsidRPr="00994E5C" w:rsidRDefault="00994E5C" w:rsidP="00A83E4C">
      <w:pPr>
        <w:rPr>
          <w:b/>
          <w:bCs/>
          <w:color w:val="386021" w:themeColor="accent1" w:themeShade="80"/>
        </w:rPr>
      </w:pPr>
    </w:p>
    <w:p w14:paraId="5948121F" w14:textId="77777777" w:rsidR="00737438" w:rsidRDefault="00737438">
      <w:pPr>
        <w:rPr>
          <w:rFonts w:ascii="Calibri" w:eastAsia="Times New Roman" w:hAnsi="Calibri" w:cs="Calibri"/>
          <w:b/>
          <w:bCs/>
          <w:color w:val="386021" w:themeColor="accent1" w:themeShade="80"/>
          <w:sz w:val="32"/>
          <w:szCs w:val="32"/>
          <w:lang w:eastAsia="en-GB"/>
        </w:rPr>
      </w:pPr>
      <w:bookmarkStart w:id="3" w:name="_Hlk136510365"/>
      <w:r>
        <w:rPr>
          <w:rFonts w:ascii="Calibri" w:eastAsia="Times New Roman" w:hAnsi="Calibri" w:cs="Calibri"/>
          <w:b/>
          <w:bCs/>
          <w:color w:val="386021" w:themeColor="accent1" w:themeShade="80"/>
          <w:sz w:val="32"/>
          <w:szCs w:val="32"/>
          <w:lang w:eastAsia="en-GB"/>
        </w:rPr>
        <w:br w:type="page"/>
      </w:r>
    </w:p>
    <w:p w14:paraId="3AC12F3F" w14:textId="640CC756" w:rsidR="00BC4960" w:rsidRPr="00FD6FE3" w:rsidRDefault="00BC4960" w:rsidP="00BC4960">
      <w:pPr>
        <w:rPr>
          <w:rFonts w:ascii="Calibri" w:eastAsia="Times New Roman" w:hAnsi="Calibri" w:cs="Calibri"/>
          <w:b/>
          <w:bCs/>
          <w:color w:val="386021" w:themeColor="accent1" w:themeShade="80"/>
          <w:sz w:val="32"/>
          <w:szCs w:val="32"/>
          <w:lang w:eastAsia="en-GB"/>
        </w:rPr>
      </w:pPr>
      <w:r w:rsidRPr="00FD6FE3">
        <w:rPr>
          <w:rFonts w:ascii="Calibri" w:eastAsia="Times New Roman" w:hAnsi="Calibri" w:cs="Calibri"/>
          <w:b/>
          <w:bCs/>
          <w:color w:val="386021" w:themeColor="accent1" w:themeShade="80"/>
          <w:sz w:val="32"/>
          <w:szCs w:val="32"/>
          <w:lang w:eastAsia="en-GB"/>
        </w:rPr>
        <w:lastRenderedPageBreak/>
        <w:t>References</w:t>
      </w:r>
    </w:p>
    <w:p w14:paraId="203E6A04" w14:textId="77777777" w:rsidR="00BC4960" w:rsidRPr="00FD6FE3" w:rsidRDefault="00BC4960" w:rsidP="00BC4960">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FD6FE3" w:rsidRPr="00FD6FE3" w14:paraId="66E04BFB" w14:textId="77777777" w:rsidTr="00547AAA">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1575E509" w14:textId="77777777" w:rsidR="00BC4960" w:rsidRPr="00FD6FE3" w:rsidRDefault="00BC4960" w:rsidP="00547AAA">
            <w:pPr>
              <w:textAlignment w:val="baseline"/>
              <w:rPr>
                <w:rFonts w:ascii="Calibri" w:eastAsia="Times New Roman" w:hAnsi="Calibri" w:cs="Calibri"/>
                <w:b/>
                <w:bCs/>
                <w:color w:val="386021" w:themeColor="accent1" w:themeShade="80"/>
                <w:sz w:val="24"/>
                <w:lang w:eastAsia="en-GB"/>
              </w:rPr>
            </w:pPr>
            <w:r w:rsidRPr="00FD6FE3">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bookmarkEnd w:id="3"/>
      <w:tr w:rsidR="00BC4960" w:rsidRPr="00870C61" w14:paraId="40FE68BE" w14:textId="77777777" w:rsidTr="00547AAA">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083A3DBA" w14:textId="2F86FB32" w:rsidR="000C55FF" w:rsidRDefault="000C55FF" w:rsidP="00E432AE">
            <w:pPr>
              <w:textAlignment w:val="baseline"/>
              <w:rPr>
                <w:rFonts w:asciiTheme="minorHAnsi" w:hAnsiTheme="minorHAnsi" w:cstheme="minorHAnsi"/>
              </w:rPr>
            </w:pPr>
            <w:r w:rsidRPr="00FC66A8">
              <w:rPr>
                <w:rFonts w:asciiTheme="minorHAnsi" w:eastAsia="Times New Roman" w:hAnsiTheme="minorHAnsi" w:cstheme="minorHAnsi"/>
                <w:lang w:eastAsia="en-GB"/>
              </w:rPr>
              <w:t xml:space="preserve">ACAS (n.d.) </w:t>
            </w:r>
            <w:r w:rsidRPr="00FC66A8">
              <w:rPr>
                <w:rFonts w:asciiTheme="minorHAnsi" w:eastAsia="Times New Roman" w:hAnsiTheme="minorHAnsi" w:cstheme="minorHAnsi"/>
                <w:i/>
                <w:iCs/>
                <w:lang w:eastAsia="en-GB"/>
              </w:rPr>
              <w:t xml:space="preserve">Improving equality, diversity, and inclusion in your workplace. </w:t>
            </w:r>
            <w:r w:rsidRPr="00FC66A8">
              <w:rPr>
                <w:rFonts w:asciiTheme="minorHAnsi" w:eastAsia="Times New Roman" w:hAnsiTheme="minorHAnsi" w:cstheme="minorHAnsi"/>
                <w:lang w:eastAsia="en-GB"/>
              </w:rPr>
              <w:t xml:space="preserve">Available at </w:t>
            </w:r>
            <w:hyperlink r:id="rId54" w:history="1">
              <w:r w:rsidRPr="00FC66A8">
                <w:rPr>
                  <w:rStyle w:val="Hyperlink"/>
                  <w:rFonts w:asciiTheme="minorHAnsi" w:eastAsia="Times New Roman" w:hAnsiTheme="minorHAnsi" w:cstheme="minorHAnsi"/>
                  <w:lang w:eastAsia="en-GB"/>
                </w:rPr>
                <w:t>https://www.acas.org.uk/improving-equality-diversity-and-inclusion</w:t>
              </w:r>
            </w:hyperlink>
            <w:r w:rsidRPr="00FC66A8">
              <w:rPr>
                <w:rFonts w:asciiTheme="minorHAnsi" w:eastAsia="Times New Roman" w:hAnsiTheme="minorHAnsi" w:cstheme="minorHAnsi"/>
                <w:lang w:eastAsia="en-GB"/>
              </w:rPr>
              <w:t xml:space="preserve"> </w:t>
            </w:r>
            <w:r w:rsidRPr="00FC66A8">
              <w:rPr>
                <w:rFonts w:asciiTheme="minorHAnsi" w:hAnsiTheme="minorHAnsi" w:cstheme="minorHAnsi"/>
              </w:rPr>
              <w:t xml:space="preserve">[Accessed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349FB977" w14:textId="77777777" w:rsidR="000C55FF" w:rsidRPr="00FC66A8" w:rsidRDefault="000C55FF" w:rsidP="00E432AE">
            <w:pPr>
              <w:textAlignment w:val="baseline"/>
              <w:rPr>
                <w:rFonts w:asciiTheme="minorHAnsi" w:hAnsiTheme="minorHAnsi" w:cstheme="minorHAnsi"/>
              </w:rPr>
            </w:pPr>
          </w:p>
          <w:p w14:paraId="3D5EC69D" w14:textId="77777777" w:rsidR="000C55FF" w:rsidRDefault="000C55FF" w:rsidP="002C27B4">
            <w:pPr>
              <w:textAlignment w:val="baseline"/>
              <w:rPr>
                <w:rFonts w:asciiTheme="minorHAnsi" w:hAnsiTheme="minorHAnsi" w:cstheme="minorHAnsi"/>
              </w:rPr>
            </w:pPr>
            <w:proofErr w:type="spellStart"/>
            <w:r w:rsidRPr="00FC66A8">
              <w:rPr>
                <w:rFonts w:asciiTheme="minorHAnsi" w:eastAsia="Times New Roman" w:hAnsiTheme="minorHAnsi" w:cstheme="minorHAnsi"/>
                <w:lang w:eastAsia="en-GB"/>
              </w:rPr>
              <w:t>Hibob</w:t>
            </w:r>
            <w:proofErr w:type="spellEnd"/>
            <w:r w:rsidRPr="00FC66A8">
              <w:rPr>
                <w:rFonts w:asciiTheme="minorHAnsi" w:eastAsia="Times New Roman" w:hAnsiTheme="minorHAnsi" w:cstheme="minorHAnsi"/>
                <w:lang w:eastAsia="en-GB"/>
              </w:rPr>
              <w:t xml:space="preserve"> (n.d.) </w:t>
            </w:r>
            <w:r w:rsidRPr="00FC66A8">
              <w:rPr>
                <w:rFonts w:asciiTheme="minorHAnsi" w:eastAsia="Times New Roman" w:hAnsiTheme="minorHAnsi" w:cstheme="minorHAnsi"/>
                <w:i/>
                <w:iCs/>
                <w:lang w:eastAsia="en-GB"/>
              </w:rPr>
              <w:t xml:space="preserve">HR leaders guide for Non-Binary Gender Inclusion. </w:t>
            </w:r>
            <w:r w:rsidRPr="00FC66A8">
              <w:rPr>
                <w:rFonts w:asciiTheme="minorHAnsi" w:eastAsia="Times New Roman" w:hAnsiTheme="minorHAnsi" w:cstheme="minorHAnsi"/>
                <w:lang w:eastAsia="en-GB"/>
              </w:rPr>
              <w:t xml:space="preserve">Available at </w:t>
            </w:r>
            <w:hyperlink r:id="rId55" w:history="1">
              <w:r w:rsidRPr="00FC66A8">
                <w:rPr>
                  <w:rStyle w:val="Hyperlink"/>
                  <w:rFonts w:asciiTheme="minorHAnsi" w:eastAsia="Times New Roman" w:hAnsiTheme="minorHAnsi" w:cstheme="minorHAnsi"/>
                  <w:lang w:eastAsia="en-GB"/>
                </w:rPr>
                <w:t>https://www.hibob.com/guides/hr-leaders-guide-for-non-binary-gender-inclusion/</w:t>
              </w:r>
            </w:hyperlink>
            <w:r w:rsidRPr="00FC66A8">
              <w:rPr>
                <w:rFonts w:asciiTheme="minorHAnsi" w:eastAsia="Times New Roman" w:hAnsiTheme="minorHAnsi" w:cstheme="minorHAnsi"/>
                <w:lang w:eastAsia="en-GB"/>
              </w:rPr>
              <w:t xml:space="preserve"> </w:t>
            </w:r>
            <w:r w:rsidRPr="00FC66A8">
              <w:rPr>
                <w:rFonts w:asciiTheme="minorHAnsi" w:hAnsiTheme="minorHAnsi" w:cstheme="minorHAnsi"/>
              </w:rPr>
              <w:t xml:space="preserve">[Accessed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4765D5A0" w14:textId="77777777" w:rsidR="000C55FF" w:rsidRPr="00FC66A8" w:rsidRDefault="000C55FF" w:rsidP="002C27B4">
            <w:pPr>
              <w:textAlignment w:val="baseline"/>
              <w:rPr>
                <w:rFonts w:asciiTheme="minorHAnsi" w:hAnsiTheme="minorHAnsi" w:cstheme="minorHAnsi"/>
              </w:rPr>
            </w:pPr>
          </w:p>
          <w:p w14:paraId="77F637CB" w14:textId="77777777" w:rsidR="000C55FF" w:rsidRDefault="000C55FF" w:rsidP="00E835E5">
            <w:pPr>
              <w:textAlignment w:val="baseline"/>
              <w:rPr>
                <w:rFonts w:asciiTheme="minorHAnsi" w:hAnsiTheme="minorHAnsi" w:cstheme="minorHAnsi"/>
              </w:rPr>
            </w:pPr>
            <w:r w:rsidRPr="00FC66A8">
              <w:rPr>
                <w:rFonts w:asciiTheme="minorHAnsi" w:eastAsia="Times New Roman" w:hAnsiTheme="minorHAnsi" w:cstheme="minorHAnsi"/>
                <w:lang w:eastAsia="en-GB"/>
              </w:rPr>
              <w:t xml:space="preserve">McClendon D., (2022) </w:t>
            </w:r>
            <w:r w:rsidRPr="00FC66A8">
              <w:rPr>
                <w:rFonts w:asciiTheme="minorHAnsi" w:eastAsia="Times New Roman" w:hAnsiTheme="minorHAnsi" w:cstheme="minorHAnsi"/>
                <w:i/>
                <w:iCs/>
                <w:lang w:eastAsia="en-GB"/>
              </w:rPr>
              <w:t xml:space="preserve">How to promote diversity, equity, and inclusion in the workplace. </w:t>
            </w:r>
            <w:r w:rsidRPr="00FC66A8">
              <w:rPr>
                <w:rFonts w:asciiTheme="minorHAnsi" w:eastAsia="Times New Roman" w:hAnsiTheme="minorHAnsi" w:cstheme="minorHAnsi"/>
                <w:lang w:eastAsia="en-GB"/>
              </w:rPr>
              <w:t xml:space="preserve">Available at </w:t>
            </w:r>
            <w:hyperlink r:id="rId56" w:history="1">
              <w:r w:rsidRPr="00FC66A8">
                <w:rPr>
                  <w:rStyle w:val="Hyperlink"/>
                  <w:rFonts w:asciiTheme="minorHAnsi" w:eastAsia="Times New Roman" w:hAnsiTheme="minorHAnsi" w:cstheme="minorHAnsi"/>
                  <w:lang w:eastAsia="en-GB"/>
                </w:rPr>
                <w:t>https://www.ceridian.com/blog/support-diversity-and-inclusion-in-the-workplace</w:t>
              </w:r>
            </w:hyperlink>
            <w:r w:rsidRPr="00FC66A8">
              <w:rPr>
                <w:rFonts w:asciiTheme="minorHAnsi" w:eastAsia="Times New Roman" w:hAnsiTheme="minorHAnsi" w:cstheme="minorHAnsi"/>
                <w:lang w:eastAsia="en-GB"/>
              </w:rPr>
              <w:t xml:space="preserve"> </w:t>
            </w:r>
            <w:r w:rsidRPr="00FC66A8">
              <w:rPr>
                <w:rFonts w:asciiTheme="minorHAnsi" w:hAnsiTheme="minorHAnsi" w:cstheme="minorHAnsi"/>
              </w:rPr>
              <w:t xml:space="preserve">[Accessed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162E0403" w14:textId="77777777" w:rsidR="000C55FF" w:rsidRPr="00FC66A8" w:rsidRDefault="000C55FF" w:rsidP="00E835E5">
            <w:pPr>
              <w:textAlignment w:val="baseline"/>
              <w:rPr>
                <w:rFonts w:asciiTheme="minorHAnsi" w:hAnsiTheme="minorHAnsi" w:cstheme="minorHAnsi"/>
              </w:rPr>
            </w:pPr>
          </w:p>
          <w:p w14:paraId="3BC760E1" w14:textId="77777777" w:rsidR="000C55FF" w:rsidRDefault="000C55FF" w:rsidP="00662FE5">
            <w:pPr>
              <w:textAlignment w:val="baseline"/>
              <w:rPr>
                <w:rFonts w:asciiTheme="minorHAnsi" w:hAnsiTheme="minorHAnsi" w:cstheme="minorHAnsi"/>
              </w:rPr>
            </w:pPr>
            <w:r w:rsidRPr="00FC66A8">
              <w:rPr>
                <w:rFonts w:asciiTheme="minorHAnsi" w:eastAsia="Times New Roman" w:hAnsiTheme="minorHAnsi" w:cstheme="minorHAnsi"/>
                <w:lang w:eastAsia="en-GB"/>
              </w:rPr>
              <w:t xml:space="preserve">WEFORUM World Economic Forum (2021) </w:t>
            </w:r>
            <w:r w:rsidRPr="00FC66A8">
              <w:rPr>
                <w:rFonts w:asciiTheme="minorHAnsi" w:eastAsia="Times New Roman" w:hAnsiTheme="minorHAnsi" w:cstheme="minorHAnsi"/>
                <w:i/>
                <w:iCs/>
                <w:lang w:eastAsia="en-GB"/>
              </w:rPr>
              <w:t xml:space="preserve">6 charts that reveal global attitudes to LGBT+ and gender identities in 2021. </w:t>
            </w:r>
            <w:r w:rsidRPr="00FC66A8">
              <w:rPr>
                <w:rFonts w:asciiTheme="minorHAnsi" w:eastAsia="Times New Roman" w:hAnsiTheme="minorHAnsi" w:cstheme="minorHAnsi"/>
                <w:lang w:eastAsia="en-GB"/>
              </w:rPr>
              <w:t xml:space="preserve">Available at </w:t>
            </w:r>
            <w:hyperlink r:id="rId57" w:history="1">
              <w:r w:rsidRPr="00FC66A8">
                <w:rPr>
                  <w:rStyle w:val="Hyperlink"/>
                  <w:rFonts w:asciiTheme="minorHAnsi" w:eastAsia="Times New Roman" w:hAnsiTheme="minorHAnsi" w:cstheme="minorHAnsi"/>
                  <w:lang w:eastAsia="en-GB"/>
                </w:rPr>
                <w:t>https://www.weforum.org/agenda/2021/06/lgbt-gender-identity-ipsos-2021-survey/</w:t>
              </w:r>
            </w:hyperlink>
            <w:r w:rsidRPr="00FC66A8">
              <w:rPr>
                <w:rFonts w:asciiTheme="minorHAnsi" w:eastAsia="Times New Roman" w:hAnsiTheme="minorHAnsi" w:cstheme="minorHAnsi"/>
                <w:lang w:eastAsia="en-GB"/>
              </w:rPr>
              <w:t xml:space="preserve"> </w:t>
            </w:r>
            <w:r w:rsidRPr="00FC66A8">
              <w:rPr>
                <w:rFonts w:asciiTheme="minorHAnsi" w:hAnsiTheme="minorHAnsi" w:cstheme="minorHAnsi"/>
              </w:rPr>
              <w:t xml:space="preserve">[Accessed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40778BCC" w14:textId="77777777" w:rsidR="000C55FF" w:rsidRPr="00FC66A8" w:rsidRDefault="000C55FF" w:rsidP="00662FE5">
            <w:pPr>
              <w:textAlignment w:val="baseline"/>
              <w:rPr>
                <w:rFonts w:asciiTheme="minorHAnsi" w:hAnsiTheme="minorHAnsi" w:cstheme="minorHAnsi"/>
              </w:rPr>
            </w:pPr>
          </w:p>
          <w:p w14:paraId="6ADC746C" w14:textId="013FF359" w:rsidR="000C55FF" w:rsidRPr="00FC66A8" w:rsidRDefault="000C55FF" w:rsidP="00E835E5">
            <w:pPr>
              <w:textAlignment w:val="baseline"/>
              <w:rPr>
                <w:rFonts w:asciiTheme="minorHAnsi" w:hAnsiTheme="minorHAnsi" w:cstheme="minorHAnsi"/>
              </w:rPr>
            </w:pPr>
            <w:proofErr w:type="spellStart"/>
            <w:r w:rsidRPr="00FC66A8">
              <w:rPr>
                <w:rFonts w:asciiTheme="minorHAnsi" w:hAnsiTheme="minorHAnsi" w:cstheme="minorHAnsi"/>
              </w:rPr>
              <w:t>Wigert</w:t>
            </w:r>
            <w:proofErr w:type="spellEnd"/>
            <w:r w:rsidRPr="00FC66A8">
              <w:rPr>
                <w:rFonts w:asciiTheme="minorHAnsi" w:hAnsiTheme="minorHAnsi" w:cstheme="minorHAnsi"/>
              </w:rPr>
              <w:t xml:space="preserve"> B., (2022) </w:t>
            </w:r>
            <w:r w:rsidRPr="00FC66A8">
              <w:rPr>
                <w:rFonts w:asciiTheme="minorHAnsi" w:hAnsiTheme="minorHAnsi" w:cstheme="minorHAnsi"/>
                <w:i/>
                <w:iCs/>
              </w:rPr>
              <w:t xml:space="preserve">The Advantages and Challenges of Hybrid Work. </w:t>
            </w:r>
            <w:r w:rsidRPr="00FC66A8">
              <w:rPr>
                <w:rFonts w:asciiTheme="minorHAnsi" w:hAnsiTheme="minorHAnsi" w:cstheme="minorHAnsi"/>
              </w:rPr>
              <w:t xml:space="preserve">Available at </w:t>
            </w:r>
            <w:hyperlink r:id="rId58" w:history="1">
              <w:r w:rsidRPr="00FC66A8">
                <w:rPr>
                  <w:rStyle w:val="Hyperlink"/>
                  <w:rFonts w:asciiTheme="minorHAnsi" w:hAnsiTheme="minorHAnsi" w:cstheme="minorHAnsi"/>
                </w:rPr>
                <w:t>https://www.gallup.com/workplace/398135/advantages-challenges-hybrid-work.aspx</w:t>
              </w:r>
            </w:hyperlink>
            <w:r w:rsidRPr="00FC66A8">
              <w:rPr>
                <w:rFonts w:asciiTheme="minorHAnsi" w:hAnsiTheme="minorHAnsi" w:cstheme="minorHAnsi"/>
              </w:rPr>
              <w:t xml:space="preserve"> [Accessed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53DC2EDB" w14:textId="68511A06" w:rsidR="00E835E5" w:rsidRPr="00E835E5" w:rsidRDefault="00E835E5" w:rsidP="00E835E5">
            <w:pPr>
              <w:textAlignment w:val="baseline"/>
            </w:pPr>
          </w:p>
        </w:tc>
      </w:tr>
    </w:tbl>
    <w:p w14:paraId="5CED9A4C" w14:textId="4CE9C655" w:rsidR="00A83E4C" w:rsidRPr="009848E8" w:rsidRDefault="00A83E4C" w:rsidP="00BC4960">
      <w:pPr>
        <w:rPr>
          <w:rFonts w:ascii="Calibri" w:hAnsi="Calibri" w:cs="Calibri"/>
          <w:i/>
          <w:iCs/>
          <w:color w:val="386021" w:themeColor="accent1" w:themeShade="80"/>
          <w:sz w:val="40"/>
          <w:szCs w:val="40"/>
        </w:rPr>
      </w:pPr>
      <w:r>
        <w:br w:type="page"/>
      </w:r>
      <w:r w:rsidRPr="009848E8">
        <w:rPr>
          <w:rFonts w:ascii="Calibri" w:hAnsi="Calibri" w:cs="Calibri"/>
          <w:i/>
          <w:iCs/>
          <w:color w:val="386021" w:themeColor="accent1" w:themeShade="80"/>
          <w:sz w:val="40"/>
          <w:szCs w:val="40"/>
        </w:rPr>
        <w:lastRenderedPageBreak/>
        <w:t xml:space="preserve">Assessment Criteria Evidence Checklist </w:t>
      </w:r>
    </w:p>
    <w:p w14:paraId="10D18E71" w14:textId="77777777" w:rsidR="004E032F" w:rsidRPr="004E032F" w:rsidRDefault="004E032F" w:rsidP="00BC4960">
      <w:pPr>
        <w:rPr>
          <w:rFonts w:ascii="Calibri" w:eastAsia="Georgia" w:hAnsi="Calibri" w:cs="Calibri"/>
          <w:b/>
          <w:bCs/>
          <w:i/>
          <w:color w:val="004146"/>
          <w:sz w:val="32"/>
          <w:szCs w:val="32"/>
        </w:rPr>
      </w:pPr>
    </w:p>
    <w:p w14:paraId="22452A81" w14:textId="77777777" w:rsidR="00A83E4C" w:rsidRPr="00BC4960" w:rsidRDefault="00A83E4C" w:rsidP="00A83E4C">
      <w:pPr>
        <w:pStyle w:val="Nornal"/>
        <w:rPr>
          <w:rFonts w:ascii="Calibri" w:eastAsia="Times New Roman" w:hAnsi="Calibri" w:cs="Calibri"/>
          <w:lang w:eastAsia="en-GB"/>
        </w:rPr>
      </w:pPr>
      <w:r w:rsidRPr="00BC4960">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527C68FC" w14:textId="77777777" w:rsidR="00A83E4C" w:rsidRPr="00BC4960" w:rsidRDefault="00A83E4C" w:rsidP="00A83E4C">
      <w:pPr>
        <w:pStyle w:val="Nornal"/>
        <w:rPr>
          <w:rFonts w:ascii="Calibri" w:eastAsia="Times New Roman" w:hAnsi="Calibri" w:cs="Calibri"/>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828"/>
        <w:gridCol w:w="4175"/>
        <w:gridCol w:w="1318"/>
        <w:gridCol w:w="3312"/>
      </w:tblGrid>
      <w:tr w:rsidR="00A83E4C" w:rsidRPr="00BC4960" w14:paraId="4A879048" w14:textId="77777777" w:rsidTr="005712FC">
        <w:trPr>
          <w:cantSplit/>
          <w:trHeight w:val="1011"/>
          <w:tblHeader/>
        </w:trPr>
        <w:tc>
          <w:tcPr>
            <w:tcW w:w="2597" w:type="pct"/>
            <w:gridSpan w:val="2"/>
            <w:tcBorders>
              <w:top w:val="single" w:sz="4" w:space="0" w:color="auto"/>
              <w:bottom w:val="single" w:sz="4" w:space="0" w:color="auto"/>
              <w:right w:val="single" w:sz="4" w:space="0" w:color="auto"/>
            </w:tcBorders>
            <w:shd w:val="clear" w:color="auto" w:fill="D0E2D8"/>
          </w:tcPr>
          <w:p w14:paraId="09D46863"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Section 1 – Report</w:t>
            </w:r>
          </w:p>
          <w:p w14:paraId="34B55377"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2B4FCA3B"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Evidenced</w:t>
            </w:r>
            <w:r w:rsidRPr="004E032F">
              <w:rPr>
                <w:rFonts w:ascii="Calibri" w:hAnsi="Calibri" w:cs="Calibri"/>
                <w:b/>
                <w:bCs/>
                <w:color w:val="386021" w:themeColor="accent1" w:themeShade="80"/>
              </w:rPr>
              <w:br/>
              <w:t>Y/N</w:t>
            </w:r>
          </w:p>
        </w:tc>
        <w:tc>
          <w:tcPr>
            <w:tcW w:w="1720" w:type="pct"/>
            <w:tcBorders>
              <w:top w:val="single" w:sz="4" w:space="0" w:color="auto"/>
              <w:left w:val="single" w:sz="4" w:space="0" w:color="auto"/>
              <w:bottom w:val="single" w:sz="4" w:space="0" w:color="auto"/>
            </w:tcBorders>
            <w:shd w:val="clear" w:color="auto" w:fill="D0E2D8"/>
            <w:vAlign w:val="center"/>
          </w:tcPr>
          <w:p w14:paraId="2F0E16A5"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 reference</w:t>
            </w:r>
          </w:p>
        </w:tc>
      </w:tr>
      <w:tr w:rsidR="00A83E4C" w:rsidRPr="00BC4960" w14:paraId="21DF911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4DB6F9EA"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7F9E6517" w14:textId="511C82BC" w:rsidR="00A83E4C" w:rsidRPr="00BC4960" w:rsidRDefault="04D89459" w:rsidP="00E85070">
            <w:pPr>
              <w:pStyle w:val="Nornal"/>
              <w:rPr>
                <w:rFonts w:ascii="Calibri" w:hAnsi="Calibri" w:cs="Calibri"/>
              </w:rPr>
            </w:pPr>
            <w:r w:rsidRPr="00BC4960">
              <w:rPr>
                <w:rFonts w:ascii="Calibri" w:hAnsi="Calibri" w:cs="Calibri"/>
              </w:rPr>
              <w:t>Evaluate the concept of evidence-based practice including how it can be applied to decision-making in people practice.</w:t>
            </w:r>
          </w:p>
        </w:tc>
        <w:tc>
          <w:tcPr>
            <w:tcW w:w="684" w:type="pct"/>
            <w:tcBorders>
              <w:top w:val="single" w:sz="4" w:space="0" w:color="auto"/>
              <w:left w:val="single" w:sz="4" w:space="0" w:color="auto"/>
              <w:bottom w:val="single" w:sz="4" w:space="0" w:color="auto"/>
              <w:right w:val="single" w:sz="4" w:space="0" w:color="auto"/>
            </w:tcBorders>
          </w:tcPr>
          <w:p w14:paraId="7A991073"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5D18F799" w14:textId="77777777" w:rsidR="00A83E4C" w:rsidRPr="00BC4960" w:rsidRDefault="00A83E4C" w:rsidP="00E85070">
            <w:pPr>
              <w:pStyle w:val="Nornal"/>
              <w:rPr>
                <w:rFonts w:ascii="Calibri" w:hAnsi="Calibri" w:cs="Calibri"/>
              </w:rPr>
            </w:pPr>
          </w:p>
        </w:tc>
      </w:tr>
      <w:tr w:rsidR="00A83E4C" w:rsidRPr="00BC4960" w14:paraId="5CC23CA6"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CEA190"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A18C23E" w14:textId="77777777" w:rsidR="00A83E4C" w:rsidRPr="00BC4960" w:rsidRDefault="00A83E4C" w:rsidP="00E85070">
            <w:pPr>
              <w:pStyle w:val="Nornal"/>
              <w:rPr>
                <w:rFonts w:ascii="Calibri" w:eastAsia="Times New Roman" w:hAnsi="Calibri" w:cs="Calibri"/>
                <w:color w:val="000000" w:themeColor="text1"/>
                <w:lang w:eastAsia="en-GB"/>
              </w:rPr>
            </w:pPr>
            <w:r w:rsidRPr="00BC4960">
              <w:rPr>
                <w:rFonts w:ascii="Calibri" w:eastAsia="Times New Roman" w:hAnsi="Calibri" w:cs="Calibri"/>
                <w:color w:val="000000" w:themeColor="text1"/>
                <w:lang w:eastAsia="en-GB"/>
              </w:rPr>
              <w:t>Evaluate a range of analysis tools and methods including how they can be applied to diagnose organisational issues, challenges and opportunities.</w:t>
            </w:r>
          </w:p>
        </w:tc>
        <w:tc>
          <w:tcPr>
            <w:tcW w:w="684" w:type="pct"/>
            <w:tcBorders>
              <w:top w:val="single" w:sz="4" w:space="0" w:color="auto"/>
              <w:left w:val="single" w:sz="4" w:space="0" w:color="auto"/>
              <w:bottom w:val="single" w:sz="4" w:space="0" w:color="auto"/>
              <w:right w:val="single" w:sz="4" w:space="0" w:color="auto"/>
            </w:tcBorders>
          </w:tcPr>
          <w:p w14:paraId="32E08F74"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BEC2131" w14:textId="77777777" w:rsidR="00A83E4C" w:rsidRPr="00BC4960" w:rsidRDefault="00A83E4C" w:rsidP="00E85070">
            <w:pPr>
              <w:pStyle w:val="Nornal"/>
              <w:rPr>
                <w:rFonts w:ascii="Calibri" w:hAnsi="Calibri" w:cs="Calibri"/>
              </w:rPr>
            </w:pPr>
          </w:p>
        </w:tc>
      </w:tr>
      <w:tr w:rsidR="00A83E4C" w:rsidRPr="00BC4960" w14:paraId="1ECE211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229DA338"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1.3</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48B58F0" w14:textId="77777777" w:rsidR="00A83E4C" w:rsidRPr="00BC4960" w:rsidRDefault="00A83E4C" w:rsidP="00E85070">
            <w:pPr>
              <w:pStyle w:val="Nornal"/>
              <w:rPr>
                <w:rFonts w:ascii="Calibri" w:hAnsi="Calibri" w:cs="Calibri"/>
              </w:rPr>
            </w:pPr>
            <w:r w:rsidRPr="00BC4960">
              <w:rPr>
                <w:rFonts w:ascii="Calibri" w:hAnsi="Calibri" w:cs="Calibri"/>
              </w:rPr>
              <w:t>Explain the principles of critical thinking including how you apply these to your own and others’ ideas.</w:t>
            </w:r>
          </w:p>
        </w:tc>
        <w:tc>
          <w:tcPr>
            <w:tcW w:w="684" w:type="pct"/>
            <w:tcBorders>
              <w:top w:val="single" w:sz="4" w:space="0" w:color="auto"/>
              <w:left w:val="single" w:sz="4" w:space="0" w:color="auto"/>
              <w:bottom w:val="single" w:sz="4" w:space="0" w:color="auto"/>
              <w:right w:val="single" w:sz="4" w:space="0" w:color="auto"/>
            </w:tcBorders>
          </w:tcPr>
          <w:p w14:paraId="40DFAE81"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03650FF" w14:textId="77777777" w:rsidR="00A83E4C" w:rsidRPr="00BC4960" w:rsidRDefault="00A83E4C" w:rsidP="00E85070">
            <w:pPr>
              <w:pStyle w:val="Nornal"/>
              <w:rPr>
                <w:rFonts w:ascii="Calibri" w:hAnsi="Calibri" w:cs="Calibri"/>
              </w:rPr>
            </w:pPr>
          </w:p>
        </w:tc>
      </w:tr>
      <w:tr w:rsidR="00A83E4C" w:rsidRPr="00BC4960" w14:paraId="1227B53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64D7B8F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1.4</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2DF6DCA" w14:textId="77777777" w:rsidR="00A83E4C" w:rsidRPr="00BC4960" w:rsidRDefault="00A83E4C" w:rsidP="00E85070">
            <w:pPr>
              <w:pStyle w:val="Nornal"/>
              <w:rPr>
                <w:rFonts w:ascii="Calibri" w:hAnsi="Calibri" w:cs="Calibri"/>
                <w:color w:val="000000" w:themeColor="text1"/>
              </w:rPr>
            </w:pPr>
            <w:r w:rsidRPr="00BC4960">
              <w:rPr>
                <w:rFonts w:ascii="Calibri" w:hAnsi="Calibri" w:cs="Calibri"/>
                <w:color w:val="000000" w:themeColor="text1"/>
              </w:rPr>
              <w:t>Explain a range of decision-making processes.</w:t>
            </w:r>
          </w:p>
        </w:tc>
        <w:tc>
          <w:tcPr>
            <w:tcW w:w="684" w:type="pct"/>
            <w:tcBorders>
              <w:top w:val="single" w:sz="4" w:space="0" w:color="auto"/>
              <w:left w:val="single" w:sz="4" w:space="0" w:color="auto"/>
              <w:bottom w:val="single" w:sz="4" w:space="0" w:color="auto"/>
              <w:right w:val="single" w:sz="4" w:space="0" w:color="auto"/>
            </w:tcBorders>
          </w:tcPr>
          <w:p w14:paraId="1083AF9C"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6F4A341" w14:textId="77777777" w:rsidR="00A83E4C" w:rsidRPr="00BC4960" w:rsidRDefault="00A83E4C" w:rsidP="00E85070">
            <w:pPr>
              <w:pStyle w:val="Nornal"/>
              <w:rPr>
                <w:rFonts w:ascii="Calibri" w:hAnsi="Calibri" w:cs="Calibri"/>
              </w:rPr>
            </w:pPr>
          </w:p>
        </w:tc>
      </w:tr>
      <w:tr w:rsidR="00A83E4C" w:rsidRPr="00BC4960" w14:paraId="600D32E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5F5566"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1.5</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C5BE4CD" w14:textId="77777777" w:rsidR="00A83E4C" w:rsidRPr="00BC4960" w:rsidRDefault="00A83E4C" w:rsidP="00E85070">
            <w:pPr>
              <w:pStyle w:val="Nornal"/>
              <w:rPr>
                <w:rFonts w:ascii="Calibri" w:hAnsi="Calibri" w:cs="Calibri"/>
              </w:rPr>
            </w:pPr>
            <w:r w:rsidRPr="00BC4960">
              <w:rPr>
                <w:rFonts w:ascii="Calibri" w:hAnsi="Calibri" w:cs="Calibri"/>
              </w:rPr>
              <w:t>Assess how different ethical perspectives can influence decision-making.</w:t>
            </w:r>
          </w:p>
        </w:tc>
        <w:tc>
          <w:tcPr>
            <w:tcW w:w="684" w:type="pct"/>
            <w:tcBorders>
              <w:top w:val="single" w:sz="4" w:space="0" w:color="auto"/>
              <w:left w:val="single" w:sz="4" w:space="0" w:color="auto"/>
              <w:bottom w:val="single" w:sz="4" w:space="0" w:color="auto"/>
              <w:right w:val="single" w:sz="4" w:space="0" w:color="auto"/>
            </w:tcBorders>
          </w:tcPr>
          <w:p w14:paraId="0C654F89"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5A9040D" w14:textId="77777777" w:rsidR="00A83E4C" w:rsidRPr="00BC4960" w:rsidRDefault="00A83E4C" w:rsidP="00E85070">
            <w:pPr>
              <w:pStyle w:val="Nornal"/>
              <w:rPr>
                <w:rFonts w:ascii="Calibri" w:hAnsi="Calibri" w:cs="Calibri"/>
              </w:rPr>
            </w:pPr>
          </w:p>
        </w:tc>
      </w:tr>
      <w:tr w:rsidR="00A83E4C" w:rsidRPr="00BC4960" w14:paraId="6C7D533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75677D8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E4745D7" w14:textId="77777777" w:rsidR="00A83E4C" w:rsidRPr="00BC4960" w:rsidRDefault="00A83E4C" w:rsidP="00E85070">
            <w:pPr>
              <w:pStyle w:val="Nornal"/>
              <w:rPr>
                <w:rFonts w:ascii="Calibri" w:hAnsi="Calibri" w:cs="Calibri"/>
                <w:bCs/>
              </w:rPr>
            </w:pPr>
            <w:r w:rsidRPr="00BC4960">
              <w:rPr>
                <w:rFonts w:ascii="Calibri" w:hAnsi="Calibri" w:cs="Calibri"/>
                <w:bCs/>
              </w:rPr>
              <w:t>Appraise different ways organisations measure financial and non-financial performance.</w:t>
            </w:r>
          </w:p>
        </w:tc>
        <w:tc>
          <w:tcPr>
            <w:tcW w:w="684" w:type="pct"/>
            <w:tcBorders>
              <w:top w:val="single" w:sz="4" w:space="0" w:color="auto"/>
              <w:left w:val="single" w:sz="4" w:space="0" w:color="auto"/>
              <w:bottom w:val="single" w:sz="4" w:space="0" w:color="auto"/>
              <w:right w:val="single" w:sz="4" w:space="0" w:color="auto"/>
            </w:tcBorders>
          </w:tcPr>
          <w:p w14:paraId="2F4EF996"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03C9B6FA" w14:textId="77777777" w:rsidR="00A83E4C" w:rsidRPr="00BC4960" w:rsidRDefault="00A83E4C" w:rsidP="00E85070">
            <w:pPr>
              <w:pStyle w:val="Nornal"/>
              <w:rPr>
                <w:rFonts w:ascii="Calibri" w:hAnsi="Calibri" w:cs="Calibri"/>
              </w:rPr>
            </w:pPr>
          </w:p>
        </w:tc>
      </w:tr>
      <w:tr w:rsidR="00A83E4C" w:rsidRPr="00BC4960" w14:paraId="0869DBB5"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EEF0A67"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536ED095" w14:textId="77777777" w:rsidR="00A83E4C" w:rsidRPr="00BC4960" w:rsidRDefault="00A83E4C" w:rsidP="00E85070">
            <w:pPr>
              <w:pStyle w:val="Nornal"/>
              <w:rPr>
                <w:rFonts w:ascii="Calibri" w:hAnsi="Calibri" w:cs="Calibri"/>
              </w:rPr>
            </w:pPr>
            <w:r w:rsidRPr="00BC4960">
              <w:rPr>
                <w:rFonts w:ascii="Calibri" w:hAnsi="Calibri" w:cs="Calibri"/>
              </w:rPr>
              <w:t>Explain how to measure the impact and value of people practice using a variety of methods.</w:t>
            </w:r>
          </w:p>
        </w:tc>
        <w:tc>
          <w:tcPr>
            <w:tcW w:w="684" w:type="pct"/>
            <w:tcBorders>
              <w:top w:val="single" w:sz="4" w:space="0" w:color="auto"/>
              <w:left w:val="single" w:sz="4" w:space="0" w:color="auto"/>
              <w:bottom w:val="single" w:sz="4" w:space="0" w:color="auto"/>
              <w:right w:val="single" w:sz="4" w:space="0" w:color="auto"/>
            </w:tcBorders>
          </w:tcPr>
          <w:p w14:paraId="5D44C2B0"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31EDBC9F" w14:textId="77777777" w:rsidR="00A83E4C" w:rsidRPr="00BC4960" w:rsidRDefault="00A83E4C" w:rsidP="00E85070">
            <w:pPr>
              <w:pStyle w:val="Nornal"/>
              <w:rPr>
                <w:rFonts w:ascii="Calibri" w:hAnsi="Calibri" w:cs="Calibri"/>
              </w:rPr>
            </w:pPr>
          </w:p>
        </w:tc>
      </w:tr>
    </w:tbl>
    <w:p w14:paraId="601E6E37" w14:textId="77777777" w:rsidR="00A83E4C" w:rsidRPr="00BC4960" w:rsidRDefault="00A83E4C" w:rsidP="00A83E4C">
      <w:pPr>
        <w:pStyle w:val="Nornal"/>
        <w:rPr>
          <w:rFonts w:ascii="Calibri" w:eastAsia="Times New Roman" w:hAnsi="Calibri" w:cs="Calibri"/>
          <w:lang w:eastAsia="en-GB"/>
        </w:rPr>
      </w:pPr>
    </w:p>
    <w:p w14:paraId="0A772E6B" w14:textId="77777777" w:rsidR="00A83E4C" w:rsidRPr="00BC4960" w:rsidRDefault="00A83E4C" w:rsidP="00A83E4C">
      <w:pPr>
        <w:pStyle w:val="Nornal"/>
        <w:rPr>
          <w:rFonts w:ascii="Calibri" w:eastAsia="Times New Roman" w:hAnsi="Calibri" w:cs="Calibri"/>
          <w:lang w:eastAsia="en-GB"/>
        </w:rPr>
      </w:pPr>
    </w:p>
    <w:p w14:paraId="193C6AB5" w14:textId="77777777" w:rsidR="00A83E4C" w:rsidRPr="00BC4960" w:rsidRDefault="00A83E4C" w:rsidP="00A83E4C">
      <w:pPr>
        <w:pStyle w:val="Nornal"/>
        <w:rPr>
          <w:rFonts w:ascii="Calibri" w:eastAsia="Times New Roman" w:hAnsi="Calibri" w:cs="Calibri"/>
          <w:lang w:eastAsia="en-GB"/>
        </w:rPr>
      </w:pPr>
    </w:p>
    <w:p w14:paraId="3DD65F32" w14:textId="77777777" w:rsidR="00A83E4C" w:rsidRDefault="00A83E4C" w:rsidP="00A83E4C">
      <w:pPr>
        <w:pStyle w:val="Nornal"/>
        <w:rPr>
          <w:rFonts w:eastAsia="Times New Roman"/>
          <w:lang w:eastAsia="en-GB"/>
        </w:rPr>
      </w:pPr>
    </w:p>
    <w:p w14:paraId="640ED8E7" w14:textId="77777777" w:rsidR="00A83E4C" w:rsidRDefault="00A83E4C" w:rsidP="00A83E4C">
      <w:pPr>
        <w:pStyle w:val="Nornal"/>
        <w:rPr>
          <w:rFonts w:eastAsia="Times New Roman"/>
          <w:lang w:eastAsia="en-GB"/>
        </w:rPr>
      </w:pPr>
    </w:p>
    <w:p w14:paraId="28A40AA8" w14:textId="77777777" w:rsidR="00A83E4C" w:rsidRDefault="00A83E4C" w:rsidP="00A83E4C">
      <w:pPr>
        <w:pStyle w:val="Nornal"/>
        <w:rPr>
          <w:rFonts w:eastAsia="Times New Roman"/>
          <w:lang w:eastAsia="en-GB"/>
        </w:rPr>
      </w:pPr>
    </w:p>
    <w:p w14:paraId="3839A8B9" w14:textId="77777777" w:rsidR="00A83E4C" w:rsidRDefault="00A83E4C" w:rsidP="00A83E4C">
      <w:pPr>
        <w:pStyle w:val="Nornal"/>
        <w:rPr>
          <w:rFonts w:eastAsia="Times New Roman"/>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645"/>
        <w:gridCol w:w="4235"/>
        <w:gridCol w:w="1318"/>
        <w:gridCol w:w="3435"/>
      </w:tblGrid>
      <w:tr w:rsidR="00A83E4C" w:rsidRPr="00553528" w14:paraId="188689A5" w14:textId="77777777" w:rsidTr="005712FC">
        <w:trPr>
          <w:cantSplit/>
          <w:trHeight w:val="1011"/>
          <w:tblHeader/>
        </w:trPr>
        <w:tc>
          <w:tcPr>
            <w:tcW w:w="2533" w:type="pct"/>
            <w:gridSpan w:val="2"/>
            <w:tcBorders>
              <w:top w:val="single" w:sz="4" w:space="0" w:color="auto"/>
              <w:bottom w:val="single" w:sz="4" w:space="0" w:color="auto"/>
              <w:right w:val="single" w:sz="4" w:space="0" w:color="auto"/>
            </w:tcBorders>
            <w:shd w:val="clear" w:color="auto" w:fill="D0E2D8"/>
          </w:tcPr>
          <w:p w14:paraId="170A84F2" w14:textId="77777777" w:rsidR="00A83E4C" w:rsidRPr="005712FC" w:rsidRDefault="00A83E4C" w:rsidP="00E85070">
            <w:pPr>
              <w:pStyle w:val="Nornal"/>
              <w:rPr>
                <w:rFonts w:ascii="Calibri" w:hAnsi="Calibri" w:cs="Calibri"/>
                <w:b/>
                <w:bCs/>
                <w:color w:val="386021" w:themeColor="accent1" w:themeShade="80"/>
                <w:sz w:val="24"/>
                <w:szCs w:val="24"/>
              </w:rPr>
            </w:pPr>
            <w:r w:rsidRPr="005712FC">
              <w:rPr>
                <w:rFonts w:ascii="Calibri" w:hAnsi="Calibri" w:cs="Calibri"/>
                <w:b/>
                <w:bCs/>
                <w:color w:val="386021" w:themeColor="accent1" w:themeShade="80"/>
              </w:rPr>
              <w:t xml:space="preserve">Section 2 </w:t>
            </w:r>
            <w:r w:rsidRPr="005712FC" w:rsidDel="008E0695">
              <w:rPr>
                <w:rFonts w:ascii="Calibri" w:hAnsi="Calibri" w:cs="Calibri"/>
                <w:b/>
                <w:bCs/>
                <w:color w:val="386021" w:themeColor="accent1" w:themeShade="80"/>
              </w:rPr>
              <w:t xml:space="preserve">– </w:t>
            </w:r>
            <w:r w:rsidRPr="005712FC">
              <w:rPr>
                <w:rFonts w:ascii="Calibri" w:hAnsi="Calibri" w:cs="Calibri"/>
                <w:b/>
                <w:bCs/>
                <w:color w:val="386021" w:themeColor="accent1" w:themeShade="80"/>
              </w:rPr>
              <w:t>Quantitative and qualitative analysis review</w:t>
            </w:r>
          </w:p>
          <w:p w14:paraId="099AF330" w14:textId="77777777" w:rsidR="00A83E4C" w:rsidRPr="005712FC" w:rsidRDefault="00A83E4C" w:rsidP="00E85070">
            <w:pPr>
              <w:pStyle w:val="Nornal"/>
              <w:rPr>
                <w:rFonts w:ascii="Calibri" w:hAnsi="Calibri" w:cs="Calibri"/>
                <w:b/>
                <w:bCs/>
                <w:color w:val="386021" w:themeColor="accent1" w:themeShade="80"/>
              </w:rPr>
            </w:pPr>
            <w:r w:rsidRPr="005712FC">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18701F8E"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Evidenced</w:t>
            </w:r>
            <w:r w:rsidRPr="005712FC">
              <w:rPr>
                <w:rFonts w:ascii="Calibri" w:hAnsi="Calibri" w:cs="Calibri"/>
                <w:b/>
                <w:bCs/>
                <w:color w:val="386021" w:themeColor="accent1" w:themeShade="80"/>
              </w:rPr>
              <w:br/>
              <w:t>Y/N</w:t>
            </w:r>
          </w:p>
        </w:tc>
        <w:tc>
          <w:tcPr>
            <w:tcW w:w="1783" w:type="pct"/>
            <w:tcBorders>
              <w:top w:val="single" w:sz="4" w:space="0" w:color="auto"/>
              <w:left w:val="single" w:sz="4" w:space="0" w:color="auto"/>
              <w:bottom w:val="single" w:sz="4" w:space="0" w:color="auto"/>
            </w:tcBorders>
            <w:shd w:val="clear" w:color="auto" w:fill="D0E2D8"/>
            <w:vAlign w:val="center"/>
          </w:tcPr>
          <w:p w14:paraId="20773705"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 reference</w:t>
            </w:r>
          </w:p>
        </w:tc>
      </w:tr>
      <w:tr w:rsidR="00A83E4C" w:rsidRPr="00553528" w14:paraId="63235D38"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7C5B35B6" w14:textId="77777777" w:rsidR="00A83E4C" w:rsidRPr="00553528" w:rsidRDefault="00A83E4C" w:rsidP="00E85070">
            <w:pPr>
              <w:pStyle w:val="Nornal"/>
              <w:spacing w:after="120"/>
              <w:rPr>
                <w:color w:val="000000" w:themeColor="text1"/>
              </w:rPr>
            </w:pPr>
            <w:r w:rsidRPr="02816D3C">
              <w:rPr>
                <w:color w:val="000000" w:themeColor="text1"/>
              </w:rPr>
              <w:t xml:space="preserve">2.1  </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52287EDA" w14:textId="77777777" w:rsidR="00A83E4C" w:rsidRPr="005712FC" w:rsidRDefault="00A83E4C" w:rsidP="00E85070">
            <w:pPr>
              <w:pStyle w:val="Nornal"/>
              <w:rPr>
                <w:rFonts w:ascii="Calibri" w:hAnsi="Calibri" w:cs="Calibri"/>
                <w:color w:val="000000"/>
              </w:rPr>
            </w:pPr>
            <w:r w:rsidRPr="005712FC">
              <w:rPr>
                <w:rFonts w:ascii="Calibri" w:hAnsi="Calibri" w:cs="Calibri"/>
                <w:color w:val="000000" w:themeColor="text1"/>
              </w:rPr>
              <w:t>With reference to a people practice issue, interpret analytical data using appropriate analysis tools and methods.</w:t>
            </w:r>
          </w:p>
        </w:tc>
        <w:tc>
          <w:tcPr>
            <w:tcW w:w="684" w:type="pct"/>
            <w:tcBorders>
              <w:top w:val="single" w:sz="4" w:space="0" w:color="auto"/>
              <w:left w:val="single" w:sz="4" w:space="0" w:color="auto"/>
              <w:bottom w:val="single" w:sz="4" w:space="0" w:color="auto"/>
              <w:right w:val="single" w:sz="4" w:space="0" w:color="auto"/>
            </w:tcBorders>
          </w:tcPr>
          <w:p w14:paraId="76975539"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26AD585B" w14:textId="77777777" w:rsidR="00A83E4C" w:rsidRPr="005712FC" w:rsidRDefault="00A83E4C" w:rsidP="00E85070">
            <w:pPr>
              <w:pStyle w:val="Nornal"/>
              <w:rPr>
                <w:rFonts w:ascii="Calibri" w:hAnsi="Calibri" w:cs="Calibri"/>
              </w:rPr>
            </w:pPr>
          </w:p>
        </w:tc>
      </w:tr>
      <w:tr w:rsidR="00A83E4C" w:rsidRPr="00553528" w14:paraId="2B217F80"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5EBC1618" w14:textId="77777777" w:rsidR="00A83E4C" w:rsidRPr="00553528" w:rsidRDefault="00A83E4C" w:rsidP="00E85070">
            <w:pPr>
              <w:pStyle w:val="Nornal"/>
              <w:spacing w:after="120"/>
              <w:rPr>
                <w:color w:val="000000" w:themeColor="text1"/>
              </w:rPr>
            </w:pPr>
            <w:r w:rsidRPr="02816D3C">
              <w:rPr>
                <w:color w:val="000000" w:themeColor="text1"/>
              </w:rPr>
              <w:t>2.2</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70A86E02" w14:textId="4004810D" w:rsidR="00A83E4C" w:rsidRPr="005712FC" w:rsidRDefault="04D89459" w:rsidP="00E85070">
            <w:pPr>
              <w:pStyle w:val="Nornal"/>
              <w:rPr>
                <w:rFonts w:ascii="Calibri" w:hAnsi="Calibri" w:cs="Calibri"/>
              </w:rPr>
            </w:pPr>
            <w:r w:rsidRPr="005712FC">
              <w:rPr>
                <w:rFonts w:ascii="Calibri" w:hAnsi="Calibri" w:cs="Calibri"/>
              </w:rPr>
              <w:t>Present key findings</w:t>
            </w:r>
            <w:r w:rsidR="00994E5C" w:rsidRPr="005712FC">
              <w:rPr>
                <w:rFonts w:ascii="Calibri" w:hAnsi="Calibri" w:cs="Calibri"/>
              </w:rPr>
              <w:t xml:space="preserve"> </w:t>
            </w:r>
            <w:r w:rsidRPr="005712FC">
              <w:rPr>
                <w:rFonts w:ascii="Calibri" w:hAnsi="Calibri" w:cs="Calibri"/>
              </w:rPr>
              <w:t>for stakeholders from people practice activities and initiatives.</w:t>
            </w:r>
          </w:p>
        </w:tc>
        <w:tc>
          <w:tcPr>
            <w:tcW w:w="684" w:type="pct"/>
            <w:tcBorders>
              <w:top w:val="single" w:sz="4" w:space="0" w:color="auto"/>
              <w:left w:val="single" w:sz="4" w:space="0" w:color="auto"/>
              <w:bottom w:val="single" w:sz="4" w:space="0" w:color="auto"/>
              <w:right w:val="single" w:sz="4" w:space="0" w:color="auto"/>
            </w:tcBorders>
          </w:tcPr>
          <w:p w14:paraId="0891340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45856FDE" w14:textId="77777777" w:rsidR="00A83E4C" w:rsidRPr="005712FC" w:rsidRDefault="00A83E4C" w:rsidP="00E85070">
            <w:pPr>
              <w:pStyle w:val="Nornal"/>
              <w:rPr>
                <w:rFonts w:ascii="Calibri" w:hAnsi="Calibri" w:cs="Calibri"/>
              </w:rPr>
            </w:pPr>
          </w:p>
        </w:tc>
      </w:tr>
      <w:tr w:rsidR="00A83E4C" w:rsidRPr="00553528" w14:paraId="1D52B13C" w14:textId="77777777" w:rsidTr="005712FC">
        <w:trPr>
          <w:cantSplit/>
        </w:trPr>
        <w:tc>
          <w:tcPr>
            <w:tcW w:w="335" w:type="pct"/>
            <w:tcBorders>
              <w:top w:val="single" w:sz="4" w:space="0" w:color="auto"/>
              <w:right w:val="single" w:sz="4" w:space="0" w:color="auto"/>
            </w:tcBorders>
            <w:shd w:val="clear" w:color="auto" w:fill="D8EDCC"/>
          </w:tcPr>
          <w:p w14:paraId="3F2521E6" w14:textId="77777777" w:rsidR="00A83E4C" w:rsidRPr="00553528" w:rsidRDefault="00A83E4C" w:rsidP="00E85070">
            <w:pPr>
              <w:pStyle w:val="Nornal"/>
              <w:spacing w:after="120"/>
              <w:rPr>
                <w:color w:val="000000" w:themeColor="text1"/>
              </w:rPr>
            </w:pPr>
            <w:r w:rsidRPr="02816D3C">
              <w:rPr>
                <w:color w:val="000000" w:themeColor="text1"/>
              </w:rPr>
              <w:t>2.3</w:t>
            </w:r>
          </w:p>
        </w:tc>
        <w:tc>
          <w:tcPr>
            <w:tcW w:w="2198" w:type="pct"/>
            <w:tcBorders>
              <w:top w:val="single" w:sz="4" w:space="0" w:color="auto"/>
              <w:left w:val="single" w:sz="4" w:space="0" w:color="auto"/>
              <w:right w:val="single" w:sz="4" w:space="0" w:color="auto"/>
            </w:tcBorders>
            <w:shd w:val="clear" w:color="auto" w:fill="D8EDCC"/>
          </w:tcPr>
          <w:p w14:paraId="0E924A93" w14:textId="77777777" w:rsidR="00A83E4C" w:rsidRPr="005712FC" w:rsidRDefault="00A83E4C" w:rsidP="00E85070">
            <w:pPr>
              <w:pStyle w:val="Nornal"/>
              <w:rPr>
                <w:rFonts w:ascii="Calibri" w:hAnsi="Calibri" w:cs="Calibri"/>
              </w:rPr>
            </w:pPr>
            <w:r w:rsidRPr="005712FC">
              <w:rPr>
                <w:rFonts w:ascii="Calibri" w:hAnsi="Calibri" w:cs="Calibri"/>
              </w:rPr>
              <w:t>Make justified recommendations based on evaluation of the benefits, risks and financial implications of potential solutions.</w:t>
            </w:r>
          </w:p>
        </w:tc>
        <w:tc>
          <w:tcPr>
            <w:tcW w:w="684" w:type="pct"/>
            <w:tcBorders>
              <w:top w:val="single" w:sz="4" w:space="0" w:color="auto"/>
              <w:left w:val="single" w:sz="4" w:space="0" w:color="auto"/>
              <w:right w:val="single" w:sz="4" w:space="0" w:color="auto"/>
            </w:tcBorders>
          </w:tcPr>
          <w:p w14:paraId="1D43B0F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tcBorders>
          </w:tcPr>
          <w:p w14:paraId="48E892C0" w14:textId="77777777" w:rsidR="00A83E4C" w:rsidRPr="005712FC" w:rsidRDefault="00A83E4C" w:rsidP="00E85070">
            <w:pPr>
              <w:pStyle w:val="Nornal"/>
              <w:rPr>
                <w:rFonts w:ascii="Calibri" w:hAnsi="Calibri" w:cs="Calibri"/>
              </w:rPr>
            </w:pPr>
          </w:p>
        </w:tc>
      </w:tr>
    </w:tbl>
    <w:p w14:paraId="08660A57" w14:textId="77777777" w:rsidR="00A83E4C" w:rsidRDefault="00A83E4C" w:rsidP="00A83E4C">
      <w:pPr>
        <w:pStyle w:val="Nornal"/>
        <w:rPr>
          <w:rFonts w:eastAsia="Times New Roman"/>
          <w:lang w:eastAsia="en-GB"/>
        </w:rPr>
      </w:pPr>
    </w:p>
    <w:p w14:paraId="4DA76048" w14:textId="77777777" w:rsidR="00A83E4C" w:rsidRDefault="00A83E4C" w:rsidP="00A83E4C">
      <w:pPr>
        <w:pStyle w:val="BodyText"/>
        <w:rPr>
          <w:sz w:val="20"/>
        </w:rPr>
      </w:pPr>
    </w:p>
    <w:p w14:paraId="2925783C" w14:textId="77777777" w:rsidR="00A83E4C" w:rsidRDefault="00A83E4C" w:rsidP="00A83E4C">
      <w:pPr>
        <w:pStyle w:val="BodyText"/>
        <w:rPr>
          <w:sz w:val="20"/>
        </w:rPr>
      </w:pPr>
    </w:p>
    <w:p w14:paraId="696652AC" w14:textId="77777777" w:rsidR="00561C31" w:rsidRDefault="00561C31" w:rsidP="00A83E4C">
      <w:pPr>
        <w:rPr>
          <w:sz w:val="20"/>
        </w:rPr>
      </w:pPr>
    </w:p>
    <w:p w14:paraId="2FE6CB20" w14:textId="77777777" w:rsidR="00561C31" w:rsidRDefault="00561C31" w:rsidP="00A83E4C">
      <w:pPr>
        <w:rPr>
          <w:sz w:val="20"/>
        </w:rPr>
      </w:pPr>
    </w:p>
    <w:p w14:paraId="010EFDF4" w14:textId="77777777" w:rsidR="00561C31" w:rsidRDefault="00561C31" w:rsidP="00A83E4C">
      <w:pPr>
        <w:rPr>
          <w:sz w:val="20"/>
        </w:rPr>
      </w:pPr>
    </w:p>
    <w:p w14:paraId="752F42F9" w14:textId="77777777" w:rsidR="00561C31" w:rsidRDefault="00561C31" w:rsidP="00A83E4C">
      <w:pPr>
        <w:rPr>
          <w:sz w:val="20"/>
        </w:rPr>
      </w:pPr>
    </w:p>
    <w:p w14:paraId="170853D1" w14:textId="77777777" w:rsidR="00561C31" w:rsidRDefault="00561C31" w:rsidP="00A83E4C">
      <w:pPr>
        <w:rPr>
          <w:sz w:val="20"/>
        </w:rPr>
      </w:pPr>
    </w:p>
    <w:p w14:paraId="2EAA6EEC" w14:textId="77777777" w:rsidR="00561C31" w:rsidRDefault="00561C31" w:rsidP="00A83E4C">
      <w:pPr>
        <w:rPr>
          <w:sz w:val="20"/>
        </w:rPr>
      </w:pPr>
    </w:p>
    <w:p w14:paraId="2AC36A00" w14:textId="77777777" w:rsidR="00561C31" w:rsidRDefault="00561C31" w:rsidP="00A83E4C">
      <w:pPr>
        <w:rPr>
          <w:sz w:val="20"/>
        </w:rPr>
      </w:pPr>
    </w:p>
    <w:p w14:paraId="44F201F6" w14:textId="77777777" w:rsidR="00561C31" w:rsidRDefault="00561C31" w:rsidP="00A83E4C">
      <w:pPr>
        <w:rPr>
          <w:sz w:val="20"/>
        </w:rPr>
      </w:pPr>
    </w:p>
    <w:p w14:paraId="66D7C067" w14:textId="77777777" w:rsidR="00561C31" w:rsidRDefault="00561C31" w:rsidP="00A83E4C">
      <w:pPr>
        <w:rPr>
          <w:sz w:val="20"/>
        </w:rPr>
      </w:pPr>
    </w:p>
    <w:p w14:paraId="703650B0" w14:textId="77777777" w:rsidR="00561C31" w:rsidRDefault="00561C31" w:rsidP="00A83E4C">
      <w:pPr>
        <w:rPr>
          <w:sz w:val="20"/>
        </w:rPr>
      </w:pPr>
    </w:p>
    <w:p w14:paraId="51283A7E" w14:textId="77777777" w:rsidR="00561C31" w:rsidRDefault="00561C31" w:rsidP="00A83E4C">
      <w:pPr>
        <w:rPr>
          <w:sz w:val="20"/>
        </w:rPr>
      </w:pPr>
    </w:p>
    <w:p w14:paraId="696ADB8E" w14:textId="77777777" w:rsidR="0071677A" w:rsidRDefault="0071677A" w:rsidP="00A83E4C">
      <w:pPr>
        <w:rPr>
          <w:sz w:val="20"/>
        </w:rPr>
      </w:pPr>
    </w:p>
    <w:p w14:paraId="1662873C" w14:textId="77777777" w:rsidR="0071677A" w:rsidRDefault="0071677A" w:rsidP="00A83E4C">
      <w:pPr>
        <w:rPr>
          <w:sz w:val="20"/>
        </w:rPr>
      </w:pPr>
    </w:p>
    <w:p w14:paraId="381CAEDF" w14:textId="77777777" w:rsidR="0071677A" w:rsidRDefault="0071677A" w:rsidP="00A83E4C">
      <w:pPr>
        <w:rPr>
          <w:sz w:val="20"/>
        </w:rPr>
      </w:pPr>
    </w:p>
    <w:p w14:paraId="677EBE50" w14:textId="77777777" w:rsidR="0071677A" w:rsidRDefault="0071677A" w:rsidP="00A83E4C">
      <w:pPr>
        <w:rPr>
          <w:sz w:val="20"/>
        </w:rPr>
      </w:pPr>
    </w:p>
    <w:p w14:paraId="3B210BD0" w14:textId="77777777" w:rsidR="0071677A" w:rsidRDefault="0071677A" w:rsidP="00A83E4C">
      <w:pPr>
        <w:rPr>
          <w:sz w:val="20"/>
        </w:rPr>
      </w:pPr>
    </w:p>
    <w:p w14:paraId="093C3CDA" w14:textId="77777777" w:rsidR="0071677A" w:rsidRDefault="0071677A" w:rsidP="00A83E4C">
      <w:pPr>
        <w:rPr>
          <w:sz w:val="20"/>
        </w:rPr>
      </w:pPr>
    </w:p>
    <w:p w14:paraId="35B0BD30" w14:textId="77777777" w:rsidR="0071677A" w:rsidRDefault="0071677A" w:rsidP="00A83E4C">
      <w:pPr>
        <w:rPr>
          <w:sz w:val="20"/>
        </w:rPr>
      </w:pPr>
    </w:p>
    <w:p w14:paraId="10E19E62" w14:textId="77777777" w:rsidR="0071677A" w:rsidRDefault="0071677A" w:rsidP="00A83E4C">
      <w:pPr>
        <w:rPr>
          <w:sz w:val="20"/>
        </w:rPr>
      </w:pPr>
    </w:p>
    <w:p w14:paraId="39E75148" w14:textId="77777777" w:rsidR="0071677A" w:rsidRDefault="0071677A" w:rsidP="00A83E4C">
      <w:pPr>
        <w:rPr>
          <w:sz w:val="20"/>
        </w:rPr>
      </w:pPr>
    </w:p>
    <w:p w14:paraId="2219104B" w14:textId="77777777" w:rsidR="0071677A" w:rsidRDefault="0071677A" w:rsidP="00A83E4C">
      <w:pPr>
        <w:rPr>
          <w:sz w:val="20"/>
        </w:rPr>
      </w:pPr>
    </w:p>
    <w:p w14:paraId="38DB3527" w14:textId="77777777" w:rsidR="0071677A" w:rsidRDefault="0071677A" w:rsidP="00A83E4C">
      <w:pPr>
        <w:rPr>
          <w:sz w:val="20"/>
        </w:rPr>
      </w:pPr>
    </w:p>
    <w:p w14:paraId="3C2B2947" w14:textId="77777777" w:rsidR="0071677A" w:rsidRDefault="0071677A" w:rsidP="00A83E4C">
      <w:pPr>
        <w:rPr>
          <w:sz w:val="20"/>
        </w:rPr>
      </w:pPr>
    </w:p>
    <w:p w14:paraId="229A248F" w14:textId="77777777" w:rsidR="0071677A" w:rsidRDefault="0071677A" w:rsidP="00A83E4C">
      <w:pPr>
        <w:rPr>
          <w:sz w:val="20"/>
        </w:rPr>
      </w:pPr>
    </w:p>
    <w:p w14:paraId="5D3C8EA9" w14:textId="77777777" w:rsidR="0071677A" w:rsidRDefault="0071677A" w:rsidP="00A83E4C">
      <w:pPr>
        <w:rPr>
          <w:sz w:val="20"/>
        </w:rPr>
      </w:pPr>
    </w:p>
    <w:p w14:paraId="022576E2" w14:textId="77777777" w:rsidR="0071677A" w:rsidRDefault="0071677A" w:rsidP="00A83E4C">
      <w:pPr>
        <w:rPr>
          <w:sz w:val="20"/>
        </w:rPr>
      </w:pPr>
    </w:p>
    <w:p w14:paraId="4301F622" w14:textId="77777777" w:rsidR="0071677A" w:rsidRDefault="0071677A" w:rsidP="00A83E4C">
      <w:pPr>
        <w:rPr>
          <w:sz w:val="20"/>
        </w:rPr>
      </w:pPr>
    </w:p>
    <w:p w14:paraId="350BE9B2" w14:textId="77777777" w:rsidR="0071677A" w:rsidRDefault="0071677A" w:rsidP="00A83E4C">
      <w:pPr>
        <w:rPr>
          <w:sz w:val="20"/>
        </w:rPr>
      </w:pPr>
    </w:p>
    <w:p w14:paraId="1E124D4C" w14:textId="77777777" w:rsidR="0071677A" w:rsidRDefault="0071677A" w:rsidP="00A83E4C">
      <w:pPr>
        <w:rPr>
          <w:sz w:val="20"/>
        </w:rPr>
      </w:pPr>
    </w:p>
    <w:p w14:paraId="1AF010F5" w14:textId="77777777" w:rsidR="0071677A" w:rsidRDefault="0071677A" w:rsidP="00A83E4C">
      <w:pPr>
        <w:rPr>
          <w:sz w:val="20"/>
        </w:rPr>
      </w:pPr>
    </w:p>
    <w:p w14:paraId="24EA490C" w14:textId="77777777" w:rsidR="0071677A" w:rsidRDefault="0071677A" w:rsidP="00A83E4C">
      <w:pPr>
        <w:rPr>
          <w:sz w:val="20"/>
        </w:rPr>
      </w:pPr>
    </w:p>
    <w:p w14:paraId="0299069B" w14:textId="77777777" w:rsidR="0071677A" w:rsidRDefault="0071677A" w:rsidP="00A83E4C">
      <w:pPr>
        <w:rPr>
          <w:sz w:val="20"/>
        </w:rPr>
      </w:pPr>
    </w:p>
    <w:p w14:paraId="4A1C3E24" w14:textId="77777777" w:rsidR="0071677A" w:rsidRDefault="0071677A" w:rsidP="00A83E4C">
      <w:pPr>
        <w:rPr>
          <w:sz w:val="20"/>
        </w:rPr>
      </w:pPr>
    </w:p>
    <w:p w14:paraId="73AF0941" w14:textId="77777777" w:rsidR="0071677A" w:rsidRDefault="0071677A" w:rsidP="00A83E4C">
      <w:pPr>
        <w:rPr>
          <w:sz w:val="20"/>
        </w:rPr>
      </w:pPr>
    </w:p>
    <w:p w14:paraId="2CDF2FF8" w14:textId="77777777" w:rsidR="00927F23" w:rsidRDefault="00927F23" w:rsidP="00927F23">
      <w:pPr>
        <w:rPr>
          <w:sz w:val="20"/>
        </w:rPr>
      </w:pPr>
      <w:bookmarkStart w:id="4" w:name="_Hlk136510968"/>
    </w:p>
    <w:p w14:paraId="32D735E5" w14:textId="2933375A" w:rsidR="00927F23" w:rsidRPr="00927F23" w:rsidRDefault="00927F23" w:rsidP="00927F23">
      <w:pPr>
        <w:rPr>
          <w:rFonts w:ascii="Calibri" w:hAnsi="Calibri" w:cs="Calibri"/>
          <w:color w:val="386021" w:themeColor="accent1" w:themeShade="80"/>
          <w:lang w:eastAsia="en-GB"/>
        </w:rPr>
      </w:pPr>
      <w:r w:rsidRPr="00927F23">
        <w:rPr>
          <w:rFonts w:ascii="Calibri" w:hAnsi="Calibri" w:cs="Calibri"/>
          <w:color w:val="386021" w:themeColor="accent1" w:themeShade="80"/>
          <w:sz w:val="32"/>
        </w:rPr>
        <w:lastRenderedPageBreak/>
        <w:t>Declaration of Authentication</w:t>
      </w:r>
    </w:p>
    <w:p w14:paraId="053B53AF" w14:textId="77777777" w:rsidR="00927F23" w:rsidRPr="009B2FE0" w:rsidRDefault="00927F23" w:rsidP="00927F23">
      <w:pPr>
        <w:pStyle w:val="Heading2"/>
        <w:spacing w:line="240" w:lineRule="auto"/>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927F23" w:rsidRPr="003313CF" w14:paraId="12D1D8B1" w14:textId="77777777" w:rsidTr="00547AAA">
        <w:trPr>
          <w:trHeight w:val="629"/>
        </w:trPr>
        <w:tc>
          <w:tcPr>
            <w:tcW w:w="9351" w:type="dxa"/>
            <w:gridSpan w:val="2"/>
            <w:tcBorders>
              <w:bottom w:val="nil"/>
            </w:tcBorders>
          </w:tcPr>
          <w:p w14:paraId="50060A9C" w14:textId="77777777" w:rsidR="00927F23" w:rsidRPr="003313CF" w:rsidRDefault="00927F23" w:rsidP="00547AAA">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927F23" w:rsidRPr="003313CF" w14:paraId="6451E7D1" w14:textId="77777777" w:rsidTr="00547AAA">
        <w:trPr>
          <w:trHeight w:val="680"/>
        </w:trPr>
        <w:tc>
          <w:tcPr>
            <w:tcW w:w="9000" w:type="dxa"/>
            <w:tcBorders>
              <w:top w:val="nil"/>
              <w:bottom w:val="nil"/>
              <w:right w:val="nil"/>
            </w:tcBorders>
          </w:tcPr>
          <w:p w14:paraId="1772C5DC"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91D4E4F" w14:textId="77777777" w:rsidR="00927F23" w:rsidRPr="003313CF" w:rsidRDefault="00927F23" w:rsidP="00547AAA">
            <w:pPr>
              <w:spacing w:before="120" w:after="120" w:line="360" w:lineRule="auto"/>
              <w:rPr>
                <w:rFonts w:ascii="Calibri" w:hAnsi="Calibri" w:cs="Calibri"/>
              </w:rPr>
            </w:pPr>
          </w:p>
        </w:tc>
      </w:tr>
      <w:tr w:rsidR="00927F23" w:rsidRPr="003313CF" w14:paraId="7468B929" w14:textId="77777777" w:rsidTr="00547AAA">
        <w:trPr>
          <w:trHeight w:val="680"/>
        </w:trPr>
        <w:tc>
          <w:tcPr>
            <w:tcW w:w="9000" w:type="dxa"/>
            <w:tcBorders>
              <w:top w:val="nil"/>
              <w:bottom w:val="nil"/>
              <w:right w:val="nil"/>
            </w:tcBorders>
          </w:tcPr>
          <w:p w14:paraId="353722D4"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1F3FFA0E" w14:textId="77777777" w:rsidR="00927F23" w:rsidRPr="003313CF" w:rsidRDefault="00927F23" w:rsidP="00547AAA">
            <w:pPr>
              <w:spacing w:before="120" w:after="120" w:line="360" w:lineRule="auto"/>
              <w:rPr>
                <w:rFonts w:ascii="Calibri" w:hAnsi="Calibri" w:cs="Calibri"/>
              </w:rPr>
            </w:pPr>
          </w:p>
        </w:tc>
      </w:tr>
      <w:tr w:rsidR="00927F23" w:rsidRPr="003313CF" w14:paraId="1F13EED1" w14:textId="77777777" w:rsidTr="00547AAA">
        <w:trPr>
          <w:trHeight w:val="680"/>
        </w:trPr>
        <w:tc>
          <w:tcPr>
            <w:tcW w:w="9000" w:type="dxa"/>
            <w:tcBorders>
              <w:top w:val="nil"/>
              <w:bottom w:val="single" w:sz="4" w:space="0" w:color="7F7F7F" w:themeColor="text1" w:themeTint="80"/>
              <w:right w:val="nil"/>
            </w:tcBorders>
          </w:tcPr>
          <w:p w14:paraId="70943E12" w14:textId="77777777" w:rsidR="00927F23" w:rsidRPr="003313CF" w:rsidRDefault="00927F23" w:rsidP="00547AAA">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021E3333" w14:textId="77777777" w:rsidR="00927F23" w:rsidRPr="003313CF" w:rsidRDefault="00927F23" w:rsidP="00547AAA">
            <w:pPr>
              <w:spacing w:before="120" w:after="120" w:line="360" w:lineRule="auto"/>
              <w:rPr>
                <w:rFonts w:ascii="Calibri" w:eastAsia="Calibri" w:hAnsi="Calibri" w:cs="Calibri"/>
              </w:rPr>
            </w:pPr>
          </w:p>
          <w:p w14:paraId="5B9EEC57"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7ADDA40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3EA193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66D59B28"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BAE415F"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70EAC4E" w14:textId="77777777" w:rsidR="00927F23" w:rsidRPr="003313CF" w:rsidRDefault="00927F23" w:rsidP="00547AAA">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8F52186" w14:textId="77777777" w:rsidR="00927F23" w:rsidRPr="003313CF" w:rsidRDefault="00927F23" w:rsidP="00547AAA">
            <w:pPr>
              <w:spacing w:before="120" w:after="120" w:line="360" w:lineRule="auto"/>
              <w:rPr>
                <w:rFonts w:ascii="Calibri" w:hAnsi="Calibri" w:cs="Calibri"/>
              </w:rPr>
            </w:pPr>
          </w:p>
        </w:tc>
      </w:tr>
    </w:tbl>
    <w:bookmarkStart w:id="5" w:name="_Hlk136511005"/>
    <w:p w14:paraId="5ABD994C" w14:textId="77777777" w:rsidR="00927F23" w:rsidRPr="009B2FE0" w:rsidRDefault="00927F23" w:rsidP="00927F2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70016" behindDoc="1" locked="0" layoutInCell="1" allowOverlap="1" wp14:anchorId="2DE88A7A" wp14:editId="06B82963">
                <wp:simplePos x="0" y="0"/>
                <wp:positionH relativeFrom="column">
                  <wp:posOffset>-64770</wp:posOffset>
                </wp:positionH>
                <wp:positionV relativeFrom="paragraph">
                  <wp:posOffset>162560</wp:posOffset>
                </wp:positionV>
                <wp:extent cx="6149340" cy="3840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149340" cy="3840480"/>
                        </a:xfrm>
                        <a:prstGeom prst="rect">
                          <a:avLst/>
                        </a:prstGeom>
                        <a:solidFill>
                          <a:schemeClr val="lt1"/>
                        </a:solidFill>
                        <a:ln w="6350">
                          <a:solidFill>
                            <a:prstClr val="black"/>
                          </a:solidFill>
                        </a:ln>
                      </wps:spPr>
                      <wps:txbx>
                        <w:txbxContent>
                          <w:p w14:paraId="3D0CE5C3" w14:textId="77777777" w:rsidR="00B21687" w:rsidRDefault="00B21687" w:rsidP="00927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8A7A" id="Text Box 12" o:spid="_x0000_s1032" type="#_x0000_t202" style="position:absolute;margin-left:-5.1pt;margin-top:12.8pt;width:484.2pt;height:30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" fillcolor="white [3201]" strokeweight=".5pt">
                <v:textbox>
                  <w:txbxContent>
                    <w:p w14:paraId="3D0CE5C3" w14:textId="77777777" w:rsidR="00B21687" w:rsidRDefault="00B21687" w:rsidP="00927F23"/>
                  </w:txbxContent>
                </v:textbox>
              </v:shape>
            </w:pict>
          </mc:Fallback>
        </mc:AlternateContent>
      </w:r>
      <w:bookmarkStart w:id="6"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36AEDC7D" w14:textId="77777777" w:rsidR="00927F23" w:rsidRPr="009B2FE0" w:rsidRDefault="00927F23" w:rsidP="00927F23">
      <w:pPr>
        <w:rPr>
          <w:rFonts w:ascii="Calibri" w:eastAsia="Calibri" w:hAnsi="Calibri" w:cs="Calibri"/>
          <w:color w:val="000000" w:themeColor="text1"/>
        </w:rPr>
      </w:pPr>
      <w:r w:rsidRPr="72738F31">
        <w:rPr>
          <w:rFonts w:ascii="Calibri" w:eastAsia="Calibri" w:hAnsi="Calibri" w:cs="Calibri"/>
          <w:b/>
          <w:bCs/>
          <w:color w:val="000000" w:themeColor="text1"/>
        </w:rPr>
        <w:t>I confirm that:</w:t>
      </w:r>
    </w:p>
    <w:p w14:paraId="6D4D861E"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521F1D84"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0EBC2B18" w14:textId="77777777" w:rsidR="00927F23" w:rsidRPr="009B2FE0" w:rsidRDefault="00927F23" w:rsidP="00927F23">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927F23" w14:paraId="77CAEA5F"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CDFEE6" w14:textId="77777777" w:rsidR="00927F23" w:rsidRDefault="00927F23" w:rsidP="00547AAA">
            <w:pPr>
              <w:rPr>
                <w:rFonts w:ascii="Calibri" w:eastAsia="Calibri" w:hAnsi="Calibri" w:cs="Calibri"/>
              </w:rPr>
            </w:pPr>
            <w:r w:rsidRPr="72738F31">
              <w:rPr>
                <w:rFonts w:ascii="Calibri" w:eastAsia="Calibri" w:hAnsi="Calibri" w:cs="Calibri"/>
                <w:b/>
                <w:bCs/>
              </w:rPr>
              <w:t>1</w:t>
            </w:r>
            <w:r w:rsidRPr="72738F31">
              <w:rPr>
                <w:rFonts w:ascii="Calibri" w:eastAsia="Calibri" w:hAnsi="Calibri" w:cs="Calibri"/>
                <w:b/>
                <w:bCs/>
                <w:sz w:val="13"/>
                <w:szCs w:val="13"/>
                <w:vertAlign w:val="superscript"/>
              </w:rPr>
              <w:t>st</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B8ACD2" w14:textId="77777777" w:rsidR="00927F23" w:rsidRDefault="00927F23" w:rsidP="00547AAA">
            <w:pPr>
              <w:rPr>
                <w:rFonts w:ascii="Calibri" w:eastAsia="Calibri" w:hAnsi="Calibri" w:cs="Calibri"/>
              </w:rPr>
            </w:pPr>
            <w:r w:rsidRPr="72738F31">
              <w:rPr>
                <w:rFonts w:ascii="Calibri" w:eastAsia="Calibri" w:hAnsi="Calibri" w:cs="Calibri"/>
              </w:rPr>
              <w:t>  </w:t>
            </w:r>
          </w:p>
        </w:tc>
      </w:tr>
      <w:bookmarkEnd w:id="4"/>
      <w:tr w:rsidR="00927F23" w14:paraId="239972C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3E8E48E8"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38FB2A3" w14:textId="77777777" w:rsidR="00927F23" w:rsidRDefault="00927F23" w:rsidP="00547AAA">
            <w:pPr>
              <w:rPr>
                <w:rFonts w:ascii="Calibri" w:eastAsia="Calibri" w:hAnsi="Calibri" w:cs="Calibri"/>
              </w:rPr>
            </w:pPr>
            <w:r w:rsidRPr="72738F31">
              <w:rPr>
                <w:rFonts w:ascii="Calibri" w:eastAsia="Calibri" w:hAnsi="Calibri" w:cs="Calibri"/>
              </w:rPr>
              <w:t>  </w:t>
            </w:r>
          </w:p>
          <w:p w14:paraId="6AC5068E"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40A3A53"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D59D4D"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E007EB9"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C9DE5C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76C680D" w14:textId="77777777" w:rsidR="00927F23" w:rsidRDefault="00927F23" w:rsidP="00547AAA">
            <w:pPr>
              <w:rPr>
                <w:rFonts w:ascii="Calibri" w:eastAsia="Calibri" w:hAnsi="Calibri" w:cs="Calibri"/>
              </w:rPr>
            </w:pPr>
            <w:r w:rsidRPr="72738F31">
              <w:rPr>
                <w:rFonts w:ascii="Calibri" w:eastAsia="Calibri" w:hAnsi="Calibri" w:cs="Calibri"/>
                <w:b/>
                <w:bCs/>
              </w:rPr>
              <w:t>2</w:t>
            </w:r>
            <w:r w:rsidRPr="72738F31">
              <w:rPr>
                <w:rFonts w:ascii="Calibri" w:eastAsia="Calibri" w:hAnsi="Calibri" w:cs="Calibri"/>
                <w:b/>
                <w:bCs/>
                <w:sz w:val="13"/>
                <w:szCs w:val="13"/>
                <w:vertAlign w:val="superscript"/>
              </w:rPr>
              <w:t>nd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4E0BC20"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1CA144A"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84C814"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0FC775E" w14:textId="77777777" w:rsidR="00927F23" w:rsidRDefault="00927F23" w:rsidP="00547AAA">
            <w:pPr>
              <w:rPr>
                <w:rFonts w:ascii="Calibri" w:eastAsia="Calibri" w:hAnsi="Calibri" w:cs="Calibri"/>
              </w:rPr>
            </w:pPr>
            <w:r w:rsidRPr="72738F31">
              <w:rPr>
                <w:rFonts w:ascii="Calibri" w:eastAsia="Calibri" w:hAnsi="Calibri" w:cs="Calibri"/>
              </w:rPr>
              <w:t>  </w:t>
            </w:r>
          </w:p>
          <w:p w14:paraId="107C0B4C"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2D5B6C2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0791EC5"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19E34C7"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783A7715"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751781A" w14:textId="77777777" w:rsidR="00927F23" w:rsidRDefault="00927F23" w:rsidP="00547AAA">
            <w:pPr>
              <w:rPr>
                <w:rFonts w:ascii="Calibri" w:eastAsia="Calibri" w:hAnsi="Calibri" w:cs="Calibri"/>
              </w:rPr>
            </w:pPr>
            <w:r w:rsidRPr="72738F31">
              <w:rPr>
                <w:rFonts w:ascii="Calibri" w:eastAsia="Calibri" w:hAnsi="Calibri" w:cs="Calibri"/>
                <w:b/>
                <w:bCs/>
              </w:rPr>
              <w:t>3</w:t>
            </w:r>
            <w:r w:rsidRPr="72738F31">
              <w:rPr>
                <w:rFonts w:ascii="Calibri" w:eastAsia="Calibri" w:hAnsi="Calibri" w:cs="Calibri"/>
                <w:b/>
                <w:bCs/>
                <w:sz w:val="13"/>
                <w:szCs w:val="13"/>
                <w:vertAlign w:val="superscript"/>
              </w:rPr>
              <w:t>rd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B79518D"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32C9D31C"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5F75597"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p w14:paraId="2C9B7087" w14:textId="77777777" w:rsidR="00927F23" w:rsidRDefault="00927F23" w:rsidP="00547AAA">
            <w:pPr>
              <w:rPr>
                <w:rFonts w:ascii="Calibri" w:eastAsia="Calibri" w:hAnsi="Calibri" w:cs="Calibri"/>
              </w:rPr>
            </w:pP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238A975"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B30102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3B49857" w14:textId="77777777" w:rsidR="00927F23" w:rsidRDefault="00927F23" w:rsidP="00547AAA">
            <w:pPr>
              <w:rPr>
                <w:rFonts w:ascii="Calibri" w:eastAsia="Calibri" w:hAnsi="Calibri" w:cs="Calibri"/>
              </w:rPr>
            </w:pPr>
            <w:r w:rsidRPr="72738F31">
              <w:rPr>
                <w:rFonts w:ascii="Calibri" w:eastAsia="Calibri" w:hAnsi="Calibri" w:cs="Calibri"/>
                <w:b/>
                <w:bCs/>
              </w:rPr>
              <w:t>D</w:t>
            </w:r>
            <w:r>
              <w:rPr>
                <w:rFonts w:ascii="Calibri" w:eastAsia="Calibri" w:hAnsi="Calibri" w:cs="Calibri"/>
                <w:b/>
                <w:bCs/>
              </w:rPr>
              <w:t>a</w:t>
            </w:r>
            <w:r w:rsidRPr="72738F31">
              <w:rPr>
                <w:rFonts w:ascii="Calibri" w:eastAsia="Calibri" w:hAnsi="Calibri" w:cs="Calibri"/>
                <w:b/>
                <w:bCs/>
              </w:rPr>
              <w:t>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244F9CD" w14:textId="77777777" w:rsidR="00927F23" w:rsidRDefault="00927F23" w:rsidP="00547AAA">
            <w:pPr>
              <w:rPr>
                <w:rFonts w:ascii="Calibri" w:eastAsia="Calibri" w:hAnsi="Calibri" w:cs="Calibri"/>
              </w:rPr>
            </w:pPr>
          </w:p>
        </w:tc>
      </w:tr>
    </w:tbl>
    <w:bookmarkEnd w:id="5"/>
    <w:bookmarkEnd w:id="6"/>
    <w:p w14:paraId="25DD13D3" w14:textId="0F25B615" w:rsidR="00A83E4C" w:rsidRPr="00556389" w:rsidRDefault="00E97801" w:rsidP="00A83E4C">
      <w:pPr>
        <w:pStyle w:val="Nornal"/>
        <w:spacing w:afterLines="360" w:after="864"/>
        <w:rPr>
          <w:rFonts w:ascii="Calibri" w:hAnsi="Calibri" w:cs="Calibri"/>
          <w:b/>
          <w:color w:val="004147"/>
          <w:sz w:val="48"/>
          <w:szCs w:val="48"/>
        </w:rPr>
      </w:pPr>
      <w:r w:rsidRPr="00556389">
        <w:rPr>
          <w:rFonts w:ascii="Calibri" w:hAnsi="Calibri" w:cs="Calibri"/>
          <w:b/>
          <w:bCs/>
          <w:noProof/>
          <w:color w:val="386021" w:themeColor="accent1" w:themeShade="80"/>
          <w:sz w:val="48"/>
          <w:szCs w:val="48"/>
          <w:lang w:val="en-US"/>
        </w:rPr>
        <w:lastRenderedPageBreak/>
        <w:drawing>
          <wp:anchor distT="0" distB="0" distL="114300" distR="114300" simplePos="0" relativeHeight="251648512" behindDoc="1" locked="0" layoutInCell="1" allowOverlap="1" wp14:anchorId="6311A56F" wp14:editId="07A0CE98">
            <wp:simplePos x="0" y="0"/>
            <wp:positionH relativeFrom="column">
              <wp:posOffset>5001260</wp:posOffset>
            </wp:positionH>
            <wp:positionV relativeFrom="paragraph">
              <wp:posOffset>35560</wp:posOffset>
            </wp:positionV>
            <wp:extent cx="895350" cy="755650"/>
            <wp:effectExtent l="0" t="0" r="0" b="6350"/>
            <wp:wrapTight wrapText="bothSides">
              <wp:wrapPolygon edited="0">
                <wp:start x="5055" y="545"/>
                <wp:lineTo x="2757" y="2723"/>
                <wp:lineTo x="1379" y="6534"/>
                <wp:lineTo x="1379" y="21237"/>
                <wp:lineTo x="3217" y="21237"/>
                <wp:lineTo x="10570" y="19059"/>
                <wp:lineTo x="20221" y="13613"/>
                <wp:lineTo x="20221" y="7624"/>
                <wp:lineTo x="15626" y="2178"/>
                <wp:lineTo x="11949" y="545"/>
                <wp:lineTo x="5055" y="545"/>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5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53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389">
        <w:rPr>
          <w:rFonts w:ascii="Calibri" w:hAnsi="Calibri" w:cs="Calibri"/>
          <w:b/>
          <w:bCs/>
          <w:noProof/>
          <w:color w:val="386021" w:themeColor="accent1" w:themeShade="80"/>
          <w:highlight w:val="yellow"/>
          <w:lang w:val="en-US"/>
        </w:rPr>
        <mc:AlternateContent>
          <mc:Choice Requires="wps">
            <w:drawing>
              <wp:anchor distT="0" distB="0" distL="114300" distR="114300" simplePos="0" relativeHeight="251655680" behindDoc="1" locked="0" layoutInCell="1" allowOverlap="1" wp14:anchorId="4E72B15E" wp14:editId="6094804B">
                <wp:simplePos x="0" y="0"/>
                <wp:positionH relativeFrom="margin">
                  <wp:align>right</wp:align>
                </wp:positionH>
                <wp:positionV relativeFrom="margin">
                  <wp:align>top</wp:align>
                </wp:positionV>
                <wp:extent cx="6115050" cy="806450"/>
                <wp:effectExtent l="0" t="0" r="0" b="0"/>
                <wp:wrapNone/>
                <wp:docPr id="10" name="Rectangle 10"/>
                <wp:cNvGraphicFramePr/>
                <a:graphic xmlns:a="http://schemas.openxmlformats.org/drawingml/2006/main">
                  <a:graphicData uri="http://schemas.microsoft.com/office/word/2010/wordprocessingShape">
                    <wps:wsp>
                      <wps:cNvSpPr/>
                      <wps:spPr>
                        <a:xfrm>
                          <a:off x="0" y="0"/>
                          <a:ext cx="6115050" cy="80645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566E4F97">
              <v:rect id="Rectangle 10" style="position:absolute;margin-left:430.3pt;margin-top:0;width:481.5pt;height:63.5pt;z-index:-2516608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spid="_x0000_s1026" fillcolor="#aad88e [1940]" stroked="f" strokeweight="1pt" w14:anchorId="1D3FD2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">
                <v:fill opacity="3341f"/>
                <w10:wrap anchorx="margin" anchory="margin"/>
              </v:rect>
            </w:pict>
          </mc:Fallback>
        </mc:AlternateContent>
      </w:r>
      <w:r w:rsidR="00A83E4C" w:rsidRPr="00556389">
        <w:rPr>
          <w:rFonts w:ascii="Calibri" w:hAnsi="Calibri" w:cs="Calibri"/>
          <w:b/>
          <w:color w:val="386021" w:themeColor="accent1" w:themeShade="80"/>
          <w:sz w:val="48"/>
          <w:szCs w:val="48"/>
        </w:rPr>
        <w:t xml:space="preserve">5CO02 </w:t>
      </w:r>
      <w:r w:rsidR="00A83E4C" w:rsidRPr="00556389">
        <w:rPr>
          <w:rFonts w:ascii="Calibri" w:hAnsi="Calibri" w:cs="Calibri"/>
          <w:b/>
          <w:color w:val="386021" w:themeColor="accent1" w:themeShade="80"/>
          <w:sz w:val="48"/>
          <w:szCs w:val="48"/>
        </w:rPr>
        <w:br/>
        <w:t>Evidence-based practice</w:t>
      </w:r>
    </w:p>
    <w:p w14:paraId="2D4E44F8" w14:textId="77777777" w:rsidR="00A83E4C" w:rsidRPr="00556389" w:rsidRDefault="00A83E4C" w:rsidP="00A83E4C">
      <w:pPr>
        <w:pStyle w:val="Heading1"/>
        <w:rPr>
          <w:rFonts w:ascii="Calibri" w:hAnsi="Calibri" w:cs="Calibri"/>
          <w:color w:val="386021" w:themeColor="accent1" w:themeShade="80"/>
          <w:sz w:val="40"/>
          <w:szCs w:val="40"/>
        </w:rPr>
      </w:pPr>
      <w:r w:rsidRPr="00556389">
        <w:rPr>
          <w:rFonts w:ascii="Calibri" w:hAnsi="Calibri" w:cs="Calibri"/>
          <w:color w:val="386021" w:themeColor="accent1" w:themeShade="80"/>
          <w:sz w:val="40"/>
          <w:szCs w:val="40"/>
        </w:rPr>
        <w:t>Assessment Criteria marking descriptors.</w:t>
      </w:r>
    </w:p>
    <w:p w14:paraId="2EB8A43A"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will mark in line with the following assessment criteria (AC) marking descriptors, and will indicate where the learner sits within the marking band range </w:t>
      </w:r>
      <w:r w:rsidRPr="00556389">
        <w:rPr>
          <w:rStyle w:val="IntenseEmphasis"/>
          <w:rFonts w:ascii="Calibri" w:hAnsi="Calibri" w:cs="Calibri"/>
          <w:b/>
          <w:color w:val="386021" w:themeColor="accent1" w:themeShade="80"/>
        </w:rPr>
        <w:t>for each AC</w:t>
      </w:r>
      <w:r w:rsidRPr="00556389">
        <w:rPr>
          <w:rFonts w:ascii="Calibri" w:hAnsi="Calibri" w:cs="Calibri"/>
          <w:color w:val="386021" w:themeColor="accent1" w:themeShade="80"/>
        </w:rPr>
        <w:t xml:space="preserve">. </w:t>
      </w:r>
    </w:p>
    <w:p w14:paraId="7C811F81"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56389">
        <w:rPr>
          <w:rFonts w:ascii="Calibri" w:hAnsi="Calibri" w:cs="Calibri"/>
          <w:b/>
        </w:rPr>
        <w:t>every</w:t>
      </w:r>
      <w:r w:rsidRPr="00556389">
        <w:rPr>
          <w:rFonts w:ascii="Calibri" w:hAnsi="Calibri" w:cs="Calibri"/>
        </w:rPr>
        <w:t xml:space="preserve"> assessment criterion, so assessors must use their discretion in making grading decisions.</w:t>
      </w:r>
    </w:p>
    <w:p w14:paraId="00A2A149" w14:textId="77777777" w:rsidR="00A83E4C" w:rsidRPr="00556389" w:rsidRDefault="00A83E4C" w:rsidP="00A83E4C">
      <w:pPr>
        <w:pStyle w:val="Nornal"/>
        <w:rPr>
          <w:rFonts w:ascii="Calibri" w:hAnsi="Calibri" w:cs="Calibri"/>
        </w:rPr>
      </w:pPr>
      <w:r w:rsidRPr="00556389">
        <w:rPr>
          <w:rFonts w:ascii="Calibri" w:hAnsi="Calibri" w:cs="Calibri"/>
        </w:rPr>
        <w:t xml:space="preserve">The grid below shows the range for each unit assessment result based on total number of marks awarded across all assessment criteria.  </w:t>
      </w:r>
    </w:p>
    <w:p w14:paraId="7A122616" w14:textId="77777777" w:rsidR="00A83E4C" w:rsidRPr="00556389" w:rsidRDefault="00A83E4C" w:rsidP="00A83E4C">
      <w:pPr>
        <w:pStyle w:val="Nornal"/>
        <w:rPr>
          <w:rFonts w:ascii="Calibri" w:hAnsi="Calibri" w:cs="Calibri"/>
          <w:b/>
          <w:u w:val="single"/>
        </w:rPr>
      </w:pPr>
      <w:r w:rsidRPr="00556389">
        <w:rPr>
          <w:rFonts w:ascii="Calibri" w:hAnsi="Calibri" w:cs="Calibri"/>
          <w:b/>
        </w:rPr>
        <w:t>To pass the unit assessment learners must achieve a 2 (</w:t>
      </w:r>
      <w:r w:rsidRPr="00556389">
        <w:rPr>
          <w:rFonts w:ascii="Calibri" w:hAnsi="Calibri" w:cs="Calibri"/>
          <w:b/>
          <w:bCs/>
        </w:rPr>
        <w:t xml:space="preserve">Low </w:t>
      </w:r>
      <w:r w:rsidRPr="00556389">
        <w:rPr>
          <w:rFonts w:ascii="Calibri" w:hAnsi="Calibri" w:cs="Calibri"/>
          <w:b/>
        </w:rPr>
        <w:t xml:space="preserve">Pass) or above </w:t>
      </w:r>
      <w:r w:rsidRPr="00556389">
        <w:rPr>
          <w:rFonts w:ascii="Calibri" w:hAnsi="Calibri" w:cs="Calibri"/>
          <w:b/>
          <w:u w:val="single"/>
        </w:rPr>
        <w:t xml:space="preserve">for each of the </w:t>
      </w:r>
      <w:r w:rsidRPr="00556389">
        <w:rPr>
          <w:rFonts w:ascii="Calibri" w:hAnsi="Calibri" w:cs="Calibri"/>
          <w:b/>
          <w:bCs/>
          <w:u w:val="single"/>
        </w:rPr>
        <w:t>assessment criteria</w:t>
      </w:r>
      <w:r w:rsidRPr="00556389">
        <w:rPr>
          <w:rFonts w:ascii="Calibri" w:hAnsi="Calibri" w:cs="Calibri"/>
          <w:b/>
          <w:u w:val="single"/>
        </w:rPr>
        <w:t>.</w:t>
      </w:r>
    </w:p>
    <w:p w14:paraId="254C1F84" w14:textId="77777777" w:rsidR="00A83E4C" w:rsidRPr="00556389" w:rsidRDefault="00A83E4C" w:rsidP="00A83E4C">
      <w:pPr>
        <w:pStyle w:val="Nornal"/>
        <w:rPr>
          <w:rFonts w:ascii="Calibri" w:hAnsi="Calibri" w:cs="Calibri"/>
        </w:rPr>
      </w:pPr>
      <w:r w:rsidRPr="00556389">
        <w:rPr>
          <w:rFonts w:ascii="Calibri" w:hAnsi="Calibri" w:cs="Calibri"/>
        </w:rPr>
        <w:t xml:space="preserve">The overall result achieved will dictate the outcome the learner receives for the unit, provided </w:t>
      </w:r>
      <w:r w:rsidRPr="00556389">
        <w:rPr>
          <w:rFonts w:ascii="Calibri" w:hAnsi="Calibri" w:cs="Calibri"/>
          <w:b/>
        </w:rPr>
        <w:t>NONE</w:t>
      </w:r>
      <w:r w:rsidRPr="00556389">
        <w:rPr>
          <w:rFonts w:ascii="Calibri" w:hAnsi="Calibri" w:cs="Calibri"/>
        </w:rPr>
        <w:t xml:space="preserve"> of the assessment criteria have been failed or referred. </w:t>
      </w:r>
    </w:p>
    <w:p w14:paraId="7461E431" w14:textId="77777777" w:rsidR="00A83E4C" w:rsidRPr="00556389" w:rsidRDefault="00A83E4C" w:rsidP="00A83E4C">
      <w:pPr>
        <w:pStyle w:val="Nornal"/>
        <w:rPr>
          <w:rFonts w:ascii="Calibri" w:hAnsi="Calibri" w:cs="Calibri"/>
        </w:rPr>
      </w:pPr>
      <w:r w:rsidRPr="00556389">
        <w:rPr>
          <w:rFonts w:ascii="Calibri" w:hAnsi="Calibri" w:cs="Calibri"/>
        </w:rPr>
        <w:t xml:space="preserve">Please note that learners will receive a </w:t>
      </w:r>
      <w:r w:rsidRPr="00556389">
        <w:rPr>
          <w:rFonts w:ascii="Calibri" w:hAnsi="Calibri" w:cs="Calibri"/>
          <w:b/>
        </w:rPr>
        <w:t>Pass or Fail</w:t>
      </w:r>
      <w:r w:rsidRPr="00556389">
        <w:rPr>
          <w:rFonts w:ascii="Calibri" w:hAnsi="Calibri" w:cs="Calibri"/>
        </w:rPr>
        <w:t xml:space="preserve"> result from the CIPD at unit level. </w:t>
      </w:r>
      <w:r w:rsidRPr="00556389">
        <w:rPr>
          <w:rFonts w:ascii="Calibri" w:hAnsi="Calibri" w:cs="Calibri"/>
          <w:b/>
          <w:bCs/>
        </w:rPr>
        <w:t xml:space="preserve">Referral </w:t>
      </w:r>
      <w:r w:rsidRPr="00556389">
        <w:rPr>
          <w:rFonts w:ascii="Calibri" w:hAnsi="Calibri" w:cs="Calibri"/>
        </w:rPr>
        <w:t>grades can be used internally by the centre.</w:t>
      </w:r>
    </w:p>
    <w:p w14:paraId="6A7C1273" w14:textId="77777777" w:rsidR="00A83E4C" w:rsidRPr="00556389" w:rsidRDefault="00A83E4C" w:rsidP="00A83E4C">
      <w:pPr>
        <w:rPr>
          <w:rFonts w:ascii="Calibri" w:hAnsi="Calibri" w:cs="Calibri"/>
          <w:b/>
          <w:bCs/>
          <w:color w:val="28062E" w:themeColor="accent3" w:themeShade="80"/>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A83E4C" w:rsidRPr="00556389" w14:paraId="35B3DE42" w14:textId="77777777" w:rsidTr="007A6206">
        <w:trPr>
          <w:trHeight w:val="50"/>
        </w:trPr>
        <w:tc>
          <w:tcPr>
            <w:tcW w:w="3005" w:type="dxa"/>
            <w:shd w:val="clear" w:color="auto" w:fill="549031" w:themeFill="accent1" w:themeFillShade="BF"/>
            <w:vAlign w:val="center"/>
          </w:tcPr>
          <w:p w14:paraId="34DCC049"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Overall mark</w:t>
            </w:r>
          </w:p>
        </w:tc>
        <w:tc>
          <w:tcPr>
            <w:tcW w:w="3005" w:type="dxa"/>
            <w:shd w:val="clear" w:color="auto" w:fill="549031" w:themeFill="accent1" w:themeFillShade="BF"/>
            <w:vAlign w:val="center"/>
          </w:tcPr>
          <w:p w14:paraId="13C989B0"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Unit result</w:t>
            </w:r>
          </w:p>
        </w:tc>
      </w:tr>
      <w:tr w:rsidR="00A83E4C" w:rsidRPr="00556389" w14:paraId="3C61B57D" w14:textId="77777777" w:rsidTr="007A6206">
        <w:trPr>
          <w:trHeight w:val="454"/>
        </w:trPr>
        <w:tc>
          <w:tcPr>
            <w:tcW w:w="3005" w:type="dxa"/>
            <w:shd w:val="clear" w:color="auto" w:fill="AAD88E" w:themeFill="accent1" w:themeFillTint="99"/>
            <w:vAlign w:val="center"/>
          </w:tcPr>
          <w:p w14:paraId="5062621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0 to 19</w:t>
            </w:r>
          </w:p>
        </w:tc>
        <w:tc>
          <w:tcPr>
            <w:tcW w:w="3005" w:type="dxa"/>
            <w:shd w:val="clear" w:color="auto" w:fill="AAD88E" w:themeFill="accent1" w:themeFillTint="99"/>
            <w:vAlign w:val="center"/>
          </w:tcPr>
          <w:p w14:paraId="6959FD92"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Fail</w:t>
            </w:r>
          </w:p>
        </w:tc>
      </w:tr>
      <w:tr w:rsidR="00A83E4C" w:rsidRPr="00556389" w14:paraId="719DD6A4" w14:textId="77777777" w:rsidTr="007A6206">
        <w:trPr>
          <w:trHeight w:val="454"/>
        </w:trPr>
        <w:tc>
          <w:tcPr>
            <w:tcW w:w="3005" w:type="dxa"/>
            <w:shd w:val="clear" w:color="auto" w:fill="C6E5B4" w:themeFill="accent1" w:themeFillTint="66"/>
            <w:vAlign w:val="center"/>
          </w:tcPr>
          <w:p w14:paraId="0B7C4206"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 xml:space="preserve">20 to 25 </w:t>
            </w:r>
          </w:p>
        </w:tc>
        <w:tc>
          <w:tcPr>
            <w:tcW w:w="3005" w:type="dxa"/>
            <w:shd w:val="clear" w:color="auto" w:fill="C6E5B4" w:themeFill="accent1" w:themeFillTint="66"/>
            <w:vAlign w:val="center"/>
          </w:tcPr>
          <w:p w14:paraId="38FD89D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Low Pass</w:t>
            </w:r>
          </w:p>
        </w:tc>
      </w:tr>
      <w:tr w:rsidR="00A83E4C" w:rsidRPr="00556389" w14:paraId="5279FD42" w14:textId="77777777" w:rsidTr="007A6206">
        <w:trPr>
          <w:trHeight w:val="454"/>
        </w:trPr>
        <w:tc>
          <w:tcPr>
            <w:tcW w:w="3005" w:type="dxa"/>
            <w:shd w:val="clear" w:color="auto" w:fill="E2F2D9" w:themeFill="accent1" w:themeFillTint="33"/>
            <w:vAlign w:val="center"/>
          </w:tcPr>
          <w:p w14:paraId="4F40541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26 to 32</w:t>
            </w:r>
          </w:p>
        </w:tc>
        <w:tc>
          <w:tcPr>
            <w:tcW w:w="3005" w:type="dxa"/>
            <w:shd w:val="clear" w:color="auto" w:fill="E2F2D9" w:themeFill="accent1" w:themeFillTint="33"/>
            <w:vAlign w:val="center"/>
          </w:tcPr>
          <w:p w14:paraId="71E7537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Pass</w:t>
            </w:r>
          </w:p>
        </w:tc>
      </w:tr>
      <w:tr w:rsidR="00A83E4C" w:rsidRPr="00556389" w14:paraId="041727C9" w14:textId="77777777" w:rsidTr="007A6206">
        <w:trPr>
          <w:trHeight w:val="50"/>
        </w:trPr>
        <w:tc>
          <w:tcPr>
            <w:tcW w:w="3005" w:type="dxa"/>
            <w:shd w:val="clear" w:color="auto" w:fill="FFFFFF" w:themeFill="background1"/>
            <w:vAlign w:val="center"/>
          </w:tcPr>
          <w:p w14:paraId="2CF59EB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33 to 40</w:t>
            </w:r>
          </w:p>
        </w:tc>
        <w:tc>
          <w:tcPr>
            <w:tcW w:w="3005" w:type="dxa"/>
            <w:shd w:val="clear" w:color="auto" w:fill="FFFFFF" w:themeFill="background1"/>
            <w:vAlign w:val="center"/>
          </w:tcPr>
          <w:p w14:paraId="65D6FF90"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High Pass</w:t>
            </w:r>
          </w:p>
        </w:tc>
      </w:tr>
    </w:tbl>
    <w:p w14:paraId="075DEFCA" w14:textId="77777777" w:rsidR="00A83E4C" w:rsidRPr="00556389" w:rsidRDefault="00A83E4C" w:rsidP="00A83E4C">
      <w:pPr>
        <w:rPr>
          <w:rFonts w:ascii="Calibri" w:hAnsi="Calibri" w:cs="Calibri"/>
          <w:color w:val="72BF44" w:themeColor="accent1"/>
        </w:rPr>
      </w:pPr>
      <w:r w:rsidRPr="00556389">
        <w:rPr>
          <w:rFonts w:ascii="Calibri" w:hAnsi="Calibri" w:cs="Calibri"/>
          <w:b/>
          <w:bCs/>
          <w:color w:val="386021" w:themeColor="accent1" w:themeShade="80"/>
          <w:sz w:val="36"/>
          <w:szCs w:val="36"/>
        </w:rPr>
        <w:br w:type="page"/>
      </w:r>
    </w:p>
    <w:p w14:paraId="39C4BA7A" w14:textId="77777777" w:rsidR="00A83E4C" w:rsidRPr="007A6206" w:rsidRDefault="00A83E4C" w:rsidP="00A83E4C">
      <w:pPr>
        <w:pStyle w:val="Heading1"/>
        <w:rPr>
          <w:rFonts w:ascii="Calibri" w:hAnsi="Calibri" w:cs="Calibri"/>
          <w:i w:val="0"/>
          <w:color w:val="386021" w:themeColor="accent1" w:themeShade="80"/>
        </w:rPr>
      </w:pPr>
      <w:r w:rsidRPr="007A6206">
        <w:rPr>
          <w:rFonts w:ascii="Calibri" w:hAnsi="Calibri" w:cs="Calibri"/>
          <w:color w:val="386021" w:themeColor="accent1" w:themeShade="80"/>
          <w:sz w:val="40"/>
          <w:szCs w:val="40"/>
          <w:lang w:eastAsia="en-GB"/>
        </w:rPr>
        <w:lastRenderedPageBreak/>
        <w:t>Marking Descriptors</w:t>
      </w:r>
    </w:p>
    <w:p w14:paraId="4B32A699" w14:textId="77777777" w:rsidR="00A83E4C" w:rsidRPr="00556389" w:rsidRDefault="00A83E4C" w:rsidP="00A83E4C">
      <w:pPr>
        <w:ind w:firstLine="720"/>
        <w:rPr>
          <w:rFonts w:ascii="Calibri" w:hAnsi="Calibri" w:cs="Calibri"/>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A83E4C" w:rsidRPr="00556389" w14:paraId="2D1D9D62" w14:textId="77777777" w:rsidTr="00FD6FE3">
        <w:trPr>
          <w:cantSplit/>
          <w:trHeight w:val="344"/>
          <w:tblHeader/>
        </w:trPr>
        <w:tc>
          <w:tcPr>
            <w:tcW w:w="964" w:type="dxa"/>
            <w:tcBorders>
              <w:right w:val="single" w:sz="4" w:space="0" w:color="auto"/>
            </w:tcBorders>
            <w:shd w:val="clear" w:color="auto" w:fill="386021" w:themeFill="accent1" w:themeFillShade="80"/>
          </w:tcPr>
          <w:p w14:paraId="712E11F9"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86021" w:themeFill="accent1" w:themeFillShade="80"/>
          </w:tcPr>
          <w:p w14:paraId="0F7467DC"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Range</w:t>
            </w:r>
          </w:p>
        </w:tc>
        <w:tc>
          <w:tcPr>
            <w:tcW w:w="7066" w:type="dxa"/>
            <w:tcBorders>
              <w:left w:val="single" w:sz="4" w:space="0" w:color="auto"/>
            </w:tcBorders>
            <w:shd w:val="clear" w:color="auto" w:fill="386021" w:themeFill="accent1" w:themeFillShade="80"/>
          </w:tcPr>
          <w:p w14:paraId="7FC113B2"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Descriptor</w:t>
            </w:r>
          </w:p>
        </w:tc>
      </w:tr>
      <w:tr w:rsidR="00A83E4C" w:rsidRPr="00556389" w14:paraId="613B6A5C" w14:textId="77777777" w:rsidTr="00FD6FE3">
        <w:trPr>
          <w:cantSplit/>
          <w:trHeight w:val="494"/>
          <w:tblHeader/>
        </w:trPr>
        <w:tc>
          <w:tcPr>
            <w:tcW w:w="964" w:type="dxa"/>
            <w:tcBorders>
              <w:right w:val="single" w:sz="4" w:space="0" w:color="auto"/>
            </w:tcBorders>
            <w:shd w:val="clear" w:color="auto" w:fill="8ACA66"/>
          </w:tcPr>
          <w:p w14:paraId="642B8D0B" w14:textId="77777777" w:rsidR="00A83E4C" w:rsidRPr="00772CFC" w:rsidRDefault="00A83E4C" w:rsidP="00E85070">
            <w:pPr>
              <w:adjustRightInd w:val="0"/>
              <w:jc w:val="both"/>
              <w:rPr>
                <w:rFonts w:ascii="Calibri" w:hAnsi="Calibri" w:cs="Calibri"/>
                <w:b/>
                <w:bCs/>
                <w:color w:val="386021" w:themeColor="accent1" w:themeShade="80"/>
                <w:sz w:val="32"/>
                <w:szCs w:val="32"/>
              </w:rPr>
            </w:pPr>
            <w:r w:rsidRPr="00772CFC">
              <w:rPr>
                <w:rFonts w:ascii="Calibri" w:hAnsi="Calibri" w:cs="Calibri"/>
                <w:b/>
                <w:bCs/>
                <w:color w:val="386021" w:themeColor="accent1" w:themeShade="80"/>
                <w:sz w:val="32"/>
                <w:szCs w:val="32"/>
              </w:rPr>
              <w:t>1</w:t>
            </w:r>
          </w:p>
        </w:tc>
        <w:tc>
          <w:tcPr>
            <w:tcW w:w="1590" w:type="dxa"/>
            <w:tcBorders>
              <w:left w:val="single" w:sz="4" w:space="0" w:color="auto"/>
              <w:right w:val="single" w:sz="4" w:space="0" w:color="auto"/>
            </w:tcBorders>
            <w:shd w:val="clear" w:color="auto" w:fill="8ACA66"/>
          </w:tcPr>
          <w:p w14:paraId="75CED408" w14:textId="77777777" w:rsidR="00A83E4C" w:rsidRPr="00772CFC" w:rsidRDefault="00A83E4C" w:rsidP="00E85070">
            <w:pPr>
              <w:adjustRightInd w:val="0"/>
              <w:jc w:val="both"/>
              <w:rPr>
                <w:rFonts w:ascii="Calibri" w:hAnsi="Calibri" w:cs="Calibri"/>
                <w:b/>
                <w:bCs/>
                <w:color w:val="386021" w:themeColor="accent1" w:themeShade="80"/>
                <w:sz w:val="28"/>
                <w:szCs w:val="28"/>
              </w:rPr>
            </w:pPr>
            <w:r w:rsidRPr="00772CFC">
              <w:rPr>
                <w:rFonts w:ascii="Calibri" w:hAnsi="Calibri" w:cs="Calibri"/>
                <w:b/>
                <w:bCs/>
                <w:color w:val="386021" w:themeColor="accent1" w:themeShade="80"/>
                <w:sz w:val="28"/>
                <w:szCs w:val="28"/>
              </w:rPr>
              <w:t xml:space="preserve"> Fail </w:t>
            </w:r>
          </w:p>
        </w:tc>
        <w:tc>
          <w:tcPr>
            <w:tcW w:w="7066" w:type="dxa"/>
            <w:tcBorders>
              <w:left w:val="single" w:sz="4" w:space="0" w:color="auto"/>
            </w:tcBorders>
          </w:tcPr>
          <w:p w14:paraId="1AA92C7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demonstration of knowledge, understanding or skills (as appropriate) required to meet the AC.</w:t>
            </w:r>
          </w:p>
          <w:p w14:paraId="671BD14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examples included, where required, to support answers.</w:t>
            </w:r>
          </w:p>
          <w:p w14:paraId="3138A142"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not appropriate and does not meet the assessment brief.</w:t>
            </w:r>
          </w:p>
          <w:p w14:paraId="648F1C3E"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or no evidence of the use of references to wider reading to help inform answer.</w:t>
            </w:r>
          </w:p>
        </w:tc>
      </w:tr>
      <w:tr w:rsidR="00A83E4C" w:rsidRPr="00556389" w14:paraId="596742C2" w14:textId="77777777" w:rsidTr="00FD6FE3">
        <w:trPr>
          <w:cantSplit/>
          <w:trHeight w:val="494"/>
          <w:tblHeader/>
        </w:trPr>
        <w:tc>
          <w:tcPr>
            <w:tcW w:w="964" w:type="dxa"/>
            <w:tcBorders>
              <w:right w:val="single" w:sz="4" w:space="0" w:color="auto"/>
            </w:tcBorders>
            <w:shd w:val="clear" w:color="auto" w:fill="B1DB99"/>
          </w:tcPr>
          <w:p w14:paraId="3F6C4495"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2</w:t>
            </w:r>
          </w:p>
        </w:tc>
        <w:tc>
          <w:tcPr>
            <w:tcW w:w="1590" w:type="dxa"/>
            <w:tcBorders>
              <w:left w:val="single" w:sz="4" w:space="0" w:color="auto"/>
              <w:right w:val="single" w:sz="4" w:space="0" w:color="auto"/>
            </w:tcBorders>
            <w:shd w:val="clear" w:color="auto" w:fill="B1DB99"/>
          </w:tcPr>
          <w:p w14:paraId="378FD6F4"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Low Pass</w:t>
            </w:r>
          </w:p>
        </w:tc>
        <w:tc>
          <w:tcPr>
            <w:tcW w:w="7066" w:type="dxa"/>
            <w:tcBorders>
              <w:left w:val="single" w:sz="4" w:space="0" w:color="auto"/>
            </w:tcBorders>
          </w:tcPr>
          <w:p w14:paraId="24362BC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Demonstrates an acceptable level of knowledge, understanding or skills (as appropriate) required to meet the AC.  </w:t>
            </w:r>
          </w:p>
          <w:p w14:paraId="4D3A42A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and acceptable examples included, where required, to support answers.</w:t>
            </w:r>
          </w:p>
          <w:p w14:paraId="4F1C57A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Required format adopted but some improvement required to the structure and presentation of the assignment.</w:t>
            </w:r>
          </w:p>
          <w:p w14:paraId="0D5AE6ED"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acceptable but could be clearer in responding to the task and presented in a more coherent way.</w:t>
            </w:r>
          </w:p>
          <w:p w14:paraId="7359DC5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evidence of the use of references to wider reading to help inform answer.</w:t>
            </w:r>
          </w:p>
        </w:tc>
      </w:tr>
      <w:tr w:rsidR="00A83E4C" w:rsidRPr="00556389" w14:paraId="04FB5A99" w14:textId="77777777" w:rsidTr="00FD6FE3">
        <w:trPr>
          <w:cantSplit/>
          <w:trHeight w:val="494"/>
          <w:tblHeader/>
        </w:trPr>
        <w:tc>
          <w:tcPr>
            <w:tcW w:w="964" w:type="dxa"/>
            <w:tcBorders>
              <w:right w:val="single" w:sz="4" w:space="0" w:color="auto"/>
            </w:tcBorders>
            <w:shd w:val="clear" w:color="auto" w:fill="D8EDCC"/>
          </w:tcPr>
          <w:p w14:paraId="6978F333"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3</w:t>
            </w:r>
          </w:p>
        </w:tc>
        <w:tc>
          <w:tcPr>
            <w:tcW w:w="1590" w:type="dxa"/>
            <w:tcBorders>
              <w:left w:val="single" w:sz="4" w:space="0" w:color="auto"/>
              <w:right w:val="single" w:sz="4" w:space="0" w:color="auto"/>
            </w:tcBorders>
            <w:shd w:val="clear" w:color="auto" w:fill="D8EDCC"/>
          </w:tcPr>
          <w:p w14:paraId="6016ECDA"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Pass</w:t>
            </w:r>
          </w:p>
          <w:p w14:paraId="6A8954AA" w14:textId="77777777" w:rsidR="00A83E4C" w:rsidRPr="007A6206" w:rsidRDefault="00A83E4C" w:rsidP="00E85070">
            <w:pPr>
              <w:adjustRightInd w:val="0"/>
              <w:jc w:val="both"/>
              <w:rPr>
                <w:rFonts w:ascii="Calibri" w:hAnsi="Calibri" w:cs="Calibri"/>
                <w:b/>
                <w:bCs/>
                <w:color w:val="386021" w:themeColor="accent1" w:themeShade="80"/>
                <w:sz w:val="28"/>
                <w:szCs w:val="28"/>
              </w:rPr>
            </w:pPr>
          </w:p>
        </w:tc>
        <w:tc>
          <w:tcPr>
            <w:tcW w:w="7066" w:type="dxa"/>
            <w:tcBorders>
              <w:left w:val="single" w:sz="4" w:space="0" w:color="auto"/>
            </w:tcBorders>
          </w:tcPr>
          <w:p w14:paraId="3181E60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good knowledge, understanding or skills (as appropriate) required to meet the AC.</w:t>
            </w:r>
          </w:p>
          <w:p w14:paraId="5F63A14B"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confident use of examples, where required, to support each answer.</w:t>
            </w:r>
          </w:p>
          <w:p w14:paraId="0C2F9DE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appropriate for the assessment brief.</w:t>
            </w:r>
          </w:p>
          <w:p w14:paraId="19C970B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and well expressed.</w:t>
            </w:r>
          </w:p>
          <w:p w14:paraId="5FF63FD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Good evidence of the use of references to wider reading to help inform answer.</w:t>
            </w:r>
          </w:p>
        </w:tc>
      </w:tr>
      <w:tr w:rsidR="00A83E4C" w:rsidRPr="00556389" w14:paraId="0CDB0F4D" w14:textId="77777777" w:rsidTr="00FD6FE3">
        <w:trPr>
          <w:cantSplit/>
          <w:trHeight w:val="1436"/>
          <w:tblHeader/>
        </w:trPr>
        <w:tc>
          <w:tcPr>
            <w:tcW w:w="964" w:type="dxa"/>
            <w:tcBorders>
              <w:right w:val="single" w:sz="4" w:space="0" w:color="auto"/>
            </w:tcBorders>
            <w:shd w:val="clear" w:color="auto" w:fill="FFFFFF" w:themeFill="background1"/>
          </w:tcPr>
          <w:p w14:paraId="39CF43FF"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4</w:t>
            </w:r>
          </w:p>
        </w:tc>
        <w:tc>
          <w:tcPr>
            <w:tcW w:w="1590" w:type="dxa"/>
            <w:tcBorders>
              <w:left w:val="single" w:sz="4" w:space="0" w:color="auto"/>
              <w:right w:val="single" w:sz="4" w:space="0" w:color="auto"/>
            </w:tcBorders>
            <w:shd w:val="clear" w:color="auto" w:fill="FFFFFF" w:themeFill="background1"/>
          </w:tcPr>
          <w:p w14:paraId="5F70721D"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High Pass</w:t>
            </w:r>
          </w:p>
        </w:tc>
        <w:tc>
          <w:tcPr>
            <w:tcW w:w="7066" w:type="dxa"/>
            <w:tcBorders>
              <w:left w:val="single" w:sz="4" w:space="0" w:color="auto"/>
            </w:tcBorders>
          </w:tcPr>
          <w:p w14:paraId="77D6B2A0"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a wide range and confident level of knowledge, understanding or skill (as appropriate).</w:t>
            </w:r>
          </w:p>
          <w:p w14:paraId="028F9A24"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strong examples that illustrate the point being made, that link and support the answer well.</w:t>
            </w:r>
          </w:p>
          <w:p w14:paraId="5A190DD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applied to the case organisation or an alternative organisation.</w:t>
            </w:r>
          </w:p>
          <w:p w14:paraId="0E35359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concise and well argued, directly respond to what has been asked.</w:t>
            </w:r>
          </w:p>
          <w:p w14:paraId="2A54F68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The presentation of the assignment is well structured, coherent and focusses on the need of the questions.</w:t>
            </w:r>
          </w:p>
          <w:p w14:paraId="1883A19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Considerable evidence of the use of references to wider reading to inform answer. </w:t>
            </w:r>
          </w:p>
        </w:tc>
      </w:tr>
    </w:tbl>
    <w:p w14:paraId="4AE6B099" w14:textId="77777777" w:rsidR="00A83E4C" w:rsidRPr="00556389" w:rsidRDefault="00A83E4C" w:rsidP="00A83E4C">
      <w:pPr>
        <w:ind w:firstLine="720"/>
        <w:rPr>
          <w:rFonts w:ascii="Calibri" w:hAnsi="Calibri" w:cs="Calibri"/>
        </w:rPr>
      </w:pPr>
    </w:p>
    <w:p w14:paraId="3693D1F3" w14:textId="11DDBEB6" w:rsidR="00A83E4C" w:rsidRPr="00556389" w:rsidRDefault="00A83E4C" w:rsidP="00556389">
      <w:pPr>
        <w:rPr>
          <w:rFonts w:ascii="Calibri" w:hAnsi="Calibri" w:cs="Calibri"/>
        </w:rPr>
      </w:pPr>
    </w:p>
    <w:sectPr w:rsidR="00A83E4C" w:rsidRPr="00556389" w:rsidSect="00C906DA">
      <w:headerReference w:type="default" r:id="rId60"/>
      <w:footerReference w:type="default" r:id="rId61"/>
      <w:type w:val="nextColumn"/>
      <w:pgSz w:w="11901" w:h="16850"/>
      <w:pgMar w:top="1134" w:right="1134" w:bottom="270" w:left="1134" w:header="575"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929B" w14:textId="77777777" w:rsidR="00EF73C7" w:rsidRDefault="00EF73C7">
      <w:r>
        <w:separator/>
      </w:r>
    </w:p>
    <w:p w14:paraId="462C3C6B" w14:textId="77777777" w:rsidR="00EF73C7" w:rsidRDefault="00EF73C7"/>
  </w:endnote>
  <w:endnote w:type="continuationSeparator" w:id="0">
    <w:p w14:paraId="4433628A" w14:textId="77777777" w:rsidR="00EF73C7" w:rsidRDefault="00EF73C7">
      <w:r>
        <w:continuationSeparator/>
      </w:r>
    </w:p>
    <w:p w14:paraId="02581444" w14:textId="77777777" w:rsidR="00EF73C7" w:rsidRDefault="00EF73C7"/>
  </w:endnote>
  <w:endnote w:type="continuationNotice" w:id="1">
    <w:p w14:paraId="1F8D5C64" w14:textId="77777777" w:rsidR="00EF73C7" w:rsidRDefault="00EF7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3FF9" w14:textId="77777777" w:rsidR="00B21687" w:rsidRDefault="00B21687" w:rsidP="005F41BD">
    <w:pPr>
      <w:rPr>
        <w:rStyle w:val="cf01"/>
        <w:rFonts w:asciiTheme="minorHAnsi" w:hAnsiTheme="minorHAnsi" w:cstheme="minorHAnsi"/>
      </w:rPr>
    </w:pPr>
    <w:r>
      <w:rPr>
        <w:noProof/>
        <w:color w:val="FFFFFF" w:themeColor="background1"/>
        <w:lang w:val="en-US"/>
      </w:rPr>
      <w:drawing>
        <wp:inline distT="0" distB="0" distL="0" distR="0" wp14:anchorId="653C1CBE" wp14:editId="4E278741">
          <wp:extent cx="741045" cy="251460"/>
          <wp:effectExtent l="0" t="0" r="1905" b="0"/>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p>
  <w:p w14:paraId="03555488" w14:textId="5254A615" w:rsidR="00B21687" w:rsidRPr="005F41BD" w:rsidRDefault="00B21687" w:rsidP="005F41BD">
    <w:pPr>
      <w:jc w:val="center"/>
    </w:pPr>
    <w:r w:rsidRPr="005F41BD">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5F41BD">
      <w:rPr>
        <w:rStyle w:val="cf01"/>
        <w:rFonts w:asciiTheme="minorHAnsi" w:hAnsiTheme="minorHAnsi" w:cstheme="minorHAnsi"/>
        <w:sz w:val="22"/>
        <w:szCs w:val="22"/>
      </w:rPr>
      <w:t>eleased June 2023</w:t>
    </w:r>
  </w:p>
  <w:p w14:paraId="266176C6" w14:textId="78D2D440" w:rsidR="00B21687" w:rsidRDefault="00B21687" w:rsidP="005F41BD">
    <w:pPr>
      <w:pStyle w:val="Footer"/>
      <w:jc w:val="right"/>
    </w:pPr>
    <w:r>
      <w:tab/>
    </w:r>
    <w:sdt>
      <w:sdtPr>
        <w:id w:val="20485603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66A8">
          <w:rPr>
            <w:noProof/>
          </w:rPr>
          <w:t>26</w:t>
        </w:r>
        <w:r>
          <w:rPr>
            <w:noProof/>
          </w:rPr>
          <w:fldChar w:fldCharType="end"/>
        </w:r>
      </w:sdtContent>
    </w:sdt>
  </w:p>
  <w:p w14:paraId="5F2D378C" w14:textId="791E175C" w:rsidR="00B21687" w:rsidRDefault="00B2168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21C9" w14:textId="77777777" w:rsidR="00EF73C7" w:rsidRDefault="00EF73C7">
      <w:r>
        <w:separator/>
      </w:r>
    </w:p>
    <w:p w14:paraId="07E5FB8F" w14:textId="77777777" w:rsidR="00EF73C7" w:rsidRDefault="00EF73C7"/>
  </w:footnote>
  <w:footnote w:type="continuationSeparator" w:id="0">
    <w:p w14:paraId="47F1724C" w14:textId="77777777" w:rsidR="00EF73C7" w:rsidRDefault="00EF73C7">
      <w:r>
        <w:continuationSeparator/>
      </w:r>
    </w:p>
    <w:p w14:paraId="14BAB84F" w14:textId="77777777" w:rsidR="00EF73C7" w:rsidRDefault="00EF73C7"/>
  </w:footnote>
  <w:footnote w:type="continuationNotice" w:id="1">
    <w:p w14:paraId="03B1FE92" w14:textId="77777777" w:rsidR="00EF73C7" w:rsidRDefault="00EF73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3AF3" w14:textId="73289F17" w:rsidR="00B21687" w:rsidRDefault="00B21687">
    <w:pPr>
      <w:pStyle w:val="BodyText"/>
      <w:spacing w:line="14" w:lineRule="auto"/>
      <w:rPr>
        <w:sz w:val="20"/>
      </w:rPr>
    </w:pPr>
    <w:r>
      <w:rPr>
        <w:noProof/>
        <w:color w:val="2B579A"/>
        <w:shd w:val="clear" w:color="auto" w:fill="E6E6E6"/>
        <w:lang w:val="en-US"/>
      </w:rPr>
      <mc:AlternateContent>
        <mc:Choice Requires="wps">
          <w:drawing>
            <wp:anchor distT="0" distB="0" distL="114300" distR="114300" simplePos="0" relativeHeight="251658240" behindDoc="1" locked="0" layoutInCell="1" allowOverlap="1" wp14:anchorId="2E9FE52D" wp14:editId="19A53D2D">
              <wp:simplePos x="0" y="0"/>
              <wp:positionH relativeFrom="page">
                <wp:posOffset>5177155</wp:posOffset>
              </wp:positionH>
              <wp:positionV relativeFrom="page">
                <wp:posOffset>352425</wp:posOffset>
              </wp:positionV>
              <wp:extent cx="1673225"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794B" w14:textId="77777777" w:rsidR="00B21687" w:rsidRDefault="00B21687">
                          <w:pPr>
                            <w:pStyle w:val="BodyText"/>
                            <w:spacing w:before="13"/>
                            <w:ind w:left="20"/>
                          </w:pPr>
                          <w:r>
                            <w:rPr>
                              <w:color w:val="808080"/>
                            </w:rPr>
                            <w:t>Level 5 Associate Diploma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FE52D" id="_x0000_t202" coordsize="21600,21600" o:spt="202" path="m,l,21600r21600,l21600,xe">
              <v:stroke joinstyle="miter"/>
              <v:path gradientshapeok="t" o:connecttype="rect"/>
            </v:shapetype>
            <v:shape id="Text Box 4" o:spid="_x0000_s1033" type="#_x0000_t202" style="position:absolute;margin-left:407.65pt;margin-top:27.75pt;width:131.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jzrAIAAKk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" filled="f" stroked="f">
              <v:textbox inset="0,0,0,0">
                <w:txbxContent>
                  <w:p w14:paraId="250C794B" w14:textId="77777777" w:rsidR="00B21687" w:rsidRDefault="00B21687">
                    <w:pPr>
                      <w:pStyle w:val="BodyText"/>
                      <w:spacing w:before="13"/>
                      <w:ind w:left="20"/>
                    </w:pPr>
                    <w:r>
                      <w:rPr>
                        <w:color w:val="808080"/>
                      </w:rPr>
                      <w:t>Level 5 Associate Diploma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345E"/>
    <w:multiLevelType w:val="hybridMultilevel"/>
    <w:tmpl w:val="77849BC2"/>
    <w:lvl w:ilvl="0" w:tplc="5626550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44028"/>
    <w:multiLevelType w:val="hybridMultilevel"/>
    <w:tmpl w:val="044C53D0"/>
    <w:lvl w:ilvl="0" w:tplc="EE444416">
      <w:start w:val="1"/>
      <w:numFmt w:val="upperLetter"/>
      <w:lvlText w:val="%1."/>
      <w:lvlJc w:val="left"/>
      <w:pPr>
        <w:ind w:left="1066" w:hanging="492"/>
      </w:pPr>
      <w:rPr>
        <w:rFonts w:ascii="Arial" w:eastAsia="Arial" w:hAnsi="Arial" w:cs="Arial" w:hint="default"/>
        <w:b/>
        <w:bCs/>
        <w:color w:val="00606A"/>
        <w:spacing w:val="0"/>
        <w:w w:val="100"/>
        <w:sz w:val="22"/>
        <w:szCs w:val="22"/>
        <w:lang w:val="en-GB" w:eastAsia="en-US" w:bidi="ar-SA"/>
      </w:rPr>
    </w:lvl>
    <w:lvl w:ilvl="1" w:tplc="4DE4B3A8">
      <w:numFmt w:val="bullet"/>
      <w:lvlText w:val=""/>
      <w:lvlJc w:val="left"/>
      <w:pPr>
        <w:ind w:left="1635" w:hanging="360"/>
      </w:pPr>
      <w:rPr>
        <w:rFonts w:ascii="Wingdings" w:eastAsia="Wingdings" w:hAnsi="Wingdings" w:cs="Wingdings" w:hint="default"/>
        <w:color w:val="00606A"/>
        <w:w w:val="99"/>
        <w:sz w:val="20"/>
        <w:szCs w:val="20"/>
        <w:lang w:val="en-GB" w:eastAsia="en-US" w:bidi="ar-SA"/>
      </w:rPr>
    </w:lvl>
    <w:lvl w:ilvl="2" w:tplc="DA5690F6">
      <w:numFmt w:val="bullet"/>
      <w:lvlText w:val="•"/>
      <w:lvlJc w:val="left"/>
      <w:pPr>
        <w:ind w:left="2572" w:hanging="360"/>
      </w:pPr>
      <w:rPr>
        <w:rFonts w:hint="default"/>
        <w:lang w:val="en-GB" w:eastAsia="en-US" w:bidi="ar-SA"/>
      </w:rPr>
    </w:lvl>
    <w:lvl w:ilvl="3" w:tplc="C7582F72">
      <w:numFmt w:val="bullet"/>
      <w:lvlText w:val="•"/>
      <w:lvlJc w:val="left"/>
      <w:pPr>
        <w:ind w:left="3505" w:hanging="360"/>
      </w:pPr>
      <w:rPr>
        <w:rFonts w:hint="default"/>
        <w:lang w:val="en-GB" w:eastAsia="en-US" w:bidi="ar-SA"/>
      </w:rPr>
    </w:lvl>
    <w:lvl w:ilvl="4" w:tplc="B66A87F2">
      <w:numFmt w:val="bullet"/>
      <w:lvlText w:val="•"/>
      <w:lvlJc w:val="left"/>
      <w:pPr>
        <w:ind w:left="4438" w:hanging="360"/>
      </w:pPr>
      <w:rPr>
        <w:rFonts w:hint="default"/>
        <w:lang w:val="en-GB" w:eastAsia="en-US" w:bidi="ar-SA"/>
      </w:rPr>
    </w:lvl>
    <w:lvl w:ilvl="5" w:tplc="C6F8CE12">
      <w:numFmt w:val="bullet"/>
      <w:lvlText w:val="•"/>
      <w:lvlJc w:val="left"/>
      <w:pPr>
        <w:ind w:left="5370" w:hanging="360"/>
      </w:pPr>
      <w:rPr>
        <w:rFonts w:hint="default"/>
        <w:lang w:val="en-GB" w:eastAsia="en-US" w:bidi="ar-SA"/>
      </w:rPr>
    </w:lvl>
    <w:lvl w:ilvl="6" w:tplc="0270E874">
      <w:numFmt w:val="bullet"/>
      <w:lvlText w:val="•"/>
      <w:lvlJc w:val="left"/>
      <w:pPr>
        <w:ind w:left="6303" w:hanging="360"/>
      </w:pPr>
      <w:rPr>
        <w:rFonts w:hint="default"/>
        <w:lang w:val="en-GB" w:eastAsia="en-US" w:bidi="ar-SA"/>
      </w:rPr>
    </w:lvl>
    <w:lvl w:ilvl="7" w:tplc="34E0E7D0">
      <w:numFmt w:val="bullet"/>
      <w:lvlText w:val="•"/>
      <w:lvlJc w:val="left"/>
      <w:pPr>
        <w:ind w:left="7236" w:hanging="360"/>
      </w:pPr>
      <w:rPr>
        <w:rFonts w:hint="default"/>
        <w:lang w:val="en-GB" w:eastAsia="en-US" w:bidi="ar-SA"/>
      </w:rPr>
    </w:lvl>
    <w:lvl w:ilvl="8" w:tplc="A08E197E">
      <w:numFmt w:val="bullet"/>
      <w:lvlText w:val="•"/>
      <w:lvlJc w:val="left"/>
      <w:pPr>
        <w:ind w:left="8168" w:hanging="360"/>
      </w:pPr>
      <w:rPr>
        <w:rFonts w:hint="default"/>
        <w:lang w:val="en-GB" w:eastAsia="en-US" w:bidi="ar-SA"/>
      </w:rPr>
    </w:lvl>
  </w:abstractNum>
  <w:abstractNum w:abstractNumId="2" w15:restartNumberingAfterBreak="0">
    <w:nsid w:val="0DEF3D6B"/>
    <w:multiLevelType w:val="hybridMultilevel"/>
    <w:tmpl w:val="791EFE68"/>
    <w:lvl w:ilvl="0" w:tplc="A3F20B0E">
      <w:numFmt w:val="bullet"/>
      <w:lvlText w:val=""/>
      <w:lvlJc w:val="left"/>
      <w:pPr>
        <w:ind w:left="720" w:hanging="360"/>
      </w:pPr>
      <w:rPr>
        <w:rFonts w:ascii="Wingdings" w:eastAsia="Wingdings" w:hAnsi="Wingdings" w:cs="Wingdings" w:hint="default"/>
        <w:color w:val="00606A"/>
        <w:w w:val="99"/>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72BF4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4559D3"/>
    <w:multiLevelType w:val="hybridMultilevel"/>
    <w:tmpl w:val="6B644DAC"/>
    <w:lvl w:ilvl="0" w:tplc="08090001">
      <w:start w:val="1"/>
      <w:numFmt w:val="bullet"/>
      <w:lvlText w:val=""/>
      <w:lvlJc w:val="left"/>
      <w:pPr>
        <w:ind w:left="4618" w:hanging="360"/>
      </w:pPr>
      <w:rPr>
        <w:rFonts w:ascii="Symbol" w:hAnsi="Symbol"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7" w15:restartNumberingAfterBreak="0">
    <w:nsid w:val="16050460"/>
    <w:multiLevelType w:val="hybridMultilevel"/>
    <w:tmpl w:val="FA403080"/>
    <w:lvl w:ilvl="0" w:tplc="0C7C5D20">
      <w:start w:val="1"/>
      <w:numFmt w:val="decimal"/>
      <w:lvlText w:val="%1)"/>
      <w:lvlJc w:val="left"/>
      <w:pPr>
        <w:ind w:left="720" w:hanging="360"/>
      </w:pPr>
      <w:rPr>
        <w:rFonts w:hint="default"/>
        <w:b/>
        <w:i w:val="0"/>
        <w:color w:val="005C5A"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8966C6C"/>
    <w:multiLevelType w:val="hybridMultilevel"/>
    <w:tmpl w:val="77E29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B87352"/>
    <w:multiLevelType w:val="hybridMultilevel"/>
    <w:tmpl w:val="9E54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177767"/>
    <w:multiLevelType w:val="hybridMultilevel"/>
    <w:tmpl w:val="E32C9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4" w15:restartNumberingAfterBreak="0">
    <w:nsid w:val="24B31D93"/>
    <w:multiLevelType w:val="hybridMultilevel"/>
    <w:tmpl w:val="74067432"/>
    <w:lvl w:ilvl="0" w:tplc="3AE01EF4">
      <w:numFmt w:val="bullet"/>
      <w:lvlText w:val=""/>
      <w:lvlJc w:val="left"/>
      <w:pPr>
        <w:ind w:left="830" w:hanging="360"/>
      </w:pPr>
      <w:rPr>
        <w:rFonts w:ascii="Wingdings" w:eastAsia="Wingdings" w:hAnsi="Wingdings" w:cs="Wingdings" w:hint="default"/>
        <w:color w:val="00606A"/>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5" w15:restartNumberingAfterBreak="0">
    <w:nsid w:val="26FB1A4A"/>
    <w:multiLevelType w:val="hybridMultilevel"/>
    <w:tmpl w:val="9A3E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0048CC"/>
    <w:multiLevelType w:val="hybridMultilevel"/>
    <w:tmpl w:val="DE5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75894"/>
    <w:multiLevelType w:val="hybridMultilevel"/>
    <w:tmpl w:val="E6D64E16"/>
    <w:lvl w:ilvl="0" w:tplc="373096B4">
      <w:numFmt w:val="bullet"/>
      <w:lvlText w:val=""/>
      <w:lvlJc w:val="left"/>
      <w:pPr>
        <w:ind w:left="1073" w:hanging="360"/>
      </w:pPr>
      <w:rPr>
        <w:rFonts w:ascii="Wingdings" w:eastAsia="Wingdings" w:hAnsi="Wingdings" w:cs="Wingdings" w:hint="default"/>
        <w:color w:val="00606A"/>
        <w:w w:val="100"/>
        <w:sz w:val="22"/>
        <w:szCs w:val="22"/>
        <w:lang w:val="en-GB" w:eastAsia="en-US" w:bidi="ar-SA"/>
      </w:rPr>
    </w:lvl>
    <w:lvl w:ilvl="1" w:tplc="03C02BEA">
      <w:numFmt w:val="bullet"/>
      <w:lvlText w:val="•"/>
      <w:lvlJc w:val="left"/>
      <w:pPr>
        <w:ind w:left="1999" w:hanging="360"/>
      </w:pPr>
      <w:rPr>
        <w:rFonts w:hint="default"/>
        <w:lang w:val="en-GB" w:eastAsia="en-US" w:bidi="ar-SA"/>
      </w:rPr>
    </w:lvl>
    <w:lvl w:ilvl="2" w:tplc="12F80F76">
      <w:numFmt w:val="bullet"/>
      <w:lvlText w:val="•"/>
      <w:lvlJc w:val="left"/>
      <w:pPr>
        <w:ind w:left="2919" w:hanging="360"/>
      </w:pPr>
      <w:rPr>
        <w:rFonts w:hint="default"/>
        <w:lang w:val="en-GB" w:eastAsia="en-US" w:bidi="ar-SA"/>
      </w:rPr>
    </w:lvl>
    <w:lvl w:ilvl="3" w:tplc="6742AD10">
      <w:numFmt w:val="bullet"/>
      <w:lvlText w:val="•"/>
      <w:lvlJc w:val="left"/>
      <w:pPr>
        <w:ind w:left="3839" w:hanging="360"/>
      </w:pPr>
      <w:rPr>
        <w:rFonts w:hint="default"/>
        <w:lang w:val="en-GB" w:eastAsia="en-US" w:bidi="ar-SA"/>
      </w:rPr>
    </w:lvl>
    <w:lvl w:ilvl="4" w:tplc="B378B07C">
      <w:numFmt w:val="bullet"/>
      <w:lvlText w:val="•"/>
      <w:lvlJc w:val="left"/>
      <w:pPr>
        <w:ind w:left="4759" w:hanging="360"/>
      </w:pPr>
      <w:rPr>
        <w:rFonts w:hint="default"/>
        <w:lang w:val="en-GB" w:eastAsia="en-US" w:bidi="ar-SA"/>
      </w:rPr>
    </w:lvl>
    <w:lvl w:ilvl="5" w:tplc="2E1C71EE">
      <w:numFmt w:val="bullet"/>
      <w:lvlText w:val="•"/>
      <w:lvlJc w:val="left"/>
      <w:pPr>
        <w:ind w:left="5679" w:hanging="360"/>
      </w:pPr>
      <w:rPr>
        <w:rFonts w:hint="default"/>
        <w:lang w:val="en-GB" w:eastAsia="en-US" w:bidi="ar-SA"/>
      </w:rPr>
    </w:lvl>
    <w:lvl w:ilvl="6" w:tplc="40CAD12C">
      <w:numFmt w:val="bullet"/>
      <w:lvlText w:val="•"/>
      <w:lvlJc w:val="left"/>
      <w:pPr>
        <w:ind w:left="6599" w:hanging="360"/>
      </w:pPr>
      <w:rPr>
        <w:rFonts w:hint="default"/>
        <w:lang w:val="en-GB" w:eastAsia="en-US" w:bidi="ar-SA"/>
      </w:rPr>
    </w:lvl>
    <w:lvl w:ilvl="7" w:tplc="18D28466">
      <w:numFmt w:val="bullet"/>
      <w:lvlText w:val="•"/>
      <w:lvlJc w:val="left"/>
      <w:pPr>
        <w:ind w:left="7519" w:hanging="360"/>
      </w:pPr>
      <w:rPr>
        <w:rFonts w:hint="default"/>
        <w:lang w:val="en-GB" w:eastAsia="en-US" w:bidi="ar-SA"/>
      </w:rPr>
    </w:lvl>
    <w:lvl w:ilvl="8" w:tplc="D87CCC1C">
      <w:numFmt w:val="bullet"/>
      <w:lvlText w:val="•"/>
      <w:lvlJc w:val="left"/>
      <w:pPr>
        <w:ind w:left="8439" w:hanging="360"/>
      </w:pPr>
      <w:rPr>
        <w:rFonts w:hint="default"/>
        <w:lang w:val="en-GB" w:eastAsia="en-US" w:bidi="ar-SA"/>
      </w:rPr>
    </w:lvl>
  </w:abstractNum>
  <w:abstractNum w:abstractNumId="18" w15:restartNumberingAfterBreak="0">
    <w:nsid w:val="2BD83C3F"/>
    <w:multiLevelType w:val="hybridMultilevel"/>
    <w:tmpl w:val="D7E8A1D4"/>
    <w:lvl w:ilvl="0" w:tplc="B9FA57FC">
      <w:numFmt w:val="bullet"/>
      <w:lvlText w:val=""/>
      <w:lvlJc w:val="left"/>
      <w:pPr>
        <w:ind w:left="1072" w:hanging="360"/>
      </w:pPr>
      <w:rPr>
        <w:rFonts w:ascii="Wingdings" w:eastAsia="Wingdings" w:hAnsi="Wingdings" w:cs="Wingdings" w:hint="default"/>
        <w:color w:val="386021" w:themeColor="accent1" w:themeShade="80"/>
        <w:w w:val="99"/>
        <w:sz w:val="22"/>
        <w:szCs w:val="22"/>
        <w:lang w:val="en-GB" w:eastAsia="en-US" w:bidi="ar-SA"/>
      </w:rPr>
    </w:lvl>
    <w:lvl w:ilvl="1" w:tplc="08090003">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9" w15:restartNumberingAfterBreak="0">
    <w:nsid w:val="2BED6A27"/>
    <w:multiLevelType w:val="hybridMultilevel"/>
    <w:tmpl w:val="3530D36A"/>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745B44"/>
    <w:multiLevelType w:val="hybridMultilevel"/>
    <w:tmpl w:val="4ED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B38CC"/>
    <w:multiLevelType w:val="hybridMultilevel"/>
    <w:tmpl w:val="693EF0A2"/>
    <w:lvl w:ilvl="0" w:tplc="2E2E17C2">
      <w:start w:val="1"/>
      <w:numFmt w:val="bullet"/>
      <w:lvlText w:val=""/>
      <w:lvlJc w:val="left"/>
      <w:pPr>
        <w:ind w:left="1080" w:hanging="360"/>
      </w:pPr>
      <w:rPr>
        <w:rFonts w:ascii="Wingdings" w:hAnsi="Wingdings" w:hint="default"/>
        <w:color w:val="386021" w:themeColor="accent1"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F49046E"/>
    <w:multiLevelType w:val="hybridMultilevel"/>
    <w:tmpl w:val="63E6C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851ADA"/>
    <w:multiLevelType w:val="hybridMultilevel"/>
    <w:tmpl w:val="06F2C0AE"/>
    <w:lvl w:ilvl="0" w:tplc="65E8D68A">
      <w:start w:val="1"/>
      <w:numFmt w:val="bullet"/>
      <w:lvlText w:val=""/>
      <w:lvlJc w:val="left"/>
      <w:pPr>
        <w:ind w:left="1440" w:hanging="360"/>
      </w:pPr>
      <w:rPr>
        <w:rFonts w:ascii="Wingdings" w:hAnsi="Wingdings" w:hint="default"/>
        <w:color w:val="00606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56E4166"/>
    <w:multiLevelType w:val="hybridMultilevel"/>
    <w:tmpl w:val="5CB4F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A5711D"/>
    <w:multiLevelType w:val="hybridMultilevel"/>
    <w:tmpl w:val="3F7CE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60CDE"/>
    <w:multiLevelType w:val="hybridMultilevel"/>
    <w:tmpl w:val="8982BB8E"/>
    <w:lvl w:ilvl="0" w:tplc="5626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531FE9"/>
    <w:multiLevelType w:val="hybridMultilevel"/>
    <w:tmpl w:val="DA6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133F69"/>
    <w:multiLevelType w:val="hybridMultilevel"/>
    <w:tmpl w:val="4E1E602E"/>
    <w:lvl w:ilvl="0" w:tplc="5AE0DD32">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918B8"/>
    <w:multiLevelType w:val="hybridMultilevel"/>
    <w:tmpl w:val="08B4461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30"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1" w15:restartNumberingAfterBreak="0">
    <w:nsid w:val="648165EF"/>
    <w:multiLevelType w:val="hybridMultilevel"/>
    <w:tmpl w:val="B8AC39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83B7BB6"/>
    <w:multiLevelType w:val="hybridMultilevel"/>
    <w:tmpl w:val="B1F6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665AD0"/>
    <w:multiLevelType w:val="hybridMultilevel"/>
    <w:tmpl w:val="1A78E290"/>
    <w:lvl w:ilvl="0" w:tplc="448AD116">
      <w:numFmt w:val="bullet"/>
      <w:lvlText w:val=""/>
      <w:lvlJc w:val="left"/>
      <w:pPr>
        <w:ind w:left="541" w:hanging="342"/>
      </w:pPr>
      <w:rPr>
        <w:rFonts w:ascii="Wingdings" w:eastAsia="Wingdings" w:hAnsi="Wingdings" w:cs="Wingdings" w:hint="default"/>
        <w:color w:val="004146"/>
        <w:w w:val="99"/>
        <w:sz w:val="22"/>
        <w:szCs w:val="22"/>
        <w:lang w:val="en-GB" w:eastAsia="en-US" w:bidi="ar-SA"/>
      </w:rPr>
    </w:lvl>
    <w:lvl w:ilvl="1" w:tplc="CC26876C">
      <w:numFmt w:val="bullet"/>
      <w:lvlText w:val="•"/>
      <w:lvlJc w:val="left"/>
      <w:pPr>
        <w:ind w:left="1459" w:hanging="342"/>
      </w:pPr>
      <w:rPr>
        <w:rFonts w:hint="default"/>
        <w:lang w:val="en-GB" w:eastAsia="en-US" w:bidi="ar-SA"/>
      </w:rPr>
    </w:lvl>
    <w:lvl w:ilvl="2" w:tplc="9C54DFA4">
      <w:numFmt w:val="bullet"/>
      <w:lvlText w:val="•"/>
      <w:lvlJc w:val="left"/>
      <w:pPr>
        <w:ind w:left="2378" w:hanging="342"/>
      </w:pPr>
      <w:rPr>
        <w:rFonts w:hint="default"/>
        <w:lang w:val="en-GB" w:eastAsia="en-US" w:bidi="ar-SA"/>
      </w:rPr>
    </w:lvl>
    <w:lvl w:ilvl="3" w:tplc="3D1EF1CE">
      <w:numFmt w:val="bullet"/>
      <w:lvlText w:val="•"/>
      <w:lvlJc w:val="left"/>
      <w:pPr>
        <w:ind w:left="3297" w:hanging="342"/>
      </w:pPr>
      <w:rPr>
        <w:rFonts w:hint="default"/>
        <w:lang w:val="en-GB" w:eastAsia="en-US" w:bidi="ar-SA"/>
      </w:rPr>
    </w:lvl>
    <w:lvl w:ilvl="4" w:tplc="1FFA3362">
      <w:numFmt w:val="bullet"/>
      <w:lvlText w:val="•"/>
      <w:lvlJc w:val="left"/>
      <w:pPr>
        <w:ind w:left="4217" w:hanging="342"/>
      </w:pPr>
      <w:rPr>
        <w:rFonts w:hint="default"/>
        <w:lang w:val="en-GB" w:eastAsia="en-US" w:bidi="ar-SA"/>
      </w:rPr>
    </w:lvl>
    <w:lvl w:ilvl="5" w:tplc="A558C018">
      <w:numFmt w:val="bullet"/>
      <w:lvlText w:val="•"/>
      <w:lvlJc w:val="left"/>
      <w:pPr>
        <w:ind w:left="5136" w:hanging="342"/>
      </w:pPr>
      <w:rPr>
        <w:rFonts w:hint="default"/>
        <w:lang w:val="en-GB" w:eastAsia="en-US" w:bidi="ar-SA"/>
      </w:rPr>
    </w:lvl>
    <w:lvl w:ilvl="6" w:tplc="FAECCF64">
      <w:numFmt w:val="bullet"/>
      <w:lvlText w:val="•"/>
      <w:lvlJc w:val="left"/>
      <w:pPr>
        <w:ind w:left="6055" w:hanging="342"/>
      </w:pPr>
      <w:rPr>
        <w:rFonts w:hint="default"/>
        <w:lang w:val="en-GB" w:eastAsia="en-US" w:bidi="ar-SA"/>
      </w:rPr>
    </w:lvl>
    <w:lvl w:ilvl="7" w:tplc="B3600E36">
      <w:numFmt w:val="bullet"/>
      <w:lvlText w:val="•"/>
      <w:lvlJc w:val="left"/>
      <w:pPr>
        <w:ind w:left="6975" w:hanging="342"/>
      </w:pPr>
      <w:rPr>
        <w:rFonts w:hint="default"/>
        <w:lang w:val="en-GB" w:eastAsia="en-US" w:bidi="ar-SA"/>
      </w:rPr>
    </w:lvl>
    <w:lvl w:ilvl="8" w:tplc="A70E4178">
      <w:numFmt w:val="bullet"/>
      <w:lvlText w:val="•"/>
      <w:lvlJc w:val="left"/>
      <w:pPr>
        <w:ind w:left="7894" w:hanging="342"/>
      </w:pPr>
      <w:rPr>
        <w:rFonts w:hint="default"/>
        <w:lang w:val="en-GB" w:eastAsia="en-US" w:bidi="ar-SA"/>
      </w:rPr>
    </w:lvl>
  </w:abstractNum>
  <w:abstractNum w:abstractNumId="34" w15:restartNumberingAfterBreak="0">
    <w:nsid w:val="68E26575"/>
    <w:multiLevelType w:val="hybridMultilevel"/>
    <w:tmpl w:val="FE3CDD6C"/>
    <w:lvl w:ilvl="0" w:tplc="0809000B">
      <w:start w:val="1"/>
      <w:numFmt w:val="bullet"/>
      <w:lvlText w:val=""/>
      <w:lvlJc w:val="left"/>
      <w:pPr>
        <w:ind w:left="4618" w:hanging="360"/>
      </w:pPr>
      <w:rPr>
        <w:rFonts w:ascii="Wingdings" w:hAnsi="Wingdings"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35" w15:restartNumberingAfterBreak="0">
    <w:nsid w:val="694C6675"/>
    <w:multiLevelType w:val="hybridMultilevel"/>
    <w:tmpl w:val="761A6286"/>
    <w:lvl w:ilvl="0" w:tplc="08DC4DCE">
      <w:start w:val="1"/>
      <w:numFmt w:val="bullet"/>
      <w:lvlText w:val=""/>
      <w:lvlJc w:val="left"/>
      <w:pPr>
        <w:ind w:left="720" w:hanging="360"/>
      </w:pPr>
      <w:rPr>
        <w:rFonts w:ascii="Wingdings" w:hAnsi="Wingdings" w:hint="default"/>
        <w:color w:val="386021"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C27699"/>
    <w:multiLevelType w:val="hybridMultilevel"/>
    <w:tmpl w:val="4C1E7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D1636D"/>
    <w:multiLevelType w:val="hybridMultilevel"/>
    <w:tmpl w:val="56C4F29C"/>
    <w:lvl w:ilvl="0" w:tplc="5626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D31F7"/>
    <w:multiLevelType w:val="hybridMultilevel"/>
    <w:tmpl w:val="9020C0CC"/>
    <w:lvl w:ilvl="0" w:tplc="56265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 w15:restartNumberingAfterBreak="0">
    <w:nsid w:val="76C066EC"/>
    <w:multiLevelType w:val="hybridMultilevel"/>
    <w:tmpl w:val="65968C98"/>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B22CA4"/>
    <w:multiLevelType w:val="hybridMultilevel"/>
    <w:tmpl w:val="38D84956"/>
    <w:lvl w:ilvl="0" w:tplc="BF48C554">
      <w:numFmt w:val="bullet"/>
      <w:pStyle w:val="ListParagraph"/>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9CA029A"/>
    <w:multiLevelType w:val="hybridMultilevel"/>
    <w:tmpl w:val="E4A4FE50"/>
    <w:lvl w:ilvl="0" w:tplc="59B85108">
      <w:start w:val="1"/>
      <w:numFmt w:val="bullet"/>
      <w:lvlText w:val="-"/>
      <w:lvlJc w:val="left"/>
      <w:pPr>
        <w:ind w:left="1080" w:hanging="360"/>
      </w:pPr>
      <w:rPr>
        <w:rFonts w:ascii="Arial" w:hAnsi="Arial" w:hint="default"/>
        <w:color w:val="008A87" w:themeColor="accent2" w:themeShade="BF"/>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E350574"/>
    <w:multiLevelType w:val="hybridMultilevel"/>
    <w:tmpl w:val="BC989C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7247461">
    <w:abstractNumId w:val="14"/>
  </w:num>
  <w:num w:numId="2" w16cid:durableId="1281303035">
    <w:abstractNumId w:val="1"/>
  </w:num>
  <w:num w:numId="3" w16cid:durableId="654842381">
    <w:abstractNumId w:val="17"/>
  </w:num>
  <w:num w:numId="4" w16cid:durableId="1300308140">
    <w:abstractNumId w:val="33"/>
  </w:num>
  <w:num w:numId="5" w16cid:durableId="827551990">
    <w:abstractNumId w:val="6"/>
  </w:num>
  <w:num w:numId="6" w16cid:durableId="2029595934">
    <w:abstractNumId w:val="18"/>
  </w:num>
  <w:num w:numId="7" w16cid:durableId="437914321">
    <w:abstractNumId w:val="34"/>
  </w:num>
  <w:num w:numId="8" w16cid:durableId="420027392">
    <w:abstractNumId w:val="43"/>
  </w:num>
  <w:num w:numId="9" w16cid:durableId="548492032">
    <w:abstractNumId w:val="15"/>
  </w:num>
  <w:num w:numId="10" w16cid:durableId="2007854429">
    <w:abstractNumId w:val="36"/>
  </w:num>
  <w:num w:numId="11" w16cid:durableId="1195576230">
    <w:abstractNumId w:val="11"/>
  </w:num>
  <w:num w:numId="12" w16cid:durableId="495657437">
    <w:abstractNumId w:val="32"/>
  </w:num>
  <w:num w:numId="13" w16cid:durableId="1231967570">
    <w:abstractNumId w:val="10"/>
  </w:num>
  <w:num w:numId="14" w16cid:durableId="2050759216">
    <w:abstractNumId w:val="25"/>
  </w:num>
  <w:num w:numId="15" w16cid:durableId="77555788">
    <w:abstractNumId w:val="31"/>
  </w:num>
  <w:num w:numId="16" w16cid:durableId="1329018961">
    <w:abstractNumId w:val="16"/>
  </w:num>
  <w:num w:numId="17" w16cid:durableId="1310088283">
    <w:abstractNumId w:val="29"/>
  </w:num>
  <w:num w:numId="18" w16cid:durableId="23949171">
    <w:abstractNumId w:val="7"/>
  </w:num>
  <w:num w:numId="19" w16cid:durableId="1041245359">
    <w:abstractNumId w:val="3"/>
  </w:num>
  <w:num w:numId="20" w16cid:durableId="78332614">
    <w:abstractNumId w:val="19"/>
  </w:num>
  <w:num w:numId="21" w16cid:durableId="1784762728">
    <w:abstractNumId w:val="40"/>
  </w:num>
  <w:num w:numId="22" w16cid:durableId="272715129">
    <w:abstractNumId w:val="27"/>
  </w:num>
  <w:num w:numId="23" w16cid:durableId="137042455">
    <w:abstractNumId w:val="28"/>
  </w:num>
  <w:num w:numId="24" w16cid:durableId="397165852">
    <w:abstractNumId w:val="9"/>
  </w:num>
  <w:num w:numId="25" w16cid:durableId="498228541">
    <w:abstractNumId w:val="41"/>
  </w:num>
  <w:num w:numId="26" w16cid:durableId="390202226">
    <w:abstractNumId w:val="42"/>
  </w:num>
  <w:num w:numId="27" w16cid:durableId="750347021">
    <w:abstractNumId w:val="12"/>
  </w:num>
  <w:num w:numId="28" w16cid:durableId="1140458796">
    <w:abstractNumId w:val="35"/>
  </w:num>
  <w:num w:numId="29" w16cid:durableId="1893229087">
    <w:abstractNumId w:val="38"/>
  </w:num>
  <w:num w:numId="30" w16cid:durableId="755903015">
    <w:abstractNumId w:val="2"/>
  </w:num>
  <w:num w:numId="31" w16cid:durableId="601645921">
    <w:abstractNumId w:val="8"/>
  </w:num>
  <w:num w:numId="32" w16cid:durableId="2068721711">
    <w:abstractNumId w:val="23"/>
  </w:num>
  <w:num w:numId="33" w16cid:durableId="975531799">
    <w:abstractNumId w:val="5"/>
  </w:num>
  <w:num w:numId="34" w16cid:durableId="1059136564">
    <w:abstractNumId w:val="39"/>
  </w:num>
  <w:num w:numId="35" w16cid:durableId="166135446">
    <w:abstractNumId w:val="21"/>
  </w:num>
  <w:num w:numId="36" w16cid:durableId="1206992330">
    <w:abstractNumId w:val="4"/>
  </w:num>
  <w:num w:numId="37" w16cid:durableId="1950040519">
    <w:abstractNumId w:val="13"/>
  </w:num>
  <w:num w:numId="38" w16cid:durableId="891578110">
    <w:abstractNumId w:val="22"/>
  </w:num>
  <w:num w:numId="39" w16cid:durableId="965544815">
    <w:abstractNumId w:val="30"/>
  </w:num>
  <w:num w:numId="40" w16cid:durableId="1688023903">
    <w:abstractNumId w:val="37"/>
  </w:num>
  <w:num w:numId="41" w16cid:durableId="653490354">
    <w:abstractNumId w:val="0"/>
  </w:num>
  <w:num w:numId="42" w16cid:durableId="857810259">
    <w:abstractNumId w:val="26"/>
  </w:num>
  <w:num w:numId="43" w16cid:durableId="313340099">
    <w:abstractNumId w:val="24"/>
  </w:num>
  <w:num w:numId="44" w16cid:durableId="512115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3NjY3NTUzMbAwtDRR0lEKTi0uzszPAykwNKkFADa/0qktAAAA"/>
  </w:docVars>
  <w:rsids>
    <w:rsidRoot w:val="00E86F72"/>
    <w:rsid w:val="0000338F"/>
    <w:rsid w:val="000035C9"/>
    <w:rsid w:val="000140BE"/>
    <w:rsid w:val="000201A6"/>
    <w:rsid w:val="000235C9"/>
    <w:rsid w:val="00025D10"/>
    <w:rsid w:val="00026F30"/>
    <w:rsid w:val="00031549"/>
    <w:rsid w:val="00031CFC"/>
    <w:rsid w:val="00032F5C"/>
    <w:rsid w:val="00034354"/>
    <w:rsid w:val="000405EE"/>
    <w:rsid w:val="0004133D"/>
    <w:rsid w:val="000436CC"/>
    <w:rsid w:val="00045636"/>
    <w:rsid w:val="00045A4C"/>
    <w:rsid w:val="00052066"/>
    <w:rsid w:val="00052817"/>
    <w:rsid w:val="00052A2B"/>
    <w:rsid w:val="0005725B"/>
    <w:rsid w:val="00057418"/>
    <w:rsid w:val="00067661"/>
    <w:rsid w:val="00070BD6"/>
    <w:rsid w:val="00076E1F"/>
    <w:rsid w:val="00080E87"/>
    <w:rsid w:val="00086C4A"/>
    <w:rsid w:val="000928AD"/>
    <w:rsid w:val="00095FC9"/>
    <w:rsid w:val="000970ED"/>
    <w:rsid w:val="000A23B7"/>
    <w:rsid w:val="000A73DA"/>
    <w:rsid w:val="000A74DF"/>
    <w:rsid w:val="000A7B24"/>
    <w:rsid w:val="000B00BA"/>
    <w:rsid w:val="000B36B5"/>
    <w:rsid w:val="000B50EB"/>
    <w:rsid w:val="000C1E60"/>
    <w:rsid w:val="000C4F41"/>
    <w:rsid w:val="000C55FF"/>
    <w:rsid w:val="000C76B8"/>
    <w:rsid w:val="000D2DA8"/>
    <w:rsid w:val="000D2FB7"/>
    <w:rsid w:val="000D3363"/>
    <w:rsid w:val="000D3D54"/>
    <w:rsid w:val="000D533E"/>
    <w:rsid w:val="000D5CD7"/>
    <w:rsid w:val="000D7566"/>
    <w:rsid w:val="000D7643"/>
    <w:rsid w:val="000E04C0"/>
    <w:rsid w:val="000E286F"/>
    <w:rsid w:val="000E47A4"/>
    <w:rsid w:val="000E53E4"/>
    <w:rsid w:val="000E701D"/>
    <w:rsid w:val="000F028C"/>
    <w:rsid w:val="000F6FD7"/>
    <w:rsid w:val="001029F3"/>
    <w:rsid w:val="00120225"/>
    <w:rsid w:val="00124F03"/>
    <w:rsid w:val="00131FE0"/>
    <w:rsid w:val="001333F0"/>
    <w:rsid w:val="0013602B"/>
    <w:rsid w:val="00137785"/>
    <w:rsid w:val="00137A98"/>
    <w:rsid w:val="00143814"/>
    <w:rsid w:val="00144646"/>
    <w:rsid w:val="00144890"/>
    <w:rsid w:val="0014638B"/>
    <w:rsid w:val="00146AB0"/>
    <w:rsid w:val="00150911"/>
    <w:rsid w:val="0015100F"/>
    <w:rsid w:val="00153980"/>
    <w:rsid w:val="0015453C"/>
    <w:rsid w:val="0016041C"/>
    <w:rsid w:val="00166815"/>
    <w:rsid w:val="001730D1"/>
    <w:rsid w:val="00176242"/>
    <w:rsid w:val="001762C4"/>
    <w:rsid w:val="00177C61"/>
    <w:rsid w:val="00182875"/>
    <w:rsid w:val="001832DF"/>
    <w:rsid w:val="00191140"/>
    <w:rsid w:val="0019242F"/>
    <w:rsid w:val="00194E63"/>
    <w:rsid w:val="001951D3"/>
    <w:rsid w:val="00195400"/>
    <w:rsid w:val="00195B34"/>
    <w:rsid w:val="00197CD6"/>
    <w:rsid w:val="001A2E76"/>
    <w:rsid w:val="001A3904"/>
    <w:rsid w:val="001A7C58"/>
    <w:rsid w:val="001B122E"/>
    <w:rsid w:val="001B4493"/>
    <w:rsid w:val="001C0BD9"/>
    <w:rsid w:val="001C2695"/>
    <w:rsid w:val="001C2C4B"/>
    <w:rsid w:val="001C6449"/>
    <w:rsid w:val="001C70B9"/>
    <w:rsid w:val="001C75C0"/>
    <w:rsid w:val="001D268E"/>
    <w:rsid w:val="001D3041"/>
    <w:rsid w:val="001D3760"/>
    <w:rsid w:val="001E0968"/>
    <w:rsid w:val="001E0E63"/>
    <w:rsid w:val="001E2A7D"/>
    <w:rsid w:val="001E3C44"/>
    <w:rsid w:val="001E76CC"/>
    <w:rsid w:val="001F061E"/>
    <w:rsid w:val="001F1FCC"/>
    <w:rsid w:val="00200805"/>
    <w:rsid w:val="00200A9B"/>
    <w:rsid w:val="00201892"/>
    <w:rsid w:val="00201DAB"/>
    <w:rsid w:val="00204199"/>
    <w:rsid w:val="00207356"/>
    <w:rsid w:val="002127E6"/>
    <w:rsid w:val="00215934"/>
    <w:rsid w:val="0022240F"/>
    <w:rsid w:val="00224200"/>
    <w:rsid w:val="0022647E"/>
    <w:rsid w:val="00233196"/>
    <w:rsid w:val="00233F92"/>
    <w:rsid w:val="00234140"/>
    <w:rsid w:val="00237143"/>
    <w:rsid w:val="002409E7"/>
    <w:rsid w:val="00240C8B"/>
    <w:rsid w:val="00241B81"/>
    <w:rsid w:val="00242220"/>
    <w:rsid w:val="00244B65"/>
    <w:rsid w:val="00244CA7"/>
    <w:rsid w:val="00245092"/>
    <w:rsid w:val="00246814"/>
    <w:rsid w:val="002508D2"/>
    <w:rsid w:val="00251C7B"/>
    <w:rsid w:val="00251EAB"/>
    <w:rsid w:val="00252E99"/>
    <w:rsid w:val="00253103"/>
    <w:rsid w:val="0025680A"/>
    <w:rsid w:val="00257D0C"/>
    <w:rsid w:val="00262727"/>
    <w:rsid w:val="00263B14"/>
    <w:rsid w:val="002651EB"/>
    <w:rsid w:val="00265CF6"/>
    <w:rsid w:val="00266684"/>
    <w:rsid w:val="00267C1D"/>
    <w:rsid w:val="00271770"/>
    <w:rsid w:val="002965C8"/>
    <w:rsid w:val="0029726C"/>
    <w:rsid w:val="002A21E9"/>
    <w:rsid w:val="002A2983"/>
    <w:rsid w:val="002A5A8F"/>
    <w:rsid w:val="002A5BC7"/>
    <w:rsid w:val="002A6913"/>
    <w:rsid w:val="002A7BA5"/>
    <w:rsid w:val="002B0056"/>
    <w:rsid w:val="002B3ADB"/>
    <w:rsid w:val="002B5C53"/>
    <w:rsid w:val="002C27B4"/>
    <w:rsid w:val="002C29DA"/>
    <w:rsid w:val="002C458F"/>
    <w:rsid w:val="002C623D"/>
    <w:rsid w:val="002C64B0"/>
    <w:rsid w:val="002C7F38"/>
    <w:rsid w:val="002D1059"/>
    <w:rsid w:val="002E0390"/>
    <w:rsid w:val="002E0527"/>
    <w:rsid w:val="002E1EFF"/>
    <w:rsid w:val="002E217A"/>
    <w:rsid w:val="002E3F7D"/>
    <w:rsid w:val="002E4F83"/>
    <w:rsid w:val="002E6318"/>
    <w:rsid w:val="002E66AF"/>
    <w:rsid w:val="002E76E5"/>
    <w:rsid w:val="002F3654"/>
    <w:rsid w:val="002F62A5"/>
    <w:rsid w:val="002F7C56"/>
    <w:rsid w:val="003009EA"/>
    <w:rsid w:val="00302068"/>
    <w:rsid w:val="00302D7C"/>
    <w:rsid w:val="003042B2"/>
    <w:rsid w:val="00304FA9"/>
    <w:rsid w:val="00306B8C"/>
    <w:rsid w:val="00312130"/>
    <w:rsid w:val="00313965"/>
    <w:rsid w:val="00315A36"/>
    <w:rsid w:val="0032001E"/>
    <w:rsid w:val="0032118A"/>
    <w:rsid w:val="00321AD6"/>
    <w:rsid w:val="003244DB"/>
    <w:rsid w:val="0032734F"/>
    <w:rsid w:val="003316C8"/>
    <w:rsid w:val="0033306E"/>
    <w:rsid w:val="0033455C"/>
    <w:rsid w:val="003378AA"/>
    <w:rsid w:val="0034116F"/>
    <w:rsid w:val="00341692"/>
    <w:rsid w:val="00341ADD"/>
    <w:rsid w:val="00342485"/>
    <w:rsid w:val="00345C6A"/>
    <w:rsid w:val="0035187F"/>
    <w:rsid w:val="00353E47"/>
    <w:rsid w:val="00357A3C"/>
    <w:rsid w:val="003621ED"/>
    <w:rsid w:val="00364313"/>
    <w:rsid w:val="00364998"/>
    <w:rsid w:val="003657F5"/>
    <w:rsid w:val="00366224"/>
    <w:rsid w:val="00367748"/>
    <w:rsid w:val="00367EF5"/>
    <w:rsid w:val="003715DC"/>
    <w:rsid w:val="00372898"/>
    <w:rsid w:val="00372F4D"/>
    <w:rsid w:val="00373505"/>
    <w:rsid w:val="003745D7"/>
    <w:rsid w:val="00375759"/>
    <w:rsid w:val="00384388"/>
    <w:rsid w:val="00384481"/>
    <w:rsid w:val="003854DC"/>
    <w:rsid w:val="003858EB"/>
    <w:rsid w:val="0038796D"/>
    <w:rsid w:val="003905CC"/>
    <w:rsid w:val="003A4119"/>
    <w:rsid w:val="003A725E"/>
    <w:rsid w:val="003B0AA3"/>
    <w:rsid w:val="003B0F23"/>
    <w:rsid w:val="003B2409"/>
    <w:rsid w:val="003B24E3"/>
    <w:rsid w:val="003B2B1A"/>
    <w:rsid w:val="003B5346"/>
    <w:rsid w:val="003B744F"/>
    <w:rsid w:val="003C1399"/>
    <w:rsid w:val="003C1B49"/>
    <w:rsid w:val="003C4A07"/>
    <w:rsid w:val="003C63D4"/>
    <w:rsid w:val="003C6D62"/>
    <w:rsid w:val="003C792A"/>
    <w:rsid w:val="003C7D2D"/>
    <w:rsid w:val="003D0F80"/>
    <w:rsid w:val="003D322C"/>
    <w:rsid w:val="003D753A"/>
    <w:rsid w:val="003D77F3"/>
    <w:rsid w:val="003E4DB8"/>
    <w:rsid w:val="003F0C58"/>
    <w:rsid w:val="003F46CD"/>
    <w:rsid w:val="003F595B"/>
    <w:rsid w:val="003F7306"/>
    <w:rsid w:val="00402148"/>
    <w:rsid w:val="004044DB"/>
    <w:rsid w:val="004053B5"/>
    <w:rsid w:val="00410FB0"/>
    <w:rsid w:val="00411F49"/>
    <w:rsid w:val="00413975"/>
    <w:rsid w:val="00413DB0"/>
    <w:rsid w:val="0041410C"/>
    <w:rsid w:val="004157AA"/>
    <w:rsid w:val="00417340"/>
    <w:rsid w:val="00420AC6"/>
    <w:rsid w:val="004212A5"/>
    <w:rsid w:val="004230F0"/>
    <w:rsid w:val="004246D0"/>
    <w:rsid w:val="00425073"/>
    <w:rsid w:val="004250B9"/>
    <w:rsid w:val="004320A3"/>
    <w:rsid w:val="00435D73"/>
    <w:rsid w:val="00437191"/>
    <w:rsid w:val="00446C2E"/>
    <w:rsid w:val="0044738E"/>
    <w:rsid w:val="0044753E"/>
    <w:rsid w:val="0045114D"/>
    <w:rsid w:val="00451859"/>
    <w:rsid w:val="00451EC1"/>
    <w:rsid w:val="00453D34"/>
    <w:rsid w:val="0045447D"/>
    <w:rsid w:val="00454BB3"/>
    <w:rsid w:val="00456ABF"/>
    <w:rsid w:val="00457761"/>
    <w:rsid w:val="00457FEE"/>
    <w:rsid w:val="00461DAA"/>
    <w:rsid w:val="004625A5"/>
    <w:rsid w:val="004737D0"/>
    <w:rsid w:val="0047466C"/>
    <w:rsid w:val="004758E8"/>
    <w:rsid w:val="00477108"/>
    <w:rsid w:val="00483130"/>
    <w:rsid w:val="00486A2A"/>
    <w:rsid w:val="00490727"/>
    <w:rsid w:val="004935DA"/>
    <w:rsid w:val="00495DC5"/>
    <w:rsid w:val="004974B2"/>
    <w:rsid w:val="00497AFC"/>
    <w:rsid w:val="004A3055"/>
    <w:rsid w:val="004B63FF"/>
    <w:rsid w:val="004C195C"/>
    <w:rsid w:val="004C1F6E"/>
    <w:rsid w:val="004C2F6D"/>
    <w:rsid w:val="004C4919"/>
    <w:rsid w:val="004C4E6F"/>
    <w:rsid w:val="004C5F67"/>
    <w:rsid w:val="004D0DCE"/>
    <w:rsid w:val="004D21D5"/>
    <w:rsid w:val="004D27D8"/>
    <w:rsid w:val="004D4E62"/>
    <w:rsid w:val="004D6C92"/>
    <w:rsid w:val="004E032F"/>
    <w:rsid w:val="004E0FC9"/>
    <w:rsid w:val="004E1A91"/>
    <w:rsid w:val="004E4E50"/>
    <w:rsid w:val="004F0AB5"/>
    <w:rsid w:val="004F1F02"/>
    <w:rsid w:val="004F2C96"/>
    <w:rsid w:val="004F6E96"/>
    <w:rsid w:val="0050050F"/>
    <w:rsid w:val="00500A88"/>
    <w:rsid w:val="00500BF1"/>
    <w:rsid w:val="00502276"/>
    <w:rsid w:val="005025D2"/>
    <w:rsid w:val="005025D6"/>
    <w:rsid w:val="005026F4"/>
    <w:rsid w:val="005063A2"/>
    <w:rsid w:val="005119A3"/>
    <w:rsid w:val="00513BC8"/>
    <w:rsid w:val="00514E05"/>
    <w:rsid w:val="0051580F"/>
    <w:rsid w:val="00515EE1"/>
    <w:rsid w:val="00516F0B"/>
    <w:rsid w:val="0052223F"/>
    <w:rsid w:val="005246C8"/>
    <w:rsid w:val="0052552E"/>
    <w:rsid w:val="005262F7"/>
    <w:rsid w:val="00527C62"/>
    <w:rsid w:val="00530F72"/>
    <w:rsid w:val="00536BE2"/>
    <w:rsid w:val="005405CB"/>
    <w:rsid w:val="00545158"/>
    <w:rsid w:val="00547AAA"/>
    <w:rsid w:val="00550C8E"/>
    <w:rsid w:val="00553FD1"/>
    <w:rsid w:val="00554E10"/>
    <w:rsid w:val="00555F17"/>
    <w:rsid w:val="00556389"/>
    <w:rsid w:val="00557FEE"/>
    <w:rsid w:val="0056185D"/>
    <w:rsid w:val="00561C31"/>
    <w:rsid w:val="005644C6"/>
    <w:rsid w:val="005659F8"/>
    <w:rsid w:val="005712FC"/>
    <w:rsid w:val="00573B63"/>
    <w:rsid w:val="00574326"/>
    <w:rsid w:val="0057459C"/>
    <w:rsid w:val="005754FE"/>
    <w:rsid w:val="005765B2"/>
    <w:rsid w:val="00582A97"/>
    <w:rsid w:val="00584DEE"/>
    <w:rsid w:val="0058565A"/>
    <w:rsid w:val="00585B3F"/>
    <w:rsid w:val="005903E3"/>
    <w:rsid w:val="00592161"/>
    <w:rsid w:val="00593050"/>
    <w:rsid w:val="00593C2A"/>
    <w:rsid w:val="00594E71"/>
    <w:rsid w:val="00594EB4"/>
    <w:rsid w:val="00594F20"/>
    <w:rsid w:val="005A2A20"/>
    <w:rsid w:val="005A3032"/>
    <w:rsid w:val="005A4076"/>
    <w:rsid w:val="005A48F6"/>
    <w:rsid w:val="005A4CBF"/>
    <w:rsid w:val="005B05BA"/>
    <w:rsid w:val="005B4B0E"/>
    <w:rsid w:val="005B4F4A"/>
    <w:rsid w:val="005B5FAE"/>
    <w:rsid w:val="005B7431"/>
    <w:rsid w:val="005C04FB"/>
    <w:rsid w:val="005C4995"/>
    <w:rsid w:val="005C54CC"/>
    <w:rsid w:val="005C78DA"/>
    <w:rsid w:val="005D02C5"/>
    <w:rsid w:val="005D0E75"/>
    <w:rsid w:val="005D19C2"/>
    <w:rsid w:val="005D2947"/>
    <w:rsid w:val="005D3A37"/>
    <w:rsid w:val="005D3E4B"/>
    <w:rsid w:val="005D56B3"/>
    <w:rsid w:val="005D76B1"/>
    <w:rsid w:val="005E3425"/>
    <w:rsid w:val="005F0B65"/>
    <w:rsid w:val="005F1F8A"/>
    <w:rsid w:val="005F41BD"/>
    <w:rsid w:val="005F48C3"/>
    <w:rsid w:val="005F7D38"/>
    <w:rsid w:val="00600642"/>
    <w:rsid w:val="006034FD"/>
    <w:rsid w:val="00610D4C"/>
    <w:rsid w:val="00611D35"/>
    <w:rsid w:val="0061468A"/>
    <w:rsid w:val="00617EBB"/>
    <w:rsid w:val="00620BAE"/>
    <w:rsid w:val="00620F36"/>
    <w:rsid w:val="006212E3"/>
    <w:rsid w:val="00621AB5"/>
    <w:rsid w:val="006226C6"/>
    <w:rsid w:val="00624DB0"/>
    <w:rsid w:val="00625544"/>
    <w:rsid w:val="006264B4"/>
    <w:rsid w:val="00631B3C"/>
    <w:rsid w:val="00631FD0"/>
    <w:rsid w:val="00632992"/>
    <w:rsid w:val="006329C7"/>
    <w:rsid w:val="006335FC"/>
    <w:rsid w:val="00634AC5"/>
    <w:rsid w:val="00634BD2"/>
    <w:rsid w:val="0064381A"/>
    <w:rsid w:val="00644018"/>
    <w:rsid w:val="0064506E"/>
    <w:rsid w:val="0064608C"/>
    <w:rsid w:val="00650837"/>
    <w:rsid w:val="0065278B"/>
    <w:rsid w:val="006532B3"/>
    <w:rsid w:val="00653498"/>
    <w:rsid w:val="006601CC"/>
    <w:rsid w:val="00662FE5"/>
    <w:rsid w:val="00666D7D"/>
    <w:rsid w:val="00666FE3"/>
    <w:rsid w:val="006709FC"/>
    <w:rsid w:val="00671F64"/>
    <w:rsid w:val="006745B5"/>
    <w:rsid w:val="00674BF1"/>
    <w:rsid w:val="00676EF3"/>
    <w:rsid w:val="00680506"/>
    <w:rsid w:val="006814A2"/>
    <w:rsid w:val="00684B44"/>
    <w:rsid w:val="00687AED"/>
    <w:rsid w:val="006A1A6B"/>
    <w:rsid w:val="006A1C44"/>
    <w:rsid w:val="006A58C8"/>
    <w:rsid w:val="006B2AFB"/>
    <w:rsid w:val="006B3E6D"/>
    <w:rsid w:val="006B6D16"/>
    <w:rsid w:val="006C063D"/>
    <w:rsid w:val="006C13D9"/>
    <w:rsid w:val="006C516D"/>
    <w:rsid w:val="006C6B93"/>
    <w:rsid w:val="006D197F"/>
    <w:rsid w:val="006D414C"/>
    <w:rsid w:val="006D535D"/>
    <w:rsid w:val="006D5AD0"/>
    <w:rsid w:val="006D7BA0"/>
    <w:rsid w:val="006D7CB3"/>
    <w:rsid w:val="006E1349"/>
    <w:rsid w:val="006E335D"/>
    <w:rsid w:val="006E449A"/>
    <w:rsid w:val="006F0BBB"/>
    <w:rsid w:val="006F1196"/>
    <w:rsid w:val="006F134B"/>
    <w:rsid w:val="006F3174"/>
    <w:rsid w:val="006F4101"/>
    <w:rsid w:val="006F6053"/>
    <w:rsid w:val="00701E23"/>
    <w:rsid w:val="00703134"/>
    <w:rsid w:val="00703BC2"/>
    <w:rsid w:val="00705343"/>
    <w:rsid w:val="00715683"/>
    <w:rsid w:val="0071677A"/>
    <w:rsid w:val="00717162"/>
    <w:rsid w:val="00717B15"/>
    <w:rsid w:val="00717F4C"/>
    <w:rsid w:val="00717FF2"/>
    <w:rsid w:val="00720A19"/>
    <w:rsid w:val="00721382"/>
    <w:rsid w:val="0072402F"/>
    <w:rsid w:val="00726B1C"/>
    <w:rsid w:val="0073046A"/>
    <w:rsid w:val="00730A22"/>
    <w:rsid w:val="00732C6E"/>
    <w:rsid w:val="007350CA"/>
    <w:rsid w:val="00735BDA"/>
    <w:rsid w:val="00735EAD"/>
    <w:rsid w:val="00737438"/>
    <w:rsid w:val="00741BE9"/>
    <w:rsid w:val="007447AE"/>
    <w:rsid w:val="00750D7A"/>
    <w:rsid w:val="007534C5"/>
    <w:rsid w:val="007538D7"/>
    <w:rsid w:val="007544E0"/>
    <w:rsid w:val="0075512D"/>
    <w:rsid w:val="00763B94"/>
    <w:rsid w:val="00764107"/>
    <w:rsid w:val="0076751D"/>
    <w:rsid w:val="0077065C"/>
    <w:rsid w:val="00772CFC"/>
    <w:rsid w:val="00772D83"/>
    <w:rsid w:val="00773B8B"/>
    <w:rsid w:val="007742FB"/>
    <w:rsid w:val="00774360"/>
    <w:rsid w:val="007772CD"/>
    <w:rsid w:val="00786201"/>
    <w:rsid w:val="0078653D"/>
    <w:rsid w:val="007969AA"/>
    <w:rsid w:val="007974A8"/>
    <w:rsid w:val="007A1360"/>
    <w:rsid w:val="007A46A5"/>
    <w:rsid w:val="007A6206"/>
    <w:rsid w:val="007A698D"/>
    <w:rsid w:val="007B3DD0"/>
    <w:rsid w:val="007B56E7"/>
    <w:rsid w:val="007B6CC8"/>
    <w:rsid w:val="007D26DA"/>
    <w:rsid w:val="007D3153"/>
    <w:rsid w:val="007D408C"/>
    <w:rsid w:val="007D4D96"/>
    <w:rsid w:val="007D69BD"/>
    <w:rsid w:val="007E0775"/>
    <w:rsid w:val="007E158B"/>
    <w:rsid w:val="007F0397"/>
    <w:rsid w:val="007F185C"/>
    <w:rsid w:val="007F2114"/>
    <w:rsid w:val="007F2A3E"/>
    <w:rsid w:val="007F59F7"/>
    <w:rsid w:val="008013D3"/>
    <w:rsid w:val="008059CD"/>
    <w:rsid w:val="00805FC2"/>
    <w:rsid w:val="008115D2"/>
    <w:rsid w:val="00825816"/>
    <w:rsid w:val="00825E51"/>
    <w:rsid w:val="00826CF0"/>
    <w:rsid w:val="00830106"/>
    <w:rsid w:val="00830751"/>
    <w:rsid w:val="00832339"/>
    <w:rsid w:val="00834427"/>
    <w:rsid w:val="00835073"/>
    <w:rsid w:val="0083579E"/>
    <w:rsid w:val="00836110"/>
    <w:rsid w:val="00840CBD"/>
    <w:rsid w:val="0084139F"/>
    <w:rsid w:val="008416AB"/>
    <w:rsid w:val="00846107"/>
    <w:rsid w:val="0085321B"/>
    <w:rsid w:val="008536DD"/>
    <w:rsid w:val="00855250"/>
    <w:rsid w:val="0086118A"/>
    <w:rsid w:val="0086172A"/>
    <w:rsid w:val="00862198"/>
    <w:rsid w:val="00864D91"/>
    <w:rsid w:val="00866E54"/>
    <w:rsid w:val="0086795D"/>
    <w:rsid w:val="00870A7F"/>
    <w:rsid w:val="00871492"/>
    <w:rsid w:val="00872D50"/>
    <w:rsid w:val="0087397C"/>
    <w:rsid w:val="00873D17"/>
    <w:rsid w:val="00873EB7"/>
    <w:rsid w:val="00874359"/>
    <w:rsid w:val="0087516B"/>
    <w:rsid w:val="00877F88"/>
    <w:rsid w:val="00890773"/>
    <w:rsid w:val="00891718"/>
    <w:rsid w:val="008949D6"/>
    <w:rsid w:val="0089569C"/>
    <w:rsid w:val="00895F33"/>
    <w:rsid w:val="008A2E09"/>
    <w:rsid w:val="008A3547"/>
    <w:rsid w:val="008A4E59"/>
    <w:rsid w:val="008A50BD"/>
    <w:rsid w:val="008B237A"/>
    <w:rsid w:val="008B2CC1"/>
    <w:rsid w:val="008B3CF1"/>
    <w:rsid w:val="008C2310"/>
    <w:rsid w:val="008C2CD0"/>
    <w:rsid w:val="008C4F4C"/>
    <w:rsid w:val="008C638E"/>
    <w:rsid w:val="008C6C7D"/>
    <w:rsid w:val="008D23DB"/>
    <w:rsid w:val="008D2863"/>
    <w:rsid w:val="008D48D6"/>
    <w:rsid w:val="008D738D"/>
    <w:rsid w:val="008E1014"/>
    <w:rsid w:val="008F0447"/>
    <w:rsid w:val="008F5137"/>
    <w:rsid w:val="008F595D"/>
    <w:rsid w:val="008F6E44"/>
    <w:rsid w:val="008F7888"/>
    <w:rsid w:val="00903EE2"/>
    <w:rsid w:val="00910BC6"/>
    <w:rsid w:val="00913859"/>
    <w:rsid w:val="00917636"/>
    <w:rsid w:val="0092000C"/>
    <w:rsid w:val="0092146C"/>
    <w:rsid w:val="00921E98"/>
    <w:rsid w:val="009257A6"/>
    <w:rsid w:val="00927F23"/>
    <w:rsid w:val="009340E0"/>
    <w:rsid w:val="00935A13"/>
    <w:rsid w:val="009360E3"/>
    <w:rsid w:val="009362CC"/>
    <w:rsid w:val="009366B0"/>
    <w:rsid w:val="0093687A"/>
    <w:rsid w:val="009373D4"/>
    <w:rsid w:val="00937494"/>
    <w:rsid w:val="00940406"/>
    <w:rsid w:val="00941C90"/>
    <w:rsid w:val="00945852"/>
    <w:rsid w:val="00946611"/>
    <w:rsid w:val="00951458"/>
    <w:rsid w:val="009516F4"/>
    <w:rsid w:val="00951D3B"/>
    <w:rsid w:val="009543D2"/>
    <w:rsid w:val="00960991"/>
    <w:rsid w:val="00962F43"/>
    <w:rsid w:val="009652C3"/>
    <w:rsid w:val="00967FFD"/>
    <w:rsid w:val="00971A29"/>
    <w:rsid w:val="00974B69"/>
    <w:rsid w:val="0098228E"/>
    <w:rsid w:val="00982EF9"/>
    <w:rsid w:val="00984299"/>
    <w:rsid w:val="009848E8"/>
    <w:rsid w:val="009859E4"/>
    <w:rsid w:val="0098674F"/>
    <w:rsid w:val="009919F4"/>
    <w:rsid w:val="00993C9E"/>
    <w:rsid w:val="00994E5C"/>
    <w:rsid w:val="00996364"/>
    <w:rsid w:val="009970B6"/>
    <w:rsid w:val="009A35E0"/>
    <w:rsid w:val="009A3864"/>
    <w:rsid w:val="009A4E24"/>
    <w:rsid w:val="009A501C"/>
    <w:rsid w:val="009A6206"/>
    <w:rsid w:val="009B02D8"/>
    <w:rsid w:val="009B0CC3"/>
    <w:rsid w:val="009B623F"/>
    <w:rsid w:val="009B6B8A"/>
    <w:rsid w:val="009B6D2F"/>
    <w:rsid w:val="009C0C75"/>
    <w:rsid w:val="009C10E6"/>
    <w:rsid w:val="009C2860"/>
    <w:rsid w:val="009C2C44"/>
    <w:rsid w:val="009C5C25"/>
    <w:rsid w:val="009D0922"/>
    <w:rsid w:val="009D266F"/>
    <w:rsid w:val="009D2D70"/>
    <w:rsid w:val="009D34C8"/>
    <w:rsid w:val="009D411A"/>
    <w:rsid w:val="009D5104"/>
    <w:rsid w:val="009D68C1"/>
    <w:rsid w:val="009D6A64"/>
    <w:rsid w:val="009D6CBA"/>
    <w:rsid w:val="009D6FE0"/>
    <w:rsid w:val="009E08D5"/>
    <w:rsid w:val="009E2BE8"/>
    <w:rsid w:val="009E3CAC"/>
    <w:rsid w:val="009E3EEA"/>
    <w:rsid w:val="009E54C3"/>
    <w:rsid w:val="009E5DA0"/>
    <w:rsid w:val="009F2A28"/>
    <w:rsid w:val="009F395E"/>
    <w:rsid w:val="009F3AB0"/>
    <w:rsid w:val="009F465E"/>
    <w:rsid w:val="009F64FD"/>
    <w:rsid w:val="009F6BE6"/>
    <w:rsid w:val="009F72C2"/>
    <w:rsid w:val="00A0210C"/>
    <w:rsid w:val="00A02128"/>
    <w:rsid w:val="00A03D58"/>
    <w:rsid w:val="00A05978"/>
    <w:rsid w:val="00A05C81"/>
    <w:rsid w:val="00A0639F"/>
    <w:rsid w:val="00A066DF"/>
    <w:rsid w:val="00A11050"/>
    <w:rsid w:val="00A13D0A"/>
    <w:rsid w:val="00A1446C"/>
    <w:rsid w:val="00A14958"/>
    <w:rsid w:val="00A1677E"/>
    <w:rsid w:val="00A16AD5"/>
    <w:rsid w:val="00A2026F"/>
    <w:rsid w:val="00A20475"/>
    <w:rsid w:val="00A25541"/>
    <w:rsid w:val="00A269D6"/>
    <w:rsid w:val="00A31AE6"/>
    <w:rsid w:val="00A3219A"/>
    <w:rsid w:val="00A325FA"/>
    <w:rsid w:val="00A33386"/>
    <w:rsid w:val="00A335DD"/>
    <w:rsid w:val="00A35BC7"/>
    <w:rsid w:val="00A35FE4"/>
    <w:rsid w:val="00A3741F"/>
    <w:rsid w:val="00A43B3D"/>
    <w:rsid w:val="00A4646C"/>
    <w:rsid w:val="00A4664F"/>
    <w:rsid w:val="00A46D11"/>
    <w:rsid w:val="00A5049E"/>
    <w:rsid w:val="00A54568"/>
    <w:rsid w:val="00A57273"/>
    <w:rsid w:val="00A606D5"/>
    <w:rsid w:val="00A60BD6"/>
    <w:rsid w:val="00A61C6F"/>
    <w:rsid w:val="00A66E18"/>
    <w:rsid w:val="00A77394"/>
    <w:rsid w:val="00A775F1"/>
    <w:rsid w:val="00A82952"/>
    <w:rsid w:val="00A82D10"/>
    <w:rsid w:val="00A83E4C"/>
    <w:rsid w:val="00A856E2"/>
    <w:rsid w:val="00A90C27"/>
    <w:rsid w:val="00A9268A"/>
    <w:rsid w:val="00A93783"/>
    <w:rsid w:val="00A944BF"/>
    <w:rsid w:val="00AA2214"/>
    <w:rsid w:val="00AB6965"/>
    <w:rsid w:val="00AC4063"/>
    <w:rsid w:val="00AC65FA"/>
    <w:rsid w:val="00AD0E1A"/>
    <w:rsid w:val="00AD471C"/>
    <w:rsid w:val="00AD514E"/>
    <w:rsid w:val="00AD554B"/>
    <w:rsid w:val="00AD6E0D"/>
    <w:rsid w:val="00AD7F40"/>
    <w:rsid w:val="00AE52E7"/>
    <w:rsid w:val="00AE5FC0"/>
    <w:rsid w:val="00AF314E"/>
    <w:rsid w:val="00AF4F8F"/>
    <w:rsid w:val="00AF55AF"/>
    <w:rsid w:val="00AF7596"/>
    <w:rsid w:val="00AF7CEB"/>
    <w:rsid w:val="00B01916"/>
    <w:rsid w:val="00B03593"/>
    <w:rsid w:val="00B04A12"/>
    <w:rsid w:val="00B04EA8"/>
    <w:rsid w:val="00B07F5E"/>
    <w:rsid w:val="00B07F6F"/>
    <w:rsid w:val="00B105F2"/>
    <w:rsid w:val="00B1093B"/>
    <w:rsid w:val="00B13BC2"/>
    <w:rsid w:val="00B13BFA"/>
    <w:rsid w:val="00B14683"/>
    <w:rsid w:val="00B149F1"/>
    <w:rsid w:val="00B152DC"/>
    <w:rsid w:val="00B15758"/>
    <w:rsid w:val="00B17DB2"/>
    <w:rsid w:val="00B21687"/>
    <w:rsid w:val="00B26B07"/>
    <w:rsid w:val="00B26E31"/>
    <w:rsid w:val="00B279D3"/>
    <w:rsid w:val="00B318C8"/>
    <w:rsid w:val="00B31AC1"/>
    <w:rsid w:val="00B34A4A"/>
    <w:rsid w:val="00B355EF"/>
    <w:rsid w:val="00B45AFE"/>
    <w:rsid w:val="00B46A6E"/>
    <w:rsid w:val="00B509A5"/>
    <w:rsid w:val="00B52BA2"/>
    <w:rsid w:val="00B54B5E"/>
    <w:rsid w:val="00B61704"/>
    <w:rsid w:val="00B61D17"/>
    <w:rsid w:val="00B622A9"/>
    <w:rsid w:val="00B63997"/>
    <w:rsid w:val="00B6593E"/>
    <w:rsid w:val="00B66C93"/>
    <w:rsid w:val="00B723B0"/>
    <w:rsid w:val="00B75F34"/>
    <w:rsid w:val="00B7636E"/>
    <w:rsid w:val="00B76812"/>
    <w:rsid w:val="00B77DCD"/>
    <w:rsid w:val="00B81F39"/>
    <w:rsid w:val="00B8462D"/>
    <w:rsid w:val="00B86A53"/>
    <w:rsid w:val="00B91090"/>
    <w:rsid w:val="00B967F3"/>
    <w:rsid w:val="00BA00BD"/>
    <w:rsid w:val="00BA035E"/>
    <w:rsid w:val="00BA11F0"/>
    <w:rsid w:val="00BA1326"/>
    <w:rsid w:val="00BA3133"/>
    <w:rsid w:val="00BA3542"/>
    <w:rsid w:val="00BA3A4E"/>
    <w:rsid w:val="00BA6663"/>
    <w:rsid w:val="00BB23DA"/>
    <w:rsid w:val="00BB30EC"/>
    <w:rsid w:val="00BB3E03"/>
    <w:rsid w:val="00BB7784"/>
    <w:rsid w:val="00BB7D14"/>
    <w:rsid w:val="00BC0981"/>
    <w:rsid w:val="00BC1268"/>
    <w:rsid w:val="00BC345A"/>
    <w:rsid w:val="00BC4960"/>
    <w:rsid w:val="00BC5117"/>
    <w:rsid w:val="00BC5579"/>
    <w:rsid w:val="00BC640F"/>
    <w:rsid w:val="00BC695F"/>
    <w:rsid w:val="00BC7725"/>
    <w:rsid w:val="00BD672D"/>
    <w:rsid w:val="00BE15FE"/>
    <w:rsid w:val="00BE7311"/>
    <w:rsid w:val="00BE7365"/>
    <w:rsid w:val="00BE740D"/>
    <w:rsid w:val="00BF068F"/>
    <w:rsid w:val="00BF308F"/>
    <w:rsid w:val="00BF48FC"/>
    <w:rsid w:val="00C00BBD"/>
    <w:rsid w:val="00C01E14"/>
    <w:rsid w:val="00C07AC1"/>
    <w:rsid w:val="00C10553"/>
    <w:rsid w:val="00C15E5F"/>
    <w:rsid w:val="00C178F1"/>
    <w:rsid w:val="00C213A2"/>
    <w:rsid w:val="00C22F5D"/>
    <w:rsid w:val="00C231BF"/>
    <w:rsid w:val="00C270A2"/>
    <w:rsid w:val="00C3342B"/>
    <w:rsid w:val="00C346F1"/>
    <w:rsid w:val="00C34CF3"/>
    <w:rsid w:val="00C366E2"/>
    <w:rsid w:val="00C37932"/>
    <w:rsid w:val="00C42308"/>
    <w:rsid w:val="00C42B6A"/>
    <w:rsid w:val="00C42B8A"/>
    <w:rsid w:val="00C510A9"/>
    <w:rsid w:val="00C529CD"/>
    <w:rsid w:val="00C540BE"/>
    <w:rsid w:val="00C54E83"/>
    <w:rsid w:val="00C570EB"/>
    <w:rsid w:val="00C62D37"/>
    <w:rsid w:val="00C644F8"/>
    <w:rsid w:val="00C64E2B"/>
    <w:rsid w:val="00C66D9E"/>
    <w:rsid w:val="00C73780"/>
    <w:rsid w:val="00C73D50"/>
    <w:rsid w:val="00C83BFD"/>
    <w:rsid w:val="00C83EA1"/>
    <w:rsid w:val="00C906DA"/>
    <w:rsid w:val="00C97BB3"/>
    <w:rsid w:val="00CB718F"/>
    <w:rsid w:val="00CC0813"/>
    <w:rsid w:val="00CC1F21"/>
    <w:rsid w:val="00CC24D0"/>
    <w:rsid w:val="00CD379C"/>
    <w:rsid w:val="00CD4591"/>
    <w:rsid w:val="00CD4942"/>
    <w:rsid w:val="00CE25BE"/>
    <w:rsid w:val="00CE25F5"/>
    <w:rsid w:val="00CE66AA"/>
    <w:rsid w:val="00CF2FF0"/>
    <w:rsid w:val="00CF30A6"/>
    <w:rsid w:val="00CF32A2"/>
    <w:rsid w:val="00CF32E0"/>
    <w:rsid w:val="00CF4E4A"/>
    <w:rsid w:val="00CF7632"/>
    <w:rsid w:val="00D01614"/>
    <w:rsid w:val="00D019F4"/>
    <w:rsid w:val="00D029DA"/>
    <w:rsid w:val="00D02A47"/>
    <w:rsid w:val="00D06759"/>
    <w:rsid w:val="00D06F58"/>
    <w:rsid w:val="00D0739A"/>
    <w:rsid w:val="00D0739D"/>
    <w:rsid w:val="00D110D7"/>
    <w:rsid w:val="00D1393F"/>
    <w:rsid w:val="00D14D23"/>
    <w:rsid w:val="00D21822"/>
    <w:rsid w:val="00D22782"/>
    <w:rsid w:val="00D23744"/>
    <w:rsid w:val="00D246BE"/>
    <w:rsid w:val="00D30B04"/>
    <w:rsid w:val="00D30E01"/>
    <w:rsid w:val="00D322AC"/>
    <w:rsid w:val="00D32829"/>
    <w:rsid w:val="00D410CE"/>
    <w:rsid w:val="00D41AD2"/>
    <w:rsid w:val="00D4499D"/>
    <w:rsid w:val="00D45BF7"/>
    <w:rsid w:val="00D47226"/>
    <w:rsid w:val="00D508F1"/>
    <w:rsid w:val="00D5310C"/>
    <w:rsid w:val="00D53A85"/>
    <w:rsid w:val="00D543D4"/>
    <w:rsid w:val="00D57733"/>
    <w:rsid w:val="00D57B9F"/>
    <w:rsid w:val="00D642D8"/>
    <w:rsid w:val="00D64CE8"/>
    <w:rsid w:val="00D65728"/>
    <w:rsid w:val="00D74454"/>
    <w:rsid w:val="00D74AE3"/>
    <w:rsid w:val="00D80062"/>
    <w:rsid w:val="00D80768"/>
    <w:rsid w:val="00D84308"/>
    <w:rsid w:val="00D86E7C"/>
    <w:rsid w:val="00D87B51"/>
    <w:rsid w:val="00D96533"/>
    <w:rsid w:val="00D97E5D"/>
    <w:rsid w:val="00DA1D68"/>
    <w:rsid w:val="00DA31CA"/>
    <w:rsid w:val="00DA4574"/>
    <w:rsid w:val="00DA79B9"/>
    <w:rsid w:val="00DB1533"/>
    <w:rsid w:val="00DB1A2F"/>
    <w:rsid w:val="00DB296A"/>
    <w:rsid w:val="00DB4091"/>
    <w:rsid w:val="00DB6323"/>
    <w:rsid w:val="00DC0882"/>
    <w:rsid w:val="00DC088A"/>
    <w:rsid w:val="00DC5460"/>
    <w:rsid w:val="00DC54D0"/>
    <w:rsid w:val="00DC69D8"/>
    <w:rsid w:val="00DD345B"/>
    <w:rsid w:val="00DD6EC7"/>
    <w:rsid w:val="00DD7798"/>
    <w:rsid w:val="00DE059F"/>
    <w:rsid w:val="00DE0FBE"/>
    <w:rsid w:val="00DE163C"/>
    <w:rsid w:val="00DE28F3"/>
    <w:rsid w:val="00DE291C"/>
    <w:rsid w:val="00DF1D8B"/>
    <w:rsid w:val="00DF31B0"/>
    <w:rsid w:val="00DF76FA"/>
    <w:rsid w:val="00E010C7"/>
    <w:rsid w:val="00E03053"/>
    <w:rsid w:val="00E03729"/>
    <w:rsid w:val="00E10F5F"/>
    <w:rsid w:val="00E2021C"/>
    <w:rsid w:val="00E242E0"/>
    <w:rsid w:val="00E25C16"/>
    <w:rsid w:val="00E269E4"/>
    <w:rsid w:val="00E341FB"/>
    <w:rsid w:val="00E347D5"/>
    <w:rsid w:val="00E40C3E"/>
    <w:rsid w:val="00E42677"/>
    <w:rsid w:val="00E432AE"/>
    <w:rsid w:val="00E45663"/>
    <w:rsid w:val="00E551C8"/>
    <w:rsid w:val="00E55EE0"/>
    <w:rsid w:val="00E56521"/>
    <w:rsid w:val="00E5703F"/>
    <w:rsid w:val="00E60954"/>
    <w:rsid w:val="00E60E5B"/>
    <w:rsid w:val="00E65789"/>
    <w:rsid w:val="00E707D3"/>
    <w:rsid w:val="00E735E4"/>
    <w:rsid w:val="00E74F7C"/>
    <w:rsid w:val="00E77F81"/>
    <w:rsid w:val="00E8073E"/>
    <w:rsid w:val="00E80872"/>
    <w:rsid w:val="00E80D3E"/>
    <w:rsid w:val="00E835E5"/>
    <w:rsid w:val="00E844E9"/>
    <w:rsid w:val="00E85070"/>
    <w:rsid w:val="00E86F72"/>
    <w:rsid w:val="00E91F09"/>
    <w:rsid w:val="00E91F8B"/>
    <w:rsid w:val="00E92658"/>
    <w:rsid w:val="00E9659A"/>
    <w:rsid w:val="00E97801"/>
    <w:rsid w:val="00EA2710"/>
    <w:rsid w:val="00EA7DE6"/>
    <w:rsid w:val="00EB1B76"/>
    <w:rsid w:val="00EB2701"/>
    <w:rsid w:val="00EB4D0B"/>
    <w:rsid w:val="00EB4F3F"/>
    <w:rsid w:val="00EC630E"/>
    <w:rsid w:val="00EC7C47"/>
    <w:rsid w:val="00EC7FED"/>
    <w:rsid w:val="00ED06B2"/>
    <w:rsid w:val="00ED4D26"/>
    <w:rsid w:val="00EE06C8"/>
    <w:rsid w:val="00EE1B9A"/>
    <w:rsid w:val="00EE2F0A"/>
    <w:rsid w:val="00EE3F05"/>
    <w:rsid w:val="00EE5BA4"/>
    <w:rsid w:val="00EE5C93"/>
    <w:rsid w:val="00EE7370"/>
    <w:rsid w:val="00EE79F0"/>
    <w:rsid w:val="00EF020E"/>
    <w:rsid w:val="00EF1B9F"/>
    <w:rsid w:val="00EF28DD"/>
    <w:rsid w:val="00EF3E57"/>
    <w:rsid w:val="00EF73C7"/>
    <w:rsid w:val="00F00275"/>
    <w:rsid w:val="00F030FA"/>
    <w:rsid w:val="00F0330D"/>
    <w:rsid w:val="00F04606"/>
    <w:rsid w:val="00F04B9A"/>
    <w:rsid w:val="00F0537B"/>
    <w:rsid w:val="00F12351"/>
    <w:rsid w:val="00F13F0D"/>
    <w:rsid w:val="00F142DA"/>
    <w:rsid w:val="00F16987"/>
    <w:rsid w:val="00F20957"/>
    <w:rsid w:val="00F231AB"/>
    <w:rsid w:val="00F23980"/>
    <w:rsid w:val="00F30399"/>
    <w:rsid w:val="00F3136A"/>
    <w:rsid w:val="00F36F5B"/>
    <w:rsid w:val="00F420FD"/>
    <w:rsid w:val="00F52DF5"/>
    <w:rsid w:val="00F558B4"/>
    <w:rsid w:val="00F563F9"/>
    <w:rsid w:val="00F5652C"/>
    <w:rsid w:val="00F56985"/>
    <w:rsid w:val="00F60540"/>
    <w:rsid w:val="00F654CF"/>
    <w:rsid w:val="00F65B25"/>
    <w:rsid w:val="00F66E8A"/>
    <w:rsid w:val="00F73777"/>
    <w:rsid w:val="00F73E72"/>
    <w:rsid w:val="00F75F05"/>
    <w:rsid w:val="00F84B0C"/>
    <w:rsid w:val="00F87FA5"/>
    <w:rsid w:val="00F92F4F"/>
    <w:rsid w:val="00F9309A"/>
    <w:rsid w:val="00F97037"/>
    <w:rsid w:val="00F97BEE"/>
    <w:rsid w:val="00FA2438"/>
    <w:rsid w:val="00FA434B"/>
    <w:rsid w:val="00FA4B49"/>
    <w:rsid w:val="00FA6522"/>
    <w:rsid w:val="00FB4339"/>
    <w:rsid w:val="00FC085B"/>
    <w:rsid w:val="00FC28EC"/>
    <w:rsid w:val="00FC57E2"/>
    <w:rsid w:val="00FC66A8"/>
    <w:rsid w:val="00FC689F"/>
    <w:rsid w:val="00FD1DFB"/>
    <w:rsid w:val="00FD368D"/>
    <w:rsid w:val="00FD478D"/>
    <w:rsid w:val="00FD49A5"/>
    <w:rsid w:val="00FD6FE3"/>
    <w:rsid w:val="00FD7E8E"/>
    <w:rsid w:val="00FE02CE"/>
    <w:rsid w:val="00FE445A"/>
    <w:rsid w:val="00FE5232"/>
    <w:rsid w:val="00FE6351"/>
    <w:rsid w:val="00FE6355"/>
    <w:rsid w:val="00FE7E69"/>
    <w:rsid w:val="00FF0FBB"/>
    <w:rsid w:val="00FF1679"/>
    <w:rsid w:val="00FF514C"/>
    <w:rsid w:val="00FF5656"/>
    <w:rsid w:val="00FF7818"/>
    <w:rsid w:val="03954373"/>
    <w:rsid w:val="04BAFE74"/>
    <w:rsid w:val="04D89459"/>
    <w:rsid w:val="0559074C"/>
    <w:rsid w:val="06EF9AB2"/>
    <w:rsid w:val="085DA7F3"/>
    <w:rsid w:val="0BE2F03A"/>
    <w:rsid w:val="0C8317E8"/>
    <w:rsid w:val="10DAF3AD"/>
    <w:rsid w:val="1AF26262"/>
    <w:rsid w:val="1BC6BE16"/>
    <w:rsid w:val="22147FCF"/>
    <w:rsid w:val="239E1B98"/>
    <w:rsid w:val="269303C1"/>
    <w:rsid w:val="2D0E64B4"/>
    <w:rsid w:val="30B63E11"/>
    <w:rsid w:val="362993AF"/>
    <w:rsid w:val="38CE1FD0"/>
    <w:rsid w:val="3AF72B10"/>
    <w:rsid w:val="40F162A0"/>
    <w:rsid w:val="4361CB95"/>
    <w:rsid w:val="44D9AAEF"/>
    <w:rsid w:val="49115E00"/>
    <w:rsid w:val="49B468EB"/>
    <w:rsid w:val="4C380BB6"/>
    <w:rsid w:val="4E94CA17"/>
    <w:rsid w:val="52CD8720"/>
    <w:rsid w:val="533C4FCA"/>
    <w:rsid w:val="5BAFDC6D"/>
    <w:rsid w:val="5F93FFBF"/>
    <w:rsid w:val="64897155"/>
    <w:rsid w:val="67D35662"/>
    <w:rsid w:val="69D85167"/>
    <w:rsid w:val="6B0FF279"/>
    <w:rsid w:val="6BC4F63E"/>
    <w:rsid w:val="6DE8684F"/>
    <w:rsid w:val="6E32BC68"/>
    <w:rsid w:val="7557A604"/>
    <w:rsid w:val="778BE82D"/>
    <w:rsid w:val="7922446F"/>
    <w:rsid w:val="7A9BC3BE"/>
    <w:rsid w:val="7B4D895E"/>
    <w:rsid w:val="7C3A8209"/>
    <w:rsid w:val="7FACF9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5A5B1"/>
  <w15:docId w15:val="{438C4C47-9734-4E1B-8C15-EEC042F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DD0"/>
    <w:rPr>
      <w:rFonts w:ascii="Arial" w:eastAsia="Arial" w:hAnsi="Arial" w:cs="Arial"/>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autoSpaceDE/>
      <w:autoSpaceDN/>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paragraph" w:styleId="Heading5">
    <w:name w:val="heading 5"/>
    <w:basedOn w:val="Normal"/>
    <w:next w:val="Normal"/>
    <w:link w:val="Heading5Char"/>
    <w:uiPriority w:val="9"/>
    <w:semiHidden/>
    <w:unhideWhenUsed/>
    <w:qFormat/>
    <w:rsid w:val="007B3DD0"/>
    <w:pPr>
      <w:keepNext/>
      <w:keepLines/>
      <w:spacing w:before="40"/>
      <w:outlineLvl w:val="4"/>
    </w:pPr>
    <w:rPr>
      <w:rFonts w:asciiTheme="majorHAnsi" w:eastAsiaTheme="majorEastAsia" w:hAnsiTheme="majorHAnsi" w:cstheme="majorBidi"/>
      <w:color w:val="5490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25"/>
      </w:numPr>
      <w:autoSpaceDE/>
      <w:autoSpaceDN/>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pPr>
      <w:ind w:left="720"/>
    </w:pPr>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autoSpaceDE/>
      <w:autoSpaceDN/>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autoSpaceDE/>
      <w:autoSpaceDN/>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autoSpaceDE/>
      <w:autoSpaceDN/>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unhideWhenUsed/>
    <w:rsid w:val="00717FF2"/>
    <w:rPr>
      <w:color w:val="605E5C"/>
      <w:shd w:val="clear" w:color="auto" w:fill="E1DFDD"/>
    </w:rPr>
  </w:style>
  <w:style w:type="character" w:customStyle="1" w:styleId="Mention2">
    <w:name w:val="Mention2"/>
    <w:basedOn w:val="DefaultParagraphFont"/>
    <w:uiPriority w:val="99"/>
    <w:unhideWhenUsed/>
    <w:rsid w:val="00717FF2"/>
    <w:rPr>
      <w:color w:val="2B579A"/>
      <w:shd w:val="clear" w:color="auto" w:fill="E1DFDD"/>
    </w:rPr>
  </w:style>
  <w:style w:type="table" w:customStyle="1" w:styleId="TableGrid0">
    <w:name w:val="TableGrid"/>
    <w:rsid w:val="00124F03"/>
    <w:pPr>
      <w:widowControl/>
      <w:autoSpaceDE/>
      <w:autoSpaceDN/>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autoSpaceDE/>
      <w:autoSpaceDN/>
    </w:pPr>
    <w:rPr>
      <w:rFonts w:ascii="Arial" w:eastAsia="Arial" w:hAnsi="Arial" w:cs="Arial"/>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autoSpaceDE/>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 w:type="character" w:customStyle="1" w:styleId="Heading5Char">
    <w:name w:val="Heading 5 Char"/>
    <w:basedOn w:val="DefaultParagraphFont"/>
    <w:link w:val="Heading5"/>
    <w:uiPriority w:val="9"/>
    <w:semiHidden/>
    <w:rsid w:val="007B3DD0"/>
    <w:rPr>
      <w:rFonts w:asciiTheme="majorHAnsi" w:eastAsiaTheme="majorEastAsia" w:hAnsiTheme="majorHAnsi" w:cstheme="majorBidi"/>
      <w:color w:val="54903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7430">
      <w:bodyDiv w:val="1"/>
      <w:marLeft w:val="0"/>
      <w:marRight w:val="0"/>
      <w:marTop w:val="0"/>
      <w:marBottom w:val="0"/>
      <w:divBdr>
        <w:top w:val="none" w:sz="0" w:space="0" w:color="auto"/>
        <w:left w:val="none" w:sz="0" w:space="0" w:color="auto"/>
        <w:bottom w:val="none" w:sz="0" w:space="0" w:color="auto"/>
        <w:right w:val="none" w:sz="0" w:space="0" w:color="auto"/>
      </w:divBdr>
    </w:div>
    <w:div w:id="187063497">
      <w:bodyDiv w:val="1"/>
      <w:marLeft w:val="0"/>
      <w:marRight w:val="0"/>
      <w:marTop w:val="0"/>
      <w:marBottom w:val="0"/>
      <w:divBdr>
        <w:top w:val="none" w:sz="0" w:space="0" w:color="auto"/>
        <w:left w:val="none" w:sz="0" w:space="0" w:color="auto"/>
        <w:bottom w:val="none" w:sz="0" w:space="0" w:color="auto"/>
        <w:right w:val="none" w:sz="0" w:space="0" w:color="auto"/>
      </w:divBdr>
    </w:div>
    <w:div w:id="225530063">
      <w:bodyDiv w:val="1"/>
      <w:marLeft w:val="0"/>
      <w:marRight w:val="0"/>
      <w:marTop w:val="0"/>
      <w:marBottom w:val="0"/>
      <w:divBdr>
        <w:top w:val="none" w:sz="0" w:space="0" w:color="auto"/>
        <w:left w:val="none" w:sz="0" w:space="0" w:color="auto"/>
        <w:bottom w:val="none" w:sz="0" w:space="0" w:color="auto"/>
        <w:right w:val="none" w:sz="0" w:space="0" w:color="auto"/>
      </w:divBdr>
    </w:div>
    <w:div w:id="229538676">
      <w:bodyDiv w:val="1"/>
      <w:marLeft w:val="0"/>
      <w:marRight w:val="0"/>
      <w:marTop w:val="0"/>
      <w:marBottom w:val="0"/>
      <w:divBdr>
        <w:top w:val="none" w:sz="0" w:space="0" w:color="auto"/>
        <w:left w:val="none" w:sz="0" w:space="0" w:color="auto"/>
        <w:bottom w:val="none" w:sz="0" w:space="0" w:color="auto"/>
        <w:right w:val="none" w:sz="0" w:space="0" w:color="auto"/>
      </w:divBdr>
    </w:div>
    <w:div w:id="417364767">
      <w:bodyDiv w:val="1"/>
      <w:marLeft w:val="0"/>
      <w:marRight w:val="0"/>
      <w:marTop w:val="0"/>
      <w:marBottom w:val="0"/>
      <w:divBdr>
        <w:top w:val="none" w:sz="0" w:space="0" w:color="auto"/>
        <w:left w:val="none" w:sz="0" w:space="0" w:color="auto"/>
        <w:bottom w:val="none" w:sz="0" w:space="0" w:color="auto"/>
        <w:right w:val="none" w:sz="0" w:space="0" w:color="auto"/>
      </w:divBdr>
      <w:divsChild>
        <w:div w:id="627902592">
          <w:marLeft w:val="0"/>
          <w:marRight w:val="0"/>
          <w:marTop w:val="0"/>
          <w:marBottom w:val="0"/>
          <w:divBdr>
            <w:top w:val="none" w:sz="0" w:space="0" w:color="auto"/>
            <w:left w:val="none" w:sz="0" w:space="0" w:color="auto"/>
            <w:bottom w:val="none" w:sz="0" w:space="0" w:color="auto"/>
            <w:right w:val="none" w:sz="0" w:space="0" w:color="auto"/>
          </w:divBdr>
          <w:divsChild>
            <w:div w:id="1154220940">
              <w:marLeft w:val="0"/>
              <w:marRight w:val="0"/>
              <w:marTop w:val="0"/>
              <w:marBottom w:val="0"/>
              <w:divBdr>
                <w:top w:val="none" w:sz="0" w:space="0" w:color="auto"/>
                <w:left w:val="none" w:sz="0" w:space="0" w:color="auto"/>
                <w:bottom w:val="none" w:sz="0" w:space="0" w:color="auto"/>
                <w:right w:val="none" w:sz="0" w:space="0" w:color="auto"/>
              </w:divBdr>
              <w:divsChild>
                <w:div w:id="743725054">
                  <w:marLeft w:val="0"/>
                  <w:marRight w:val="0"/>
                  <w:marTop w:val="0"/>
                  <w:marBottom w:val="0"/>
                  <w:divBdr>
                    <w:top w:val="none" w:sz="0" w:space="0" w:color="auto"/>
                    <w:left w:val="none" w:sz="0" w:space="0" w:color="auto"/>
                    <w:bottom w:val="none" w:sz="0" w:space="0" w:color="auto"/>
                    <w:right w:val="none" w:sz="0" w:space="0" w:color="auto"/>
                  </w:divBdr>
                  <w:divsChild>
                    <w:div w:id="1534610598">
                      <w:marLeft w:val="0"/>
                      <w:marRight w:val="0"/>
                      <w:marTop w:val="0"/>
                      <w:marBottom w:val="0"/>
                      <w:divBdr>
                        <w:top w:val="none" w:sz="0" w:space="0" w:color="auto"/>
                        <w:left w:val="none" w:sz="0" w:space="0" w:color="auto"/>
                        <w:bottom w:val="none" w:sz="0" w:space="0" w:color="auto"/>
                        <w:right w:val="none" w:sz="0" w:space="0" w:color="auto"/>
                      </w:divBdr>
                      <w:divsChild>
                        <w:div w:id="1732145095">
                          <w:marLeft w:val="0"/>
                          <w:marRight w:val="0"/>
                          <w:marTop w:val="0"/>
                          <w:marBottom w:val="0"/>
                          <w:divBdr>
                            <w:top w:val="none" w:sz="0" w:space="0" w:color="auto"/>
                            <w:left w:val="none" w:sz="0" w:space="0" w:color="auto"/>
                            <w:bottom w:val="none" w:sz="0" w:space="0" w:color="auto"/>
                            <w:right w:val="none" w:sz="0" w:space="0" w:color="auto"/>
                          </w:divBdr>
                          <w:divsChild>
                            <w:div w:id="983971940">
                              <w:marLeft w:val="450"/>
                              <w:marRight w:val="0"/>
                              <w:marTop w:val="0"/>
                              <w:marBottom w:val="0"/>
                              <w:divBdr>
                                <w:top w:val="none" w:sz="0" w:space="0" w:color="auto"/>
                                <w:left w:val="none" w:sz="0" w:space="0" w:color="auto"/>
                                <w:bottom w:val="none" w:sz="0" w:space="0" w:color="auto"/>
                                <w:right w:val="none" w:sz="0" w:space="0" w:color="auto"/>
                              </w:divBdr>
                              <w:divsChild>
                                <w:div w:id="1807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8269">
          <w:marLeft w:val="0"/>
          <w:marRight w:val="0"/>
          <w:marTop w:val="0"/>
          <w:marBottom w:val="0"/>
          <w:divBdr>
            <w:top w:val="none" w:sz="0" w:space="0" w:color="auto"/>
            <w:left w:val="none" w:sz="0" w:space="0" w:color="auto"/>
            <w:bottom w:val="none" w:sz="0" w:space="0" w:color="auto"/>
            <w:right w:val="none" w:sz="0" w:space="0" w:color="auto"/>
          </w:divBdr>
          <w:divsChild>
            <w:div w:id="989216886">
              <w:marLeft w:val="0"/>
              <w:marRight w:val="0"/>
              <w:marTop w:val="0"/>
              <w:marBottom w:val="0"/>
              <w:divBdr>
                <w:top w:val="none" w:sz="0" w:space="0" w:color="auto"/>
                <w:left w:val="none" w:sz="0" w:space="0" w:color="auto"/>
                <w:bottom w:val="none" w:sz="0" w:space="0" w:color="auto"/>
                <w:right w:val="none" w:sz="0" w:space="0" w:color="auto"/>
              </w:divBdr>
              <w:divsChild>
                <w:div w:id="253980841">
                  <w:marLeft w:val="0"/>
                  <w:marRight w:val="0"/>
                  <w:marTop w:val="0"/>
                  <w:marBottom w:val="0"/>
                  <w:divBdr>
                    <w:top w:val="none" w:sz="0" w:space="0" w:color="auto"/>
                    <w:left w:val="none" w:sz="0" w:space="0" w:color="auto"/>
                    <w:bottom w:val="none" w:sz="0" w:space="0" w:color="auto"/>
                    <w:right w:val="none" w:sz="0" w:space="0" w:color="auto"/>
                  </w:divBdr>
                  <w:divsChild>
                    <w:div w:id="145440576">
                      <w:marLeft w:val="0"/>
                      <w:marRight w:val="0"/>
                      <w:marTop w:val="0"/>
                      <w:marBottom w:val="0"/>
                      <w:divBdr>
                        <w:top w:val="none" w:sz="0" w:space="0" w:color="auto"/>
                        <w:left w:val="none" w:sz="0" w:space="0" w:color="auto"/>
                        <w:bottom w:val="none" w:sz="0" w:space="0" w:color="auto"/>
                        <w:right w:val="none" w:sz="0" w:space="0" w:color="auto"/>
                      </w:divBdr>
                      <w:divsChild>
                        <w:div w:id="1524394812">
                          <w:marLeft w:val="0"/>
                          <w:marRight w:val="0"/>
                          <w:marTop w:val="0"/>
                          <w:marBottom w:val="0"/>
                          <w:divBdr>
                            <w:top w:val="none" w:sz="0" w:space="0" w:color="auto"/>
                            <w:left w:val="none" w:sz="0" w:space="0" w:color="auto"/>
                            <w:bottom w:val="none" w:sz="0" w:space="0" w:color="auto"/>
                            <w:right w:val="none" w:sz="0" w:space="0" w:color="auto"/>
                          </w:divBdr>
                          <w:divsChild>
                            <w:div w:id="1556351089">
                              <w:marLeft w:val="0"/>
                              <w:marRight w:val="450"/>
                              <w:marTop w:val="0"/>
                              <w:marBottom w:val="0"/>
                              <w:divBdr>
                                <w:top w:val="none" w:sz="0" w:space="0" w:color="auto"/>
                                <w:left w:val="none" w:sz="0" w:space="0" w:color="auto"/>
                                <w:bottom w:val="none" w:sz="0" w:space="0" w:color="auto"/>
                                <w:right w:val="none" w:sz="0" w:space="0" w:color="auto"/>
                              </w:divBdr>
                              <w:divsChild>
                                <w:div w:id="5075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7791">
      <w:bodyDiv w:val="1"/>
      <w:marLeft w:val="0"/>
      <w:marRight w:val="0"/>
      <w:marTop w:val="0"/>
      <w:marBottom w:val="0"/>
      <w:divBdr>
        <w:top w:val="none" w:sz="0" w:space="0" w:color="auto"/>
        <w:left w:val="none" w:sz="0" w:space="0" w:color="auto"/>
        <w:bottom w:val="none" w:sz="0" w:space="0" w:color="auto"/>
        <w:right w:val="none" w:sz="0" w:space="0" w:color="auto"/>
      </w:divBdr>
      <w:divsChild>
        <w:div w:id="1840340766">
          <w:marLeft w:val="0"/>
          <w:marRight w:val="0"/>
          <w:marTop w:val="0"/>
          <w:marBottom w:val="0"/>
          <w:divBdr>
            <w:top w:val="none" w:sz="0" w:space="0" w:color="auto"/>
            <w:left w:val="none" w:sz="0" w:space="0" w:color="auto"/>
            <w:bottom w:val="none" w:sz="0" w:space="0" w:color="auto"/>
            <w:right w:val="none" w:sz="0" w:space="0" w:color="auto"/>
          </w:divBdr>
          <w:divsChild>
            <w:div w:id="840240539">
              <w:marLeft w:val="0"/>
              <w:marRight w:val="0"/>
              <w:marTop w:val="0"/>
              <w:marBottom w:val="0"/>
              <w:divBdr>
                <w:top w:val="none" w:sz="0" w:space="0" w:color="auto"/>
                <w:left w:val="none" w:sz="0" w:space="0" w:color="auto"/>
                <w:bottom w:val="none" w:sz="0" w:space="0" w:color="auto"/>
                <w:right w:val="none" w:sz="0" w:space="0" w:color="auto"/>
              </w:divBdr>
              <w:divsChild>
                <w:div w:id="329677734">
                  <w:marLeft w:val="0"/>
                  <w:marRight w:val="0"/>
                  <w:marTop w:val="0"/>
                  <w:marBottom w:val="0"/>
                  <w:divBdr>
                    <w:top w:val="none" w:sz="0" w:space="0" w:color="auto"/>
                    <w:left w:val="none" w:sz="0" w:space="0" w:color="auto"/>
                    <w:bottom w:val="none" w:sz="0" w:space="0" w:color="auto"/>
                    <w:right w:val="none" w:sz="0" w:space="0" w:color="auto"/>
                  </w:divBdr>
                  <w:divsChild>
                    <w:div w:id="574554706">
                      <w:marLeft w:val="0"/>
                      <w:marRight w:val="0"/>
                      <w:marTop w:val="0"/>
                      <w:marBottom w:val="0"/>
                      <w:divBdr>
                        <w:top w:val="none" w:sz="0" w:space="0" w:color="auto"/>
                        <w:left w:val="none" w:sz="0" w:space="0" w:color="auto"/>
                        <w:bottom w:val="none" w:sz="0" w:space="0" w:color="auto"/>
                        <w:right w:val="none" w:sz="0" w:space="0" w:color="auto"/>
                      </w:divBdr>
                      <w:divsChild>
                        <w:div w:id="507138144">
                          <w:marLeft w:val="0"/>
                          <w:marRight w:val="0"/>
                          <w:marTop w:val="0"/>
                          <w:marBottom w:val="0"/>
                          <w:divBdr>
                            <w:top w:val="none" w:sz="0" w:space="0" w:color="auto"/>
                            <w:left w:val="none" w:sz="0" w:space="0" w:color="auto"/>
                            <w:bottom w:val="none" w:sz="0" w:space="0" w:color="auto"/>
                            <w:right w:val="none" w:sz="0" w:space="0" w:color="auto"/>
                          </w:divBdr>
                          <w:divsChild>
                            <w:div w:id="821314786">
                              <w:marLeft w:val="0"/>
                              <w:marRight w:val="0"/>
                              <w:marTop w:val="0"/>
                              <w:marBottom w:val="0"/>
                              <w:divBdr>
                                <w:top w:val="none" w:sz="0" w:space="0" w:color="auto"/>
                                <w:left w:val="none" w:sz="0" w:space="0" w:color="auto"/>
                                <w:bottom w:val="none" w:sz="0" w:space="0" w:color="auto"/>
                                <w:right w:val="none" w:sz="0" w:space="0" w:color="auto"/>
                              </w:divBdr>
                              <w:divsChild>
                                <w:div w:id="157036572">
                                  <w:marLeft w:val="0"/>
                                  <w:marRight w:val="0"/>
                                  <w:marTop w:val="0"/>
                                  <w:marBottom w:val="0"/>
                                  <w:divBdr>
                                    <w:top w:val="none" w:sz="0" w:space="0" w:color="auto"/>
                                    <w:left w:val="none" w:sz="0" w:space="0" w:color="auto"/>
                                    <w:bottom w:val="none" w:sz="0" w:space="0" w:color="auto"/>
                                    <w:right w:val="none" w:sz="0" w:space="0" w:color="auto"/>
                                  </w:divBdr>
                                  <w:divsChild>
                                    <w:div w:id="811799353">
                                      <w:marLeft w:val="0"/>
                                      <w:marRight w:val="0"/>
                                      <w:marTop w:val="0"/>
                                      <w:marBottom w:val="0"/>
                                      <w:divBdr>
                                        <w:top w:val="none" w:sz="0" w:space="0" w:color="auto"/>
                                        <w:left w:val="none" w:sz="0" w:space="0" w:color="auto"/>
                                        <w:bottom w:val="none" w:sz="0" w:space="0" w:color="auto"/>
                                        <w:right w:val="none" w:sz="0" w:space="0" w:color="auto"/>
                                      </w:divBdr>
                                      <w:divsChild>
                                        <w:div w:id="1226376377">
                                          <w:marLeft w:val="0"/>
                                          <w:marRight w:val="0"/>
                                          <w:marTop w:val="0"/>
                                          <w:marBottom w:val="0"/>
                                          <w:divBdr>
                                            <w:top w:val="none" w:sz="0" w:space="0" w:color="auto"/>
                                            <w:left w:val="none" w:sz="0" w:space="0" w:color="auto"/>
                                            <w:bottom w:val="none" w:sz="0" w:space="0" w:color="auto"/>
                                            <w:right w:val="none" w:sz="0" w:space="0" w:color="auto"/>
                                          </w:divBdr>
                                          <w:divsChild>
                                            <w:div w:id="2037734922">
                                              <w:marLeft w:val="0"/>
                                              <w:marRight w:val="0"/>
                                              <w:marTop w:val="0"/>
                                              <w:marBottom w:val="0"/>
                                              <w:divBdr>
                                                <w:top w:val="none" w:sz="0" w:space="0" w:color="auto"/>
                                                <w:left w:val="none" w:sz="0" w:space="0" w:color="auto"/>
                                                <w:bottom w:val="none" w:sz="0" w:space="0" w:color="auto"/>
                                                <w:right w:val="none" w:sz="0" w:space="0" w:color="auto"/>
                                              </w:divBdr>
                                              <w:divsChild>
                                                <w:div w:id="1236356918">
                                                  <w:marLeft w:val="0"/>
                                                  <w:marRight w:val="0"/>
                                                  <w:marTop w:val="0"/>
                                                  <w:marBottom w:val="360"/>
                                                  <w:divBdr>
                                                    <w:top w:val="none" w:sz="0" w:space="0" w:color="auto"/>
                                                    <w:left w:val="none" w:sz="0" w:space="0" w:color="auto"/>
                                                    <w:bottom w:val="none" w:sz="0" w:space="0" w:color="auto"/>
                                                    <w:right w:val="none" w:sz="0" w:space="0" w:color="auto"/>
                                                  </w:divBdr>
                                                  <w:divsChild>
                                                    <w:div w:id="1524318404">
                                                      <w:marLeft w:val="0"/>
                                                      <w:marRight w:val="0"/>
                                                      <w:marTop w:val="0"/>
                                                      <w:marBottom w:val="0"/>
                                                      <w:divBdr>
                                                        <w:top w:val="none" w:sz="0" w:space="0" w:color="auto"/>
                                                        <w:left w:val="none" w:sz="0" w:space="0" w:color="auto"/>
                                                        <w:bottom w:val="none" w:sz="0" w:space="0" w:color="auto"/>
                                                        <w:right w:val="none" w:sz="0" w:space="0" w:color="auto"/>
                                                      </w:divBdr>
                                                      <w:divsChild>
                                                        <w:div w:id="1576041306">
                                                          <w:marLeft w:val="0"/>
                                                          <w:marRight w:val="0"/>
                                                          <w:marTop w:val="0"/>
                                                          <w:marBottom w:val="0"/>
                                                          <w:divBdr>
                                                            <w:top w:val="single" w:sz="12" w:space="0" w:color="ABABAB"/>
                                                            <w:left w:val="single" w:sz="6" w:space="0" w:color="ABABAB"/>
                                                            <w:bottom w:val="none" w:sz="0" w:space="0" w:color="auto"/>
                                                            <w:right w:val="single" w:sz="6" w:space="0" w:color="ABABAB"/>
                                                          </w:divBdr>
                                                          <w:divsChild>
                                                            <w:div w:id="109052734">
                                                              <w:marLeft w:val="0"/>
                                                              <w:marRight w:val="0"/>
                                                              <w:marTop w:val="0"/>
                                                              <w:marBottom w:val="0"/>
                                                              <w:divBdr>
                                                                <w:top w:val="none" w:sz="0" w:space="0" w:color="auto"/>
                                                                <w:left w:val="none" w:sz="0" w:space="0" w:color="auto"/>
                                                                <w:bottom w:val="none" w:sz="0" w:space="0" w:color="auto"/>
                                                                <w:right w:val="none" w:sz="0" w:space="0" w:color="auto"/>
                                                              </w:divBdr>
                                                              <w:divsChild>
                                                                <w:div w:id="1546599131">
                                                                  <w:marLeft w:val="0"/>
                                                                  <w:marRight w:val="0"/>
                                                                  <w:marTop w:val="0"/>
                                                                  <w:marBottom w:val="0"/>
                                                                  <w:divBdr>
                                                                    <w:top w:val="none" w:sz="0" w:space="0" w:color="auto"/>
                                                                    <w:left w:val="none" w:sz="0" w:space="0" w:color="auto"/>
                                                                    <w:bottom w:val="none" w:sz="0" w:space="0" w:color="auto"/>
                                                                    <w:right w:val="none" w:sz="0" w:space="0" w:color="auto"/>
                                                                  </w:divBdr>
                                                                  <w:divsChild>
                                                                    <w:div w:id="1594897380">
                                                                      <w:marLeft w:val="0"/>
                                                                      <w:marRight w:val="0"/>
                                                                      <w:marTop w:val="0"/>
                                                                      <w:marBottom w:val="0"/>
                                                                      <w:divBdr>
                                                                        <w:top w:val="none" w:sz="0" w:space="0" w:color="auto"/>
                                                                        <w:left w:val="none" w:sz="0" w:space="0" w:color="auto"/>
                                                                        <w:bottom w:val="none" w:sz="0" w:space="0" w:color="auto"/>
                                                                        <w:right w:val="none" w:sz="0" w:space="0" w:color="auto"/>
                                                                      </w:divBdr>
                                                                      <w:divsChild>
                                                                        <w:div w:id="137456453">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sChild>
                                                                                <w:div w:id="543324028">
                                                                                  <w:marLeft w:val="0"/>
                                                                                  <w:marRight w:val="0"/>
                                                                                  <w:marTop w:val="0"/>
                                                                                  <w:marBottom w:val="0"/>
                                                                                  <w:divBdr>
                                                                                    <w:top w:val="none" w:sz="0" w:space="0" w:color="auto"/>
                                                                                    <w:left w:val="none" w:sz="0" w:space="0" w:color="auto"/>
                                                                                    <w:bottom w:val="none" w:sz="0" w:space="0" w:color="auto"/>
                                                                                    <w:right w:val="none" w:sz="0" w:space="0" w:color="auto"/>
                                                                                  </w:divBdr>
                                                                                  <w:divsChild>
                                                                                    <w:div w:id="1259145281">
                                                                                      <w:marLeft w:val="0"/>
                                                                                      <w:marRight w:val="0"/>
                                                                                      <w:marTop w:val="0"/>
                                                                                      <w:marBottom w:val="0"/>
                                                                                      <w:divBdr>
                                                                                        <w:top w:val="none" w:sz="0" w:space="0" w:color="auto"/>
                                                                                        <w:left w:val="none" w:sz="0" w:space="0" w:color="auto"/>
                                                                                        <w:bottom w:val="none" w:sz="0" w:space="0" w:color="auto"/>
                                                                                        <w:right w:val="none" w:sz="0" w:space="0" w:color="auto"/>
                                                                                      </w:divBdr>
                                                                                      <w:divsChild>
                                                                                        <w:div w:id="913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7281975">
      <w:bodyDiv w:val="1"/>
      <w:marLeft w:val="0"/>
      <w:marRight w:val="0"/>
      <w:marTop w:val="0"/>
      <w:marBottom w:val="0"/>
      <w:divBdr>
        <w:top w:val="none" w:sz="0" w:space="0" w:color="auto"/>
        <w:left w:val="none" w:sz="0" w:space="0" w:color="auto"/>
        <w:bottom w:val="none" w:sz="0" w:space="0" w:color="auto"/>
        <w:right w:val="none" w:sz="0" w:space="0" w:color="auto"/>
      </w:divBdr>
    </w:div>
    <w:div w:id="1009410812">
      <w:bodyDiv w:val="1"/>
      <w:marLeft w:val="0"/>
      <w:marRight w:val="0"/>
      <w:marTop w:val="0"/>
      <w:marBottom w:val="0"/>
      <w:divBdr>
        <w:top w:val="none" w:sz="0" w:space="0" w:color="auto"/>
        <w:left w:val="none" w:sz="0" w:space="0" w:color="auto"/>
        <w:bottom w:val="none" w:sz="0" w:space="0" w:color="auto"/>
        <w:right w:val="none" w:sz="0" w:space="0" w:color="auto"/>
      </w:divBdr>
    </w:div>
    <w:div w:id="1054429034">
      <w:bodyDiv w:val="1"/>
      <w:marLeft w:val="0"/>
      <w:marRight w:val="0"/>
      <w:marTop w:val="0"/>
      <w:marBottom w:val="0"/>
      <w:divBdr>
        <w:top w:val="none" w:sz="0" w:space="0" w:color="auto"/>
        <w:left w:val="none" w:sz="0" w:space="0" w:color="auto"/>
        <w:bottom w:val="none" w:sz="0" w:space="0" w:color="auto"/>
        <w:right w:val="none" w:sz="0" w:space="0" w:color="auto"/>
      </w:divBdr>
    </w:div>
    <w:div w:id="1195147128">
      <w:bodyDiv w:val="1"/>
      <w:marLeft w:val="0"/>
      <w:marRight w:val="0"/>
      <w:marTop w:val="0"/>
      <w:marBottom w:val="0"/>
      <w:divBdr>
        <w:top w:val="none" w:sz="0" w:space="0" w:color="auto"/>
        <w:left w:val="none" w:sz="0" w:space="0" w:color="auto"/>
        <w:bottom w:val="none" w:sz="0" w:space="0" w:color="auto"/>
        <w:right w:val="none" w:sz="0" w:space="0" w:color="auto"/>
      </w:divBdr>
    </w:div>
    <w:div w:id="1386099375">
      <w:bodyDiv w:val="1"/>
      <w:marLeft w:val="0"/>
      <w:marRight w:val="0"/>
      <w:marTop w:val="0"/>
      <w:marBottom w:val="0"/>
      <w:divBdr>
        <w:top w:val="none" w:sz="0" w:space="0" w:color="auto"/>
        <w:left w:val="none" w:sz="0" w:space="0" w:color="auto"/>
        <w:bottom w:val="none" w:sz="0" w:space="0" w:color="auto"/>
        <w:right w:val="none" w:sz="0" w:space="0" w:color="auto"/>
      </w:divBdr>
    </w:div>
    <w:div w:id="1386562802">
      <w:bodyDiv w:val="1"/>
      <w:marLeft w:val="0"/>
      <w:marRight w:val="0"/>
      <w:marTop w:val="0"/>
      <w:marBottom w:val="0"/>
      <w:divBdr>
        <w:top w:val="none" w:sz="0" w:space="0" w:color="auto"/>
        <w:left w:val="none" w:sz="0" w:space="0" w:color="auto"/>
        <w:bottom w:val="none" w:sz="0" w:space="0" w:color="auto"/>
        <w:right w:val="none" w:sz="0" w:space="0" w:color="auto"/>
      </w:divBdr>
    </w:div>
    <w:div w:id="1619751877">
      <w:bodyDiv w:val="1"/>
      <w:marLeft w:val="0"/>
      <w:marRight w:val="0"/>
      <w:marTop w:val="0"/>
      <w:marBottom w:val="0"/>
      <w:divBdr>
        <w:top w:val="none" w:sz="0" w:space="0" w:color="auto"/>
        <w:left w:val="none" w:sz="0" w:space="0" w:color="auto"/>
        <w:bottom w:val="none" w:sz="0" w:space="0" w:color="auto"/>
        <w:right w:val="none" w:sz="0" w:space="0" w:color="auto"/>
      </w:divBdr>
    </w:div>
    <w:div w:id="1744521398">
      <w:bodyDiv w:val="1"/>
      <w:marLeft w:val="0"/>
      <w:marRight w:val="0"/>
      <w:marTop w:val="0"/>
      <w:marBottom w:val="0"/>
      <w:divBdr>
        <w:top w:val="none" w:sz="0" w:space="0" w:color="auto"/>
        <w:left w:val="none" w:sz="0" w:space="0" w:color="auto"/>
        <w:bottom w:val="none" w:sz="0" w:space="0" w:color="auto"/>
        <w:right w:val="none" w:sz="0" w:space="0" w:color="auto"/>
      </w:divBdr>
    </w:div>
    <w:div w:id="1936745292">
      <w:bodyDiv w:val="1"/>
      <w:marLeft w:val="0"/>
      <w:marRight w:val="0"/>
      <w:marTop w:val="0"/>
      <w:marBottom w:val="0"/>
      <w:divBdr>
        <w:top w:val="none" w:sz="0" w:space="0" w:color="auto"/>
        <w:left w:val="none" w:sz="0" w:space="0" w:color="auto"/>
        <w:bottom w:val="none" w:sz="0" w:space="0" w:color="auto"/>
        <w:right w:val="none" w:sz="0" w:space="0" w:color="auto"/>
      </w:divBdr>
    </w:div>
    <w:div w:id="1993368225">
      <w:bodyDiv w:val="1"/>
      <w:marLeft w:val="0"/>
      <w:marRight w:val="0"/>
      <w:marTop w:val="0"/>
      <w:marBottom w:val="0"/>
      <w:divBdr>
        <w:top w:val="none" w:sz="0" w:space="0" w:color="auto"/>
        <w:left w:val="none" w:sz="0" w:space="0" w:color="auto"/>
        <w:bottom w:val="none" w:sz="0" w:space="0" w:color="auto"/>
        <w:right w:val="none" w:sz="0" w:space="0" w:color="auto"/>
      </w:divBdr>
    </w:div>
    <w:div w:id="2105495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cipd.org/globalassets/media/knowledge/knowledge-hub/factsheets/pestle-analysis-factsheet_20221230T092611.pdf" TargetMode="External"/><Relationship Id="rId39" Type="http://schemas.openxmlformats.org/officeDocument/2006/relationships/hyperlink" Target="https://online.hbs.edu/blog/post/cost-benefit-analysis" TargetMode="External"/><Relationship Id="rId21" Type="http://schemas.openxmlformats.org/officeDocument/2006/relationships/hyperlink" Target="https://cebma.org/wp-content/uploads/Briner-The-Basics-of-Evidence-Based-Practice.pdf" TargetMode="External"/><Relationship Id="rId34" Type="http://schemas.openxmlformats.org/officeDocument/2006/relationships/hyperlink" Target="https://hbr.org/1992/01/the-balanced-scorecard-measures-that-drive-performance-2" TargetMode="External"/><Relationship Id="rId42" Type="http://schemas.openxmlformats.org/officeDocument/2006/relationships/hyperlink" Target="https://www.britannica.com/topic/utilitarianism-philosophy" TargetMode="External"/><Relationship Id="rId47" Type="http://schemas.openxmlformats.org/officeDocument/2006/relationships/image" Target="media/image7.emf"/><Relationship Id="rId50" Type="http://schemas.openxmlformats.org/officeDocument/2006/relationships/package" Target="embeddings/Microsoft_Excel_Worksheet3.xlsx"/><Relationship Id="rId55" Type="http://schemas.openxmlformats.org/officeDocument/2006/relationships/hyperlink" Target="https://www.hibob.com/guides/hr-leaders-guide-for-non-binary-gender-inclusion/"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analytics/evidence-based-practice-factsheet" TargetMode="External"/><Relationship Id="rId29" Type="http://schemas.openxmlformats.org/officeDocument/2006/relationships/hyperlink" Target="https://citoolkit.com/articles/pdca-cycle/" TargetMode="External"/><Relationship Id="rId11" Type="http://schemas.openxmlformats.org/officeDocument/2006/relationships/image" Target="media/image1.png"/><Relationship Id="rId24" Type="http://schemas.openxmlformats.org/officeDocument/2006/relationships/hyperlink" Target="https://cebma.org/faq/limitations-evidence-based-practice/" TargetMode="External"/><Relationship Id="rId32" Type="http://schemas.openxmlformats.org/officeDocument/2006/relationships/hyperlink" Target="https://medium.com/sales-copywriting-content-marketing-with-jim/future-pacing-and-why-you-want-to-use-it-a5fc1078513" TargetMode="External"/><Relationship Id="rId37" Type="http://schemas.openxmlformats.org/officeDocument/2006/relationships/hyperlink" Target="https://connectusfund.org/12-pros-and-cons-of-deontological-ethics" TargetMode="External"/><Relationship Id="rId40" Type="http://schemas.openxmlformats.org/officeDocument/2006/relationships/hyperlink" Target="https://online.hbs.edu/blog/post/how-to-calculate-roi-for-a-project" TargetMode="External"/><Relationship Id="rId45" Type="http://schemas.openxmlformats.org/officeDocument/2006/relationships/image" Target="media/image6.emf"/><Relationship Id="rId53" Type="http://schemas.openxmlformats.org/officeDocument/2006/relationships/chart" Target="charts/chart3.xml"/><Relationship Id="rId58" Type="http://schemas.openxmlformats.org/officeDocument/2006/relationships/hyperlink" Target="https://www.gallup.com/workplace/398135/advantages-challenges-hybrid-work.aspx"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www.forbes.com/advisor/investing/roi-return-on-investment/" TargetMode="External"/><Relationship Id="rId14" Type="http://schemas.openxmlformats.org/officeDocument/2006/relationships/hyperlink" Target="https://www.cipd.co.uk/knowledge/work/technology/workplace-people-management/hr-software-investment/" TargetMode="External"/><Relationship Id="rId22" Type="http://schemas.openxmlformats.org/officeDocument/2006/relationships/hyperlink" Target="https://www.entrepreneur.com/business-news/what-should-you-aim-for-in-roi-and-mistakes-to-avoid/376636" TargetMode="External"/><Relationship Id="rId27" Type="http://schemas.openxmlformats.org/officeDocument/2006/relationships/hyperlink" Target="https://www.cipd.org/en/the-people-profession/the-profession-map/" TargetMode="External"/><Relationship Id="rId30" Type="http://schemas.openxmlformats.org/officeDocument/2006/relationships/hyperlink" Target="https://www.criticalthinking.org/pages/defining-critical-thinking/766" TargetMode="External"/><Relationship Id="rId35" Type="http://schemas.openxmlformats.org/officeDocument/2006/relationships/hyperlink" Target="https://www.linkedin.com/pulse/human-resources-metrics-roi-rekha-kumbhat/" TargetMode="External"/><Relationship Id="rId43" Type="http://schemas.openxmlformats.org/officeDocument/2006/relationships/image" Target="media/image5.emf"/><Relationship Id="rId48" Type="http://schemas.openxmlformats.org/officeDocument/2006/relationships/package" Target="embeddings/Microsoft_Excel_Worksheet2.xlsx"/><Relationship Id="rId56" Type="http://schemas.openxmlformats.org/officeDocument/2006/relationships/hyperlink" Target="https://www.ceridian.com/blog/support-diversity-and-inclusion-in-the-workplace" TargetMode="External"/><Relationship Id="rId8" Type="http://schemas.openxmlformats.org/officeDocument/2006/relationships/webSettings" Target="webSettings.xml"/><Relationship Id="rId51" Type="http://schemas.openxmlformats.org/officeDocument/2006/relationships/chart" Target="charts/chart1.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strategy/analytics/factsheet" TargetMode="External"/><Relationship Id="rId25" Type="http://schemas.openxmlformats.org/officeDocument/2006/relationships/hyperlink" Target="https://www.cipd.org/en/knowledge/podcasts/critical-thinking" TargetMode="External"/><Relationship Id="rId33" Type="http://schemas.openxmlformats.org/officeDocument/2006/relationships/hyperlink" Target="https://greatergood.berkeley.edu/topic/altruism/definition" TargetMode="External"/><Relationship Id="rId38" Type="http://schemas.openxmlformats.org/officeDocument/2006/relationships/hyperlink" Target="https://sevenpillarsinstitute.org/kantian-duty-based-deontological-ethics/" TargetMode="External"/><Relationship Id="rId46" Type="http://schemas.openxmlformats.org/officeDocument/2006/relationships/package" Target="embeddings/Microsoft_Excel_Worksheet1.xlsx"/><Relationship Id="rId59" Type="http://schemas.openxmlformats.org/officeDocument/2006/relationships/image" Target="media/image9.png"/><Relationship Id="rId20" Type="http://schemas.openxmlformats.org/officeDocument/2006/relationships/hyperlink" Target="https://www.mckinsey.com/capabilities/people-and-organizational-performance/our-insights/the-essential-components-of-a-successful-l-and-d-strategy" TargetMode="External"/><Relationship Id="rId41" Type="http://schemas.openxmlformats.org/officeDocument/2006/relationships/hyperlink" Target="https://www.linkedin.com/pulse/20140703181118-450057-what-matters-the-most-value-or-impact/" TargetMode="External"/><Relationship Id="rId54" Type="http://schemas.openxmlformats.org/officeDocument/2006/relationships/hyperlink" Target="https://www.acas.org.uk/improving-equality-diversity-and-inclusio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ipd.co.uk/knowledge/work/technology/workplace-people-management/technology-data-hr-functions" TargetMode="External"/><Relationship Id="rId23" Type="http://schemas.openxmlformats.org/officeDocument/2006/relationships/hyperlink" Target="https://www.cambridgeassessment.org.uk/Images/109971-critical-thinking-factsheet-1.pdf" TargetMode="External"/><Relationship Id="rId28" Type="http://schemas.openxmlformats.org/officeDocument/2006/relationships/hyperlink" Target="https://www.cipd.co.uk/knowledge/strategy/analytics/evidence-based-practice-factsheet" TargetMode="External"/><Relationship Id="rId36" Type="http://schemas.openxmlformats.org/officeDocument/2006/relationships/hyperlink" Target="https://www.toolshero.com/problem-solving/kepner-tregoe-method/" TargetMode="External"/><Relationship Id="rId49" Type="http://schemas.openxmlformats.org/officeDocument/2006/relationships/image" Target="media/image8.png"/><Relationship Id="rId57" Type="http://schemas.openxmlformats.org/officeDocument/2006/relationships/hyperlink" Target="https://www.weforum.org/agenda/2021/06/lgbt-gender-identity-ipsos-2021-survey/" TargetMode="External"/><Relationship Id="rId10" Type="http://schemas.openxmlformats.org/officeDocument/2006/relationships/endnotes" Target="endnotes.xml"/><Relationship Id="rId31" Type="http://schemas.openxmlformats.org/officeDocument/2006/relationships/hyperlink" Target="https://www.dictionary.com/browse/interview" TargetMode="External"/><Relationship Id="rId44" Type="http://schemas.openxmlformats.org/officeDocument/2006/relationships/package" Target="embeddings/Microsoft_Excel_Worksheet.xlsx"/><Relationship Id="rId52" Type="http://schemas.openxmlformats.org/officeDocument/2006/relationships/chart" Target="charts/chart2.xm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00322.C000016\Desktop\munera\5CO02\muneera\feedbac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data!PivotTable7</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Average salary per gender * 1000 £ </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S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SA"/>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SA"/>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SA"/>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'Fictional general employee data'!$M$68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S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'Fictional general employee data'!$L$69:$L$72</c:f>
              <c:strCache>
                <c:ptCount val="3"/>
                <c:pt idx="0">
                  <c:v>Female</c:v>
                </c:pt>
                <c:pt idx="1">
                  <c:v>Male</c:v>
                </c:pt>
                <c:pt idx="2">
                  <c:v>Non-binary</c:v>
                </c:pt>
              </c:strCache>
            </c:strRef>
          </c:cat>
          <c:val>
            <c:numRef>
              <c:f>'Fictional general employee data'!$M$69:$M$72</c:f>
              <c:numCache>
                <c:formatCode>[$£-809]#,##0.00</c:formatCode>
                <c:ptCount val="3"/>
                <c:pt idx="0">
                  <c:v>31900.296610169491</c:v>
                </c:pt>
                <c:pt idx="1">
                  <c:v>31812.178571428572</c:v>
                </c:pt>
                <c:pt idx="2">
                  <c:v>19500</c:v>
                </c:pt>
              </c:numCache>
            </c:numRef>
          </c:val>
          <c:extLst>
            <c:ext xmlns:c16="http://schemas.microsoft.com/office/drawing/2014/chart" uri="{C3380CC4-5D6E-409C-BE32-E72D297353CC}">
              <c16:uniqueId val="{00000000-F767-4917-86CD-1A2DE938B1B8}"/>
            </c:ext>
          </c:extLst>
        </c:ser>
        <c:dLbls>
          <c:showLegendKey val="0"/>
          <c:showVal val="0"/>
          <c:showCatName val="0"/>
          <c:showSerName val="0"/>
          <c:showPercent val="0"/>
          <c:showBubbleSize val="0"/>
        </c:dLbls>
        <c:gapWidth val="219"/>
        <c:overlap val="-27"/>
        <c:axId val="723694624"/>
        <c:axId val="723697536"/>
      </c:barChart>
      <c:catAx>
        <c:axId val="72369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723697536"/>
        <c:crosses val="autoZero"/>
        <c:auto val="1"/>
        <c:lblAlgn val="ctr"/>
        <c:lblOffset val="100"/>
        <c:noMultiLvlLbl val="0"/>
      </c:catAx>
      <c:valAx>
        <c:axId val="723697536"/>
        <c:scaling>
          <c:orientation val="minMax"/>
        </c:scaling>
        <c:delete val="0"/>
        <c:axPos val="l"/>
        <c:majorGridlines>
          <c:spPr>
            <a:ln w="9525" cap="flat" cmpd="sng" algn="ctr">
              <a:solidFill>
                <a:schemeClr val="tx1">
                  <a:lumMod val="15000"/>
                  <a:lumOff val="85000"/>
                </a:schemeClr>
              </a:solidFill>
              <a:round/>
            </a:ln>
            <a:effectLst/>
          </c:spPr>
        </c:majorGridlines>
        <c:numFmt formatCode="[$£-8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72369462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A"/>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data!PivotTable6</c:name>
    <c:fmtId val="-1"/>
  </c:pivotSource>
  <c:chart>
    <c:title>
      <c:tx>
        <c:rich>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r>
              <a:rPr lang="en-US" b="0" baseline="0"/>
              <a:t> Gender representation</a:t>
            </a:r>
            <a:endParaRPr lang="en-US" b="0"/>
          </a:p>
        </c:rich>
      </c:tx>
      <c:layout>
        <c:manualLayout>
          <c:xMode val="edge"/>
          <c:yMode val="edge"/>
          <c:x val="0.30459833723217844"/>
          <c:y val="2.535838757860185E-2"/>
        </c:manualLayout>
      </c:layout>
      <c:overlay val="0"/>
      <c:spPr>
        <a:noFill/>
        <a:ln>
          <a:noFill/>
        </a:ln>
        <a:effectLst/>
      </c:spPr>
      <c:txPr>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endParaRPr lang="en-SA"/>
        </a:p>
      </c:txPr>
    </c:title>
    <c:autoTitleDeleted val="0"/>
    <c:pivotFmts>
      <c:pivotFmt>
        <c:idx val="0"/>
      </c:pivotFmt>
      <c:pivotFmt>
        <c:idx val="1"/>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15:xForSave val="1"/>
            </c:ext>
          </c:extLst>
        </c:dLbl>
      </c:pivotFmt>
      <c:pivotFmt>
        <c:idx val="3"/>
        <c:spPr>
          <a:solidFill>
            <a:schemeClr val="accent3"/>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4"/>
        <c:spPr>
          <a:solidFill>
            <a:schemeClr val="accent2"/>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15:xForSave val="1"/>
            </c:ext>
          </c:extLst>
        </c:dLbl>
      </c:pivotFmt>
      <c:pivotFmt>
        <c:idx val="5"/>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7"/>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8"/>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9"/>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11"/>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12"/>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s>
    <c:plotArea>
      <c:layout/>
      <c:pieChart>
        <c:varyColors val="1"/>
        <c:ser>
          <c:idx val="0"/>
          <c:order val="0"/>
          <c:tx>
            <c:strRef>
              <c:f>'Fictional general employee data'!$M$80</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D4E-42AD-857F-84479AAB3A2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D4E-42AD-857F-84479AAB3A2E}"/>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D4E-42AD-857F-84479AAB3A2E}"/>
              </c:ext>
            </c:extLst>
          </c:dPt>
          <c:dLbls>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 xmlns:c16="http://schemas.microsoft.com/office/drawing/2014/chart" uri="{C3380CC4-5D6E-409C-BE32-E72D297353CC}">
                  <c16:uniqueId val="{00000001-9D4E-42AD-857F-84479AAB3A2E}"/>
                </c:ext>
              </c:extLst>
            </c:dLbl>
            <c:dLbl>
              <c:idx val="1"/>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2"/>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 xmlns:c16="http://schemas.microsoft.com/office/drawing/2014/chart" uri="{C3380CC4-5D6E-409C-BE32-E72D297353CC}">
                  <c16:uniqueId val="{00000003-9D4E-42AD-857F-84479AAB3A2E}"/>
                </c:ext>
              </c:extLst>
            </c:dLbl>
            <c:dLbl>
              <c:idx val="2"/>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3"/>
                      </a:solidFill>
                      <a:latin typeface="+mn-lt"/>
                      <a:ea typeface="+mn-ea"/>
                      <a:cs typeface="+mn-cs"/>
                    </a:defRPr>
                  </a:pPr>
                  <a:endParaRPr lang="en-SA"/>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 xmlns:c16="http://schemas.microsoft.com/office/drawing/2014/chart" uri="{C3380CC4-5D6E-409C-BE32-E72D297353CC}">
                  <c16:uniqueId val="{00000005-9D4E-42AD-857F-84479AAB3A2E}"/>
                </c:ext>
              </c:extLst>
            </c:dLbl>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'Fictional general employee data'!$L$81:$L$84</c:f>
              <c:strCache>
                <c:ptCount val="3"/>
                <c:pt idx="0">
                  <c:v>Female</c:v>
                </c:pt>
                <c:pt idx="1">
                  <c:v>Male</c:v>
                </c:pt>
                <c:pt idx="2">
                  <c:v>Non-binary</c:v>
                </c:pt>
              </c:strCache>
            </c:strRef>
          </c:cat>
          <c:val>
            <c:numRef>
              <c:f>'Fictional general employee data'!$M$81:$M$84</c:f>
              <c:numCache>
                <c:formatCode>General</c:formatCode>
                <c:ptCount val="3"/>
                <c:pt idx="0">
                  <c:v>118</c:v>
                </c:pt>
                <c:pt idx="1">
                  <c:v>140</c:v>
                </c:pt>
                <c:pt idx="2">
                  <c:v>2</c:v>
                </c:pt>
              </c:numCache>
            </c:numRef>
          </c:val>
          <c:extLst>
            <c:ext xmlns:c16="http://schemas.microsoft.com/office/drawing/2014/chart" uri="{C3380CC4-5D6E-409C-BE32-E72D297353CC}">
              <c16:uniqueId val="{00000006-9D4E-42AD-857F-84479AAB3A2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Hybrid working practices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Sheet1!$D$29</c:f>
              <c:strCache>
                <c:ptCount val="1"/>
                <c:pt idx="0">
                  <c:v>fully agree</c:v>
                </c:pt>
              </c:strCache>
            </c:strRef>
          </c:tx>
          <c:spPr>
            <a:solidFill>
              <a:schemeClr val="accent1"/>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Sheet1!$D$30:$D$43</c:f>
              <c:numCache>
                <c:formatCode>0.00%</c:formatCode>
                <c:ptCount val="14"/>
                <c:pt idx="0">
                  <c:v>0.37333333333333335</c:v>
                </c:pt>
                <c:pt idx="1">
                  <c:v>0.53666666666666663</c:v>
                </c:pt>
                <c:pt idx="2">
                  <c:v>2.3333333333333334E-2</c:v>
                </c:pt>
                <c:pt idx="3">
                  <c:v>7.3333333333333334E-2</c:v>
                </c:pt>
                <c:pt idx="4">
                  <c:v>3.3333333333333333E-2</c:v>
                </c:pt>
                <c:pt idx="5">
                  <c:v>0.32666666666666666</c:v>
                </c:pt>
                <c:pt idx="6">
                  <c:v>0.23</c:v>
                </c:pt>
                <c:pt idx="7">
                  <c:v>0.20666666666666667</c:v>
                </c:pt>
                <c:pt idx="8">
                  <c:v>2.6666666666666668E-2</c:v>
                </c:pt>
                <c:pt idx="9">
                  <c:v>0.13621262458471761</c:v>
                </c:pt>
                <c:pt idx="10">
                  <c:v>0.15666666666666668</c:v>
                </c:pt>
                <c:pt idx="11">
                  <c:v>0.3</c:v>
                </c:pt>
                <c:pt idx="12">
                  <c:v>0.13666666666666666</c:v>
                </c:pt>
                <c:pt idx="13">
                  <c:v>0.23333333333333334</c:v>
                </c:pt>
              </c:numCache>
            </c:numRef>
          </c:val>
          <c:extLst>
            <c:ext xmlns:c16="http://schemas.microsoft.com/office/drawing/2014/chart" uri="{C3380CC4-5D6E-409C-BE32-E72D297353CC}">
              <c16:uniqueId val="{00000000-17AF-4A17-8665-F28F25856A02}"/>
            </c:ext>
          </c:extLst>
        </c:ser>
        <c:ser>
          <c:idx val="1"/>
          <c:order val="1"/>
          <c:tx>
            <c:strRef>
              <c:f>Sheet1!$E$29</c:f>
              <c:strCache>
                <c:ptCount val="1"/>
                <c:pt idx="0">
                  <c:v>agree</c:v>
                </c:pt>
              </c:strCache>
            </c:strRef>
          </c:tx>
          <c:spPr>
            <a:solidFill>
              <a:schemeClr val="accent2"/>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Sheet1!$E$30:$E$43</c:f>
              <c:numCache>
                <c:formatCode>0.00%</c:formatCode>
                <c:ptCount val="14"/>
                <c:pt idx="0">
                  <c:v>0.19</c:v>
                </c:pt>
                <c:pt idx="1">
                  <c:v>0.28666666666666668</c:v>
                </c:pt>
                <c:pt idx="2">
                  <c:v>4.6666666666666669E-2</c:v>
                </c:pt>
                <c:pt idx="3">
                  <c:v>6.6666666666666666E-2</c:v>
                </c:pt>
                <c:pt idx="4">
                  <c:v>0.21</c:v>
                </c:pt>
                <c:pt idx="5">
                  <c:v>0.31666666666666665</c:v>
                </c:pt>
                <c:pt idx="6">
                  <c:v>0.26333333333333331</c:v>
                </c:pt>
                <c:pt idx="7">
                  <c:v>0.18</c:v>
                </c:pt>
                <c:pt idx="8">
                  <c:v>0.59333333333333338</c:v>
                </c:pt>
                <c:pt idx="9">
                  <c:v>0.19933554817275748</c:v>
                </c:pt>
                <c:pt idx="10">
                  <c:v>0.33333333333333331</c:v>
                </c:pt>
                <c:pt idx="11">
                  <c:v>0.28999999999999998</c:v>
                </c:pt>
                <c:pt idx="12">
                  <c:v>1.3333333333333334E-2</c:v>
                </c:pt>
                <c:pt idx="13">
                  <c:v>0.23</c:v>
                </c:pt>
              </c:numCache>
            </c:numRef>
          </c:val>
          <c:extLst>
            <c:ext xmlns:c16="http://schemas.microsoft.com/office/drawing/2014/chart" uri="{C3380CC4-5D6E-409C-BE32-E72D297353CC}">
              <c16:uniqueId val="{00000001-17AF-4A17-8665-F28F25856A02}"/>
            </c:ext>
          </c:extLst>
        </c:ser>
        <c:ser>
          <c:idx val="2"/>
          <c:order val="2"/>
          <c:tx>
            <c:strRef>
              <c:f>Sheet1!$F$29</c:f>
              <c:strCache>
                <c:ptCount val="1"/>
                <c:pt idx="0">
                  <c:v>not sure</c:v>
                </c:pt>
              </c:strCache>
            </c:strRef>
          </c:tx>
          <c:spPr>
            <a:solidFill>
              <a:schemeClr val="accent3"/>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Sheet1!$F$30:$F$43</c:f>
              <c:numCache>
                <c:formatCode>0.00%</c:formatCode>
                <c:ptCount val="14"/>
                <c:pt idx="0">
                  <c:v>6.3333333333333339E-2</c:v>
                </c:pt>
                <c:pt idx="1">
                  <c:v>3.6666666666666667E-2</c:v>
                </c:pt>
                <c:pt idx="2">
                  <c:v>0.1</c:v>
                </c:pt>
                <c:pt idx="3">
                  <c:v>0.06</c:v>
                </c:pt>
                <c:pt idx="4">
                  <c:v>0.33666666666666667</c:v>
                </c:pt>
                <c:pt idx="5">
                  <c:v>7.6666666666666661E-2</c:v>
                </c:pt>
                <c:pt idx="6">
                  <c:v>1.6666666666666666E-2</c:v>
                </c:pt>
                <c:pt idx="7">
                  <c:v>1.6666666666666666E-2</c:v>
                </c:pt>
                <c:pt idx="8">
                  <c:v>0.01</c:v>
                </c:pt>
                <c:pt idx="9">
                  <c:v>3.3222591362126247E-3</c:v>
                </c:pt>
                <c:pt idx="10">
                  <c:v>0.02</c:v>
                </c:pt>
                <c:pt idx="11">
                  <c:v>2.3333333333333334E-2</c:v>
                </c:pt>
                <c:pt idx="12">
                  <c:v>0</c:v>
                </c:pt>
                <c:pt idx="13">
                  <c:v>6.6666666666666671E-3</c:v>
                </c:pt>
              </c:numCache>
            </c:numRef>
          </c:val>
          <c:extLst>
            <c:ext xmlns:c16="http://schemas.microsoft.com/office/drawing/2014/chart" uri="{C3380CC4-5D6E-409C-BE32-E72D297353CC}">
              <c16:uniqueId val="{00000002-17AF-4A17-8665-F28F25856A02}"/>
            </c:ext>
          </c:extLst>
        </c:ser>
        <c:ser>
          <c:idx val="3"/>
          <c:order val="3"/>
          <c:tx>
            <c:strRef>
              <c:f>Sheet1!$G$29</c:f>
              <c:strCache>
                <c:ptCount val="1"/>
                <c:pt idx="0">
                  <c:v>disagree</c:v>
                </c:pt>
              </c:strCache>
            </c:strRef>
          </c:tx>
          <c:spPr>
            <a:solidFill>
              <a:schemeClr val="accent4"/>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Sheet1!$G$30:$G$43</c:f>
              <c:numCache>
                <c:formatCode>0.00%</c:formatCode>
                <c:ptCount val="14"/>
                <c:pt idx="0">
                  <c:v>0.31333333333333335</c:v>
                </c:pt>
                <c:pt idx="1">
                  <c:v>0.11333333333333333</c:v>
                </c:pt>
                <c:pt idx="2">
                  <c:v>0.51666666666666672</c:v>
                </c:pt>
                <c:pt idx="3">
                  <c:v>0.46</c:v>
                </c:pt>
                <c:pt idx="4">
                  <c:v>0.17666666666666667</c:v>
                </c:pt>
                <c:pt idx="5">
                  <c:v>0.23333333333333334</c:v>
                </c:pt>
                <c:pt idx="6">
                  <c:v>0.27333333333333332</c:v>
                </c:pt>
                <c:pt idx="7">
                  <c:v>0.26</c:v>
                </c:pt>
                <c:pt idx="8">
                  <c:v>0.13</c:v>
                </c:pt>
                <c:pt idx="9">
                  <c:v>0.18936877076411959</c:v>
                </c:pt>
                <c:pt idx="10">
                  <c:v>0.11666666666666667</c:v>
                </c:pt>
                <c:pt idx="11">
                  <c:v>0.09</c:v>
                </c:pt>
                <c:pt idx="12">
                  <c:v>1.6666666666666666E-2</c:v>
                </c:pt>
                <c:pt idx="13">
                  <c:v>0.23666666666666666</c:v>
                </c:pt>
              </c:numCache>
            </c:numRef>
          </c:val>
          <c:extLst>
            <c:ext xmlns:c16="http://schemas.microsoft.com/office/drawing/2014/chart" uri="{C3380CC4-5D6E-409C-BE32-E72D297353CC}">
              <c16:uniqueId val="{00000003-17AF-4A17-8665-F28F25856A02}"/>
            </c:ext>
          </c:extLst>
        </c:ser>
        <c:ser>
          <c:idx val="4"/>
          <c:order val="4"/>
          <c:tx>
            <c:strRef>
              <c:f>Sheet1!$H$29</c:f>
              <c:strCache>
                <c:ptCount val="1"/>
                <c:pt idx="0">
                  <c:v>strongly disagree</c:v>
                </c:pt>
              </c:strCache>
            </c:strRef>
          </c:tx>
          <c:spPr>
            <a:solidFill>
              <a:schemeClr val="accent5"/>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Sheet1!$H$30:$H$43</c:f>
              <c:numCache>
                <c:formatCode>0.00%</c:formatCode>
                <c:ptCount val="14"/>
                <c:pt idx="0">
                  <c:v>0.06</c:v>
                </c:pt>
                <c:pt idx="1">
                  <c:v>2.6666666666666668E-2</c:v>
                </c:pt>
                <c:pt idx="2">
                  <c:v>0.31333333333333335</c:v>
                </c:pt>
                <c:pt idx="3">
                  <c:v>0.34</c:v>
                </c:pt>
                <c:pt idx="4">
                  <c:v>0.24333333333333335</c:v>
                </c:pt>
                <c:pt idx="5">
                  <c:v>4.6666666666666669E-2</c:v>
                </c:pt>
                <c:pt idx="6">
                  <c:v>0.21666666666666667</c:v>
                </c:pt>
                <c:pt idx="7">
                  <c:v>0.33666666666666667</c:v>
                </c:pt>
                <c:pt idx="8">
                  <c:v>0.24</c:v>
                </c:pt>
                <c:pt idx="9">
                  <c:v>0.47176079734219267</c:v>
                </c:pt>
                <c:pt idx="10">
                  <c:v>0.37333333333333335</c:v>
                </c:pt>
                <c:pt idx="11">
                  <c:v>0.29666666666666669</c:v>
                </c:pt>
                <c:pt idx="12">
                  <c:v>0.83333333333333337</c:v>
                </c:pt>
                <c:pt idx="13">
                  <c:v>0.29333333333333333</c:v>
                </c:pt>
              </c:numCache>
            </c:numRef>
          </c:val>
          <c:extLst>
            <c:ext xmlns:c16="http://schemas.microsoft.com/office/drawing/2014/chart" uri="{C3380CC4-5D6E-409C-BE32-E72D297353CC}">
              <c16:uniqueId val="{00000004-17AF-4A17-8665-F28F25856A02}"/>
            </c:ext>
          </c:extLst>
        </c:ser>
        <c:dLbls>
          <c:showLegendKey val="0"/>
          <c:showVal val="0"/>
          <c:showCatName val="0"/>
          <c:showSerName val="0"/>
          <c:showPercent val="0"/>
          <c:showBubbleSize val="0"/>
        </c:dLbls>
        <c:gapWidth val="219"/>
        <c:overlap val="-27"/>
        <c:axId val="503845024"/>
        <c:axId val="503843776"/>
      </c:barChart>
      <c:catAx>
        <c:axId val="5038450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03843776"/>
        <c:crosses val="autoZero"/>
        <c:auto val="1"/>
        <c:lblAlgn val="ctr"/>
        <c:lblOffset val="100"/>
        <c:noMultiLvlLbl val="0"/>
      </c:catAx>
      <c:valAx>
        <c:axId val="503843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0384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7B3A63-A3BB-4AD0-BD03-2697F705C9D0}">
  <ds:schemaRefs>
    <ds:schemaRef ds:uri="http://schemas.openxmlformats.org/officeDocument/2006/bibliography"/>
  </ds:schemaRefs>
</ds:datastoreItem>
</file>

<file path=customXml/itemProps2.xml><?xml version="1.0" encoding="utf-8"?>
<ds:datastoreItem xmlns:ds="http://schemas.openxmlformats.org/officeDocument/2006/customXml" ds:itemID="{33459D99-18B0-4186-A306-050C50460E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28DD-C284-48EC-B08A-244FF004F235}">
  <ds:schemaRefs>
    <ds:schemaRef ds:uri="http://schemas.microsoft.com/sharepoint/v3/contenttype/forms"/>
  </ds:schemaRefs>
</ds:datastoreItem>
</file>

<file path=customXml/itemProps4.xml><?xml version="1.0" encoding="utf-8"?>
<ds:datastoreItem xmlns:ds="http://schemas.openxmlformats.org/officeDocument/2006/customXml" ds:itemID="{374FE51C-2E21-4185-8952-7743511C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27</Pages>
  <Words>8475</Words>
  <Characters>48313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130</cp:revision>
  <cp:lastPrinted>2023-06-01T10:46:00Z</cp:lastPrinted>
  <dcterms:created xsi:type="dcterms:W3CDTF">2023-07-27T10:28:00Z</dcterms:created>
  <dcterms:modified xsi:type="dcterms:W3CDTF">2023-09-10T16:31:00Z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