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7C639CB0"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 xml:space="preserve">For example, in the CIPD profession map, two of the main core behaviours that should be espoused by a people profession are </w:t>
            </w:r>
            <w:r w:rsidRPr="003C004F">
              <w:rPr>
                <w:rFonts w:ascii="Calibri" w:hAnsi="Calibri" w:cs="Calibri"/>
                <w:b/>
                <w:bCs/>
                <w:color w:val="243E15" w:themeColor="accent3" w:themeShade="80"/>
              </w:rPr>
              <w:t>working inclusively</w:t>
            </w:r>
            <w:r>
              <w:rPr>
                <w:rFonts w:ascii="Calibri" w:hAnsi="Calibri" w:cs="Calibri"/>
                <w:color w:val="243E15" w:themeColor="accent3" w:themeShade="80"/>
              </w:rPr>
              <w:t xml:space="preserve"> and </w:t>
            </w:r>
            <w:r w:rsidRPr="003C004F">
              <w:rPr>
                <w:rFonts w:ascii="Calibri" w:hAnsi="Calibri" w:cs="Calibri"/>
                <w:b/>
                <w:bCs/>
                <w:color w:val="243E15" w:themeColor="accent3" w:themeShade="80"/>
              </w:rPr>
              <w:t>valuing people</w:t>
            </w:r>
            <w:r>
              <w:rPr>
                <w:rFonts w:ascii="Calibri" w:hAnsi="Calibri" w:cs="Calibri"/>
                <w:color w:val="243E15" w:themeColor="accent3" w:themeShade="80"/>
              </w:rPr>
              <w:t>.</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sidRPr="003C004F">
              <w:rPr>
                <w:rFonts w:ascii="Calibri" w:hAnsi="Calibri" w:cs="Calibri"/>
                <w:b/>
                <w:bCs/>
                <w:color w:val="243E15" w:themeColor="accent3" w:themeShade="80"/>
              </w:rPr>
              <w:t>people practice</w:t>
            </w:r>
            <w:r w:rsidR="00C046D2">
              <w:rPr>
                <w:rFonts w:ascii="Calibri" w:hAnsi="Calibri" w:cs="Calibri"/>
                <w:color w:val="243E15" w:themeColor="accent3" w:themeShade="80"/>
              </w:rPr>
              <w:t xml:space="preserve"> and </w:t>
            </w:r>
            <w:r w:rsidR="00C046D2" w:rsidRPr="003C004F">
              <w:rPr>
                <w:rFonts w:ascii="Calibri" w:hAnsi="Calibri" w:cs="Calibri"/>
                <w:b/>
                <w:bCs/>
                <w:color w:val="243E15" w:themeColor="accent3" w:themeShade="80"/>
              </w:rPr>
              <w:t>employee well-being</w:t>
            </w:r>
            <w:r w:rsidR="00C046D2">
              <w:rPr>
                <w:rFonts w:ascii="Calibri" w:hAnsi="Calibri" w:cs="Calibri"/>
                <w:color w:val="243E15" w:themeColor="accent3" w:themeShade="80"/>
              </w:rPr>
              <w:t>.</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32617F08" w14:textId="078B7ED2"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w:t>
            </w:r>
            <w:r w:rsidR="00182492">
              <w:rPr>
                <w:rFonts w:ascii="Calibri" w:hAnsi="Calibri" w:cs="Calibri"/>
                <w:color w:val="243E15" w:themeColor="accent3" w:themeShade="80"/>
              </w:rPr>
              <w:t>on</w:t>
            </w:r>
            <w:r>
              <w:rPr>
                <w:rFonts w:ascii="Calibri" w:hAnsi="Calibri" w:cs="Calibri"/>
                <w:color w:val="243E15" w:themeColor="accent3" w:themeShade="80"/>
              </w:rPr>
              <w:t xml:space="preserve">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7E10381A"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w:t>
            </w:r>
            <w:r w:rsidR="00A57467">
              <w:rPr>
                <w:rFonts w:ascii="Calibri" w:hAnsi="Calibri" w:cs="Calibri"/>
                <w:color w:val="243E15" w:themeColor="accent3" w:themeShade="80"/>
              </w:rPr>
              <w:t>2</w:t>
            </w:r>
            <w:r w:rsidR="00727A95">
              <w:rPr>
                <w:rFonts w:ascii="Calibri" w:hAnsi="Calibri" w:cs="Calibri"/>
                <w:color w:val="243E15" w:themeColor="accent3" w:themeShade="80"/>
              </w:rPr>
              <w:t>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Influencing others is one of the key behaviours that should be espoused by a people professional according to CIPD profession map (CIPD, n.d.).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n.d.),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n.d.).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r w:rsidRPr="00E04708">
              <w:rPr>
                <w:rFonts w:ascii="Calibri" w:hAnsi="Calibri" w:cs="Calibri"/>
                <w:color w:val="243E15" w:themeColor="accent3" w:themeShade="80"/>
              </w:rPr>
              <w:t>Pascual</w:t>
            </w:r>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bl>
    <w:p w14:paraId="498DBA62" w14:textId="0E3F402D" w:rsidR="00C92231" w:rsidRDefault="00C92231"/>
    <w:tbl>
      <w:tblPr>
        <w:tblStyle w:val="TableGrid"/>
        <w:tblW w:w="0" w:type="auto"/>
        <w:tblLook w:val="04A0" w:firstRow="1" w:lastRow="0" w:firstColumn="1" w:lastColumn="0" w:noHBand="0" w:noVBand="1"/>
      </w:tblPr>
      <w:tblGrid>
        <w:gridCol w:w="9623"/>
      </w:tblGrid>
      <w:tr w:rsidR="00DF03C6" w14:paraId="75E12B83" w14:textId="77777777" w:rsidTr="008A6BF9">
        <w:tc>
          <w:tcPr>
            <w:tcW w:w="9623" w:type="dxa"/>
          </w:tcPr>
          <w:p w14:paraId="4B00389B" w14:textId="1ECD6AFA" w:rsidR="00C31337" w:rsidRPr="00C31337" w:rsidRDefault="00C31337" w:rsidP="00C31337">
            <w:pPr>
              <w:jc w:val="both"/>
              <w:rPr>
                <w:rFonts w:ascii="Calibri" w:hAnsi="Calibri" w:cs="Calibri"/>
                <w:color w:val="243E15" w:themeColor="accent3" w:themeShade="80"/>
              </w:rPr>
            </w:pPr>
            <w:r w:rsidRPr="00C31337">
              <w:rPr>
                <w:rFonts w:ascii="Calibri" w:hAnsi="Calibri" w:cs="Calibri"/>
                <w:color w:val="243E15" w:themeColor="accent3" w:themeShade="80"/>
              </w:rPr>
              <w:t xml:space="preserve">An </w:t>
            </w:r>
            <w:r>
              <w:rPr>
                <w:rFonts w:ascii="Calibri" w:hAnsi="Calibri" w:cs="Calibri"/>
                <w:color w:val="243E15" w:themeColor="accent3" w:themeShade="80"/>
              </w:rPr>
              <w:t xml:space="preserve">example of an incident of an unacceptable social and ethical behaviour when </w:t>
            </w:r>
            <w:r w:rsidRPr="00C31337">
              <w:rPr>
                <w:rFonts w:ascii="Calibri" w:hAnsi="Calibri" w:cs="Calibri"/>
                <w:color w:val="243E15" w:themeColor="accent3" w:themeShade="80"/>
              </w:rPr>
              <w:t xml:space="preserve">a university professor </w:t>
            </w:r>
            <w:r>
              <w:rPr>
                <w:rFonts w:ascii="Calibri" w:hAnsi="Calibri" w:cs="Calibri"/>
                <w:color w:val="243E15" w:themeColor="accent3" w:themeShade="80"/>
              </w:rPr>
              <w:t>tried</w:t>
            </w:r>
            <w:r w:rsidRPr="00C31337">
              <w:rPr>
                <w:rFonts w:ascii="Calibri" w:hAnsi="Calibri" w:cs="Calibri"/>
                <w:color w:val="243E15" w:themeColor="accent3" w:themeShade="80"/>
              </w:rPr>
              <w:t xml:space="preserve"> to </w:t>
            </w:r>
            <w:r>
              <w:rPr>
                <w:rFonts w:ascii="Calibri" w:hAnsi="Calibri" w:cs="Calibri"/>
                <w:color w:val="243E15" w:themeColor="accent3" w:themeShade="80"/>
              </w:rPr>
              <w:t>commit sexual harassment against one of his students</w:t>
            </w:r>
            <w:r w:rsidRPr="00C31337">
              <w:rPr>
                <w:rFonts w:ascii="Calibri" w:hAnsi="Calibri" w:cs="Calibri"/>
                <w:color w:val="243E15" w:themeColor="accent3" w:themeShade="80"/>
              </w:rPr>
              <w:t xml:space="preserve">. </w:t>
            </w:r>
            <w:r>
              <w:rPr>
                <w:rFonts w:ascii="Calibri" w:hAnsi="Calibri" w:cs="Calibri"/>
                <w:color w:val="243E15" w:themeColor="accent3" w:themeShade="80"/>
              </w:rPr>
              <w:t>T</w:t>
            </w:r>
            <w:r w:rsidRPr="00C31337">
              <w:rPr>
                <w:rFonts w:ascii="Calibri" w:hAnsi="Calibri" w:cs="Calibri"/>
                <w:color w:val="243E15" w:themeColor="accent3" w:themeShade="80"/>
              </w:rPr>
              <w:t xml:space="preserve">he professor </w:t>
            </w:r>
            <w:r>
              <w:rPr>
                <w:rFonts w:ascii="Calibri" w:hAnsi="Calibri" w:cs="Calibri"/>
                <w:color w:val="243E15" w:themeColor="accent3" w:themeShade="80"/>
              </w:rPr>
              <w:t>was able</w:t>
            </w:r>
            <w:r w:rsidRPr="00C31337">
              <w:rPr>
                <w:rFonts w:ascii="Calibri" w:hAnsi="Calibri" w:cs="Calibri"/>
                <w:color w:val="243E15" w:themeColor="accent3" w:themeShade="80"/>
              </w:rPr>
              <w:t xml:space="preserve"> to obtain the student's phone number with the assistance of an employee from the university's admission </w:t>
            </w:r>
            <w:r>
              <w:rPr>
                <w:rFonts w:ascii="Calibri" w:hAnsi="Calibri" w:cs="Calibri"/>
                <w:color w:val="243E15" w:themeColor="accent3" w:themeShade="80"/>
              </w:rPr>
              <w:t>office</w:t>
            </w:r>
            <w:r w:rsidRPr="00C31337">
              <w:rPr>
                <w:rFonts w:ascii="Calibri" w:hAnsi="Calibri" w:cs="Calibri"/>
                <w:color w:val="243E15" w:themeColor="accent3" w:themeShade="80"/>
              </w:rPr>
              <w:t xml:space="preserve">. This kind of behaviour is </w:t>
            </w:r>
            <w:r>
              <w:rPr>
                <w:rFonts w:ascii="Calibri" w:hAnsi="Calibri" w:cs="Calibri"/>
                <w:color w:val="243E15" w:themeColor="accent3" w:themeShade="80"/>
              </w:rPr>
              <w:t>considered</w:t>
            </w:r>
            <w:r w:rsidRPr="00C31337">
              <w:rPr>
                <w:rFonts w:ascii="Calibri" w:hAnsi="Calibri" w:cs="Calibri"/>
                <w:color w:val="243E15" w:themeColor="accent3" w:themeShade="80"/>
              </w:rPr>
              <w:t xml:space="preserve"> unacceptable in a conservative society, as it contradicts ethical, social, and legal standards. </w:t>
            </w:r>
            <w:r w:rsidR="00C92231">
              <w:rPr>
                <w:rFonts w:ascii="Calibri" w:hAnsi="Calibri" w:cs="Calibri"/>
                <w:color w:val="243E15" w:themeColor="accent3" w:themeShade="80"/>
              </w:rPr>
              <w:t>Both admission officer and the university professor have committed an unethical and an unacceptable behaviour</w:t>
            </w:r>
            <w:r w:rsidRPr="00C31337">
              <w:rPr>
                <w:rFonts w:ascii="Calibri" w:hAnsi="Calibri" w:cs="Calibri"/>
                <w:color w:val="243E15" w:themeColor="accent3" w:themeShade="80"/>
              </w:rPr>
              <w:t>.</w:t>
            </w:r>
          </w:p>
          <w:p w14:paraId="62887F2D" w14:textId="77777777" w:rsidR="00C31337" w:rsidRDefault="00C31337" w:rsidP="00C31337">
            <w:pPr>
              <w:rPr>
                <w:rFonts w:ascii="Calibri" w:hAnsi="Calibri" w:cs="Calibri"/>
                <w:color w:val="243E15" w:themeColor="accent3" w:themeShade="80"/>
              </w:rPr>
            </w:pPr>
          </w:p>
          <w:p w14:paraId="32AEB3FE" w14:textId="0C65C0E8" w:rsidR="00C92231" w:rsidRDefault="00C92231" w:rsidP="00494A45">
            <w:pPr>
              <w:jc w:val="both"/>
              <w:rPr>
                <w:rFonts w:ascii="Calibri" w:hAnsi="Calibri" w:cs="Calibri"/>
                <w:color w:val="243E15" w:themeColor="accent3" w:themeShade="80"/>
              </w:rPr>
            </w:pPr>
            <w:r>
              <w:rPr>
                <w:rFonts w:ascii="Calibri" w:hAnsi="Calibri" w:cs="Calibri"/>
                <w:color w:val="243E15" w:themeColor="accent3" w:themeShade="80"/>
              </w:rPr>
              <w:t xml:space="preserve">Individuals who raise concerns about misconduct in the workplace are more likely to be victimized and prone to unfair dismissal </w:t>
            </w:r>
            <w:r w:rsidRPr="00C92231">
              <w:rPr>
                <w:rFonts w:ascii="Calibri" w:hAnsi="Calibri" w:cs="Calibri"/>
                <w:color w:val="243E15" w:themeColor="accent3" w:themeShade="80"/>
              </w:rPr>
              <w:t>(</w:t>
            </w:r>
            <w:proofErr w:type="spellStart"/>
            <w:r w:rsidRPr="00C92231">
              <w:rPr>
                <w:rFonts w:ascii="Calibri" w:hAnsi="Calibri" w:cs="Calibri"/>
                <w:color w:val="243E15" w:themeColor="accent3" w:themeShade="80"/>
              </w:rPr>
              <w:t>Homann</w:t>
            </w:r>
            <w:proofErr w:type="spellEnd"/>
            <w:r w:rsidRPr="00C92231">
              <w:rPr>
                <w:rFonts w:ascii="Calibri" w:hAnsi="Calibri" w:cs="Calibri"/>
                <w:color w:val="243E15" w:themeColor="accent3" w:themeShade="80"/>
              </w:rPr>
              <w:t>, 2022).</w:t>
            </w:r>
            <w:r>
              <w:rPr>
                <w:rFonts w:ascii="Calibri" w:hAnsi="Calibri" w:cs="Calibri"/>
                <w:color w:val="243E15" w:themeColor="accent3" w:themeShade="80"/>
              </w:rPr>
              <w:t xml:space="preserve"> </w:t>
            </w:r>
            <w:r w:rsidRPr="00C92231">
              <w:rPr>
                <w:rFonts w:ascii="Calibri" w:hAnsi="Calibri" w:cs="Calibri"/>
                <w:color w:val="243E15" w:themeColor="accent3" w:themeShade="80"/>
              </w:rPr>
              <w:t>Whistleblowing policy</w:t>
            </w:r>
            <w:r>
              <w:rPr>
                <w:rFonts w:ascii="Calibri" w:hAnsi="Calibri" w:cs="Calibri"/>
                <w:color w:val="243E15" w:themeColor="accent3" w:themeShade="80"/>
              </w:rPr>
              <w:t xml:space="preserve"> is used to protect those individuals when they raise a concern about illegal or unethical conduct (</w:t>
            </w:r>
            <w:proofErr w:type="spellStart"/>
            <w:r w:rsidRPr="00C92231">
              <w:rPr>
                <w:rFonts w:ascii="Calibri" w:hAnsi="Calibri" w:cs="Calibri"/>
                <w:color w:val="243E15" w:themeColor="accent3" w:themeShade="80"/>
              </w:rPr>
              <w:t>whistlelink</w:t>
            </w:r>
            <w:proofErr w:type="spellEnd"/>
            <w:r w:rsidRPr="00C92231">
              <w:rPr>
                <w:rFonts w:ascii="Calibri" w:hAnsi="Calibri" w:cs="Calibri"/>
                <w:color w:val="243E15" w:themeColor="accent3" w:themeShade="80"/>
              </w:rPr>
              <w:t>, 2020</w:t>
            </w:r>
            <w:r>
              <w:rPr>
                <w:rFonts w:ascii="Calibri" w:hAnsi="Calibri" w:cs="Calibri"/>
                <w:color w:val="243E15" w:themeColor="accent3" w:themeShade="80"/>
              </w:rPr>
              <w:t xml:space="preserve">). </w:t>
            </w:r>
            <w:r w:rsidR="00494A45">
              <w:rPr>
                <w:rFonts w:ascii="Calibri" w:hAnsi="Calibri" w:cs="Calibri"/>
                <w:color w:val="243E15" w:themeColor="accent3" w:themeShade="80"/>
              </w:rPr>
              <w:t>In Saudi Arabia, the government implements whistleblowing policy to protect unethical and illegal reporters. There are extra measures taken by the National Anti-Corruption Commission (</w:t>
            </w:r>
            <w:proofErr w:type="spellStart"/>
            <w:r w:rsidR="00494A45">
              <w:rPr>
                <w:rFonts w:ascii="Calibri" w:hAnsi="Calibri" w:cs="Calibri"/>
                <w:color w:val="243E15" w:themeColor="accent3" w:themeShade="80"/>
              </w:rPr>
              <w:t>Nazaha</w:t>
            </w:r>
            <w:proofErr w:type="spellEnd"/>
            <w:r w:rsidR="00494A45">
              <w:rPr>
                <w:rFonts w:ascii="Calibri" w:hAnsi="Calibri" w:cs="Calibri"/>
                <w:color w:val="243E15" w:themeColor="accent3" w:themeShade="80"/>
              </w:rPr>
              <w:t xml:space="preserve">) to protect </w:t>
            </w:r>
            <w:proofErr w:type="spellStart"/>
            <w:r w:rsidR="00494A45" w:rsidRPr="00C92231">
              <w:rPr>
                <w:rFonts w:ascii="Calibri" w:hAnsi="Calibri" w:cs="Calibri"/>
                <w:color w:val="243E15" w:themeColor="accent3" w:themeShade="80"/>
              </w:rPr>
              <w:t>whistleblowers</w:t>
            </w:r>
            <w:proofErr w:type="spellEnd"/>
            <w:r w:rsidR="00494A45">
              <w:rPr>
                <w:rFonts w:ascii="Calibri" w:hAnsi="Calibri" w:cs="Calibri"/>
                <w:color w:val="243E15" w:themeColor="accent3" w:themeShade="80"/>
              </w:rPr>
              <w:t xml:space="preserve"> </w:t>
            </w:r>
            <w:r w:rsidR="00494A45" w:rsidRPr="00C92231">
              <w:rPr>
                <w:rFonts w:ascii="Calibri" w:hAnsi="Calibri" w:cs="Calibri"/>
                <w:color w:val="243E15" w:themeColor="accent3" w:themeShade="80"/>
              </w:rPr>
              <w:t>(Alissa, 2020).</w:t>
            </w:r>
            <w:r w:rsidR="00494A45">
              <w:rPr>
                <w:rFonts w:ascii="Calibri" w:hAnsi="Calibri" w:cs="Calibri"/>
                <w:color w:val="243E15" w:themeColor="accent3" w:themeShade="80"/>
              </w:rPr>
              <w:t xml:space="preserve"> </w:t>
            </w:r>
          </w:p>
          <w:p w14:paraId="41EC2992" w14:textId="77777777" w:rsidR="00990BC3" w:rsidRDefault="00990BC3" w:rsidP="00494A45">
            <w:pPr>
              <w:jc w:val="both"/>
              <w:rPr>
                <w:rFonts w:ascii="Calibri" w:hAnsi="Calibri" w:cs="Calibri"/>
                <w:color w:val="243E15" w:themeColor="accent3" w:themeShade="80"/>
              </w:rPr>
            </w:pPr>
          </w:p>
          <w:p w14:paraId="31C341C3" w14:textId="77777777" w:rsidR="00C31337" w:rsidRDefault="00990BC3" w:rsidP="00787A3C">
            <w:pPr>
              <w:jc w:val="both"/>
              <w:rPr>
                <w:rFonts w:ascii="Calibri" w:hAnsi="Calibri" w:cs="Calibri"/>
                <w:color w:val="243E15" w:themeColor="accent3" w:themeShade="80"/>
              </w:rPr>
            </w:pPr>
            <w:r w:rsidRPr="00C31337">
              <w:rPr>
                <w:rFonts w:ascii="Calibri" w:hAnsi="Calibri" w:cs="Calibri"/>
                <w:color w:val="243E15" w:themeColor="accent3" w:themeShade="80"/>
              </w:rPr>
              <w:t>Consequently</w:t>
            </w:r>
            <w:r>
              <w:rPr>
                <w:rFonts w:ascii="Calibri" w:hAnsi="Calibri" w:cs="Calibri"/>
                <w:color w:val="243E15" w:themeColor="accent3" w:themeShade="80"/>
              </w:rPr>
              <w:t xml:space="preserve">, there was a conversation about the incident with people professional lead as an incident report. It was a breach to ethical values that need to be reported to senior managers. A committee consisted of dean of the college, people professional director and board of trustees is held for investigation </w:t>
            </w:r>
            <w:r>
              <w:rPr>
                <w:rFonts w:ascii="Calibri" w:hAnsi="Calibri" w:cs="Calibri"/>
                <w:color w:val="243E15" w:themeColor="accent3" w:themeShade="80"/>
              </w:rPr>
              <w:lastRenderedPageBreak/>
              <w:t>of the incident.</w:t>
            </w:r>
            <w:r w:rsidR="00787A3C">
              <w:rPr>
                <w:rFonts w:ascii="Calibri" w:hAnsi="Calibri" w:cs="Calibri"/>
                <w:color w:val="243E15" w:themeColor="accent3" w:themeShade="80"/>
              </w:rPr>
              <w:t xml:space="preserve">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p w14:paraId="73218CF4" w14:textId="77777777" w:rsidR="00B5728A" w:rsidRDefault="00B5728A" w:rsidP="00787A3C">
            <w:pPr>
              <w:jc w:val="both"/>
              <w:rPr>
                <w:rFonts w:ascii="Calibri" w:hAnsi="Calibri" w:cs="Calibri"/>
                <w:color w:val="243E15" w:themeColor="accent3" w:themeShade="80"/>
              </w:rPr>
            </w:pPr>
          </w:p>
          <w:p w14:paraId="2E7266DE" w14:textId="799DC0A3" w:rsidR="00B5728A" w:rsidRPr="00E410A6" w:rsidRDefault="00B5728A" w:rsidP="00A82BEB">
            <w:pPr>
              <w:jc w:val="both"/>
              <w:rPr>
                <w:rFonts w:ascii="Calibri" w:hAnsi="Calibri" w:cs="Calibri"/>
                <w:color w:val="243E15" w:themeColor="accent3" w:themeShade="80"/>
                <w:rtl/>
                <w:lang w:val="en-US"/>
              </w:rPr>
            </w:pPr>
            <w:r>
              <w:rPr>
                <w:rFonts w:ascii="Calibri" w:hAnsi="Calibri" w:cs="Calibri"/>
                <w:color w:val="243E15" w:themeColor="accent3" w:themeShade="80"/>
              </w:rPr>
              <w:t xml:space="preserve">Another case when something should be raised to senior manager is when an action </w:t>
            </w:r>
            <w:r w:rsidRPr="00B5728A">
              <w:rPr>
                <w:rFonts w:ascii="Calibri" w:hAnsi="Calibri" w:cs="Calibri"/>
                <w:color w:val="243E15" w:themeColor="accent3" w:themeShade="80"/>
              </w:rPr>
              <w:t>contravenes</w:t>
            </w:r>
            <w:r>
              <w:rPr>
                <w:rFonts w:ascii="Calibri" w:hAnsi="Calibri" w:cs="Calibri"/>
                <w:color w:val="243E15" w:themeColor="accent3" w:themeShade="80"/>
              </w:rPr>
              <w:t xml:space="preserve"> the law. For example, when </w:t>
            </w:r>
            <w:r w:rsidR="00A82BEB">
              <w:rPr>
                <w:rFonts w:ascii="Calibri" w:hAnsi="Calibri" w:cs="Calibri"/>
                <w:color w:val="243E15" w:themeColor="accent3" w:themeShade="80"/>
              </w:rPr>
              <w:t xml:space="preserve">a line manager tries to let their subordinates work more than 48 hours per week averaging over 17 weeks. This practice is violating </w:t>
            </w:r>
            <w:r w:rsidR="00CE53EB">
              <w:rPr>
                <w:rFonts w:ascii="Calibri" w:hAnsi="Calibri" w:cs="Calibri"/>
                <w:color w:val="243E15" w:themeColor="accent3" w:themeShade="80"/>
              </w:rPr>
              <w:t>The Working T</w:t>
            </w:r>
            <w:r w:rsidR="00A82BEB">
              <w:rPr>
                <w:rFonts w:ascii="Calibri" w:hAnsi="Calibri" w:cs="Calibri"/>
                <w:color w:val="243E15" w:themeColor="accent3" w:themeShade="80"/>
              </w:rPr>
              <w:t xml:space="preserve">ime </w:t>
            </w:r>
            <w:r w:rsidR="00CE53EB">
              <w:rPr>
                <w:rFonts w:ascii="Calibri" w:hAnsi="Calibri" w:cs="Calibri"/>
                <w:color w:val="243E15" w:themeColor="accent3" w:themeShade="80"/>
              </w:rPr>
              <w:t>R</w:t>
            </w:r>
            <w:r w:rsidR="00A82BEB">
              <w:rPr>
                <w:rFonts w:ascii="Calibri" w:hAnsi="Calibri" w:cs="Calibri"/>
                <w:color w:val="243E15" w:themeColor="accent3" w:themeShade="80"/>
              </w:rPr>
              <w:t>egulations</w:t>
            </w:r>
            <w:r w:rsidR="00CE53EB">
              <w:rPr>
                <w:rFonts w:ascii="Calibri" w:hAnsi="Calibri" w:cs="Calibri"/>
                <w:color w:val="243E15" w:themeColor="accent3" w:themeShade="80"/>
              </w:rPr>
              <w:t xml:space="preserve"> 1998</w:t>
            </w:r>
            <w:r w:rsidR="00A82BEB">
              <w:rPr>
                <w:rFonts w:ascii="Calibri" w:hAnsi="Calibri" w:cs="Calibri"/>
                <w:color w:val="243E15" w:themeColor="accent3" w:themeShade="80"/>
              </w:rPr>
              <w:t xml:space="preserve"> (gov.uk, n.d.). </w:t>
            </w:r>
            <w:r w:rsidR="009C6530">
              <w:rPr>
                <w:rFonts w:ascii="Calibri" w:hAnsi="Calibri" w:cs="Calibri"/>
                <w:color w:val="243E15" w:themeColor="accent3" w:themeShade="80"/>
              </w:rPr>
              <w:t xml:space="preserve"> Once the request from the line manager to extended the working hours for their subordinates, an official reply to them declining that request by email referencing the working time regulations.</w:t>
            </w: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One of the main issues that face people professional is employee turnover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more than one collection method is implemented for effective data collection as well as ensuring all relevant stakeholders’ inclusion. One method to do that is exit interviews. Exit interviews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focus groups and employee satisfaction surveys can be also employed during data collection. </w:t>
            </w:r>
            <w:r w:rsidR="000B0BBC">
              <w:rPr>
                <w:rFonts w:ascii="Calibri" w:hAnsi="Calibri" w:cs="Calibri"/>
                <w:color w:val="243E15" w:themeColor="accent3" w:themeShade="80"/>
              </w:rPr>
              <w:t xml:space="preserve">Employee satisfaction surveys are crucial to collect satisfaction level of current employees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hight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training needs analysis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employee satisfaction survey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9202384" w14:textId="77777777" w:rsidR="003811B0" w:rsidRDefault="003811B0"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2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F5C73D1" w14:textId="77777777" w:rsidR="003811B0" w:rsidRDefault="003811B0" w:rsidP="003152AE">
            <w:pPr>
              <w:textAlignment w:val="baseline"/>
              <w:rPr>
                <w:rFonts w:cstheme="majorBidi"/>
                <w:color w:val="333333"/>
                <w:shd w:val="clear" w:color="auto" w:fill="FFFFFF"/>
                <w:lang w:val="en-US"/>
              </w:rPr>
            </w:pPr>
          </w:p>
          <w:p w14:paraId="00FF3CC6" w14:textId="77777777" w:rsidR="003811B0" w:rsidRDefault="003811B0" w:rsidP="00C2472E">
            <w:pPr>
              <w:textAlignment w:val="baseline"/>
              <w:rPr>
                <w:rFonts w:cstheme="majorBidi"/>
                <w:color w:val="333333"/>
                <w:shd w:val="clear" w:color="auto" w:fill="FFFFFF"/>
                <w:lang w:val="en-US"/>
              </w:rPr>
            </w:pPr>
            <w:r w:rsidRPr="004A087F">
              <w:rPr>
                <w:rFonts w:cstheme="majorBidi"/>
                <w:color w:val="333333"/>
                <w:shd w:val="clear" w:color="auto" w:fill="FFFFFF"/>
                <w:lang w:val="en-US"/>
              </w:rPr>
              <w:t>Alissa</w:t>
            </w:r>
            <w:r>
              <w:rPr>
                <w:rFonts w:cstheme="majorBidi"/>
                <w:color w:val="333333"/>
                <w:shd w:val="clear" w:color="auto" w:fill="FFFFFF"/>
                <w:lang w:val="en-US"/>
              </w:rPr>
              <w:t xml:space="preserve"> N., (2020) </w:t>
            </w:r>
            <w:r w:rsidRPr="00FD2A82">
              <w:rPr>
                <w:rFonts w:cstheme="majorBidi"/>
                <w:i/>
                <w:iCs/>
                <w:color w:val="333333"/>
                <w:shd w:val="clear" w:color="auto" w:fill="FFFFFF"/>
                <w:lang w:val="en-US"/>
              </w:rPr>
              <w:t>Whistleblowers in Saudi Arabia</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2" w:history="1">
              <w:r w:rsidRPr="004C5B5F">
                <w:rPr>
                  <w:rStyle w:val="Hyperlink"/>
                  <w:rFonts w:cstheme="majorBidi"/>
                  <w:shd w:val="clear" w:color="auto" w:fill="FFFFFF"/>
                  <w:lang w:val="en-US"/>
                </w:rPr>
                <w:t>https://nasreenalissalaw.com/en/whistleblowers-in-saudi-arabia/</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B509EB0" w14:textId="77777777" w:rsidR="003811B0" w:rsidRDefault="003811B0" w:rsidP="00C2472E">
            <w:pPr>
              <w:textAlignment w:val="baseline"/>
              <w:rPr>
                <w:rFonts w:cstheme="majorBidi"/>
                <w:color w:val="333333"/>
                <w:shd w:val="clear" w:color="auto" w:fill="FFFFFF"/>
                <w:lang w:val="en-US"/>
              </w:rPr>
            </w:pPr>
          </w:p>
          <w:p w14:paraId="5ACB25C9" w14:textId="77777777" w:rsidR="003811B0" w:rsidRDefault="003811B0"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3"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EB681CF" w14:textId="77777777" w:rsidR="003811B0" w:rsidRDefault="003811B0" w:rsidP="00804411">
            <w:pPr>
              <w:textAlignment w:val="baseline"/>
              <w:rPr>
                <w:rFonts w:cstheme="majorBidi"/>
                <w:color w:val="333333"/>
                <w:shd w:val="clear" w:color="auto" w:fill="FFFFFF"/>
                <w:lang w:val="en-US"/>
              </w:rPr>
            </w:pPr>
          </w:p>
          <w:p w14:paraId="3E757027" w14:textId="77777777" w:rsidR="003811B0" w:rsidRDefault="003811B0"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5DD261A" w14:textId="77777777" w:rsidR="003811B0" w:rsidRDefault="003811B0" w:rsidP="003152AE">
            <w:pPr>
              <w:textAlignment w:val="baseline"/>
              <w:rPr>
                <w:rFonts w:cstheme="majorBidi"/>
                <w:color w:val="333333"/>
                <w:shd w:val="clear" w:color="auto" w:fill="FFFFFF"/>
                <w:lang w:val="en-US"/>
              </w:rPr>
            </w:pPr>
          </w:p>
          <w:p w14:paraId="3A5C6F32" w14:textId="77777777" w:rsidR="003811B0" w:rsidRDefault="003811B0"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25"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32276A02" w14:textId="77777777" w:rsidR="003811B0" w:rsidRDefault="003811B0" w:rsidP="00C2472E">
            <w:pPr>
              <w:textAlignment w:val="baseline"/>
              <w:rPr>
                <w:rFonts w:cstheme="majorBidi"/>
                <w:color w:val="333333"/>
                <w:shd w:val="clear" w:color="auto" w:fill="FFFFFF"/>
                <w:lang w:val="en-US"/>
              </w:rPr>
            </w:pPr>
          </w:p>
          <w:p w14:paraId="0722A1A4" w14:textId="77777777" w:rsidR="003811B0" w:rsidRDefault="003811B0"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6"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2099C9F" w14:textId="77777777" w:rsidR="003811B0" w:rsidRDefault="003811B0" w:rsidP="00804411">
            <w:pPr>
              <w:textAlignment w:val="baseline"/>
              <w:rPr>
                <w:rFonts w:cstheme="majorBidi"/>
                <w:color w:val="333333"/>
                <w:shd w:val="clear" w:color="auto" w:fill="FFFFFF"/>
                <w:lang w:val="en-US"/>
              </w:rPr>
            </w:pPr>
          </w:p>
          <w:p w14:paraId="569FC733" w14:textId="77777777" w:rsidR="003811B0" w:rsidRDefault="003811B0"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Equality, diversity,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73D2C187" w14:textId="77777777" w:rsidR="003811B0" w:rsidRDefault="003811B0" w:rsidP="00C2472E">
            <w:pPr>
              <w:textAlignment w:val="baseline"/>
              <w:rPr>
                <w:rFonts w:cstheme="majorBidi"/>
                <w:color w:val="333333"/>
                <w:shd w:val="clear" w:color="auto" w:fill="FFFFFF"/>
                <w:lang w:val="en-US"/>
              </w:rPr>
            </w:pPr>
          </w:p>
          <w:p w14:paraId="4AA9D953" w14:textId="35317A7E" w:rsidR="003811B0" w:rsidRDefault="003811B0"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CIPD</w:t>
            </w:r>
            <w:r w:rsidR="00D47D36">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(n.d.) Explore the profession map Available at </w:t>
            </w:r>
            <w:hyperlink r:id="rId28"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B1B0F11" w14:textId="77777777" w:rsidR="003811B0" w:rsidRDefault="003811B0" w:rsidP="008A6BF9">
            <w:pPr>
              <w:textAlignment w:val="baseline"/>
              <w:rPr>
                <w:rFonts w:cstheme="majorBidi"/>
                <w:color w:val="333333"/>
                <w:shd w:val="clear" w:color="auto" w:fill="FFFFFF"/>
                <w:lang w:val="en-US"/>
              </w:rPr>
            </w:pPr>
          </w:p>
          <w:p w14:paraId="71033145" w14:textId="77777777" w:rsidR="003811B0" w:rsidRDefault="003811B0" w:rsidP="00A82BEB">
            <w:pPr>
              <w:textAlignment w:val="baseline"/>
              <w:rPr>
                <w:rFonts w:cstheme="majorBidi"/>
                <w:color w:val="333333"/>
                <w:shd w:val="clear" w:color="auto" w:fill="FFFFFF"/>
                <w:lang w:val="en-US"/>
              </w:rPr>
            </w:pPr>
            <w:r>
              <w:rPr>
                <w:rFonts w:cstheme="majorBidi"/>
                <w:color w:val="333333"/>
                <w:shd w:val="clear" w:color="auto" w:fill="FFFFFF"/>
                <w:lang w:val="en-US"/>
              </w:rPr>
              <w:t xml:space="preserve">Gov.uk (n.d.) </w:t>
            </w:r>
            <w:r w:rsidRPr="00A82BEB">
              <w:rPr>
                <w:rFonts w:cstheme="majorBidi"/>
                <w:i/>
                <w:iCs/>
                <w:color w:val="333333"/>
                <w:shd w:val="clear" w:color="auto" w:fill="FFFFFF"/>
                <w:lang w:val="en-US"/>
              </w:rPr>
              <w:t>Maximum weekly working hours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9" w:history="1">
              <w:r w:rsidRPr="00A2701B">
                <w:rPr>
                  <w:rStyle w:val="Hyperlink"/>
                  <w:rFonts w:cstheme="majorBidi"/>
                  <w:shd w:val="clear" w:color="auto" w:fill="FFFFFF"/>
                  <w:lang w:val="en-US"/>
                </w:rPr>
                <w:t>https://www.gov.uk/maximum-weekly-working-hours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16</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7CEFF6A0" w14:textId="77777777" w:rsidR="003811B0" w:rsidRPr="00A82BEB" w:rsidRDefault="003811B0" w:rsidP="00A82BEB">
            <w:pPr>
              <w:textAlignment w:val="baseline"/>
              <w:rPr>
                <w:rFonts w:cstheme="majorBidi"/>
                <w:color w:val="333333"/>
                <w:shd w:val="clear" w:color="auto" w:fill="FFFFFF"/>
              </w:rPr>
            </w:pPr>
          </w:p>
          <w:p w14:paraId="22862864" w14:textId="77777777" w:rsidR="003811B0" w:rsidRDefault="003811B0"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30"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0EF3193" w14:textId="77777777" w:rsidR="003811B0" w:rsidRDefault="003811B0" w:rsidP="008A6BF9">
            <w:pPr>
              <w:textAlignment w:val="baseline"/>
              <w:rPr>
                <w:rFonts w:cstheme="majorBidi"/>
                <w:color w:val="333333"/>
                <w:shd w:val="clear" w:color="auto" w:fill="FFFFFF"/>
                <w:lang w:val="en-US"/>
              </w:rPr>
            </w:pPr>
          </w:p>
          <w:p w14:paraId="0FC855A1" w14:textId="77777777" w:rsidR="003811B0" w:rsidRDefault="003811B0" w:rsidP="00C2472E">
            <w:pPr>
              <w:textAlignment w:val="baseline"/>
              <w:rPr>
                <w:rFonts w:cstheme="majorBidi"/>
                <w:color w:val="333333"/>
                <w:shd w:val="clear" w:color="auto" w:fill="FFFFFF"/>
                <w:lang w:val="en-US"/>
              </w:rPr>
            </w:pPr>
            <w:proofErr w:type="spellStart"/>
            <w:r w:rsidRPr="008A23A1">
              <w:t>Homann</w:t>
            </w:r>
            <w:proofErr w:type="spellEnd"/>
            <w:r>
              <w:rPr>
                <w:lang w:val="en-US"/>
              </w:rPr>
              <w:t xml:space="preserve"> M., (2022) </w:t>
            </w:r>
            <w:r w:rsidRPr="00685399">
              <w:rPr>
                <w:i/>
                <w:iCs/>
                <w:lang w:val="en-US"/>
              </w:rPr>
              <w:t>What is Whistleblowing in the Workplace? FAQ for Companies</w:t>
            </w:r>
            <w:r>
              <w:rPr>
                <w:i/>
                <w:iCs/>
                <w:lang w:val="en-US"/>
              </w:rPr>
              <w:t xml:space="preserve"> </w:t>
            </w:r>
            <w:r>
              <w:rPr>
                <w:lang w:val="en-US"/>
              </w:rPr>
              <w:t xml:space="preserve">Available at </w:t>
            </w:r>
            <w:hyperlink r:id="rId31" w:history="1">
              <w:r w:rsidRPr="004C5B5F">
                <w:rPr>
                  <w:rStyle w:val="Hyperlink"/>
                  <w:lang w:val="en-US"/>
                </w:rPr>
                <w:t>https://www.integrityline.com/expertise/blog/what-is-whistleblowing/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4544FC27" w14:textId="77777777" w:rsidR="003811B0" w:rsidRDefault="003811B0" w:rsidP="00C2472E">
            <w:pPr>
              <w:textAlignment w:val="baseline"/>
              <w:rPr>
                <w:rFonts w:cstheme="majorBidi"/>
                <w:color w:val="333333"/>
                <w:shd w:val="clear" w:color="auto" w:fill="FFFFFF"/>
                <w:lang w:val="en-US"/>
              </w:rPr>
            </w:pPr>
          </w:p>
          <w:p w14:paraId="1389B80A" w14:textId="77777777" w:rsidR="003811B0" w:rsidRDefault="003811B0"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2"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DF7F334" w14:textId="77777777" w:rsidR="003811B0" w:rsidRDefault="003811B0" w:rsidP="0000536C">
            <w:pPr>
              <w:textAlignment w:val="baseline"/>
              <w:rPr>
                <w:rFonts w:cstheme="majorBidi"/>
                <w:color w:val="333333"/>
                <w:shd w:val="clear" w:color="auto" w:fill="FFFFFF"/>
                <w:lang w:val="en-US"/>
              </w:rPr>
            </w:pPr>
          </w:p>
          <w:p w14:paraId="2566141A" w14:textId="77777777" w:rsidR="003811B0" w:rsidRDefault="003811B0"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Mind tools (n.d.)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33" w:history="1">
              <w:r w:rsidRPr="00373002">
                <w:rPr>
                  <w:rStyle w:val="Hyperlink"/>
                  <w:rFonts w:cstheme="majorBidi"/>
                  <w:shd w:val="clear" w:color="auto" w:fill="FFFFFF"/>
                  <w:lang w:val="en-US"/>
                </w:rPr>
                <w:t>https://w</w:t>
              </w:r>
              <w:r w:rsidRPr="00373002">
                <w:rPr>
                  <w:rStyle w:val="Hyperlink"/>
                  <w:rFonts w:cstheme="majorBidi"/>
                  <w:shd w:val="clear" w:color="auto" w:fill="FFFFFF"/>
                  <w:lang w:val="en-US"/>
                </w:rPr>
                <w:t>w</w:t>
              </w:r>
              <w:r w:rsidRPr="00373002">
                <w:rPr>
                  <w:rStyle w:val="Hyperlink"/>
                  <w:rFonts w:cstheme="majorBidi"/>
                  <w:shd w:val="clear" w:color="auto" w:fill="FFFFFF"/>
                  <w:lang w:val="en-US"/>
                </w:rPr>
                <w:t>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D9DC39C" w14:textId="77777777" w:rsidR="003811B0" w:rsidRDefault="003811B0" w:rsidP="003152AE">
            <w:pPr>
              <w:textAlignment w:val="baseline"/>
              <w:rPr>
                <w:rFonts w:cstheme="majorBidi"/>
                <w:color w:val="333333"/>
                <w:shd w:val="clear" w:color="auto" w:fill="FFFFFF"/>
                <w:lang w:val="en-US"/>
              </w:rPr>
            </w:pPr>
          </w:p>
          <w:p w14:paraId="581DF353" w14:textId="77777777" w:rsidR="003811B0" w:rsidRDefault="003811B0"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lastRenderedPageBreak/>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the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4"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3FCE93D9" w14:textId="77777777" w:rsidR="003811B0" w:rsidRDefault="003811B0" w:rsidP="00C2472E">
            <w:pPr>
              <w:textAlignment w:val="baseline"/>
              <w:rPr>
                <w:rFonts w:cstheme="majorBidi"/>
                <w:color w:val="333333"/>
                <w:shd w:val="clear" w:color="auto" w:fill="FFFFFF"/>
                <w:lang w:val="en-US"/>
              </w:rPr>
            </w:pPr>
          </w:p>
          <w:p w14:paraId="100C94BE" w14:textId="77777777" w:rsidR="003811B0" w:rsidRDefault="003811B0" w:rsidP="00E04708">
            <w:pPr>
              <w:textAlignment w:val="baseline"/>
              <w:rPr>
                <w:rFonts w:cstheme="majorBidi"/>
                <w:color w:val="333333"/>
                <w:shd w:val="clear" w:color="auto" w:fill="FFFFFF"/>
                <w:lang w:val="en-US"/>
              </w:rPr>
            </w:pPr>
            <w:r w:rsidRPr="00E04708">
              <w:rPr>
                <w:rFonts w:cstheme="majorBidi"/>
                <w:color w:val="333333"/>
                <w:shd w:val="clear" w:color="auto" w:fill="FFFFFF"/>
                <w:lang w:val="en-US"/>
              </w:rPr>
              <w:t>Pascual</w:t>
            </w:r>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5"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D70FE9F" w14:textId="77777777" w:rsidR="003811B0" w:rsidRDefault="003811B0" w:rsidP="00E04708">
            <w:pPr>
              <w:textAlignment w:val="baseline"/>
              <w:rPr>
                <w:rFonts w:cstheme="majorBidi"/>
                <w:color w:val="333333"/>
                <w:shd w:val="clear" w:color="auto" w:fill="FFFFFF"/>
                <w:lang w:val="en-US"/>
              </w:rPr>
            </w:pPr>
          </w:p>
          <w:p w14:paraId="4DB2EB7A" w14:textId="77777777" w:rsidR="003811B0" w:rsidRDefault="003811B0"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36"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9197660" w14:textId="77777777" w:rsidR="003811B0" w:rsidRPr="00E6189D" w:rsidRDefault="003811B0" w:rsidP="007345DA">
            <w:pPr>
              <w:rPr>
                <w:rFonts w:cstheme="majorBidi"/>
                <w:color w:val="333333"/>
                <w:shd w:val="clear" w:color="auto" w:fill="FFFFFF"/>
                <w:lang w:val="en-US"/>
              </w:rPr>
            </w:pPr>
          </w:p>
          <w:p w14:paraId="640098D6" w14:textId="77777777" w:rsidR="003811B0" w:rsidRDefault="003811B0"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3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A612C88" w14:textId="77777777" w:rsidR="003811B0" w:rsidRDefault="003811B0" w:rsidP="00804411">
            <w:pPr>
              <w:textAlignment w:val="baseline"/>
              <w:rPr>
                <w:rFonts w:cstheme="majorBidi"/>
                <w:color w:val="333333"/>
                <w:shd w:val="clear" w:color="auto" w:fill="FFFFFF"/>
                <w:lang w:val="en-US"/>
              </w:rPr>
            </w:pPr>
          </w:p>
          <w:p w14:paraId="05F42AB4" w14:textId="77777777" w:rsidR="003811B0" w:rsidRDefault="003811B0"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8"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C957EDA" w14:textId="77777777" w:rsidR="003811B0" w:rsidRDefault="003811B0" w:rsidP="0000536C">
            <w:pPr>
              <w:textAlignment w:val="baseline"/>
              <w:rPr>
                <w:rFonts w:cstheme="majorBidi"/>
                <w:color w:val="333333"/>
                <w:shd w:val="clear" w:color="auto" w:fill="FFFFFF"/>
                <w:lang w:val="en-US"/>
              </w:rPr>
            </w:pPr>
          </w:p>
          <w:p w14:paraId="0316F085" w14:textId="77777777" w:rsidR="003811B0" w:rsidRDefault="003811B0"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9"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4E1765CD" w14:textId="77777777" w:rsidR="003811B0" w:rsidRDefault="003811B0" w:rsidP="008A6BF9">
            <w:pPr>
              <w:textAlignment w:val="baseline"/>
              <w:rPr>
                <w:rFonts w:cstheme="majorBidi"/>
                <w:color w:val="333333"/>
                <w:shd w:val="clear" w:color="auto" w:fill="FFFFFF"/>
                <w:lang w:val="en-US"/>
              </w:rPr>
            </w:pPr>
          </w:p>
          <w:p w14:paraId="2215C97A" w14:textId="77777777" w:rsidR="003811B0" w:rsidRDefault="003811B0" w:rsidP="00C2472E">
            <w:pPr>
              <w:textAlignment w:val="baseline"/>
              <w:rPr>
                <w:rFonts w:cstheme="majorBidi"/>
                <w:color w:val="333333"/>
                <w:shd w:val="clear" w:color="auto" w:fill="FFFFFF"/>
                <w:lang w:val="en-US"/>
              </w:rPr>
            </w:pPr>
            <w:r>
              <w:rPr>
                <w:color w:val="000000"/>
                <w:sz w:val="21"/>
                <w:szCs w:val="21"/>
                <w:shd w:val="clear" w:color="auto" w:fill="FFFFFF"/>
              </w:rPr>
              <w:t xml:space="preserve">Shweta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40" w:history="1">
              <w:r w:rsidRPr="0039215E">
                <w:rPr>
                  <w:rStyle w:val="Hyperlink"/>
                  <w:sz w:val="21"/>
                  <w:szCs w:val="21"/>
                  <w:shd w:val="clear" w:color="auto" w:fill="FFFFFF"/>
                </w:rPr>
                <w:t>https://www.forbes.com/advisor/business/employee-turnover-rate/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65B2C143" w14:textId="77777777" w:rsidR="003811B0" w:rsidRDefault="003811B0" w:rsidP="00C2472E">
            <w:pPr>
              <w:textAlignment w:val="baseline"/>
              <w:rPr>
                <w:rFonts w:cstheme="majorBidi"/>
                <w:color w:val="333333"/>
                <w:shd w:val="clear" w:color="auto" w:fill="FFFFFF"/>
                <w:lang w:val="en-US"/>
              </w:rPr>
            </w:pPr>
          </w:p>
          <w:p w14:paraId="40A97EF8" w14:textId="38DF18C7" w:rsidR="00A82BEB" w:rsidRPr="00A82BEB" w:rsidRDefault="003811B0" w:rsidP="00A82BEB">
            <w:pPr>
              <w:textAlignment w:val="baseline"/>
              <w:rPr>
                <w:rFonts w:cstheme="majorBidi"/>
                <w:color w:val="333333"/>
                <w:shd w:val="clear" w:color="auto" w:fill="FFFFFF"/>
              </w:rPr>
            </w:pPr>
            <w:proofErr w:type="spellStart"/>
            <w:r w:rsidRPr="00036D52">
              <w:t>Whistlelink</w:t>
            </w:r>
            <w:proofErr w:type="spellEnd"/>
            <w:r>
              <w:rPr>
                <w:lang w:val="en-US"/>
              </w:rPr>
              <w:t xml:space="preserve"> (2020) </w:t>
            </w:r>
            <w:r w:rsidRPr="00F312F4">
              <w:rPr>
                <w:i/>
                <w:iCs/>
                <w:lang w:val="en-US"/>
              </w:rPr>
              <w:t>What is whistleblowing?</w:t>
            </w:r>
            <w:r>
              <w:rPr>
                <w:i/>
                <w:iCs/>
                <w:lang w:val="en-US"/>
              </w:rPr>
              <w:t xml:space="preserve"> </w:t>
            </w:r>
            <w:r>
              <w:rPr>
                <w:lang w:val="en-US"/>
              </w:rPr>
              <w:t xml:space="preserve">Available at </w:t>
            </w:r>
            <w:hyperlink r:id="rId41" w:history="1">
              <w:r w:rsidRPr="004C5B5F">
                <w:rPr>
                  <w:rStyle w:val="Hyperlink"/>
                  <w:lang w:val="en-US"/>
                </w:rPr>
                <w:t>https://www.whistlelink.com/blog/what-is-whistleblowing/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lastRenderedPageBreak/>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5ABBD964" w14:textId="383F9E87" w:rsidR="002115CC" w:rsidRPr="00690C1E" w:rsidRDefault="002115CC" w:rsidP="00690C1E">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" fillcolor="#8aca66 [1942]" stroked="f" strokeweight="1pt">
                <v:fill opacity="3341f"/>
                <v:textbo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637BF97F" w14:textId="77777777" w:rsidR="00690C1E" w:rsidRDefault="00690C1E">
      <w:pPr>
        <w:spacing w:line="240" w:lineRule="auto"/>
        <w:rPr>
          <w:rFonts w:ascii="Calibri" w:hAnsi="Calibri" w:cs="Calibri"/>
          <w:i/>
          <w:iCs/>
          <w:color w:val="243E15" w:themeColor="accent3" w:themeShade="80"/>
          <w:sz w:val="40"/>
          <w:szCs w:val="40"/>
        </w:rPr>
      </w:pPr>
      <w:r>
        <w:rPr>
          <w:rFonts w:ascii="Calibri" w:hAnsi="Calibri" w:cs="Calibri"/>
          <w:color w:val="243E15" w:themeColor="accent3" w:themeShade="80"/>
          <w:sz w:val="40"/>
          <w:szCs w:val="40"/>
        </w:rPr>
        <w:br w:type="page"/>
      </w:r>
    </w:p>
    <w:p w14:paraId="5EB4FDBA" w14:textId="7BB17FAD"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lastRenderedPageBreak/>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1E7A32D8" w14:textId="77777777" w:rsidR="00182E17"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organization I work for does not have a software to handle recruitment and selection. We used to receive applicants CVs and collect them as hard copies and filling the information manually in an excel sheet. That task is a tedious one and consume our effort and time and needs automation to save time to be more productive. I thought about creating a simple form in which applicant fill up their own details and upload their own CVs so that filtering and selection process would be easier.</w:t>
            </w:r>
          </w:p>
          <w:p w14:paraId="223013B4" w14:textId="77777777" w:rsidR="00451024" w:rsidRDefault="00451024" w:rsidP="00451024">
            <w:pPr>
              <w:jc w:val="both"/>
              <w:rPr>
                <w:rFonts w:ascii="Calibri" w:hAnsi="Calibri" w:cs="Calibri"/>
                <w:color w:val="243E15" w:themeColor="accent3" w:themeShade="80"/>
              </w:rPr>
            </w:pPr>
          </w:p>
          <w:p w14:paraId="79D84ED1" w14:textId="77777777" w:rsidR="00451024"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To work inclusively with colleagues and to build a positive relationship with them, I reached out to my peers as well as my line manager to give me feedback about the idea and collect more insights to be consolidated with mine to come up with creative solution. In addition, I created a simple survey for employees to reflect on their own experience about applying for the organization and from an applicant perspective, how would they feel if they were asked to fill up a form for employment rather than submitting a hardcopy CV.</w:t>
            </w:r>
          </w:p>
          <w:p w14:paraId="1DF93DC5" w14:textId="77777777" w:rsidR="00451024" w:rsidRDefault="00451024" w:rsidP="00451024">
            <w:pPr>
              <w:jc w:val="both"/>
              <w:rPr>
                <w:rFonts w:ascii="Calibri" w:hAnsi="Calibri" w:cs="Calibri"/>
                <w:color w:val="243E15" w:themeColor="accent3" w:themeShade="80"/>
              </w:rPr>
            </w:pPr>
          </w:p>
          <w:p w14:paraId="01CBF379" w14:textId="77777777" w:rsidR="005A2A2C"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skills needed for such</w:t>
            </w:r>
            <w:r w:rsidR="00FE3651">
              <w:rPr>
                <w:rFonts w:ascii="Calibri" w:hAnsi="Calibri" w:cs="Calibri"/>
                <w:color w:val="243E15" w:themeColor="accent3" w:themeShade="80"/>
              </w:rPr>
              <w:t xml:space="preserve"> scenario is mainly active listening, persuasion skills. Additionally, I needed critical thinking skills to be able to ask the right questions to get the best answers.</w:t>
            </w:r>
          </w:p>
          <w:p w14:paraId="4EB19FF1" w14:textId="77777777" w:rsidR="005A2A2C" w:rsidRDefault="005A2A2C" w:rsidP="00451024">
            <w:pPr>
              <w:jc w:val="both"/>
              <w:rPr>
                <w:rFonts w:ascii="Calibri" w:hAnsi="Calibri" w:cs="Calibri"/>
                <w:color w:val="243E15" w:themeColor="accent3" w:themeShade="80"/>
              </w:rPr>
            </w:pPr>
          </w:p>
          <w:p w14:paraId="551C92EF" w14:textId="76640748" w:rsidR="00451024" w:rsidRPr="00451024" w:rsidRDefault="005A2A2C" w:rsidP="00451024">
            <w:pPr>
              <w:jc w:val="both"/>
              <w:rPr>
                <w:rFonts w:ascii="Calibri" w:hAnsi="Calibri" w:cs="Calibri"/>
                <w:color w:val="243E15" w:themeColor="accent3" w:themeShade="80"/>
              </w:rPr>
            </w:pPr>
            <w:r>
              <w:rPr>
                <w:rFonts w:ascii="Calibri" w:hAnsi="Calibri" w:cs="Calibri"/>
                <w:color w:val="243E15" w:themeColor="accent3" w:themeShade="80"/>
              </w:rPr>
              <w:t>I received great insights from my peers and support from my line manager to implement the idea. However, the survey was not as effective as it was anticipated. The response rate was not that good. I should have interviewed sample employees to collect some insights; it would have been better than questionnaire.</w:t>
            </w: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4EEE7A0" w14:textId="2AD19AAB" w:rsidR="006B3E0D"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Years ago, the role of people professional had nothing to do with what we people professional we know nowadays. They had a transactional role primarily responsible for keeping records, ensuring law compliance, and process payroll. Thanks to technology advancements that has been taking care of transactional role and freed up people professional to more transformational role.</w:t>
            </w:r>
          </w:p>
          <w:p w14:paraId="6FFB5E55" w14:textId="77777777" w:rsidR="003F0670" w:rsidRDefault="003F0670" w:rsidP="003F0670">
            <w:pPr>
              <w:jc w:val="both"/>
              <w:rPr>
                <w:rFonts w:ascii="Calibri" w:hAnsi="Calibri" w:cs="Calibri"/>
                <w:color w:val="243E15" w:themeColor="accent3" w:themeShade="80"/>
              </w:rPr>
            </w:pPr>
          </w:p>
          <w:p w14:paraId="011E4CD9" w14:textId="77777777" w:rsidR="00C329F2"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For example, the new CIPD profession map has recently introduced new principles and knowledge areas like evidence-based practice and business acumen respectively</w:t>
            </w:r>
            <w:r w:rsidR="00C329F2">
              <w:rPr>
                <w:rFonts w:ascii="Calibri" w:hAnsi="Calibri" w:cs="Calibri"/>
                <w:color w:val="243E15" w:themeColor="accent3" w:themeShade="80"/>
              </w:rPr>
              <w:t xml:space="preserve"> </w:t>
            </w:r>
            <w:r w:rsidR="00C329F2" w:rsidRPr="006B3E0D">
              <w:rPr>
                <w:rFonts w:ascii="Calibri" w:hAnsi="Calibri" w:cs="Calibri"/>
                <w:color w:val="243E15" w:themeColor="accent3" w:themeShade="80"/>
              </w:rPr>
              <w:t>(</w:t>
            </w:r>
            <w:proofErr w:type="spellStart"/>
            <w:proofErr w:type="gramStart"/>
            <w:r w:rsidR="00C329F2" w:rsidRPr="006B3E0D">
              <w:rPr>
                <w:rFonts w:ascii="Calibri" w:hAnsi="Calibri" w:cs="Calibri"/>
                <w:color w:val="243E15" w:themeColor="accent3" w:themeShade="80"/>
              </w:rPr>
              <w:t>peopleprofession.cipd</w:t>
            </w:r>
            <w:proofErr w:type="spellEnd"/>
            <w:proofErr w:type="gramEnd"/>
            <w:r w:rsidR="00C329F2" w:rsidRPr="006B3E0D">
              <w:rPr>
                <w:rFonts w:ascii="Calibri" w:hAnsi="Calibri" w:cs="Calibri"/>
                <w:color w:val="243E15" w:themeColor="accent3" w:themeShade="80"/>
              </w:rPr>
              <w:t xml:space="preserve">, </w:t>
            </w:r>
            <w:proofErr w:type="spellStart"/>
            <w:r w:rsidR="00C329F2" w:rsidRPr="006B3E0D">
              <w:rPr>
                <w:rFonts w:ascii="Calibri" w:hAnsi="Calibri" w:cs="Calibri"/>
                <w:color w:val="243E15" w:themeColor="accent3" w:themeShade="80"/>
              </w:rPr>
              <w:t>n.d</w:t>
            </w:r>
            <w:proofErr w:type="spellEnd"/>
            <w:r w:rsidR="00C329F2" w:rsidRPr="006B3E0D">
              <w:rPr>
                <w:rFonts w:ascii="Calibri" w:hAnsi="Calibri" w:cs="Calibri"/>
                <w:color w:val="243E15" w:themeColor="accent3" w:themeShade="80"/>
              </w:rPr>
              <w:t>)</w:t>
            </w:r>
            <w:r>
              <w:rPr>
                <w:rFonts w:ascii="Calibri" w:hAnsi="Calibri" w:cs="Calibri"/>
                <w:color w:val="243E15" w:themeColor="accent3" w:themeShade="80"/>
              </w:rPr>
              <w:t>.</w:t>
            </w:r>
            <w:r w:rsidR="00C329F2">
              <w:rPr>
                <w:rFonts w:ascii="Calibri" w:hAnsi="Calibri" w:cs="Calibri"/>
                <w:color w:val="243E15" w:themeColor="accent3" w:themeShade="80"/>
              </w:rPr>
              <w:t xml:space="preserve"> These newly introduced knowledge areas have a tremendous impact on people professionals’ continuous professional development (CPD). People professionals need to widen the knowledge area they are learning in addition to honing their current skills and knowledge.</w:t>
            </w:r>
          </w:p>
          <w:p w14:paraId="25DAF3EE" w14:textId="77777777" w:rsidR="00C329F2" w:rsidRDefault="00C329F2" w:rsidP="003F0670">
            <w:pPr>
              <w:jc w:val="both"/>
              <w:rPr>
                <w:rFonts w:ascii="Calibri" w:hAnsi="Calibri" w:cs="Calibri"/>
                <w:color w:val="243E15" w:themeColor="accent3" w:themeShade="80"/>
              </w:rPr>
            </w:pPr>
          </w:p>
          <w:p w14:paraId="5A8A749C" w14:textId="18342A22" w:rsidR="00C329F2" w:rsidRDefault="00C329F2" w:rsidP="003F0670">
            <w:pPr>
              <w:jc w:val="both"/>
              <w:rPr>
                <w:rFonts w:ascii="Calibri" w:hAnsi="Calibri" w:cs="Calibri"/>
                <w:color w:val="243E15" w:themeColor="accent3" w:themeShade="80"/>
              </w:rPr>
            </w:pPr>
            <w:r>
              <w:rPr>
                <w:rFonts w:ascii="Calibri" w:hAnsi="Calibri" w:cs="Calibri"/>
                <w:color w:val="243E15" w:themeColor="accent3" w:themeShade="80"/>
              </w:rPr>
              <w:t xml:space="preserve">For instance, people professionals should be now commercially driven and understand </w:t>
            </w:r>
            <w:r w:rsidR="00330AE9">
              <w:rPr>
                <w:rFonts w:ascii="Calibri" w:hAnsi="Calibri" w:cs="Calibri"/>
                <w:color w:val="243E15" w:themeColor="accent3" w:themeShade="80"/>
              </w:rPr>
              <w:t xml:space="preserve">the business context and environment where the organization operates. In other words, people professional should </w:t>
            </w:r>
            <w:r w:rsidR="00330AE9">
              <w:rPr>
                <w:rFonts w:ascii="Calibri" w:hAnsi="Calibri" w:cs="Calibri"/>
                <w:color w:val="243E15" w:themeColor="accent3" w:themeShade="80"/>
              </w:rPr>
              <w:lastRenderedPageBreak/>
              <w:t>think in an outside-in manner (Ulrich, 2019). It means that known about the business and how it operates is not a nice to have knowledge anymore; it as a must.</w:t>
            </w:r>
          </w:p>
          <w:p w14:paraId="657D0DEE" w14:textId="0276E279" w:rsidR="003F0670" w:rsidRDefault="00C329F2" w:rsidP="003F0670">
            <w:pPr>
              <w:jc w:val="both"/>
              <w:rPr>
                <w:rFonts w:ascii="Calibri" w:hAnsi="Calibri" w:cs="Calibri"/>
                <w:color w:val="243E15" w:themeColor="accent3" w:themeShade="80"/>
              </w:rPr>
            </w:pPr>
            <w:r>
              <w:rPr>
                <w:rFonts w:ascii="Calibri" w:hAnsi="Calibri" w:cs="Calibri"/>
                <w:color w:val="243E15" w:themeColor="accent3" w:themeShade="80"/>
              </w:rPr>
              <w:t xml:space="preserve"> </w:t>
            </w:r>
            <w:r w:rsidR="003F0670">
              <w:rPr>
                <w:rFonts w:ascii="Calibri" w:hAnsi="Calibri" w:cs="Calibri"/>
                <w:color w:val="243E15" w:themeColor="accent3" w:themeShade="80"/>
              </w:rPr>
              <w:t xml:space="preserve">  </w:t>
            </w:r>
          </w:p>
          <w:p w14:paraId="604E97AE" w14:textId="3183D19B" w:rsidR="003F0670" w:rsidRDefault="00446CC7" w:rsidP="003F0670">
            <w:pPr>
              <w:jc w:val="both"/>
              <w:rPr>
                <w:rFonts w:ascii="Calibri" w:hAnsi="Calibri" w:cs="Calibri"/>
                <w:color w:val="243E15" w:themeColor="accent3" w:themeShade="80"/>
              </w:rPr>
            </w:pPr>
            <w:r>
              <w:rPr>
                <w:rFonts w:ascii="Calibri" w:hAnsi="Calibri" w:cs="Calibri"/>
                <w:color w:val="243E15" w:themeColor="accent3" w:themeShade="80"/>
              </w:rPr>
              <w:t>Additionally, in a world that is driven by data, and with the evidence-based practice, people professional should consider how important data analytics is and how it can impact decision making and evidence-based practice.</w:t>
            </w:r>
          </w:p>
          <w:p w14:paraId="0C70A250" w14:textId="77777777" w:rsidR="003F0670" w:rsidRPr="006B3E0D" w:rsidRDefault="003F0670" w:rsidP="003F0670">
            <w:pPr>
              <w:jc w:val="both"/>
              <w:rPr>
                <w:rFonts w:ascii="Calibri" w:hAnsi="Calibri" w:cs="Calibri"/>
                <w:color w:val="243E15" w:themeColor="accent3" w:themeShade="80"/>
              </w:rPr>
            </w:pPr>
          </w:p>
          <w:p w14:paraId="26E1D707" w14:textId="77777777" w:rsidR="006B3E0D" w:rsidRDefault="009132D5" w:rsidP="006B3E0D">
            <w:pPr>
              <w:jc w:val="both"/>
              <w:rPr>
                <w:rFonts w:ascii="Calibri" w:hAnsi="Calibri" w:cs="Calibri"/>
                <w:color w:val="243E15" w:themeColor="accent3" w:themeShade="80"/>
              </w:rPr>
            </w:pPr>
            <w:r>
              <w:rPr>
                <w:rFonts w:ascii="Calibri" w:hAnsi="Calibri" w:cs="Calibri"/>
                <w:color w:val="243E15" w:themeColor="accent3" w:themeShade="80"/>
              </w:rPr>
              <w:t>Therefore, my own CPD has been updated to match the newly required skills and knowledge in two different ways:</w:t>
            </w:r>
          </w:p>
          <w:p w14:paraId="08DBE07D" w14:textId="77777777" w:rsidR="009132D5" w:rsidRDefault="001F0B05" w:rsidP="009132D5">
            <w:pPr>
              <w:pStyle w:val="ListParagraph"/>
              <w:numPr>
                <w:ilvl w:val="0"/>
                <w:numId w:val="49"/>
              </w:numPr>
              <w:jc w:val="both"/>
              <w:rPr>
                <w:rFonts w:ascii="Calibri" w:hAnsi="Calibri" w:cs="Calibri"/>
                <w:color w:val="243E15" w:themeColor="accent3" w:themeShade="80"/>
              </w:rPr>
            </w:pPr>
            <w:r>
              <w:rPr>
                <w:rFonts w:ascii="Calibri" w:hAnsi="Calibri" w:cs="Calibri"/>
                <w:color w:val="243E15" w:themeColor="accent3" w:themeShade="80"/>
              </w:rPr>
              <w:t xml:space="preserve">Understanding the business environment and context is a crucial knowledge area where I am now keen to learn. Knowledge areas like finance terminology and its impact on business, marketing the business and that can be utilized to enhance employer branding, and </w:t>
            </w:r>
            <w:r w:rsidR="00392B88">
              <w:rPr>
                <w:rFonts w:ascii="Calibri" w:hAnsi="Calibri" w:cs="Calibri"/>
                <w:color w:val="243E15" w:themeColor="accent3" w:themeShade="80"/>
              </w:rPr>
              <w:t>strategic planning and its impact on people professional function.</w:t>
            </w:r>
          </w:p>
          <w:p w14:paraId="4388664D" w14:textId="7891350D" w:rsidR="00392B88" w:rsidRPr="009132D5" w:rsidRDefault="00392B88" w:rsidP="009132D5">
            <w:pPr>
              <w:pStyle w:val="ListParagraph"/>
              <w:numPr>
                <w:ilvl w:val="0"/>
                <w:numId w:val="49"/>
              </w:numPr>
              <w:jc w:val="both"/>
              <w:rPr>
                <w:rFonts w:ascii="Calibri" w:hAnsi="Calibri" w:cs="Calibri"/>
                <w:color w:val="243E15" w:themeColor="accent3" w:themeShade="80"/>
              </w:rPr>
            </w:pPr>
            <w:r>
              <w:rPr>
                <w:rFonts w:ascii="Calibri" w:hAnsi="Calibri" w:cs="Calibri"/>
                <w:color w:val="243E15" w:themeColor="accent3" w:themeShade="80"/>
              </w:rPr>
              <w:t>The business is now speaking with the data to inform decision-making. Therefore, a new item has been added to my CPD which is data and people analytics. I should have analytical eye and learn how the data is analysed and visualized to inform decision-making.</w:t>
            </w: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718A4B4F" w14:textId="3FCCC3D4" w:rsidR="00182E17"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have received feedback from two colleagues I work with; it is summarized as follows:</w:t>
            </w:r>
          </w:p>
          <w:p w14:paraId="00DC8AC3" w14:textId="548DE516" w:rsidR="00033AC4" w:rsidRDefault="00033AC4" w:rsidP="00033AC4">
            <w:pPr>
              <w:jc w:val="both"/>
              <w:rPr>
                <w:rFonts w:ascii="Calibri" w:hAnsi="Calibri" w:cs="Calibri"/>
                <w:color w:val="243E15" w:themeColor="accent3" w:themeShade="80"/>
                <w:u w:val="single"/>
              </w:rPr>
            </w:pPr>
            <w:r w:rsidRPr="00033AC4">
              <w:rPr>
                <w:rFonts w:ascii="Calibri" w:hAnsi="Calibri" w:cs="Calibri"/>
                <w:color w:val="243E15" w:themeColor="accent3" w:themeShade="80"/>
                <w:u w:val="single"/>
              </w:rPr>
              <w:t>A colleague</w:t>
            </w:r>
            <w:r w:rsidR="00EF0769">
              <w:rPr>
                <w:rFonts w:ascii="Calibri" w:hAnsi="Calibri" w:cs="Calibri"/>
                <w:color w:val="243E15" w:themeColor="accent3" w:themeShade="80"/>
                <w:u w:val="single"/>
              </w:rPr>
              <w:t xml:space="preserve"> (PMO office)</w:t>
            </w:r>
            <w:r w:rsidRPr="00033AC4">
              <w:rPr>
                <w:rFonts w:ascii="Calibri" w:hAnsi="Calibri" w:cs="Calibri"/>
                <w:color w:val="243E15" w:themeColor="accent3" w:themeShade="80"/>
                <w:u w:val="single"/>
              </w:rPr>
              <w:t>:</w:t>
            </w:r>
          </w:p>
          <w:p w14:paraId="26C7F237" w14:textId="579FB607" w:rsidR="00033AC4" w:rsidRPr="00033AC4"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am always there for helping my colleagues should anybody needs help, and I always respect everybody regardless of their tier. I tend to value people and deal with them professionally so that I gained trust from those I worked with. However, I lack delegation skill or simply saying no when I cannot do something. Lack of delegation was a clear weakness area. My colleague advised me to read about Covey’s matrix and stakeholder management to prioritize my work and be more effective.</w:t>
            </w:r>
          </w:p>
          <w:p w14:paraId="15885471" w14:textId="77777777" w:rsidR="00033AC4" w:rsidRDefault="00EF0769"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 Colleague (HR)</w:t>
            </w:r>
            <w:r w:rsidR="00033AC4">
              <w:rPr>
                <w:rFonts w:ascii="Calibri" w:hAnsi="Calibri" w:cs="Calibri"/>
                <w:color w:val="243E15" w:themeColor="accent3" w:themeShade="80"/>
                <w:u w:val="single"/>
              </w:rPr>
              <w:t>:</w:t>
            </w:r>
          </w:p>
          <w:p w14:paraId="30E6E54C" w14:textId="77777777" w:rsidR="00493E01" w:rsidRDefault="00493E01" w:rsidP="00493E01">
            <w:pPr>
              <w:jc w:val="both"/>
              <w:rPr>
                <w:rFonts w:ascii="Calibri" w:hAnsi="Calibri" w:cs="Calibri"/>
                <w:color w:val="243E15" w:themeColor="accent3" w:themeShade="80"/>
              </w:rPr>
            </w:pPr>
            <w:r>
              <w:rPr>
                <w:rFonts w:ascii="Calibri" w:hAnsi="Calibri" w:cs="Calibri"/>
                <w:color w:val="243E15" w:themeColor="accent3" w:themeShade="80"/>
              </w:rPr>
              <w:t xml:space="preserve">My second colleague is admired by my passion for learning and continuous development. He also sees my courage to admit mistakes is a great plus. According to him, my weakness area is about expressing my ideas and having a professional courage to influence others. </w:t>
            </w:r>
            <w:r w:rsidR="00255E3C">
              <w:rPr>
                <w:rFonts w:ascii="Calibri" w:hAnsi="Calibri" w:cs="Calibri"/>
                <w:color w:val="243E15" w:themeColor="accent3" w:themeShade="80"/>
              </w:rPr>
              <w:t>He also advised me to work on conflict resolution skill as I tend to have avoidance approach.</w:t>
            </w:r>
          </w:p>
          <w:p w14:paraId="414CBADB" w14:textId="77777777" w:rsidR="004D6A0A" w:rsidRDefault="004D6A0A" w:rsidP="00493E01">
            <w:pPr>
              <w:jc w:val="both"/>
              <w:rPr>
                <w:rFonts w:ascii="Calibri" w:hAnsi="Calibri" w:cs="Calibri"/>
                <w:color w:val="243E15" w:themeColor="accent3" w:themeShade="80"/>
              </w:rPr>
            </w:pPr>
          </w:p>
          <w:p w14:paraId="75208725" w14:textId="120882B6" w:rsidR="004D6A0A" w:rsidRDefault="004D6A0A" w:rsidP="00493E01">
            <w:pPr>
              <w:jc w:val="both"/>
              <w:rPr>
                <w:rFonts w:ascii="Calibri" w:hAnsi="Calibri" w:cs="Calibri"/>
                <w:color w:val="243E15" w:themeColor="accent3" w:themeShade="80"/>
              </w:rPr>
            </w:pPr>
            <w:r>
              <w:rPr>
                <w:rFonts w:ascii="Calibri" w:hAnsi="Calibri" w:cs="Calibri"/>
                <w:color w:val="243E15" w:themeColor="accent3" w:themeShade="80"/>
              </w:rPr>
              <w:t xml:space="preserve">As for my self-assessment, I believe my own strengths, weakness, and areas of development are as follows: </w:t>
            </w:r>
          </w:p>
          <w:p w14:paraId="5A0A2011" w14:textId="77777777" w:rsidR="004D6A0A" w:rsidRDefault="004D6A0A" w:rsidP="00493E01">
            <w:pPr>
              <w:jc w:val="both"/>
              <w:rPr>
                <w:rFonts w:ascii="Calibri" w:hAnsi="Calibri" w:cs="Calibri"/>
                <w:color w:val="243E15" w:themeColor="accent3" w:themeShade="80"/>
              </w:rPr>
            </w:pPr>
          </w:p>
          <w:p w14:paraId="468FFFC7" w14:textId="1E0A001E" w:rsidR="004D6A0A" w:rsidRDefault="004D6A0A" w:rsidP="00493E01">
            <w:pPr>
              <w:jc w:val="both"/>
              <w:rPr>
                <w:rFonts w:ascii="Calibri" w:hAnsi="Calibri" w:cs="Calibri"/>
                <w:color w:val="243E15" w:themeColor="accent3" w:themeShade="80"/>
                <w:u w:val="single"/>
              </w:rPr>
            </w:pPr>
            <w:r w:rsidRPr="004D6A0A">
              <w:rPr>
                <w:rFonts w:ascii="Calibri" w:hAnsi="Calibri" w:cs="Calibri"/>
                <w:color w:val="243E15" w:themeColor="accent3" w:themeShade="80"/>
                <w:u w:val="single"/>
              </w:rPr>
              <w:t xml:space="preserve">Strength: </w:t>
            </w:r>
          </w:p>
          <w:p w14:paraId="75CE5C7A" w14:textId="72347981" w:rsidR="004D6A0A" w:rsidRPr="004D6A0A" w:rsidRDefault="0072481C" w:rsidP="00493E01">
            <w:pPr>
              <w:jc w:val="both"/>
              <w:rPr>
                <w:rFonts w:ascii="Calibri" w:hAnsi="Calibri" w:cs="Calibri"/>
                <w:color w:val="243E15" w:themeColor="accent3" w:themeShade="80"/>
              </w:rPr>
            </w:pPr>
            <w:r>
              <w:rPr>
                <w:rFonts w:ascii="Calibri" w:hAnsi="Calibri" w:cs="Calibri"/>
                <w:color w:val="243E15" w:themeColor="accent3" w:themeShade="80"/>
              </w:rPr>
              <w:t xml:space="preserve">I work inclusively with all people and respect them regardless of their age, gender, seniority </w:t>
            </w:r>
            <w:r w:rsidR="009A4B2B">
              <w:rPr>
                <w:rFonts w:ascii="Calibri" w:hAnsi="Calibri" w:cs="Calibri"/>
                <w:color w:val="243E15" w:themeColor="accent3" w:themeShade="80"/>
              </w:rPr>
              <w:t>level.</w:t>
            </w:r>
            <w:r>
              <w:rPr>
                <w:rFonts w:ascii="Calibri" w:hAnsi="Calibri" w:cs="Calibri"/>
                <w:color w:val="243E15" w:themeColor="accent3" w:themeShade="80"/>
              </w:rPr>
              <w:t xml:space="preserve"> </w:t>
            </w:r>
            <w:r w:rsidR="009A4B2B">
              <w:rPr>
                <w:rFonts w:ascii="Calibri" w:hAnsi="Calibri" w:cs="Calibri"/>
                <w:color w:val="243E15" w:themeColor="accent3" w:themeShade="80"/>
              </w:rPr>
              <w:t>I reached out to several employees in an inclusive way.</w:t>
            </w:r>
          </w:p>
          <w:p w14:paraId="12ED4630" w14:textId="78208625" w:rsid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Weakness:</w:t>
            </w:r>
          </w:p>
          <w:p w14:paraId="66239069" w14:textId="5C2D3087" w:rsidR="004D6A0A" w:rsidRPr="00B877AC" w:rsidRDefault="00B877AC" w:rsidP="00493E01">
            <w:pPr>
              <w:jc w:val="both"/>
              <w:rPr>
                <w:rFonts w:ascii="Calibri" w:hAnsi="Calibri" w:cs="Calibri"/>
                <w:color w:val="243E15" w:themeColor="accent3" w:themeShade="80"/>
              </w:rPr>
            </w:pPr>
            <w:r>
              <w:rPr>
                <w:rFonts w:ascii="Calibri" w:hAnsi="Calibri" w:cs="Calibri"/>
                <w:color w:val="243E15" w:themeColor="accent3" w:themeShade="80"/>
              </w:rPr>
              <w:t>One of my weakness areas is financial literacy. I have limited to no knowledge about finance and financial reporting. It is a clear knowledge area that I should be aware of, at least the basics.</w:t>
            </w:r>
          </w:p>
          <w:p w14:paraId="18980792" w14:textId="0B5A255D" w:rsidR="004D6A0A" w:rsidRP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Area for development:</w:t>
            </w:r>
          </w:p>
          <w:p w14:paraId="3A85E6D4" w14:textId="51CF4C02" w:rsidR="004D6A0A" w:rsidRPr="00493E01" w:rsidRDefault="004A0C8B" w:rsidP="00493E01">
            <w:pPr>
              <w:jc w:val="both"/>
              <w:rPr>
                <w:rFonts w:ascii="Calibri" w:hAnsi="Calibri" w:cs="Calibri"/>
                <w:color w:val="243E15" w:themeColor="accent3" w:themeShade="80"/>
              </w:rPr>
            </w:pPr>
            <w:r>
              <w:rPr>
                <w:rFonts w:ascii="Calibri" w:hAnsi="Calibri" w:cs="Calibri"/>
                <w:color w:val="243E15" w:themeColor="accent3" w:themeShade="80"/>
              </w:rPr>
              <w:t xml:space="preserve">Because of the new trends of data analysis and people analytics, I should be able to learn how to deal with data and analyse it to deduce information out of it. </w:t>
            </w: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lastRenderedPageBreak/>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1B76FB30" w14:textId="77777777" w:rsidR="00182E17" w:rsidRDefault="00182E17" w:rsidP="004D449B">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879"/>
              <w:gridCol w:w="1879"/>
              <w:gridCol w:w="1879"/>
              <w:gridCol w:w="1880"/>
              <w:gridCol w:w="1880"/>
            </w:tblGrid>
            <w:tr w:rsidR="009F14B2" w14:paraId="1682EB38" w14:textId="77777777" w:rsidTr="0097095D">
              <w:tc>
                <w:tcPr>
                  <w:tcW w:w="1879" w:type="dxa"/>
                </w:tcPr>
                <w:p w14:paraId="7619FEE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Development need </w:t>
                  </w:r>
                </w:p>
              </w:tc>
              <w:tc>
                <w:tcPr>
                  <w:tcW w:w="1879" w:type="dxa"/>
                </w:tcPr>
                <w:p w14:paraId="5E5479F2"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Development activity</w:t>
                  </w:r>
                </w:p>
              </w:tc>
              <w:tc>
                <w:tcPr>
                  <w:tcW w:w="1879" w:type="dxa"/>
                </w:tcPr>
                <w:p w14:paraId="69D7223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Why this activity? </w:t>
                  </w:r>
                </w:p>
              </w:tc>
              <w:tc>
                <w:tcPr>
                  <w:tcW w:w="1880" w:type="dxa"/>
                </w:tcPr>
                <w:p w14:paraId="7D476D2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Resources</w:t>
                  </w:r>
                </w:p>
              </w:tc>
              <w:tc>
                <w:tcPr>
                  <w:tcW w:w="1880" w:type="dxa"/>
                </w:tcPr>
                <w:p w14:paraId="3832F8E3"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Target date</w:t>
                  </w:r>
                </w:p>
              </w:tc>
            </w:tr>
            <w:tr w:rsidR="009F14B2" w14:paraId="5CA07B2F" w14:textId="77777777" w:rsidTr="0097095D">
              <w:tc>
                <w:tcPr>
                  <w:tcW w:w="1879" w:type="dxa"/>
                </w:tcPr>
                <w:p w14:paraId="3786732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Managing conflicts effectively </w:t>
                  </w:r>
                </w:p>
              </w:tc>
              <w:tc>
                <w:tcPr>
                  <w:tcW w:w="1879" w:type="dxa"/>
                </w:tcPr>
                <w:p w14:paraId="3BFC4E4C" w14:textId="77777777" w:rsidR="009F14B2" w:rsidRDefault="009F14B2" w:rsidP="009F14B2">
                  <w:pPr>
                    <w:pStyle w:val="ListParagraph"/>
                    <w:numPr>
                      <w:ilvl w:val="0"/>
                      <w:numId w:val="48"/>
                    </w:numPr>
                    <w:ind w:left="165" w:hanging="141"/>
                    <w:rPr>
                      <w:rFonts w:ascii="Calibri" w:hAnsi="Calibri" w:cs="Calibri"/>
                      <w:color w:val="243E15" w:themeColor="accent3" w:themeShade="80"/>
                    </w:rPr>
                  </w:pPr>
                  <w:r>
                    <w:rPr>
                      <w:rFonts w:ascii="Calibri" w:hAnsi="Calibri" w:cs="Calibri"/>
                      <w:color w:val="243E15" w:themeColor="accent3" w:themeShade="80"/>
                    </w:rPr>
                    <w:t xml:space="preserve"> Acquire theoretical knowledge for conflict management available on CIPD website.</w:t>
                  </w:r>
                </w:p>
                <w:p w14:paraId="59549D1D" w14:textId="77777777" w:rsidR="009F14B2" w:rsidRPr="00DC1E0D" w:rsidRDefault="009F14B2" w:rsidP="009F14B2">
                  <w:pPr>
                    <w:pStyle w:val="ListParagraph"/>
                    <w:numPr>
                      <w:ilvl w:val="0"/>
                      <w:numId w:val="48"/>
                    </w:numPr>
                    <w:ind w:left="165" w:hanging="141"/>
                    <w:jc w:val="both"/>
                    <w:rPr>
                      <w:rFonts w:ascii="Calibri" w:hAnsi="Calibri" w:cs="Calibri"/>
                      <w:color w:val="243E15" w:themeColor="accent3" w:themeShade="80"/>
                    </w:rPr>
                  </w:pPr>
                  <w:r>
                    <w:rPr>
                      <w:rFonts w:ascii="Calibri" w:hAnsi="Calibri" w:cs="Calibri"/>
                      <w:color w:val="243E15" w:themeColor="accent3" w:themeShade="80"/>
                    </w:rPr>
                    <w:t>Shadowing my line manager when managing conflict.</w:t>
                  </w:r>
                </w:p>
              </w:tc>
              <w:tc>
                <w:tcPr>
                  <w:tcW w:w="1879" w:type="dxa"/>
                </w:tcPr>
                <w:p w14:paraId="1E1C43C5"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CIPD website is a peer reviewed and trusted source of information that can give me theoretical background. Additionally, shadowing gives a picture on how to apply knowledge on the ground.</w:t>
                  </w:r>
                </w:p>
              </w:tc>
              <w:tc>
                <w:tcPr>
                  <w:tcW w:w="1880" w:type="dxa"/>
                </w:tcPr>
                <w:p w14:paraId="3D60951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The needed resources are CIPD membership and the support of my line manager.</w:t>
                  </w:r>
                </w:p>
              </w:tc>
              <w:tc>
                <w:tcPr>
                  <w:tcW w:w="1880" w:type="dxa"/>
                </w:tcPr>
                <w:p w14:paraId="3D435F01"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2 weeks of reading for theoretical knowledge, and the practical training would be arranged with my line manager. The target date to finish by the end of 2023.</w:t>
                  </w:r>
                </w:p>
              </w:tc>
            </w:tr>
            <w:tr w:rsidR="009F14B2" w14:paraId="4A71C7DF" w14:textId="77777777" w:rsidTr="0097095D">
              <w:tc>
                <w:tcPr>
                  <w:tcW w:w="1879" w:type="dxa"/>
                </w:tcPr>
                <w:p w14:paraId="13A2A167"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Data analysis</w:t>
                  </w:r>
                </w:p>
              </w:tc>
              <w:tc>
                <w:tcPr>
                  <w:tcW w:w="1879" w:type="dxa"/>
                </w:tcPr>
                <w:p w14:paraId="6116B26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Attending Google data analytics professional certificate online with </w:t>
                  </w:r>
                  <w:proofErr w:type="spellStart"/>
                  <w:r>
                    <w:rPr>
                      <w:rFonts w:ascii="Calibri" w:hAnsi="Calibri" w:cs="Calibri"/>
                      <w:color w:val="243E15" w:themeColor="accent3" w:themeShade="80"/>
                    </w:rPr>
                    <w:t>coursera</w:t>
                  </w:r>
                  <w:proofErr w:type="spellEnd"/>
                  <w:r>
                    <w:rPr>
                      <w:rFonts w:ascii="Calibri" w:hAnsi="Calibri" w:cs="Calibri"/>
                      <w:color w:val="243E15" w:themeColor="accent3" w:themeShade="80"/>
                    </w:rPr>
                    <w:t xml:space="preserve">. </w:t>
                  </w:r>
                </w:p>
              </w:tc>
              <w:tc>
                <w:tcPr>
                  <w:tcW w:w="1879" w:type="dxa"/>
                </w:tcPr>
                <w:p w14:paraId="3EC6E5EC"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 xml:space="preserve">Coursera is an online platform that I can use according to my pace. It enables me to learn something else in parallel.  </w:t>
                  </w:r>
                </w:p>
              </w:tc>
              <w:tc>
                <w:tcPr>
                  <w:tcW w:w="1880" w:type="dxa"/>
                </w:tcPr>
                <w:p w14:paraId="6F6F53AA"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An online course which is available anytime and anywhere.</w:t>
                  </w:r>
                </w:p>
              </w:tc>
              <w:tc>
                <w:tcPr>
                  <w:tcW w:w="1880" w:type="dxa"/>
                </w:tcPr>
                <w:p w14:paraId="1CE9A529"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It takes up to 6 months. I would finish it by end of June 2024.</w:t>
                  </w:r>
                </w:p>
              </w:tc>
            </w:tr>
            <w:tr w:rsidR="009F14B2" w14:paraId="1948DF70" w14:textId="77777777" w:rsidTr="0097095D">
              <w:tc>
                <w:tcPr>
                  <w:tcW w:w="1879" w:type="dxa"/>
                </w:tcPr>
                <w:p w14:paraId="0A0D95C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Financial Literacy </w:t>
                  </w:r>
                </w:p>
              </w:tc>
              <w:tc>
                <w:tcPr>
                  <w:tcW w:w="1879" w:type="dxa"/>
                </w:tcPr>
                <w:p w14:paraId="463785A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Formal physical course nearby.</w:t>
                  </w:r>
                </w:p>
              </w:tc>
              <w:tc>
                <w:tcPr>
                  <w:tcW w:w="1879" w:type="dxa"/>
                </w:tcPr>
                <w:p w14:paraId="5B0F1E6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Due to absence of any financial knowledge, I need some guidance from a tutor.</w:t>
                  </w:r>
                </w:p>
              </w:tc>
              <w:tc>
                <w:tcPr>
                  <w:tcW w:w="1880" w:type="dxa"/>
                </w:tcPr>
                <w:p w14:paraId="6E0E1AE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The tuition fees, and time to study.</w:t>
                  </w:r>
                </w:p>
              </w:tc>
              <w:tc>
                <w:tcPr>
                  <w:tcW w:w="1880" w:type="dxa"/>
                </w:tcPr>
                <w:p w14:paraId="2E29EBD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By the end of September 2024, I would have finished the course.</w:t>
                  </w:r>
                </w:p>
              </w:tc>
            </w:tr>
          </w:tbl>
          <w:p w14:paraId="15749E0F" w14:textId="77777777" w:rsidR="00DC1E0D" w:rsidRDefault="00DC1E0D" w:rsidP="004D449B">
            <w:pPr>
              <w:jc w:val="both"/>
              <w:rPr>
                <w:rFonts w:ascii="Calibri" w:hAnsi="Calibri" w:cs="Calibri"/>
                <w:color w:val="243E15" w:themeColor="accent3" w:themeShade="80"/>
              </w:rPr>
            </w:pPr>
          </w:p>
          <w:p w14:paraId="7DCB4AB8" w14:textId="77777777" w:rsidR="00DC1E0D" w:rsidRDefault="00DC1E0D" w:rsidP="004D449B">
            <w:pPr>
              <w:jc w:val="both"/>
              <w:rPr>
                <w:rFonts w:ascii="Calibri" w:hAnsi="Calibri" w:cs="Calibri"/>
                <w:color w:val="243E15" w:themeColor="accent3" w:themeShade="80"/>
              </w:rPr>
            </w:pPr>
          </w:p>
          <w:p w14:paraId="521EC26F" w14:textId="3A8FF9D2" w:rsidR="00DC1E0D" w:rsidRPr="004D449B" w:rsidRDefault="00DC1E0D" w:rsidP="004D449B">
            <w:pPr>
              <w:jc w:val="both"/>
              <w:rPr>
                <w:rFonts w:ascii="Calibri" w:hAnsi="Calibri" w:cs="Calibri"/>
                <w:color w:val="243E15" w:themeColor="accent3" w:themeShade="80"/>
              </w:rPr>
            </w:pPr>
          </w:p>
        </w:tc>
      </w:tr>
    </w:tbl>
    <w:p w14:paraId="523406B3" w14:textId="5C7614E1" w:rsidR="00F73C11" w:rsidRDefault="00F73C11" w:rsidP="002115CC">
      <w:pPr>
        <w:spacing w:line="240" w:lineRule="auto"/>
        <w:rPr>
          <w:rFonts w:ascii="Calibri" w:eastAsia="Arial" w:hAnsi="Calibri" w:cs="Calibri"/>
          <w:color w:val="004146"/>
          <w:sz w:val="32"/>
        </w:rPr>
      </w:pPr>
    </w:p>
    <w:p w14:paraId="390BEF81" w14:textId="77777777" w:rsidR="00F73C11" w:rsidRDefault="00F73C11">
      <w:pPr>
        <w:spacing w:line="240" w:lineRule="auto"/>
        <w:rPr>
          <w:rFonts w:ascii="Calibri" w:eastAsia="Arial" w:hAnsi="Calibri" w:cs="Calibri"/>
          <w:color w:val="004146"/>
          <w:sz w:val="32"/>
        </w:rPr>
      </w:pPr>
      <w:r>
        <w:rPr>
          <w:rFonts w:ascii="Calibri" w:eastAsia="Arial" w:hAnsi="Calibri" w:cs="Calibri"/>
          <w:color w:val="004146"/>
          <w:sz w:val="32"/>
        </w:rPr>
        <w:br w:type="page"/>
      </w:r>
    </w:p>
    <w:p w14:paraId="13025B5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094696F" w14:textId="77777777" w:rsidR="00182E17" w:rsidRDefault="00182E17" w:rsidP="00F73C11">
            <w:pPr>
              <w:jc w:val="both"/>
              <w:rPr>
                <w:rFonts w:ascii="Calibri" w:hAnsi="Calibri" w:cs="Calibri"/>
                <w:color w:val="243E15" w:themeColor="accent3" w:themeShade="80"/>
              </w:rPr>
            </w:pPr>
          </w:p>
          <w:p w14:paraId="142DE38F" w14:textId="77777777" w:rsidR="00F73C11" w:rsidRDefault="00F73C11" w:rsidP="00F73C11">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659"/>
              <w:gridCol w:w="1799"/>
              <w:gridCol w:w="1725"/>
              <w:gridCol w:w="2421"/>
              <w:gridCol w:w="1793"/>
            </w:tblGrid>
            <w:tr w:rsidR="00F96E6A" w14:paraId="4D35E9B6" w14:textId="77777777" w:rsidTr="00F73C11">
              <w:tc>
                <w:tcPr>
                  <w:tcW w:w="1879" w:type="dxa"/>
                </w:tcPr>
                <w:p w14:paraId="6EB5F9EC" w14:textId="3022BDB9"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Date</w:t>
                  </w:r>
                </w:p>
              </w:tc>
              <w:tc>
                <w:tcPr>
                  <w:tcW w:w="1879" w:type="dxa"/>
                </w:tcPr>
                <w:p w14:paraId="5641BB8F" w14:textId="4E746041"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CPD Activity (what did you do?)</w:t>
                  </w:r>
                </w:p>
              </w:tc>
              <w:tc>
                <w:tcPr>
                  <w:tcW w:w="1879" w:type="dxa"/>
                </w:tcPr>
                <w:p w14:paraId="32C53B49" w14:textId="461961EA"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Why I have chosen this activity</w:t>
                  </w:r>
                </w:p>
              </w:tc>
              <w:tc>
                <w:tcPr>
                  <w:tcW w:w="1880" w:type="dxa"/>
                </w:tcPr>
                <w:p w14:paraId="0579F18F" w14:textId="77777777"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Impacts of this CPD on my behaviour/performance</w:t>
                  </w:r>
                </w:p>
                <w:p w14:paraId="53802D4B" w14:textId="3234BE89"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How will this impact the way I will approach situations in the future?</w:t>
                  </w:r>
                </w:p>
              </w:tc>
              <w:tc>
                <w:tcPr>
                  <w:tcW w:w="1880" w:type="dxa"/>
                </w:tcPr>
                <w:p w14:paraId="775684EA" w14:textId="2C6FF21D"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Any further action? What do I need to do for this learning to have a wider positive impact? (</w:t>
                  </w:r>
                  <w:proofErr w:type="spellStart"/>
                  <w:proofErr w:type="gramStart"/>
                  <w:r w:rsidRPr="00F73C11">
                    <w:rPr>
                      <w:rFonts w:ascii="Calibri" w:hAnsi="Calibri" w:cs="Calibri"/>
                      <w:b/>
                      <w:bCs/>
                      <w:color w:val="243E15" w:themeColor="accent3" w:themeShade="80"/>
                    </w:rPr>
                    <w:t>eg</w:t>
                  </w:r>
                  <w:proofErr w:type="spellEnd"/>
                  <w:proofErr w:type="gramEnd"/>
                  <w:r w:rsidRPr="00F73C11">
                    <w:rPr>
                      <w:rFonts w:ascii="Calibri" w:hAnsi="Calibri" w:cs="Calibri"/>
                      <w:b/>
                      <w:bCs/>
                      <w:color w:val="243E15" w:themeColor="accent3" w:themeShade="80"/>
                    </w:rPr>
                    <w:t xml:space="preserve"> others/my organisation)</w:t>
                  </w:r>
                </w:p>
              </w:tc>
            </w:tr>
            <w:tr w:rsidR="00F96E6A" w14:paraId="64A3F1D5" w14:textId="77777777" w:rsidTr="00F73C11">
              <w:tc>
                <w:tcPr>
                  <w:tcW w:w="1879" w:type="dxa"/>
                </w:tcPr>
                <w:p w14:paraId="2853C9C1" w14:textId="7D9BBA4D" w:rsidR="00F73C11" w:rsidRDefault="00F96E6A" w:rsidP="00F73C11">
                  <w:pPr>
                    <w:jc w:val="both"/>
                    <w:rPr>
                      <w:rFonts w:ascii="Calibri" w:hAnsi="Calibri" w:cs="Calibri"/>
                      <w:color w:val="243E15" w:themeColor="accent3" w:themeShade="80"/>
                    </w:rPr>
                  </w:pPr>
                  <w:r>
                    <w:rPr>
                      <w:rFonts w:ascii="Calibri" w:hAnsi="Calibri" w:cs="Calibri"/>
                      <w:color w:val="243E15" w:themeColor="accent3" w:themeShade="80"/>
                    </w:rPr>
                    <w:t>September 2022</w:t>
                  </w:r>
                </w:p>
              </w:tc>
              <w:tc>
                <w:tcPr>
                  <w:tcW w:w="1879" w:type="dxa"/>
                </w:tcPr>
                <w:p w14:paraId="316FB466" w14:textId="1C710E42" w:rsidR="00F73C11" w:rsidRDefault="00F96E6A" w:rsidP="00F73C11">
                  <w:pPr>
                    <w:jc w:val="both"/>
                    <w:rPr>
                      <w:rFonts w:ascii="Calibri" w:hAnsi="Calibri" w:cs="Calibri"/>
                      <w:color w:val="243E15" w:themeColor="accent3" w:themeShade="80"/>
                    </w:rPr>
                  </w:pPr>
                  <w:r>
                    <w:rPr>
                      <w:rFonts w:ascii="Calibri" w:hAnsi="Calibri" w:cs="Calibri"/>
                      <w:color w:val="243E15" w:themeColor="accent3" w:themeShade="80"/>
                    </w:rPr>
                    <w:t>Informal learning activities about performance management system that included reading two chapters of two different books (</w:t>
                  </w:r>
                  <w:r>
                    <w:rPr>
                      <w:lang w:val="en-US"/>
                    </w:rPr>
                    <w:t xml:space="preserve">“Introduction to Human management Practice” by </w:t>
                  </w:r>
                  <w:r w:rsidRPr="000F24BE">
                    <w:rPr>
                      <w:lang w:val="en-US"/>
                    </w:rPr>
                    <w:t>Leatherbarrow</w:t>
                  </w:r>
                  <w:r>
                    <w:rPr>
                      <w:lang w:val="en-US"/>
                    </w:rPr>
                    <w:t xml:space="preserve"> and Fletcher and “</w:t>
                  </w:r>
                  <w:r w:rsidRPr="00BC1193">
                    <w:rPr>
                      <w:lang w:val="en-US"/>
                    </w:rPr>
                    <w:t>Human Resource Management</w:t>
                  </w:r>
                  <w:r>
                    <w:rPr>
                      <w:lang w:val="en-US"/>
                    </w:rPr>
                    <w:t xml:space="preserve">” by </w:t>
                  </w:r>
                  <w:proofErr w:type="spellStart"/>
                  <w:r w:rsidRPr="00BC1193">
                    <w:rPr>
                      <w:lang w:val="en-US"/>
                    </w:rPr>
                    <w:t>Dessler</w:t>
                  </w:r>
                  <w:proofErr w:type="spellEnd"/>
                  <w:r>
                    <w:rPr>
                      <w:rFonts w:ascii="Calibri" w:hAnsi="Calibri" w:cs="Calibri"/>
                      <w:color w:val="243E15" w:themeColor="accent3" w:themeShade="80"/>
                    </w:rPr>
                    <w:t>) and some articles on the web as well as CIPD website.</w:t>
                  </w:r>
                </w:p>
              </w:tc>
              <w:tc>
                <w:tcPr>
                  <w:tcW w:w="1879" w:type="dxa"/>
                </w:tcPr>
                <w:p w14:paraId="25688B3E" w14:textId="06D292E3" w:rsidR="00F73C11" w:rsidRDefault="00F96E6A" w:rsidP="00F96E6A">
                  <w:pPr>
                    <w:rPr>
                      <w:rFonts w:ascii="Calibri" w:hAnsi="Calibri" w:cs="Calibri"/>
                      <w:color w:val="243E15" w:themeColor="accent3" w:themeShade="80"/>
                    </w:rPr>
                  </w:pPr>
                  <w:r>
                    <w:rPr>
                      <w:rFonts w:ascii="Calibri" w:hAnsi="Calibri" w:cs="Calibri"/>
                      <w:color w:val="243E15" w:themeColor="accent3" w:themeShade="80"/>
                    </w:rPr>
                    <w:t xml:space="preserve">I was asked to give a lecture about performance management system as a wholistic approach the new HR manager. That lecture </w:t>
                  </w:r>
                  <w:r w:rsidR="00A8786B">
                    <w:rPr>
                      <w:rFonts w:ascii="Calibri" w:hAnsi="Calibri" w:cs="Calibri"/>
                      <w:color w:val="243E15" w:themeColor="accent3" w:themeShade="80"/>
                    </w:rPr>
                    <w:t xml:space="preserve">was given to my colleagues to get a </w:t>
                  </w:r>
                  <w:r w:rsidR="00DE4A03">
                    <w:rPr>
                      <w:rFonts w:ascii="Calibri" w:hAnsi="Calibri" w:cs="Calibri"/>
                      <w:color w:val="243E15" w:themeColor="accent3" w:themeShade="80"/>
                    </w:rPr>
                    <w:t>better idea</w:t>
                  </w:r>
                  <w:r w:rsidR="00A8786B">
                    <w:rPr>
                      <w:rFonts w:ascii="Calibri" w:hAnsi="Calibri" w:cs="Calibri"/>
                      <w:color w:val="243E15" w:themeColor="accent3" w:themeShade="80"/>
                    </w:rPr>
                    <w:t xml:space="preserve"> about PMS.</w:t>
                  </w:r>
                  <w:r w:rsidR="00DE4A03">
                    <w:rPr>
                      <w:rFonts w:ascii="Calibri" w:hAnsi="Calibri" w:cs="Calibri"/>
                      <w:color w:val="243E15" w:themeColor="accent3" w:themeShade="80"/>
                    </w:rPr>
                    <w:t xml:space="preserve"> </w:t>
                  </w:r>
                  <w:r w:rsidR="00A8786B">
                    <w:rPr>
                      <w:rFonts w:ascii="Calibri" w:hAnsi="Calibri" w:cs="Calibri"/>
                      <w:color w:val="243E15" w:themeColor="accent3" w:themeShade="80"/>
                    </w:rPr>
                    <w:t>The line manager chose me due to my passion for learning.</w:t>
                  </w:r>
                </w:p>
              </w:tc>
              <w:tc>
                <w:tcPr>
                  <w:tcW w:w="1880" w:type="dxa"/>
                </w:tcPr>
                <w:p w14:paraId="36B2895D" w14:textId="2D944474" w:rsidR="00F73C11" w:rsidRDefault="00A8786B" w:rsidP="00A8786B">
                  <w:pPr>
                    <w:rPr>
                      <w:rFonts w:ascii="Calibri" w:hAnsi="Calibri" w:cs="Calibri"/>
                      <w:color w:val="243E15" w:themeColor="accent3" w:themeShade="80"/>
                    </w:rPr>
                  </w:pPr>
                  <w:r>
                    <w:rPr>
                      <w:rFonts w:ascii="Calibri" w:hAnsi="Calibri" w:cs="Calibri"/>
                      <w:color w:val="243E15" w:themeColor="accent3" w:themeShade="80"/>
                    </w:rPr>
                    <w:t xml:space="preserve">After conducting the lecture, the team is better informed about the process of performance management, and we were ready for implementing the new policy for </w:t>
                  </w:r>
                  <w:r w:rsidR="00DE4A03">
                    <w:rPr>
                      <w:rFonts w:ascii="Calibri" w:hAnsi="Calibri" w:cs="Calibri"/>
                      <w:color w:val="243E15" w:themeColor="accent3" w:themeShade="80"/>
                    </w:rPr>
                    <w:t>managing</w:t>
                  </w:r>
                  <w:r>
                    <w:rPr>
                      <w:rFonts w:ascii="Calibri" w:hAnsi="Calibri" w:cs="Calibri"/>
                      <w:color w:val="243E15" w:themeColor="accent3" w:themeShade="80"/>
                    </w:rPr>
                    <w:t xml:space="preserve"> performance in our organization.</w:t>
                  </w:r>
                </w:p>
              </w:tc>
              <w:tc>
                <w:tcPr>
                  <w:tcW w:w="1880" w:type="dxa"/>
                </w:tcPr>
                <w:p w14:paraId="7A4C8554" w14:textId="749B2DA6" w:rsidR="00F73C11" w:rsidRDefault="00DE4A03" w:rsidP="00DE4A03">
                  <w:pPr>
                    <w:rPr>
                      <w:rFonts w:ascii="Calibri" w:hAnsi="Calibri" w:cs="Calibri"/>
                      <w:color w:val="243E15" w:themeColor="accent3" w:themeShade="80"/>
                    </w:rPr>
                  </w:pPr>
                  <w:r>
                    <w:rPr>
                      <w:rFonts w:ascii="Calibri" w:hAnsi="Calibri" w:cs="Calibri"/>
                      <w:color w:val="243E15" w:themeColor="accent3" w:themeShade="80"/>
                    </w:rPr>
                    <w:t xml:space="preserve">Performance management is a wide knowledge area and needs a lot of reading. Therefore, after the new system had been implemented, several feedback from different stakeholder about its effectiveness. Based on feedback, further improvement to the system has been introduced which required more research and development. </w:t>
                  </w:r>
                </w:p>
              </w:tc>
            </w:tr>
            <w:tr w:rsidR="00F96E6A" w14:paraId="7EB8C755" w14:textId="77777777" w:rsidTr="00F73C11">
              <w:tc>
                <w:tcPr>
                  <w:tcW w:w="1879" w:type="dxa"/>
                </w:tcPr>
                <w:p w14:paraId="00815E10" w14:textId="016EE7C7" w:rsidR="00F73C11" w:rsidRDefault="000F1FB8" w:rsidP="00F73C11">
                  <w:pPr>
                    <w:jc w:val="both"/>
                    <w:rPr>
                      <w:rFonts w:ascii="Calibri" w:hAnsi="Calibri" w:cs="Calibri"/>
                      <w:color w:val="243E15" w:themeColor="accent3" w:themeShade="80"/>
                    </w:rPr>
                  </w:pPr>
                  <w:r>
                    <w:rPr>
                      <w:rFonts w:ascii="Calibri" w:hAnsi="Calibri" w:cs="Calibri"/>
                      <w:color w:val="243E15" w:themeColor="accent3" w:themeShade="80"/>
                    </w:rPr>
                    <w:t>November 2022</w:t>
                  </w:r>
                </w:p>
              </w:tc>
              <w:tc>
                <w:tcPr>
                  <w:tcW w:w="1879" w:type="dxa"/>
                </w:tcPr>
                <w:p w14:paraId="7E022B94" w14:textId="18F1BDAC" w:rsidR="00F73C11" w:rsidRDefault="000F1FB8" w:rsidP="000F1FB8">
                  <w:pPr>
                    <w:rPr>
                      <w:rFonts w:ascii="Calibri" w:hAnsi="Calibri" w:cs="Calibri"/>
                      <w:color w:val="243E15" w:themeColor="accent3" w:themeShade="80"/>
                    </w:rPr>
                  </w:pPr>
                  <w:r>
                    <w:rPr>
                      <w:rFonts w:ascii="Calibri" w:hAnsi="Calibri" w:cs="Calibri"/>
                      <w:color w:val="243E15" w:themeColor="accent3" w:themeShade="80"/>
                    </w:rPr>
                    <w:t xml:space="preserve">To develop my interviewing skills, I had an informal learning through reading online articles and shadowing my line manager </w:t>
                  </w:r>
                  <w:r>
                    <w:rPr>
                      <w:rFonts w:ascii="Calibri" w:hAnsi="Calibri" w:cs="Calibri"/>
                      <w:color w:val="243E15" w:themeColor="accent3" w:themeShade="80"/>
                    </w:rPr>
                    <w:lastRenderedPageBreak/>
                    <w:t>when he conducts interviews.</w:t>
                  </w:r>
                </w:p>
              </w:tc>
              <w:tc>
                <w:tcPr>
                  <w:tcW w:w="1879" w:type="dxa"/>
                </w:tcPr>
                <w:p w14:paraId="344ECD92" w14:textId="03B864A5" w:rsidR="00F73C11" w:rsidRDefault="0004665B" w:rsidP="0004665B">
                  <w:pPr>
                    <w:rPr>
                      <w:rFonts w:ascii="Calibri" w:hAnsi="Calibri" w:cs="Calibri"/>
                      <w:color w:val="243E15" w:themeColor="accent3" w:themeShade="80"/>
                    </w:rPr>
                  </w:pPr>
                  <w:r>
                    <w:rPr>
                      <w:rFonts w:ascii="Calibri" w:hAnsi="Calibri" w:cs="Calibri"/>
                      <w:color w:val="243E15" w:themeColor="accent3" w:themeShade="80"/>
                    </w:rPr>
                    <w:lastRenderedPageBreak/>
                    <w:t xml:space="preserve">In November 2022, my line manager was on leave, and I had to interview candidates for urgent position in the </w:t>
                  </w:r>
                  <w:r>
                    <w:rPr>
                      <w:rFonts w:ascii="Calibri" w:hAnsi="Calibri" w:cs="Calibri"/>
                      <w:color w:val="243E15" w:themeColor="accent3" w:themeShade="80"/>
                    </w:rPr>
                    <w:lastRenderedPageBreak/>
                    <w:t>organization. I conducted the interview and upon reflection, I felt that I needed a refresher on interviewing skills. My manager, after his leave, and I agreed upon PDP in which I had to read some articles and then I shadow him when he conducts interviews.</w:t>
                  </w:r>
                </w:p>
              </w:tc>
              <w:tc>
                <w:tcPr>
                  <w:tcW w:w="1880" w:type="dxa"/>
                </w:tcPr>
                <w:p w14:paraId="4E312232" w14:textId="3558CF4F" w:rsidR="00F73C11" w:rsidRDefault="00591C07" w:rsidP="00591C07">
                  <w:pPr>
                    <w:rPr>
                      <w:rFonts w:ascii="Calibri" w:hAnsi="Calibri" w:cs="Calibri"/>
                      <w:color w:val="243E15" w:themeColor="accent3" w:themeShade="80"/>
                    </w:rPr>
                  </w:pPr>
                  <w:r>
                    <w:rPr>
                      <w:rFonts w:ascii="Calibri" w:hAnsi="Calibri" w:cs="Calibri"/>
                      <w:color w:val="243E15" w:themeColor="accent3" w:themeShade="80"/>
                    </w:rPr>
                    <w:lastRenderedPageBreak/>
                    <w:t xml:space="preserve">My interviewing skills has been improving since then, and the feedback from my manager is great about my progress. Since the beginning of 2023, I gained the trust of my </w:t>
                  </w:r>
                  <w:r>
                    <w:rPr>
                      <w:rFonts w:ascii="Calibri" w:hAnsi="Calibri" w:cs="Calibri"/>
                      <w:color w:val="243E15" w:themeColor="accent3" w:themeShade="80"/>
                    </w:rPr>
                    <w:lastRenderedPageBreak/>
                    <w:t>manager and the team, and he started to delegate selecting candidates for the organization.</w:t>
                  </w:r>
                </w:p>
              </w:tc>
              <w:tc>
                <w:tcPr>
                  <w:tcW w:w="1880" w:type="dxa"/>
                </w:tcPr>
                <w:p w14:paraId="4DF9AEEE" w14:textId="3BC9D527" w:rsidR="00F73C11" w:rsidRDefault="00591C07" w:rsidP="00591C07">
                  <w:pPr>
                    <w:rPr>
                      <w:rFonts w:ascii="Calibri" w:hAnsi="Calibri" w:cs="Calibri"/>
                      <w:color w:val="243E15" w:themeColor="accent3" w:themeShade="80"/>
                    </w:rPr>
                  </w:pPr>
                  <w:r>
                    <w:rPr>
                      <w:rFonts w:ascii="Calibri" w:hAnsi="Calibri" w:cs="Calibri"/>
                      <w:color w:val="243E15" w:themeColor="accent3" w:themeShade="80"/>
                    </w:rPr>
                    <w:lastRenderedPageBreak/>
                    <w:t xml:space="preserve">For wider knowledge, I can keep reading about interviewing techniques; I also may </w:t>
                  </w:r>
                  <w:proofErr w:type="spellStart"/>
                  <w:r>
                    <w:rPr>
                      <w:rFonts w:ascii="Calibri" w:hAnsi="Calibri" w:cs="Calibri"/>
                      <w:color w:val="243E15" w:themeColor="accent3" w:themeShade="80"/>
                    </w:rPr>
                    <w:t>enroll</w:t>
                  </w:r>
                  <w:proofErr w:type="spellEnd"/>
                  <w:r>
                    <w:rPr>
                      <w:rFonts w:ascii="Calibri" w:hAnsi="Calibri" w:cs="Calibri"/>
                      <w:color w:val="243E15" w:themeColor="accent3" w:themeShade="80"/>
                    </w:rPr>
                    <w:t xml:space="preserve"> in communication </w:t>
                  </w:r>
                  <w:r>
                    <w:rPr>
                      <w:rFonts w:ascii="Calibri" w:hAnsi="Calibri" w:cs="Calibri"/>
                      <w:color w:val="243E15" w:themeColor="accent3" w:themeShade="80"/>
                    </w:rPr>
                    <w:lastRenderedPageBreak/>
                    <w:t>skills course to strengthen those skills.</w:t>
                  </w:r>
                </w:p>
              </w:tc>
            </w:tr>
            <w:tr w:rsidR="00F96E6A" w14:paraId="715764A3" w14:textId="77777777" w:rsidTr="00F73C11">
              <w:tc>
                <w:tcPr>
                  <w:tcW w:w="1879" w:type="dxa"/>
                </w:tcPr>
                <w:p w14:paraId="11C41725" w14:textId="3A075977" w:rsidR="00F73C11" w:rsidRDefault="00524F5E" w:rsidP="00F73C11">
                  <w:pPr>
                    <w:jc w:val="both"/>
                    <w:rPr>
                      <w:rFonts w:ascii="Calibri" w:hAnsi="Calibri" w:cs="Calibri"/>
                      <w:color w:val="243E15" w:themeColor="accent3" w:themeShade="80"/>
                    </w:rPr>
                  </w:pPr>
                  <w:r>
                    <w:rPr>
                      <w:rFonts w:ascii="Calibri" w:hAnsi="Calibri" w:cs="Calibri"/>
                      <w:color w:val="243E15" w:themeColor="accent3" w:themeShade="80"/>
                    </w:rPr>
                    <w:lastRenderedPageBreak/>
                    <w:t>April 2023</w:t>
                  </w:r>
                </w:p>
              </w:tc>
              <w:tc>
                <w:tcPr>
                  <w:tcW w:w="1879" w:type="dxa"/>
                </w:tcPr>
                <w:p w14:paraId="2AB8A54F" w14:textId="1398095B" w:rsidR="00F73C11" w:rsidRDefault="00524F5E" w:rsidP="00F73C11">
                  <w:pPr>
                    <w:jc w:val="both"/>
                    <w:rPr>
                      <w:rFonts w:ascii="Calibri" w:hAnsi="Calibri" w:cs="Calibri"/>
                      <w:color w:val="243E15" w:themeColor="accent3" w:themeShade="80"/>
                    </w:rPr>
                  </w:pPr>
                  <w:r>
                    <w:rPr>
                      <w:rFonts w:ascii="Calibri" w:hAnsi="Calibri" w:cs="Calibri"/>
                      <w:color w:val="243E15" w:themeColor="accent3" w:themeShade="80"/>
                    </w:rPr>
                    <w:t>I started an informal learning about the HRBP through browsing for articles and videos</w:t>
                  </w:r>
                </w:p>
              </w:tc>
              <w:tc>
                <w:tcPr>
                  <w:tcW w:w="1879" w:type="dxa"/>
                </w:tcPr>
                <w:p w14:paraId="08AA8A64" w14:textId="13ECEFFB" w:rsidR="00F73C11" w:rsidRDefault="00524F5E" w:rsidP="00524F5E">
                  <w:pPr>
                    <w:rPr>
                      <w:rFonts w:ascii="Calibri" w:hAnsi="Calibri" w:cs="Calibri"/>
                      <w:color w:val="243E15" w:themeColor="accent3" w:themeShade="80"/>
                    </w:rPr>
                  </w:pPr>
                  <w:r>
                    <w:rPr>
                      <w:rFonts w:ascii="Calibri" w:hAnsi="Calibri" w:cs="Calibri"/>
                      <w:color w:val="243E15" w:themeColor="accent3" w:themeShade="80"/>
                    </w:rPr>
                    <w:t xml:space="preserve">I chose this activity because it feels ambiguous for me, and I have a special interest and curiosity to learn about it  </w:t>
                  </w:r>
                </w:p>
              </w:tc>
              <w:tc>
                <w:tcPr>
                  <w:tcW w:w="1880" w:type="dxa"/>
                </w:tcPr>
                <w:p w14:paraId="118BC4C5" w14:textId="14E91494" w:rsidR="00F73C11" w:rsidRDefault="005D51B6" w:rsidP="005D51B6">
                  <w:pPr>
                    <w:rPr>
                      <w:rFonts w:ascii="Calibri" w:hAnsi="Calibri" w:cs="Calibri"/>
                      <w:color w:val="243E15" w:themeColor="accent3" w:themeShade="80"/>
                    </w:rPr>
                  </w:pPr>
                  <w:r>
                    <w:rPr>
                      <w:rFonts w:ascii="Calibri" w:hAnsi="Calibri" w:cs="Calibri"/>
                      <w:color w:val="243E15" w:themeColor="accent3" w:themeShade="80"/>
                    </w:rPr>
                    <w:t xml:space="preserve">I have a better understanding of strategic planning and strategic thinking and how the organizations are managed. However, there is a lot of information and clarification need to be discovered </w:t>
                  </w:r>
                </w:p>
              </w:tc>
              <w:tc>
                <w:tcPr>
                  <w:tcW w:w="1880" w:type="dxa"/>
                </w:tcPr>
                <w:p w14:paraId="3A087403" w14:textId="42F94026" w:rsidR="00F73C11" w:rsidRDefault="005D51B6" w:rsidP="005D51B6">
                  <w:pPr>
                    <w:rPr>
                      <w:rFonts w:ascii="Calibri" w:hAnsi="Calibri" w:cs="Calibri"/>
                      <w:color w:val="243E15" w:themeColor="accent3" w:themeShade="80"/>
                    </w:rPr>
                  </w:pPr>
                  <w:r>
                    <w:rPr>
                      <w:rFonts w:ascii="Calibri" w:hAnsi="Calibri" w:cs="Calibri"/>
                      <w:color w:val="243E15" w:themeColor="accent3" w:themeShade="80"/>
                    </w:rPr>
                    <w:t>I believe I should enrol in a formal course that clarifies the concepts for better as my learning process has been unstructured and I need some guidance.</w:t>
                  </w:r>
                </w:p>
              </w:tc>
            </w:tr>
          </w:tbl>
          <w:p w14:paraId="1F5A6480" w14:textId="77777777" w:rsidR="00F73C11" w:rsidRDefault="00F73C11" w:rsidP="00F73C11">
            <w:pPr>
              <w:jc w:val="both"/>
              <w:rPr>
                <w:rFonts w:ascii="Calibri" w:hAnsi="Calibri" w:cs="Calibri"/>
                <w:color w:val="243E15" w:themeColor="accent3" w:themeShade="80"/>
              </w:rPr>
            </w:pPr>
          </w:p>
          <w:p w14:paraId="60A57200" w14:textId="77777777" w:rsidR="00F73C11" w:rsidRDefault="00F73C11" w:rsidP="00F73C11">
            <w:pPr>
              <w:jc w:val="both"/>
              <w:rPr>
                <w:rFonts w:ascii="Calibri" w:hAnsi="Calibri" w:cs="Calibri"/>
                <w:color w:val="243E15" w:themeColor="accent3" w:themeShade="80"/>
              </w:rPr>
            </w:pPr>
          </w:p>
          <w:p w14:paraId="6DBF2E06" w14:textId="77777777" w:rsidR="00F73C11" w:rsidRDefault="00F73C11" w:rsidP="00F73C11">
            <w:pPr>
              <w:jc w:val="both"/>
              <w:rPr>
                <w:rFonts w:ascii="Calibri" w:hAnsi="Calibri" w:cs="Calibri"/>
                <w:color w:val="243E15" w:themeColor="accent3" w:themeShade="80"/>
              </w:rPr>
            </w:pPr>
          </w:p>
          <w:p w14:paraId="1DFBF434" w14:textId="77777777" w:rsidR="00F73C11" w:rsidRDefault="00F73C11" w:rsidP="00F73C11">
            <w:pPr>
              <w:jc w:val="both"/>
              <w:rPr>
                <w:rFonts w:ascii="Calibri" w:hAnsi="Calibri" w:cs="Calibri"/>
                <w:color w:val="243E15" w:themeColor="accent3" w:themeShade="80"/>
              </w:rPr>
            </w:pPr>
          </w:p>
          <w:p w14:paraId="18118C7C" w14:textId="77777777" w:rsidR="00F73C11" w:rsidRDefault="00F73C11" w:rsidP="00F73C11">
            <w:pPr>
              <w:jc w:val="both"/>
              <w:rPr>
                <w:rFonts w:ascii="Calibri" w:hAnsi="Calibri" w:cs="Calibri"/>
                <w:color w:val="243E15" w:themeColor="accent3" w:themeShade="80"/>
              </w:rPr>
            </w:pPr>
          </w:p>
          <w:p w14:paraId="69D508E4" w14:textId="77777777" w:rsidR="00F73C11" w:rsidRDefault="00F73C11" w:rsidP="00F73C11">
            <w:pPr>
              <w:jc w:val="both"/>
              <w:rPr>
                <w:rFonts w:ascii="Calibri" w:hAnsi="Calibri" w:cs="Calibri"/>
                <w:color w:val="243E15" w:themeColor="accent3" w:themeShade="80"/>
              </w:rPr>
            </w:pPr>
          </w:p>
          <w:p w14:paraId="494990FA" w14:textId="24B1A87A" w:rsidR="00F73C11" w:rsidRPr="00F73C11" w:rsidRDefault="00F73C11" w:rsidP="00F73C11">
            <w:pPr>
              <w:jc w:val="both"/>
              <w:rPr>
                <w:rFonts w:ascii="Calibri" w:hAnsi="Calibri" w:cs="Calibri"/>
                <w:color w:val="243E15" w:themeColor="accent3" w:themeShade="80"/>
              </w:rPr>
            </w:pPr>
          </w:p>
        </w:tc>
      </w:tr>
    </w:tbl>
    <w:p w14:paraId="0D17DBE1" w14:textId="77777777" w:rsidR="00E81C0A" w:rsidRDefault="00E81C0A" w:rsidP="002115CC">
      <w:pPr>
        <w:spacing w:line="240" w:lineRule="auto"/>
        <w:rPr>
          <w:rFonts w:ascii="Calibri" w:eastAsia="Arial" w:hAnsi="Calibri" w:cs="Calibri"/>
          <w:color w:val="004146"/>
          <w:sz w:val="32"/>
        </w:rPr>
      </w:pPr>
    </w:p>
    <w:p w14:paraId="6DBE9871" w14:textId="77777777" w:rsidR="00AD1C56" w:rsidRDefault="00AD1C56" w:rsidP="00B019B0">
      <w:pPr>
        <w:rPr>
          <w:rFonts w:ascii="Calibri" w:eastAsia="Times New Roman" w:hAnsi="Calibri" w:cs="Calibri"/>
          <w:b/>
          <w:bCs/>
          <w:color w:val="243E15" w:themeColor="accent3" w:themeShade="80"/>
          <w:sz w:val="32"/>
          <w:szCs w:val="32"/>
          <w:lang w:eastAsia="en-GB"/>
        </w:rPr>
      </w:pPr>
    </w:p>
    <w:p w14:paraId="1841756D" w14:textId="77777777" w:rsidR="0021361F" w:rsidRDefault="0021361F">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7CE98767" w14:textId="75BABF15" w:rsidR="00B019B0" w:rsidRPr="00182E17" w:rsidRDefault="00B019B0" w:rsidP="00B019B0">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3933379E" w14:textId="77777777" w:rsidR="00B019B0" w:rsidRDefault="00B019B0" w:rsidP="002115CC">
      <w:pPr>
        <w:spacing w:line="240" w:lineRule="auto"/>
        <w:rPr>
          <w:rFonts w:ascii="Calibri" w:eastAsia="Arial" w:hAnsi="Calibri" w:cs="Calibri"/>
          <w:color w:val="004146"/>
          <w:sz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E81C0A" w:rsidRPr="00182E17" w14:paraId="269754AA" w14:textId="77777777" w:rsidTr="0097095D">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675AEF33" w14:textId="77777777" w:rsidR="00E81C0A" w:rsidRPr="00182E17" w:rsidRDefault="00E81C0A" w:rsidP="0097095D">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E81C0A" w:rsidRPr="00870C61" w14:paraId="6F829D61" w14:textId="77777777" w:rsidTr="0097095D">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DF18E33" w14:textId="77777777" w:rsidR="00E81C0A" w:rsidRDefault="00E81C0A" w:rsidP="00E81C0A">
            <w:pPr>
              <w:textAlignment w:val="baseline"/>
              <w:rPr>
                <w:rFonts w:ascii="Calibri" w:eastAsia="Times New Roman" w:hAnsi="Calibri" w:cs="Calibri"/>
                <w:sz w:val="24"/>
                <w:lang w:eastAsia="en-GB"/>
              </w:rPr>
            </w:pPr>
            <w:r w:rsidRPr="00E81C0A">
              <w:rPr>
                <w:rFonts w:ascii="Calibri" w:eastAsia="Times New Roman" w:hAnsi="Calibri" w:cs="Calibri"/>
                <w:sz w:val="24"/>
                <w:lang w:eastAsia="en-GB"/>
              </w:rPr>
              <w:t xml:space="preserve">CIPD (n.d.) Explore the profession map Available at </w:t>
            </w:r>
            <w:hyperlink r:id="rId42" w:history="1">
              <w:r w:rsidRPr="00836A04">
                <w:rPr>
                  <w:rStyle w:val="Hyperlink"/>
                  <w:rFonts w:ascii="Calibri" w:eastAsia="Times New Roman" w:hAnsi="Calibri" w:cs="Calibri"/>
                  <w:sz w:val="24"/>
                  <w:lang w:eastAsia="en-GB"/>
                </w:rPr>
                <w:t>https://peopleprofession.cipd.org/profession-map</w:t>
              </w:r>
            </w:hyperlink>
            <w:r>
              <w:rPr>
                <w:rFonts w:ascii="Calibri" w:eastAsia="Times New Roman" w:hAnsi="Calibri" w:cs="Calibri"/>
                <w:sz w:val="24"/>
                <w:lang w:eastAsia="en-GB"/>
              </w:rPr>
              <w:t xml:space="preserve"> </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p>
          <w:p w14:paraId="444C8803" w14:textId="77777777" w:rsidR="00E81C0A" w:rsidRDefault="00E81C0A" w:rsidP="00E81C0A">
            <w:pPr>
              <w:textAlignment w:val="baseline"/>
              <w:rPr>
                <w:rFonts w:ascii="Calibri" w:eastAsia="Times New Roman" w:hAnsi="Calibri" w:cs="Calibri"/>
                <w:sz w:val="24"/>
                <w:lang w:eastAsia="en-GB"/>
              </w:rPr>
            </w:pPr>
          </w:p>
          <w:p w14:paraId="538D51A9" w14:textId="15711013" w:rsidR="00E81C0A" w:rsidRPr="00E81C0A" w:rsidRDefault="00E81C0A" w:rsidP="00E81C0A">
            <w:pPr>
              <w:rPr>
                <w:rFonts w:cstheme="majorBidi"/>
                <w:color w:val="333333"/>
                <w:shd w:val="clear" w:color="auto" w:fill="FFFFFF"/>
              </w:rPr>
            </w:pPr>
            <w:r>
              <w:rPr>
                <w:rFonts w:cstheme="majorBidi"/>
                <w:color w:val="333333"/>
                <w:shd w:val="clear" w:color="auto" w:fill="FFFFFF"/>
                <w:lang w:val="en-US"/>
              </w:rPr>
              <w:t xml:space="preserve">Ulrich D., (2019) </w:t>
            </w:r>
            <w:r w:rsidRPr="00EA2A06">
              <w:rPr>
                <w:rFonts w:cstheme="majorBidi"/>
                <w:i/>
                <w:iCs/>
                <w:color w:val="333333"/>
                <w:shd w:val="clear" w:color="auto" w:fill="FFFFFF"/>
                <w:lang w:val="en-US"/>
              </w:rPr>
              <w:t>HR from the Outside-In</w:t>
            </w:r>
            <w:r>
              <w:rPr>
                <w:rFonts w:cstheme="majorBidi"/>
                <w:color w:val="333333"/>
                <w:shd w:val="clear" w:color="auto" w:fill="FFFFFF"/>
                <w:lang w:val="en-US"/>
              </w:rPr>
              <w:t xml:space="preserve"> Available at </w:t>
            </w:r>
            <w:hyperlink r:id="rId43" w:history="1">
              <w:r w:rsidRPr="004C5B5F">
                <w:rPr>
                  <w:rStyle w:val="Hyperlink"/>
                  <w:rFonts w:cstheme="majorBidi"/>
                  <w:shd w:val="clear" w:color="auto" w:fill="FFFFFF"/>
                  <w:lang w:val="en-US"/>
                </w:rPr>
                <w:t>https://www.rbl.net/insights/videos/hr-from-the-outside-in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r w:rsidRPr="00E6189D">
              <w:rPr>
                <w:rFonts w:cstheme="majorBidi"/>
                <w:color w:val="333333"/>
                <w:shd w:val="clear" w:color="auto" w:fill="FFFFFF"/>
                <w:lang w:val="en-US"/>
              </w:rPr>
              <w:t>].</w:t>
            </w:r>
          </w:p>
        </w:tc>
      </w:tr>
    </w:tbl>
    <w:p w14:paraId="633EE15F" w14:textId="21F9F424"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B5728A" w:rsidRDefault="00B5728A"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B5728A" w:rsidRDefault="00B5728A"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45"/>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95FF" w14:textId="77777777" w:rsidR="00AA31FB" w:rsidRDefault="00AA31FB" w:rsidP="00CB3ADD">
      <w:pPr>
        <w:spacing w:line="240" w:lineRule="auto"/>
      </w:pPr>
      <w:r>
        <w:separator/>
      </w:r>
    </w:p>
  </w:endnote>
  <w:endnote w:type="continuationSeparator" w:id="0">
    <w:p w14:paraId="20ACC2BA" w14:textId="77777777" w:rsidR="00AA31FB" w:rsidRDefault="00AA31FB" w:rsidP="00CB3ADD">
      <w:pPr>
        <w:spacing w:line="240" w:lineRule="auto"/>
      </w:pPr>
      <w:r>
        <w:continuationSeparator/>
      </w:r>
    </w:p>
  </w:endnote>
  <w:endnote w:type="continuationNotice" w:id="1">
    <w:p w14:paraId="7208D9AC" w14:textId="77777777" w:rsidR="00AA31FB" w:rsidRDefault="00AA31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B5728A" w:rsidRDefault="00B5728A"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B5728A" w:rsidRDefault="00B5728A"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76846780" w:rsidR="00B5728A" w:rsidRDefault="00B5728A"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C6530">
          <w:rPr>
            <w:noProof/>
          </w:rPr>
          <w:t>10</w:t>
        </w:r>
        <w:r>
          <w:rPr>
            <w:noProof/>
          </w:rPr>
          <w:fldChar w:fldCharType="end"/>
        </w:r>
      </w:sdtContent>
    </w:sdt>
  </w:p>
  <w:p w14:paraId="2EF43B00" w14:textId="61553E55" w:rsidR="00B5728A" w:rsidRDefault="00B5728A"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2038" w14:textId="77777777" w:rsidR="00AA31FB" w:rsidRDefault="00AA31FB" w:rsidP="00CB3ADD">
      <w:pPr>
        <w:spacing w:line="240" w:lineRule="auto"/>
      </w:pPr>
      <w:bookmarkStart w:id="0" w:name="_Hlk131004625"/>
      <w:bookmarkEnd w:id="0"/>
      <w:r>
        <w:separator/>
      </w:r>
    </w:p>
  </w:footnote>
  <w:footnote w:type="continuationSeparator" w:id="0">
    <w:p w14:paraId="47871B1E" w14:textId="77777777" w:rsidR="00AA31FB" w:rsidRDefault="00AA31FB" w:rsidP="00CB3ADD">
      <w:pPr>
        <w:spacing w:line="240" w:lineRule="auto"/>
      </w:pPr>
      <w:r>
        <w:continuationSeparator/>
      </w:r>
    </w:p>
  </w:footnote>
  <w:footnote w:type="continuationNotice" w:id="1">
    <w:p w14:paraId="0E86C67C" w14:textId="77777777" w:rsidR="00AA31FB" w:rsidRDefault="00AA31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B5728A" w:rsidRPr="009F0B2F" w:rsidRDefault="00B5728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B5728A" w:rsidRPr="009F0B2F" w:rsidRDefault="00B5728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9CF63A9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20"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F911071"/>
    <w:multiLevelType w:val="hybridMultilevel"/>
    <w:tmpl w:val="FC52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0"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357190">
    <w:abstractNumId w:val="5"/>
  </w:num>
  <w:num w:numId="2" w16cid:durableId="800076532">
    <w:abstractNumId w:val="30"/>
  </w:num>
  <w:num w:numId="3" w16cid:durableId="1561087271">
    <w:abstractNumId w:val="49"/>
  </w:num>
  <w:num w:numId="4" w16cid:durableId="1823740909">
    <w:abstractNumId w:val="41"/>
  </w:num>
  <w:num w:numId="5" w16cid:durableId="1930890415">
    <w:abstractNumId w:val="27"/>
  </w:num>
  <w:num w:numId="6" w16cid:durableId="1186946890">
    <w:abstractNumId w:val="9"/>
  </w:num>
  <w:num w:numId="7" w16cid:durableId="738330532">
    <w:abstractNumId w:val="42"/>
  </w:num>
  <w:num w:numId="8" w16cid:durableId="978537450">
    <w:abstractNumId w:val="12"/>
  </w:num>
  <w:num w:numId="9" w16cid:durableId="378358693">
    <w:abstractNumId w:val="18"/>
  </w:num>
  <w:num w:numId="10" w16cid:durableId="2132741083">
    <w:abstractNumId w:val="31"/>
  </w:num>
  <w:num w:numId="11" w16cid:durableId="1410417988">
    <w:abstractNumId w:val="11"/>
  </w:num>
  <w:num w:numId="12" w16cid:durableId="1832988210">
    <w:abstractNumId w:val="26"/>
  </w:num>
  <w:num w:numId="13" w16cid:durableId="545873077">
    <w:abstractNumId w:val="50"/>
  </w:num>
  <w:num w:numId="14" w16cid:durableId="340132460">
    <w:abstractNumId w:val="24"/>
  </w:num>
  <w:num w:numId="15" w16cid:durableId="1615866005">
    <w:abstractNumId w:val="35"/>
  </w:num>
  <w:num w:numId="16" w16cid:durableId="1515875656">
    <w:abstractNumId w:val="48"/>
  </w:num>
  <w:num w:numId="17" w16cid:durableId="1114329149">
    <w:abstractNumId w:val="47"/>
  </w:num>
  <w:num w:numId="18" w16cid:durableId="14232500">
    <w:abstractNumId w:val="37"/>
  </w:num>
  <w:num w:numId="19" w16cid:durableId="534998382">
    <w:abstractNumId w:val="32"/>
  </w:num>
  <w:num w:numId="20" w16cid:durableId="1371225212">
    <w:abstractNumId w:val="13"/>
  </w:num>
  <w:num w:numId="21" w16cid:durableId="276252861">
    <w:abstractNumId w:val="29"/>
  </w:num>
  <w:num w:numId="22" w16cid:durableId="1709840304">
    <w:abstractNumId w:val="33"/>
  </w:num>
  <w:num w:numId="23" w16cid:durableId="1898971704">
    <w:abstractNumId w:val="7"/>
  </w:num>
  <w:num w:numId="24" w16cid:durableId="1216162031">
    <w:abstractNumId w:val="0"/>
  </w:num>
  <w:num w:numId="25" w16cid:durableId="107968904">
    <w:abstractNumId w:val="8"/>
  </w:num>
  <w:num w:numId="26" w16cid:durableId="32124793">
    <w:abstractNumId w:val="10"/>
  </w:num>
  <w:num w:numId="27" w16cid:durableId="1939025266">
    <w:abstractNumId w:val="43"/>
  </w:num>
  <w:num w:numId="28" w16cid:durableId="1744717621">
    <w:abstractNumId w:val="36"/>
  </w:num>
  <w:num w:numId="29" w16cid:durableId="1441876118">
    <w:abstractNumId w:val="38"/>
  </w:num>
  <w:num w:numId="30" w16cid:durableId="1842549764">
    <w:abstractNumId w:val="34"/>
  </w:num>
  <w:num w:numId="31" w16cid:durableId="757362522">
    <w:abstractNumId w:val="22"/>
  </w:num>
  <w:num w:numId="32" w16cid:durableId="548952514">
    <w:abstractNumId w:val="4"/>
  </w:num>
  <w:num w:numId="33" w16cid:durableId="1385788284">
    <w:abstractNumId w:val="25"/>
  </w:num>
  <w:num w:numId="34" w16cid:durableId="486559250">
    <w:abstractNumId w:val="46"/>
  </w:num>
  <w:num w:numId="35" w16cid:durableId="1823890953">
    <w:abstractNumId w:val="17"/>
  </w:num>
  <w:num w:numId="36" w16cid:durableId="693844845">
    <w:abstractNumId w:val="16"/>
  </w:num>
  <w:num w:numId="37" w16cid:durableId="1499495897">
    <w:abstractNumId w:val="44"/>
  </w:num>
  <w:num w:numId="38" w16cid:durableId="247739774">
    <w:abstractNumId w:val="2"/>
  </w:num>
  <w:num w:numId="39" w16cid:durableId="417481515">
    <w:abstractNumId w:val="20"/>
  </w:num>
  <w:num w:numId="40" w16cid:durableId="1087462978">
    <w:abstractNumId w:val="15"/>
  </w:num>
  <w:num w:numId="41" w16cid:durableId="551618952">
    <w:abstractNumId w:val="1"/>
  </w:num>
  <w:num w:numId="42" w16cid:durableId="1087575491">
    <w:abstractNumId w:val="21"/>
  </w:num>
  <w:num w:numId="43" w16cid:durableId="1008942809">
    <w:abstractNumId w:val="45"/>
  </w:num>
  <w:num w:numId="44" w16cid:durableId="843015307">
    <w:abstractNumId w:val="14"/>
  </w:num>
  <w:num w:numId="45" w16cid:durableId="1082797322">
    <w:abstractNumId w:val="19"/>
  </w:num>
  <w:num w:numId="46" w16cid:durableId="533882907">
    <w:abstractNumId w:val="28"/>
  </w:num>
  <w:num w:numId="47" w16cid:durableId="1207989586">
    <w:abstractNumId w:val="39"/>
  </w:num>
  <w:num w:numId="48" w16cid:durableId="5522106">
    <w:abstractNumId w:val="3"/>
  </w:num>
  <w:num w:numId="49" w16cid:durableId="573131164">
    <w:abstractNumId w:val="23"/>
  </w:num>
  <w:num w:numId="50" w16cid:durableId="1685016043">
    <w:abstractNumId w:val="6"/>
  </w:num>
  <w:num w:numId="51" w16cid:durableId="2132555429">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3AC4"/>
    <w:rsid w:val="000343F7"/>
    <w:rsid w:val="000356BA"/>
    <w:rsid w:val="00037280"/>
    <w:rsid w:val="000404AC"/>
    <w:rsid w:val="00040B3A"/>
    <w:rsid w:val="0004421E"/>
    <w:rsid w:val="00044F03"/>
    <w:rsid w:val="0004665B"/>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1FB8"/>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CB3"/>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492"/>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348"/>
    <w:rsid w:val="001D0AB2"/>
    <w:rsid w:val="001D36E1"/>
    <w:rsid w:val="001D400D"/>
    <w:rsid w:val="001D46B6"/>
    <w:rsid w:val="001D541A"/>
    <w:rsid w:val="001D68D2"/>
    <w:rsid w:val="001D6B95"/>
    <w:rsid w:val="001D7DE5"/>
    <w:rsid w:val="001E01B5"/>
    <w:rsid w:val="001E2ECD"/>
    <w:rsid w:val="001F0191"/>
    <w:rsid w:val="001F0B05"/>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61F"/>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5E3C"/>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0AE9"/>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1B0"/>
    <w:rsid w:val="00381ED9"/>
    <w:rsid w:val="00383272"/>
    <w:rsid w:val="003833D1"/>
    <w:rsid w:val="00383668"/>
    <w:rsid w:val="00386814"/>
    <w:rsid w:val="0038716F"/>
    <w:rsid w:val="003875D9"/>
    <w:rsid w:val="00387640"/>
    <w:rsid w:val="00391264"/>
    <w:rsid w:val="0039172C"/>
    <w:rsid w:val="00392B88"/>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04F"/>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0670"/>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5002"/>
    <w:rsid w:val="00445CB7"/>
    <w:rsid w:val="00446CC7"/>
    <w:rsid w:val="004473FB"/>
    <w:rsid w:val="00447689"/>
    <w:rsid w:val="00447DD3"/>
    <w:rsid w:val="00447FF5"/>
    <w:rsid w:val="00451024"/>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3E01"/>
    <w:rsid w:val="00494858"/>
    <w:rsid w:val="00494A45"/>
    <w:rsid w:val="0049681F"/>
    <w:rsid w:val="00496B13"/>
    <w:rsid w:val="00496B6A"/>
    <w:rsid w:val="00497CB0"/>
    <w:rsid w:val="004A07F7"/>
    <w:rsid w:val="004A0970"/>
    <w:rsid w:val="004A0C8B"/>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449B"/>
    <w:rsid w:val="004D5517"/>
    <w:rsid w:val="004D5970"/>
    <w:rsid w:val="004D6A0A"/>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4F5E"/>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6270"/>
    <w:rsid w:val="00587AEA"/>
    <w:rsid w:val="00590DC5"/>
    <w:rsid w:val="00590DE8"/>
    <w:rsid w:val="00591C07"/>
    <w:rsid w:val="00594BC3"/>
    <w:rsid w:val="00594CAE"/>
    <w:rsid w:val="00595FE9"/>
    <w:rsid w:val="00597209"/>
    <w:rsid w:val="005A0DA4"/>
    <w:rsid w:val="005A1D3D"/>
    <w:rsid w:val="005A1F16"/>
    <w:rsid w:val="005A2694"/>
    <w:rsid w:val="005A2A2C"/>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1B6"/>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27A"/>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6E15"/>
    <w:rsid w:val="006873B3"/>
    <w:rsid w:val="00687F52"/>
    <w:rsid w:val="00690C1E"/>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3E0D"/>
    <w:rsid w:val="006B496C"/>
    <w:rsid w:val="006B5D40"/>
    <w:rsid w:val="006B63F2"/>
    <w:rsid w:val="006B6670"/>
    <w:rsid w:val="006B7744"/>
    <w:rsid w:val="006C4809"/>
    <w:rsid w:val="006C528B"/>
    <w:rsid w:val="006C5638"/>
    <w:rsid w:val="006C6636"/>
    <w:rsid w:val="006D2200"/>
    <w:rsid w:val="006D3512"/>
    <w:rsid w:val="006D49F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481C"/>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87A3C"/>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2D5"/>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77902"/>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0BC3"/>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4B2B"/>
    <w:rsid w:val="009A63A0"/>
    <w:rsid w:val="009A6611"/>
    <w:rsid w:val="009A7F42"/>
    <w:rsid w:val="009B275F"/>
    <w:rsid w:val="009B4725"/>
    <w:rsid w:val="009B6526"/>
    <w:rsid w:val="009B7198"/>
    <w:rsid w:val="009C0E74"/>
    <w:rsid w:val="009C19EF"/>
    <w:rsid w:val="009C3E7B"/>
    <w:rsid w:val="009C41D1"/>
    <w:rsid w:val="009C5E03"/>
    <w:rsid w:val="009C6530"/>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4B2"/>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467"/>
    <w:rsid w:val="00A57E1D"/>
    <w:rsid w:val="00A603DE"/>
    <w:rsid w:val="00A610B3"/>
    <w:rsid w:val="00A654A3"/>
    <w:rsid w:val="00A7103C"/>
    <w:rsid w:val="00A727F0"/>
    <w:rsid w:val="00A72C4F"/>
    <w:rsid w:val="00A73959"/>
    <w:rsid w:val="00A7401F"/>
    <w:rsid w:val="00A75077"/>
    <w:rsid w:val="00A7516E"/>
    <w:rsid w:val="00A75E7A"/>
    <w:rsid w:val="00A765B6"/>
    <w:rsid w:val="00A76BC2"/>
    <w:rsid w:val="00A76E51"/>
    <w:rsid w:val="00A77BE8"/>
    <w:rsid w:val="00A81F90"/>
    <w:rsid w:val="00A82B21"/>
    <w:rsid w:val="00A82BEB"/>
    <w:rsid w:val="00A85982"/>
    <w:rsid w:val="00A8751D"/>
    <w:rsid w:val="00A8786B"/>
    <w:rsid w:val="00A91645"/>
    <w:rsid w:val="00A95DDD"/>
    <w:rsid w:val="00A96197"/>
    <w:rsid w:val="00AA1773"/>
    <w:rsid w:val="00AA31FB"/>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1C56"/>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9B0"/>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5728A"/>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877AC"/>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16FF6"/>
    <w:rsid w:val="00C20158"/>
    <w:rsid w:val="00C233AA"/>
    <w:rsid w:val="00C23B1C"/>
    <w:rsid w:val="00C2472E"/>
    <w:rsid w:val="00C24B61"/>
    <w:rsid w:val="00C26025"/>
    <w:rsid w:val="00C272EA"/>
    <w:rsid w:val="00C2773F"/>
    <w:rsid w:val="00C30F81"/>
    <w:rsid w:val="00C31337"/>
    <w:rsid w:val="00C329F2"/>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2231"/>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3EB"/>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1D3D"/>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47D36"/>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2AE6"/>
    <w:rsid w:val="00DB3287"/>
    <w:rsid w:val="00DB3514"/>
    <w:rsid w:val="00DB5F66"/>
    <w:rsid w:val="00DC1E0D"/>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A03"/>
    <w:rsid w:val="00DE4F8A"/>
    <w:rsid w:val="00DE5328"/>
    <w:rsid w:val="00DE5D76"/>
    <w:rsid w:val="00DE5F46"/>
    <w:rsid w:val="00DE6006"/>
    <w:rsid w:val="00DE688D"/>
    <w:rsid w:val="00DF03C6"/>
    <w:rsid w:val="00DF0A86"/>
    <w:rsid w:val="00DF1237"/>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0A6"/>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1C0A"/>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0A7"/>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769"/>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3C11"/>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6E6A"/>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3651"/>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customStyle="1" w:styleId="UnresolvedMention6">
    <w:name w:val="Unresolved Mention6"/>
    <w:basedOn w:val="DefaultParagraphFont"/>
    <w:uiPriority w:val="99"/>
    <w:semiHidden/>
    <w:unhideWhenUsed/>
    <w:rsid w:val="002F4F0F"/>
    <w:rPr>
      <w:color w:val="605E5C"/>
      <w:shd w:val="clear" w:color="auto" w:fill="E1DFDD"/>
    </w:rPr>
  </w:style>
  <w:style w:type="character" w:styleId="UnresolvedMention">
    <w:name w:val="Unresolved Mention"/>
    <w:basedOn w:val="DefaultParagraphFont"/>
    <w:uiPriority w:val="99"/>
    <w:semiHidden/>
    <w:unhideWhenUsed/>
    <w:rsid w:val="00E81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370">
      <w:bodyDiv w:val="1"/>
      <w:marLeft w:val="0"/>
      <w:marRight w:val="0"/>
      <w:marTop w:val="0"/>
      <w:marBottom w:val="0"/>
      <w:divBdr>
        <w:top w:val="none" w:sz="0" w:space="0" w:color="auto"/>
        <w:left w:val="none" w:sz="0" w:space="0" w:color="auto"/>
        <w:bottom w:val="none" w:sz="0" w:space="0" w:color="auto"/>
        <w:right w:val="none" w:sz="0" w:space="0" w:color="auto"/>
      </w:divBdr>
      <w:divsChild>
        <w:div w:id="1036197600">
          <w:marLeft w:val="0"/>
          <w:marRight w:val="0"/>
          <w:marTop w:val="0"/>
          <w:marBottom w:val="0"/>
          <w:divBdr>
            <w:top w:val="none" w:sz="0" w:space="0" w:color="auto"/>
            <w:left w:val="none" w:sz="0" w:space="0" w:color="auto"/>
            <w:bottom w:val="none" w:sz="0" w:space="0" w:color="auto"/>
            <w:right w:val="none" w:sz="0" w:space="0" w:color="auto"/>
          </w:divBdr>
          <w:divsChild>
            <w:div w:id="180824412">
              <w:marLeft w:val="0"/>
              <w:marRight w:val="0"/>
              <w:marTop w:val="0"/>
              <w:marBottom w:val="0"/>
              <w:divBdr>
                <w:top w:val="none" w:sz="0" w:space="0" w:color="auto"/>
                <w:left w:val="none" w:sz="0" w:space="0" w:color="auto"/>
                <w:bottom w:val="none" w:sz="0" w:space="0" w:color="auto"/>
                <w:right w:val="none" w:sz="0" w:space="0" w:color="auto"/>
              </w:divBdr>
              <w:divsChild>
                <w:div w:id="1103115301">
                  <w:marLeft w:val="0"/>
                  <w:marRight w:val="0"/>
                  <w:marTop w:val="0"/>
                  <w:marBottom w:val="0"/>
                  <w:divBdr>
                    <w:top w:val="none" w:sz="0" w:space="0" w:color="auto"/>
                    <w:left w:val="none" w:sz="0" w:space="0" w:color="auto"/>
                    <w:bottom w:val="none" w:sz="0" w:space="0" w:color="auto"/>
                    <w:right w:val="none" w:sz="0" w:space="0" w:color="auto"/>
                  </w:divBdr>
                  <w:divsChild>
                    <w:div w:id="228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6969246">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54593722">
      <w:bodyDiv w:val="1"/>
      <w:marLeft w:val="0"/>
      <w:marRight w:val="0"/>
      <w:marTop w:val="0"/>
      <w:marBottom w:val="0"/>
      <w:divBdr>
        <w:top w:val="none" w:sz="0" w:space="0" w:color="auto"/>
        <w:left w:val="none" w:sz="0" w:space="0" w:color="auto"/>
        <w:bottom w:val="none" w:sz="0" w:space="0" w:color="auto"/>
        <w:right w:val="none" w:sz="0" w:space="0" w:color="auto"/>
      </w:divBdr>
      <w:divsChild>
        <w:div w:id="581136329">
          <w:marLeft w:val="0"/>
          <w:marRight w:val="0"/>
          <w:marTop w:val="0"/>
          <w:marBottom w:val="0"/>
          <w:divBdr>
            <w:top w:val="none" w:sz="0" w:space="0" w:color="auto"/>
            <w:left w:val="none" w:sz="0" w:space="0" w:color="auto"/>
            <w:bottom w:val="none" w:sz="0" w:space="0" w:color="auto"/>
            <w:right w:val="none" w:sz="0" w:space="0" w:color="auto"/>
          </w:divBdr>
          <w:divsChild>
            <w:div w:id="1434471463">
              <w:marLeft w:val="0"/>
              <w:marRight w:val="0"/>
              <w:marTop w:val="0"/>
              <w:marBottom w:val="0"/>
              <w:divBdr>
                <w:top w:val="none" w:sz="0" w:space="0" w:color="auto"/>
                <w:left w:val="none" w:sz="0" w:space="0" w:color="auto"/>
                <w:bottom w:val="none" w:sz="0" w:space="0" w:color="auto"/>
                <w:right w:val="none" w:sz="0" w:space="0" w:color="auto"/>
              </w:divBdr>
              <w:divsChild>
                <w:div w:id="2092696548">
                  <w:marLeft w:val="0"/>
                  <w:marRight w:val="0"/>
                  <w:marTop w:val="0"/>
                  <w:marBottom w:val="0"/>
                  <w:divBdr>
                    <w:top w:val="none" w:sz="0" w:space="0" w:color="auto"/>
                    <w:left w:val="none" w:sz="0" w:space="0" w:color="auto"/>
                    <w:bottom w:val="none" w:sz="0" w:space="0" w:color="auto"/>
                    <w:right w:val="none" w:sz="0" w:space="0" w:color="auto"/>
                  </w:divBdr>
                  <w:divsChild>
                    <w:div w:id="10989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9323">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
    <w:div w:id="932397696">
      <w:bodyDiv w:val="1"/>
      <w:marLeft w:val="0"/>
      <w:marRight w:val="0"/>
      <w:marTop w:val="0"/>
      <w:marBottom w:val="0"/>
      <w:divBdr>
        <w:top w:val="none" w:sz="0" w:space="0" w:color="auto"/>
        <w:left w:val="none" w:sz="0" w:space="0" w:color="auto"/>
        <w:bottom w:val="none" w:sz="0" w:space="0" w:color="auto"/>
        <w:right w:val="none" w:sz="0" w:space="0" w:color="auto"/>
      </w:divBdr>
      <w:divsChild>
        <w:div w:id="308443670">
          <w:marLeft w:val="0"/>
          <w:marRight w:val="0"/>
          <w:marTop w:val="0"/>
          <w:marBottom w:val="0"/>
          <w:divBdr>
            <w:top w:val="none" w:sz="0" w:space="0" w:color="auto"/>
            <w:left w:val="none" w:sz="0" w:space="0" w:color="auto"/>
            <w:bottom w:val="none" w:sz="0" w:space="0" w:color="auto"/>
            <w:right w:val="none" w:sz="0" w:space="0" w:color="auto"/>
          </w:divBdr>
          <w:divsChild>
            <w:div w:id="1114247099">
              <w:marLeft w:val="0"/>
              <w:marRight w:val="0"/>
              <w:marTop w:val="0"/>
              <w:marBottom w:val="0"/>
              <w:divBdr>
                <w:top w:val="none" w:sz="0" w:space="0" w:color="auto"/>
                <w:left w:val="none" w:sz="0" w:space="0" w:color="auto"/>
                <w:bottom w:val="none" w:sz="0" w:space="0" w:color="auto"/>
                <w:right w:val="none" w:sz="0" w:space="0" w:color="auto"/>
              </w:divBdr>
              <w:divsChild>
                <w:div w:id="1521045094">
                  <w:marLeft w:val="0"/>
                  <w:marRight w:val="0"/>
                  <w:marTop w:val="0"/>
                  <w:marBottom w:val="0"/>
                  <w:divBdr>
                    <w:top w:val="none" w:sz="0" w:space="0" w:color="auto"/>
                    <w:left w:val="none" w:sz="0" w:space="0" w:color="auto"/>
                    <w:bottom w:val="none" w:sz="0" w:space="0" w:color="auto"/>
                    <w:right w:val="none" w:sz="0" w:space="0" w:color="auto"/>
                  </w:divBdr>
                  <w:divsChild>
                    <w:div w:id="849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www.cipd.co.uk/Images/7919-ethics-guide_tcm18-66759.pdf" TargetMode="External"/><Relationship Id="rId39" Type="http://schemas.openxmlformats.org/officeDocument/2006/relationships/hyperlink" Target="https://smallbusiness.chron.com/definition-business-ethical-values-21096.html" TargetMode="External"/><Relationship Id="rId21" Type="http://schemas.openxmlformats.org/officeDocument/2006/relationships/hyperlink" Target="https://positivepsychology.com/self-determination-theory/" TargetMode="External"/><Relationship Id="rId34" Type="http://schemas.openxmlformats.org/officeDocument/2006/relationships/hyperlink" Target="https://www.forbes.com/sites/forbessanfranciscocouncil/2019/08/06/harnessing-the-power-of-inclusive-voice-in-your-organization/?sh=7ba57ab31a3f" TargetMode="External"/><Relationship Id="rId42" Type="http://schemas.openxmlformats.org/officeDocument/2006/relationships/hyperlink" Target="https://peopleprofession.cipd.org/profession-map"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9" Type="http://schemas.openxmlformats.org/officeDocument/2006/relationships/hyperlink" Target="https://www.gov.uk/maximum-weekly-working-hou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forbes.com/sites/averyblank/2021/07/27/3-ways-successful-people-influence-without-authority/?sh=6e18cbdd10cc" TargetMode="External"/><Relationship Id="rId32" Type="http://schemas.openxmlformats.org/officeDocument/2006/relationships/hyperlink" Target="https://www.indeed.com/career-advice/career-development/valued-employees" TargetMode="External"/><Relationship Id="rId37" Type="http://schemas.openxmlformats.org/officeDocument/2006/relationships/hyperlink" Target="https://www.betterup.com/blog/integrity-in-the-workplace" TargetMode="External"/><Relationship Id="rId40" Type="http://schemas.openxmlformats.org/officeDocument/2006/relationships/hyperlink" Target="https://www.forbes.com/advisor/business/employee-turnover-rate/"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ders.com/articles/company-culture/ethical-values/" TargetMode="External"/><Relationship Id="rId28" Type="http://schemas.openxmlformats.org/officeDocument/2006/relationships/hyperlink" Target="https://peopleprofession.cipd.org/profession-map" TargetMode="External"/><Relationship Id="rId36" Type="http://schemas.openxmlformats.org/officeDocument/2006/relationships/hyperlink" Target="https://journals.lww.com/professionalcasemanagementjournal/fulltext/2019/07000/what_does_it_mean_to_be_a_professional_.7.aspx"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www.integrityline.com/expertise/blog/what-is-whistleblowing/" TargetMode="External"/><Relationship Id="rId44"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nasreenalissalaw.com/en/whistleblowers-in-saudi-arabia/" TargetMode="External"/><Relationship Id="rId27" Type="http://schemas.openxmlformats.org/officeDocument/2006/relationships/hyperlink" Target="https://www.cipd.org/en/knowledge/factsheets/diversity-factsheet/" TargetMode="External"/><Relationship Id="rId30" Type="http://schemas.openxmlformats.org/officeDocument/2006/relationships/hyperlink" Target="https://www.indeed.com/career-advice/career-development/what-does-it-mean-to-be-professional" TargetMode="External"/><Relationship Id="rId35" Type="http://schemas.openxmlformats.org/officeDocument/2006/relationships/hyperlink" Target="https://blog.talaera.com/2018/08/08/speaking-clarity-precision" TargetMode="External"/><Relationship Id="rId43" Type="http://schemas.openxmlformats.org/officeDocument/2006/relationships/hyperlink" Target="https://www.rbl.net/insights/videos/hr-from-the-outside-i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hbr.org/2019/12/the-value-of-belonging-at-work" TargetMode="External"/><Relationship Id="rId33" Type="http://schemas.openxmlformats.org/officeDocument/2006/relationships/hyperlink" Target="https://www.mindtools.com/abwzix3/french-and-ravens-five-forms-of-power" TargetMode="External"/><Relationship Id="rId38" Type="http://schemas.openxmlformats.org/officeDocument/2006/relationships/hyperlink" Target="https://www.ted.com/talks/dan_pink_the_puzzle_of_motivation"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whistlelink.com/blog/what-is-whistleblow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F3691B64-BC93-40E9-BD9C-F7BCE233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26</Pages>
  <Words>8055</Words>
  <Characters>45919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90</cp:revision>
  <dcterms:created xsi:type="dcterms:W3CDTF">2023-07-27T10:41:00Z</dcterms:created>
  <dcterms:modified xsi:type="dcterms:W3CDTF">2023-09-10T19:57:00Z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