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p w14:paraId="28D517AF" w14:textId="77777777" w:rsidR="0094087E" w:rsidRDefault="0094087E"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7011D2D5" w14:textId="77777777" w:rsid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CF246A2" w14:textId="3B966E3A" w:rsidR="0094087E" w:rsidRDefault="0094087E" w:rsidP="00F750C4">
            <w:pPr>
              <w:jc w:val="both"/>
              <w:rPr>
                <w:rFonts w:ascii="Calibri" w:hAnsi="Calibri" w:cs="Calibri"/>
                <w:color w:val="6D0E28" w:themeColor="accent4" w:themeShade="80"/>
              </w:rPr>
            </w:pPr>
            <w:r>
              <w:rPr>
                <w:rFonts w:ascii="Calibri" w:hAnsi="Calibri" w:cs="Calibri"/>
                <w:color w:val="6D0E28" w:themeColor="accent4" w:themeShade="80"/>
              </w:rPr>
              <w:t>This technique is an examination of the work done in an organization using its resources: materials, machines, men, and money (Jain</w:t>
            </w:r>
            <w:r w:rsidR="00C92F33">
              <w:rPr>
                <w:rFonts w:ascii="Calibri" w:hAnsi="Calibri" w:cs="Calibri"/>
                <w:color w:val="6D0E28" w:themeColor="accent4" w:themeShade="80"/>
              </w:rPr>
              <w:t>, n.d.</w:t>
            </w:r>
            <w:r>
              <w:rPr>
                <w:rFonts w:ascii="Calibri" w:hAnsi="Calibri" w:cs="Calibri"/>
                <w:color w:val="6D0E28" w:themeColor="accent4" w:themeShade="80"/>
              </w:rPr>
              <w:t>)</w:t>
            </w:r>
            <w:r w:rsidR="00E969D2">
              <w:rPr>
                <w:rFonts w:ascii="Calibri" w:hAnsi="Calibri" w:cs="Calibri"/>
                <w:color w:val="6D0E28" w:themeColor="accent4" w:themeShade="80"/>
              </w:rPr>
              <w:t xml:space="preserve">. </w:t>
            </w:r>
          </w:p>
          <w:p w14:paraId="104F8B1F" w14:textId="77777777" w:rsidR="00E969D2" w:rsidRDefault="00E969D2" w:rsidP="00F750C4">
            <w:pPr>
              <w:jc w:val="both"/>
              <w:rPr>
                <w:rFonts w:ascii="Calibri" w:hAnsi="Calibri" w:cs="Calibri"/>
                <w:color w:val="6D0E28" w:themeColor="accent4" w:themeShade="80"/>
              </w:rPr>
            </w:pPr>
          </w:p>
          <w:p w14:paraId="3EE1731F" w14:textId="5C4F805E" w:rsidR="00E969D2" w:rsidRDefault="00E969D2" w:rsidP="00F750C4">
            <w:pPr>
              <w:jc w:val="both"/>
              <w:rPr>
                <w:rFonts w:ascii="Calibri" w:hAnsi="Calibri" w:cs="Calibri"/>
                <w:color w:val="6D0E28" w:themeColor="accent4" w:themeShade="80"/>
              </w:rPr>
            </w:pPr>
            <w:r>
              <w:rPr>
                <w:rFonts w:ascii="Calibri" w:hAnsi="Calibri" w:cs="Calibri"/>
                <w:color w:val="6D0E28" w:themeColor="accent4" w:themeShade="80"/>
              </w:rPr>
              <w:t>It is used to measure the required workforce to achieve a specific task with current materials, machine, and resources. It helps manager to make evidence-based decisions. The workforce planning based on work study is backed-up with data from the study of needed workforce for a task.</w:t>
            </w:r>
          </w:p>
          <w:p w14:paraId="317C2B2D" w14:textId="77777777" w:rsidR="0053165E" w:rsidRDefault="0053165E" w:rsidP="00F750C4">
            <w:pPr>
              <w:jc w:val="both"/>
              <w:rPr>
                <w:rFonts w:ascii="Calibri" w:hAnsi="Calibri" w:cs="Calibri"/>
                <w:color w:val="6D0E28" w:themeColor="accent4" w:themeShade="80"/>
              </w:rPr>
            </w:pPr>
          </w:p>
          <w:p w14:paraId="73780FB2" w14:textId="1E9A7509" w:rsidR="0053165E" w:rsidRPr="0094087E" w:rsidRDefault="0053165E" w:rsidP="00F750C4">
            <w:pPr>
              <w:jc w:val="both"/>
              <w:rPr>
                <w:rFonts w:ascii="Calibri" w:hAnsi="Calibri" w:cs="Calibri"/>
                <w:color w:val="6D0E28" w:themeColor="accent4" w:themeShade="80"/>
              </w:rPr>
            </w:pPr>
            <w:r>
              <w:rPr>
                <w:rFonts w:ascii="Calibri" w:hAnsi="Calibri" w:cs="Calibri"/>
                <w:color w:val="6D0E28" w:themeColor="accent4" w:themeShade="80"/>
              </w:rPr>
              <w:t xml:space="preserve">However, work study technique is a </w:t>
            </w:r>
            <w:r w:rsidR="009D1BD0">
              <w:rPr>
                <w:rFonts w:ascii="Calibri" w:hAnsi="Calibri" w:cs="Calibri"/>
                <w:color w:val="6D0E28" w:themeColor="accent4" w:themeShade="80"/>
              </w:rPr>
              <w:t>time-consuming</w:t>
            </w:r>
            <w:r>
              <w:rPr>
                <w:rFonts w:ascii="Calibri" w:hAnsi="Calibri" w:cs="Calibri"/>
                <w:color w:val="6D0E28" w:themeColor="accent4" w:themeShade="80"/>
              </w:rPr>
              <w:t xml:space="preserve"> process; it needs completing a whole task to measure the needed workforce.</w:t>
            </w:r>
            <w:r w:rsidR="009D1BD0">
              <w:rPr>
                <w:rFonts w:ascii="Calibri" w:hAnsi="Calibri" w:cs="Calibri"/>
                <w:color w:val="6D0E28" w:themeColor="accent4" w:themeShade="80"/>
              </w:rPr>
              <w:t xml:space="preserve"> Additionally, too many factors contribute to the study, for example, motivation of employees, technology vs utilities used, and other environmental factors.</w:t>
            </w:r>
          </w:p>
          <w:p w14:paraId="7BDE4A03" w14:textId="77777777" w:rsidR="0094087E" w:rsidRDefault="0094087E" w:rsidP="00F750C4">
            <w:pPr>
              <w:jc w:val="both"/>
              <w:rPr>
                <w:rFonts w:ascii="Calibri" w:hAnsi="Calibri" w:cs="Calibri"/>
                <w:b/>
                <w:bCs/>
                <w:color w:val="6D0E28" w:themeColor="accent4" w:themeShade="80"/>
              </w:rPr>
            </w:pPr>
          </w:p>
          <w:p w14:paraId="44D7F0A7" w14:textId="4513A9E2" w:rsidR="00DF1F91" w:rsidRPr="00DF1F91" w:rsidRDefault="00DF1F91" w:rsidP="00F750C4">
            <w:pPr>
              <w:jc w:val="both"/>
              <w:rPr>
                <w:rFonts w:ascii="Calibri" w:hAnsi="Calibri" w:cs="Calibri"/>
                <w:color w:val="6D0E28" w:themeColor="accent4" w:themeShade="80"/>
              </w:rPr>
            </w:pPr>
            <w:r>
              <w:rPr>
                <w:rFonts w:ascii="Calibri" w:hAnsi="Calibri" w:cs="Calibri"/>
                <w:color w:val="6D0E28" w:themeColor="accent4" w:themeShade="80"/>
              </w:rPr>
              <w:t xml:space="preserve">Work study </w:t>
            </w:r>
            <w:r>
              <w:rPr>
                <w:rFonts w:ascii="Calibri" w:hAnsi="Calibri" w:cs="Calibri"/>
                <w:color w:val="6D0E28" w:themeColor="accent4" w:themeShade="80"/>
              </w:rPr>
              <w:t>technique</w:t>
            </w:r>
            <w:r>
              <w:rPr>
                <w:rFonts w:ascii="Calibri" w:hAnsi="Calibri" w:cs="Calibri"/>
                <w:color w:val="6D0E28" w:themeColor="accent4" w:themeShade="80"/>
              </w:rPr>
              <w:t xml:space="preserve"> would be used if there is a delay in work due to workforce shortage or where there is a surplus workforce, and the organization needs to make informed decision about workforce planning.</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r w:rsidR="006619D5">
              <w:rPr>
                <w:rFonts w:ascii="Calibri" w:hAnsi="Calibri" w:cs="Calibri"/>
                <w:color w:val="6D0E28" w:themeColor="accent4" w:themeShade="80"/>
                <w:lang w:val="en-US"/>
              </w:rPr>
              <w:t>zero-hour</w:t>
            </w:r>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 xml:space="preserve">s and interviewing </w:t>
            </w:r>
            <w:r w:rsidR="1CB5482F" w:rsidRPr="00D12CE4">
              <w:rPr>
                <w:rFonts w:ascii="Calibri" w:hAnsi="Calibri" w:cs="Calibri"/>
                <w:b/>
                <w:bCs/>
              </w:rPr>
              <w:lastRenderedPageBreak/>
              <w:t>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lastRenderedPageBreak/>
              <w:t>Re</w:t>
            </w:r>
            <w:r>
              <w:rPr>
                <w:rFonts w:ascii="Calibri" w:hAnsi="Calibri" w:cs="Calibri"/>
                <w:b/>
                <w:bCs/>
                <w:color w:val="6D0E28" w:themeColor="accent4" w:themeShade="80"/>
                <w:lang w:val="en-US"/>
              </w:rPr>
              <w:t>cruiting Methods:</w:t>
            </w:r>
          </w:p>
          <w:p w14:paraId="5BAD0337" w14:textId="40BCA887"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 website:</w:t>
            </w:r>
          </w:p>
          <w:p w14:paraId="209A085B" w14:textId="133A4DDE" w:rsidR="005E5C10" w:rsidRDefault="00BD4F3C"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organization website is the best place for the organization to showcase its culture and how it works. It enables the organization to project its employer brand to attract top talents who might seek information about the potential organization they might work for. In addition, advertising on </w:t>
            </w:r>
            <w:r w:rsidR="002E1E38">
              <w:rPr>
                <w:rFonts w:ascii="Calibri" w:hAnsi="Calibri" w:cs="Calibri"/>
                <w:color w:val="6D0E28" w:themeColor="accent4" w:themeShade="80"/>
                <w:lang w:val="en-US"/>
              </w:rPr>
              <w:t>organization’s</w:t>
            </w:r>
            <w:r>
              <w:rPr>
                <w:rFonts w:ascii="Calibri" w:hAnsi="Calibri" w:cs="Calibri"/>
                <w:color w:val="6D0E28" w:themeColor="accent4" w:themeShade="80"/>
                <w:lang w:val="en-US"/>
              </w:rPr>
              <w:t xml:space="preserve"> website is a free option for advertising (</w:t>
            </w:r>
            <w:r w:rsidRPr="00BD4F3C">
              <w:rPr>
                <w:rFonts w:ascii="Calibri" w:hAnsi="Calibri" w:cs="Calibri"/>
                <w:color w:val="6D0E28" w:themeColor="accent4" w:themeShade="80"/>
                <w:lang w:val="en-US"/>
              </w:rPr>
              <w:t>strategies</w:t>
            </w:r>
            <w:r>
              <w:rPr>
                <w:rFonts w:ascii="Calibri" w:hAnsi="Calibri" w:cs="Calibri"/>
                <w:color w:val="6D0E28" w:themeColor="accent4" w:themeShade="80"/>
                <w:lang w:val="en-US"/>
              </w:rPr>
              <w:t xml:space="preserve">, n.d.).   </w:t>
            </w:r>
          </w:p>
          <w:p w14:paraId="644BDC4F" w14:textId="45338B09" w:rsidR="002E1E38" w:rsidRPr="00BD4F3C"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w:t>
            </w:r>
            <w:r w:rsidR="007E56BA">
              <w:rPr>
                <w:rFonts w:ascii="Calibri" w:hAnsi="Calibri" w:cs="Calibri"/>
                <w:color w:val="6D0E28" w:themeColor="accent4" w:themeShade="80"/>
                <w:lang w:val="en-US"/>
              </w:rPr>
              <w:t>if the organization website is not catchy enough or does not have good presence online, it makes organization miss good opportunity of good candidates.</w:t>
            </w:r>
            <w:r>
              <w:rPr>
                <w:rFonts w:ascii="Calibri" w:hAnsi="Calibri" w:cs="Calibri"/>
                <w:color w:val="6D0E28" w:themeColor="accent4" w:themeShade="80"/>
                <w:lang w:val="en-US"/>
              </w:rPr>
              <w:t xml:space="preserve"> </w:t>
            </w:r>
          </w:p>
          <w:p w14:paraId="1C9FF2C7" w14:textId="4CD8235C" w:rsidR="003F371A" w:rsidRDefault="00891FEF" w:rsidP="003F371A">
            <w:pPr>
              <w:pStyle w:val="ListParagraph"/>
              <w:numPr>
                <w:ilvl w:val="0"/>
                <w:numId w:val="44"/>
              </w:numPr>
              <w:jc w:val="both"/>
              <w:rPr>
                <w:rFonts w:ascii="Calibri" w:hAnsi="Calibri" w:cs="Calibri"/>
                <w:color w:val="6D0E28" w:themeColor="accent4" w:themeShade="80"/>
                <w:lang w:val="en-US"/>
              </w:rPr>
            </w:pPr>
            <w:r w:rsidRPr="00891FEF">
              <w:rPr>
                <w:rFonts w:ascii="Calibri" w:hAnsi="Calibri" w:cs="Calibri"/>
                <w:color w:val="6D0E28" w:themeColor="accent4" w:themeShade="80"/>
                <w:lang w:val="en-US"/>
              </w:rPr>
              <w:t>Online Recruitment</w:t>
            </w:r>
            <w:r w:rsidR="005E5C10" w:rsidRPr="005E5C10">
              <w:rPr>
                <w:rFonts w:ascii="Calibri" w:hAnsi="Calibri" w:cs="Calibri"/>
                <w:color w:val="6D0E28" w:themeColor="accent4" w:themeShade="80"/>
                <w:lang w:val="en-US"/>
              </w:rPr>
              <w:t>:</w:t>
            </w:r>
          </w:p>
          <w:p w14:paraId="1EE65CE2" w14:textId="7BB7120A" w:rsidR="003F371A" w:rsidRDefault="00D95212" w:rsidP="003F371A">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Online recruitment portals are an easy, accessible tools for recruiters and job seekers. Online platform like LinkedIn is highly accessible and can reach a big audience base which makes a large talent pool. Moreover, advertising online is a targeted one</w:t>
            </w:r>
            <w:r w:rsidR="00CF3F3E">
              <w:rPr>
                <w:rFonts w:ascii="Calibri" w:hAnsi="Calibri" w:cs="Calibri"/>
                <w:color w:val="6D0E28" w:themeColor="accent4" w:themeShade="80"/>
                <w:lang w:val="en-US"/>
              </w:rPr>
              <w:t xml:space="preserve">; recruiters can target a specific potential candidate who can fit. </w:t>
            </w:r>
          </w:p>
          <w:p w14:paraId="621811FD" w14:textId="746623BD" w:rsidR="003F371A" w:rsidRDefault="00CF3F3E"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Nevertheless, because of its easiness, it can attract bad and fraudulent </w:t>
            </w:r>
            <w:r w:rsidR="000B3AEF">
              <w:rPr>
                <w:rFonts w:ascii="Calibri" w:hAnsi="Calibri" w:cs="Calibri"/>
                <w:color w:val="6D0E28" w:themeColor="accent4" w:themeShade="80"/>
                <w:lang w:val="en-US"/>
              </w:rPr>
              <w:t>candidates (</w:t>
            </w:r>
            <w:proofErr w:type="spellStart"/>
            <w:r w:rsidRPr="00CF3F3E">
              <w:rPr>
                <w:rFonts w:ascii="Calibri" w:hAnsi="Calibri" w:cs="Calibri"/>
                <w:color w:val="6D0E28" w:themeColor="accent4" w:themeShade="80"/>
                <w:lang w:val="en-US"/>
              </w:rPr>
              <w:t>Phillpott</w:t>
            </w:r>
            <w:proofErr w:type="spellEnd"/>
            <w:r>
              <w:rPr>
                <w:rFonts w:ascii="Calibri" w:hAnsi="Calibri" w:cs="Calibri"/>
                <w:color w:val="6D0E28" w:themeColor="accent4" w:themeShade="80"/>
                <w:lang w:val="en-US"/>
              </w:rPr>
              <w:t>, 2021)</w:t>
            </w:r>
            <w:r w:rsidR="000B3AEF">
              <w:rPr>
                <w:rFonts w:ascii="Calibri" w:hAnsi="Calibri" w:cs="Calibri"/>
                <w:color w:val="6D0E28" w:themeColor="accent4" w:themeShade="80"/>
                <w:lang w:val="en-US"/>
              </w:rPr>
              <w:t>.</w:t>
            </w:r>
          </w:p>
          <w:p w14:paraId="02402DAA" w14:textId="77777777" w:rsidR="000B3AEF" w:rsidRDefault="000B3AEF" w:rsidP="00781ED7">
            <w:pPr>
              <w:pStyle w:val="ListParagraph"/>
              <w:jc w:val="both"/>
              <w:rPr>
                <w:rFonts w:ascii="Calibri" w:hAnsi="Calibri" w:cs="Calibri"/>
                <w:color w:val="6D0E28" w:themeColor="accent4" w:themeShade="80"/>
                <w:lang w:val="en-US"/>
              </w:rPr>
            </w:pPr>
          </w:p>
          <w:p w14:paraId="58673E30" w14:textId="7D64A31F"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To build an effective workforce</w:t>
            </w:r>
            <w:r w:rsidR="00130A9E">
              <w:rPr>
                <w:rFonts w:ascii="Calibri" w:hAnsi="Calibri" w:cs="Calibri"/>
                <w:color w:val="6D0E28" w:themeColor="accent4" w:themeShade="80"/>
                <w:lang w:val="en-US"/>
              </w:rPr>
              <w:t>, candidates who have the desired experience and qualifications are targeted.</w:t>
            </w:r>
          </w:p>
          <w:p w14:paraId="6A6EB8E2" w14:textId="7CF6DA78"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6B2BC811" w:rsidR="005E5C10"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Interviewing candidates help the organizations get better information about candidate which could not be mentioned the resume. For example, details about the candidates and their capabilities could be figured out in an interview. Additionally, it gives insights about candida</w:t>
            </w:r>
            <w:r w:rsidR="00254132">
              <w:rPr>
                <w:rFonts w:ascii="Calibri" w:hAnsi="Calibri" w:cs="Calibri"/>
                <w:color w:val="6D0E28" w:themeColor="accent4" w:themeShade="80"/>
                <w:lang w:val="en-US"/>
              </w:rPr>
              <w:t>tes’ personality and if it fits in the organization</w:t>
            </w:r>
            <w:r w:rsidR="002A01CA">
              <w:rPr>
                <w:rFonts w:ascii="Calibri" w:hAnsi="Calibri" w:cs="Calibri"/>
                <w:color w:val="6D0E28" w:themeColor="accent4" w:themeShade="80"/>
                <w:lang w:val="en-US"/>
              </w:rPr>
              <w:t xml:space="preserve"> (Indeed, 2023)</w:t>
            </w:r>
            <w:r w:rsidR="00254132">
              <w:rPr>
                <w:rFonts w:ascii="Calibri" w:hAnsi="Calibri" w:cs="Calibri"/>
                <w:color w:val="6D0E28" w:themeColor="accent4" w:themeShade="80"/>
                <w:lang w:val="en-US"/>
              </w:rPr>
              <w:t>.</w:t>
            </w:r>
          </w:p>
          <w:p w14:paraId="45A67CCD" w14:textId="5E22572E" w:rsidR="00254132" w:rsidRPr="002E1E38" w:rsidRDefault="00254132" w:rsidP="00254132">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Nonetheless, interviewers might fall in bias like halo effect, stereotyping, or affinity bias (</w:t>
            </w:r>
            <w:proofErr w:type="spellStart"/>
            <w:r w:rsidRPr="00254132">
              <w:rPr>
                <w:rFonts w:ascii="Calibri" w:hAnsi="Calibri" w:cs="Calibri"/>
                <w:color w:val="6D0E28" w:themeColor="accent4" w:themeShade="80"/>
              </w:rPr>
              <w:t>MasterClass</w:t>
            </w:r>
            <w:proofErr w:type="spellEnd"/>
            <w:r>
              <w:rPr>
                <w:rFonts w:ascii="Calibri" w:hAnsi="Calibri" w:cs="Calibri"/>
                <w:color w:val="6D0E28" w:themeColor="accent4" w:themeShade="80"/>
              </w:rPr>
              <w:t>, 2022</w:t>
            </w:r>
            <w:r>
              <w:rPr>
                <w:rFonts w:ascii="Calibri" w:hAnsi="Calibri" w:cs="Calibri"/>
                <w:color w:val="6D0E28" w:themeColor="accent4" w:themeShade="80"/>
                <w:lang w:val="en-US"/>
              </w:rPr>
              <w:t xml:space="preserve">). </w:t>
            </w:r>
            <w:r w:rsidR="002A01CA">
              <w:rPr>
                <w:rFonts w:ascii="Calibri" w:hAnsi="Calibri" w:cs="Calibri"/>
                <w:color w:val="6D0E28" w:themeColor="accent4" w:themeShade="80"/>
                <w:lang w:val="en-US"/>
              </w:rPr>
              <w:t>It is difficult, though, to verify information claimed by interviewee (Indeed, 2023).</w:t>
            </w:r>
          </w:p>
          <w:p w14:paraId="69B7932D" w14:textId="375FDAD0" w:rsidR="005E5C10" w:rsidRDefault="00F36B9B" w:rsidP="005E5C10">
            <w:pPr>
              <w:pStyle w:val="ListParagraph"/>
              <w:numPr>
                <w:ilvl w:val="0"/>
                <w:numId w:val="45"/>
              </w:numPr>
              <w:jc w:val="both"/>
              <w:rPr>
                <w:rFonts w:ascii="Calibri" w:hAnsi="Calibri" w:cs="Calibri"/>
                <w:color w:val="6D0E28" w:themeColor="accent4" w:themeShade="80"/>
                <w:lang w:val="en-US"/>
              </w:rPr>
            </w:pPr>
            <w:r w:rsidRPr="00F36B9B">
              <w:rPr>
                <w:rFonts w:ascii="Calibri" w:hAnsi="Calibri" w:cs="Calibri"/>
                <w:color w:val="6D0E28" w:themeColor="accent4" w:themeShade="80"/>
                <w:lang w:val="en-US"/>
              </w:rPr>
              <w:t>Skill-based assessment tasks</w:t>
            </w:r>
            <w:r w:rsidR="005E5C10" w:rsidRPr="005E5C10">
              <w:rPr>
                <w:rFonts w:ascii="Calibri" w:hAnsi="Calibri" w:cs="Calibri"/>
                <w:color w:val="6D0E28" w:themeColor="accent4" w:themeShade="80"/>
                <w:lang w:val="en-US"/>
              </w:rPr>
              <w:t>:</w:t>
            </w:r>
          </w:p>
          <w:p w14:paraId="665FC3D9" w14:textId="0AE82310" w:rsidR="00F36B9B" w:rsidRDefault="00F36B9B" w:rsidP="00F36B9B">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It tests the actual skills</w:t>
            </w:r>
            <w:r w:rsidR="00290624">
              <w:rPr>
                <w:rFonts w:ascii="Calibri" w:hAnsi="Calibri" w:cs="Calibri"/>
                <w:color w:val="6D0E28" w:themeColor="accent4" w:themeShade="80"/>
                <w:lang w:val="en-US"/>
              </w:rPr>
              <w:t xml:space="preserve"> and performance</w:t>
            </w:r>
            <w:r>
              <w:rPr>
                <w:rFonts w:ascii="Calibri" w:hAnsi="Calibri" w:cs="Calibri"/>
                <w:color w:val="6D0E28" w:themeColor="accent4" w:themeShade="80"/>
                <w:lang w:val="en-US"/>
              </w:rPr>
              <w:t xml:space="preserve"> of the applicants that are required for the job</w:t>
            </w:r>
            <w:r w:rsidR="00290624">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It avoids bias and subjective judgement of an interview.</w:t>
            </w:r>
          </w:p>
          <w:p w14:paraId="29356AB3" w14:textId="77777777" w:rsidR="009B4417" w:rsidRDefault="00C01430"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some good candidates might be frightened and stressed and show poor performance despite having the required skills. </w:t>
            </w:r>
          </w:p>
          <w:p w14:paraId="1673906D" w14:textId="77777777" w:rsidR="000B3AEF" w:rsidRDefault="000B3AEF" w:rsidP="000B3AEF">
            <w:pPr>
              <w:jc w:val="both"/>
              <w:rPr>
                <w:rFonts w:ascii="Calibri" w:hAnsi="Calibri" w:cs="Calibri"/>
                <w:color w:val="6D0E28" w:themeColor="accent4" w:themeShade="80"/>
                <w:lang w:val="en-US"/>
              </w:rPr>
            </w:pPr>
          </w:p>
          <w:p w14:paraId="61773143" w14:textId="2E9E4042"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To build effective workforce, only candidates who have cultural fit with the organization are chosen.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Appraisal is evaluating individuals’ performance against performance </w:t>
                  </w:r>
                  <w:r>
                    <w:rPr>
                      <w:rFonts w:ascii="Calibri" w:hAnsi="Calibri" w:cs="Calibri"/>
                      <w:color w:val="6D0E28" w:themeColor="accent4" w:themeShade="80"/>
                      <w:lang w:val="en-US"/>
                    </w:rPr>
                    <w:lastRenderedPageBreak/>
                    <w:t>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w:t>
                  </w:r>
                  <w:r w:rsidR="006E5A61">
                    <w:rPr>
                      <w:rFonts w:ascii="Calibri" w:hAnsi="Calibri" w:cs="Calibri"/>
                      <w:color w:val="6D0E28" w:themeColor="accent4" w:themeShade="80"/>
                      <w:lang w:val="en-US"/>
                    </w:rPr>
                    <w:lastRenderedPageBreak/>
                    <w:t>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Training and development aim at upskilling and reskilling individuals in the organization to </w:t>
                  </w:r>
                  <w:r>
                    <w:rPr>
                      <w:rFonts w:ascii="Calibri" w:hAnsi="Calibri" w:cs="Calibri"/>
                      <w:color w:val="6D0E28" w:themeColor="accent4" w:themeShade="80"/>
                      <w:lang w:val="en-US"/>
                    </w:rPr>
                    <w:lastRenderedPageBreak/>
                    <w:t xml:space="preserve">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771CE5">
        <w:trPr>
          <w:trHeight w:val="1153"/>
        </w:trPr>
        <w:tc>
          <w:tcPr>
            <w:tcW w:w="9623" w:type="dxa"/>
          </w:tcPr>
          <w:p w14:paraId="52B8CC0A" w14:textId="08A7B4E0" w:rsidR="009B4417" w:rsidRPr="00771CE5" w:rsidRDefault="00556CD0" w:rsidP="00771CE5">
            <w:pPr>
              <w:jc w:val="both"/>
              <w:rPr>
                <w:rFonts w:ascii="Calibri" w:hAnsi="Calibri" w:cs="Calibri"/>
                <w:color w:val="6D0E28" w:themeColor="accent4" w:themeShade="80"/>
                <w:lang w:val="en-US"/>
              </w:rPr>
            </w:pPr>
            <w:r w:rsidRPr="00771CE5">
              <w:rPr>
                <w:rFonts w:ascii="Calibri" w:hAnsi="Calibri" w:cs="Calibri"/>
                <w:color w:val="6D0E28" w:themeColor="accent4" w:themeShade="80"/>
                <w:lang w:val="en-US"/>
              </w:rPr>
              <w:t xml:space="preserve">Talent pool is a collection of potential candidate profiles who showed interest in </w:t>
            </w:r>
            <w:r w:rsidR="00E03C09" w:rsidRPr="00771CE5">
              <w:rPr>
                <w:rFonts w:ascii="Calibri" w:hAnsi="Calibri" w:cs="Calibri"/>
                <w:color w:val="6D0E28" w:themeColor="accent4" w:themeShade="80"/>
                <w:lang w:val="en-US"/>
              </w:rPr>
              <w:t>working for the organization (</w:t>
            </w:r>
            <w:r w:rsidR="001E2569" w:rsidRPr="001E2569">
              <w:rPr>
                <w:rFonts w:ascii="Calibri" w:hAnsi="Calibri" w:cs="Calibri"/>
                <w:color w:val="6D0E28" w:themeColor="accent4" w:themeShade="80"/>
                <w:lang w:val="en-US"/>
              </w:rPr>
              <w:t>Thibodeau,</w:t>
            </w:r>
            <w:r w:rsidR="00E03C09" w:rsidRPr="00771CE5">
              <w:rPr>
                <w:rFonts w:ascii="Calibri" w:hAnsi="Calibri" w:cs="Calibri"/>
                <w:color w:val="6D0E28" w:themeColor="accent4" w:themeShade="80"/>
                <w:lang w:val="en-US"/>
              </w:rPr>
              <w:t xml:space="preserve"> 2023)</w:t>
            </w:r>
            <w:r w:rsidR="0031577A" w:rsidRPr="00771CE5">
              <w:rPr>
                <w:rFonts w:ascii="Calibri" w:hAnsi="Calibri" w:cs="Calibri"/>
                <w:color w:val="6D0E28" w:themeColor="accent4" w:themeShade="80"/>
                <w:lang w:val="en-US"/>
              </w:rPr>
              <w:t xml:space="preserve">. Having a repository of highly qualified candidate profile makes it easy for an organization to hire talents quickly </w:t>
            </w:r>
            <w:r w:rsidR="00E7447D" w:rsidRPr="00771CE5">
              <w:rPr>
                <w:rFonts w:ascii="Calibri" w:hAnsi="Calibri" w:cs="Calibri"/>
                <w:color w:val="6D0E28" w:themeColor="accent4" w:themeShade="80"/>
                <w:lang w:val="en-US"/>
              </w:rPr>
              <w:t xml:space="preserve">should any emergent vacancy </w:t>
            </w:r>
            <w:r w:rsidR="00771CE5" w:rsidRPr="00771CE5">
              <w:rPr>
                <w:rFonts w:ascii="Calibri" w:hAnsi="Calibri" w:cs="Calibri"/>
                <w:color w:val="6D0E28" w:themeColor="accent4" w:themeShade="80"/>
                <w:lang w:val="en-US"/>
              </w:rPr>
              <w:t>appeared</w:t>
            </w:r>
            <w:r w:rsidR="0031577A" w:rsidRPr="00771CE5">
              <w:rPr>
                <w:rFonts w:ascii="Calibri" w:hAnsi="Calibri" w:cs="Calibri"/>
                <w:color w:val="6D0E28" w:themeColor="accent4" w:themeShade="80"/>
                <w:lang w:val="en-US"/>
              </w:rPr>
              <w:t>.</w:t>
            </w:r>
          </w:p>
          <w:p w14:paraId="49944657" w14:textId="77777777" w:rsidR="00CF52A0" w:rsidRDefault="00CF52A0" w:rsidP="0031577A">
            <w:pPr>
              <w:jc w:val="both"/>
              <w:rPr>
                <w:rFonts w:ascii="Calibri" w:hAnsi="Calibri" w:cs="Calibri"/>
                <w:color w:val="243E15" w:themeColor="accent3" w:themeShade="80"/>
              </w:rPr>
            </w:pPr>
          </w:p>
          <w:p w14:paraId="5B3C44EC" w14:textId="77777777" w:rsidR="00CF52A0"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Building talent pool:</w:t>
            </w:r>
          </w:p>
          <w:p w14:paraId="01504CD4" w14:textId="5AA7EBED"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There are several sources to fill the talent pool each has its pros and cons. For example, keeping contacts with local colleges and universities.</w:t>
            </w:r>
          </w:p>
          <w:p w14:paraId="5CF673F6" w14:textId="77777777" w:rsidR="00771CE5" w:rsidRDefault="00771CE5" w:rsidP="0031577A">
            <w:pPr>
              <w:jc w:val="both"/>
              <w:rPr>
                <w:rFonts w:ascii="Calibri" w:hAnsi="Calibri" w:cs="Calibri"/>
                <w:color w:val="6D0E28" w:themeColor="accent4" w:themeShade="80"/>
              </w:rPr>
            </w:pPr>
          </w:p>
          <w:p w14:paraId="1C50966F" w14:textId="648D83EA"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Students and potential graduates are great source for the talent pool. Organizations can offer them internship during the summer so that they have better understanding of job market as well as having an overview about the company so that they can be recruited after graduation </w:t>
            </w:r>
            <w:r w:rsidRPr="00771CE5">
              <w:rPr>
                <w:rFonts w:ascii="Calibri" w:hAnsi="Calibri" w:cs="Calibri"/>
                <w:color w:val="6D0E28" w:themeColor="accent4" w:themeShade="80"/>
                <w:lang w:val="en-US"/>
              </w:rPr>
              <w:t>(</w:t>
            </w:r>
            <w:proofErr w:type="spellStart"/>
            <w:r w:rsidRPr="00771CE5">
              <w:rPr>
                <w:rFonts w:ascii="Calibri" w:hAnsi="Calibri" w:cs="Calibri"/>
                <w:color w:val="6D0E28" w:themeColor="accent4" w:themeShade="80"/>
                <w:lang w:val="en-US"/>
              </w:rPr>
              <w:t>Neelie</w:t>
            </w:r>
            <w:proofErr w:type="spellEnd"/>
            <w:r w:rsidRPr="00771CE5">
              <w:rPr>
                <w:rFonts w:ascii="Calibri" w:hAnsi="Calibri" w:cs="Calibri"/>
                <w:color w:val="6D0E28" w:themeColor="accent4" w:themeShade="80"/>
                <w:lang w:val="en-US"/>
              </w:rPr>
              <w:t>, 2023).</w:t>
            </w:r>
          </w:p>
          <w:p w14:paraId="30B4838A" w14:textId="77777777" w:rsidR="00771CE5" w:rsidRDefault="00771CE5" w:rsidP="0031577A">
            <w:pPr>
              <w:jc w:val="both"/>
              <w:rPr>
                <w:rFonts w:ascii="Calibri" w:hAnsi="Calibri" w:cs="Calibri"/>
                <w:color w:val="6D0E28" w:themeColor="accent4" w:themeShade="80"/>
              </w:rPr>
            </w:pPr>
          </w:p>
          <w:p w14:paraId="2B3E9D49" w14:textId="7C128CB7"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Nevertheless, students and fresh graduates do not have the required experience and relevant skills for the workplace; they only have the theoretical knowledge. Therefore, if they were hired </w:t>
            </w:r>
            <w:r w:rsidR="001E2569">
              <w:rPr>
                <w:rFonts w:ascii="Calibri" w:hAnsi="Calibri" w:cs="Calibri"/>
                <w:color w:val="6D0E28" w:themeColor="accent4" w:themeShade="80"/>
              </w:rPr>
              <w:t>later</w:t>
            </w:r>
            <w:r>
              <w:rPr>
                <w:rFonts w:ascii="Calibri" w:hAnsi="Calibri" w:cs="Calibri"/>
                <w:color w:val="6D0E28" w:themeColor="accent4" w:themeShade="80"/>
              </w:rPr>
              <w:t>, they would need extra effort and time to be trained.</w:t>
            </w:r>
          </w:p>
          <w:p w14:paraId="1630EF1E" w14:textId="77777777" w:rsidR="00771CE5" w:rsidRDefault="00771CE5" w:rsidP="0031577A">
            <w:pPr>
              <w:jc w:val="both"/>
              <w:rPr>
                <w:rFonts w:ascii="Calibri" w:hAnsi="Calibri" w:cs="Calibri"/>
                <w:color w:val="6D0E28" w:themeColor="accent4" w:themeShade="80"/>
              </w:rPr>
            </w:pPr>
          </w:p>
          <w:p w14:paraId="7F68315E" w14:textId="77777777" w:rsidR="00771CE5"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Supporting talent pool:</w:t>
            </w:r>
          </w:p>
          <w:p w14:paraId="5DF79D12" w14:textId="77777777" w:rsidR="00BC31D2" w:rsidRDefault="002E54CA" w:rsidP="0031577A">
            <w:pPr>
              <w:jc w:val="both"/>
              <w:rPr>
                <w:rFonts w:ascii="Calibri" w:hAnsi="Calibri" w:cs="Calibri"/>
                <w:color w:val="6D0E28" w:themeColor="accent4" w:themeShade="80"/>
              </w:rPr>
            </w:pPr>
            <w:r>
              <w:rPr>
                <w:rFonts w:ascii="Calibri" w:hAnsi="Calibri" w:cs="Calibri"/>
                <w:color w:val="6D0E28" w:themeColor="accent4" w:themeShade="80"/>
              </w:rPr>
              <w:t>To support the talent pool and utilize it effectively, potential candidates in the talent pool should be kept engaged through regular communication</w:t>
            </w:r>
            <w:r w:rsidR="00BD65B4">
              <w:rPr>
                <w:rFonts w:ascii="Calibri" w:hAnsi="Calibri" w:cs="Calibri"/>
                <w:color w:val="6D0E28" w:themeColor="accent4" w:themeShade="80"/>
              </w:rPr>
              <w:t>. Communication could be in the form of email newsletter, or social media updates (</w:t>
            </w:r>
            <w:r w:rsidR="002F0B55" w:rsidRPr="002F0B55">
              <w:rPr>
                <w:rFonts w:ascii="Calibri" w:hAnsi="Calibri" w:cs="Calibri"/>
                <w:color w:val="6D0E28" w:themeColor="accent4" w:themeShade="80"/>
              </w:rPr>
              <w:t>Barratt</w:t>
            </w:r>
            <w:r w:rsidR="002F0B55">
              <w:rPr>
                <w:rFonts w:ascii="Calibri" w:hAnsi="Calibri" w:cs="Calibri"/>
                <w:color w:val="6D0E28" w:themeColor="accent4" w:themeShade="80"/>
              </w:rPr>
              <w:t>, 2021)</w:t>
            </w:r>
            <w:r>
              <w:rPr>
                <w:rFonts w:ascii="Calibri" w:hAnsi="Calibri" w:cs="Calibri"/>
                <w:color w:val="6D0E28" w:themeColor="accent4" w:themeShade="80"/>
              </w:rPr>
              <w:t xml:space="preserve">. </w:t>
            </w:r>
            <w:r w:rsidR="00BD65B4">
              <w:rPr>
                <w:rFonts w:ascii="Calibri" w:hAnsi="Calibri" w:cs="Calibri"/>
                <w:color w:val="6D0E28" w:themeColor="accent4" w:themeShade="80"/>
              </w:rPr>
              <w:t>Active regular communication with talent pool makes the organization be present in active memory of candidates in case an opening appeared.</w:t>
            </w:r>
          </w:p>
          <w:p w14:paraId="7A54DF75" w14:textId="77777777" w:rsidR="00BD65B4" w:rsidRDefault="00BD65B4" w:rsidP="0031577A">
            <w:pPr>
              <w:jc w:val="both"/>
              <w:rPr>
                <w:rFonts w:ascii="Calibri" w:hAnsi="Calibri" w:cs="Calibri"/>
                <w:color w:val="6D0E28" w:themeColor="accent4" w:themeShade="80"/>
              </w:rPr>
            </w:pPr>
          </w:p>
          <w:p w14:paraId="55152276" w14:textId="26FD3FB9" w:rsidR="00BD65B4" w:rsidRPr="002E54CA" w:rsidRDefault="00BD65B4" w:rsidP="0031577A">
            <w:pPr>
              <w:jc w:val="both"/>
              <w:rPr>
                <w:rFonts w:ascii="Calibri" w:hAnsi="Calibri" w:cs="Calibri"/>
                <w:color w:val="6D0E28" w:themeColor="accent4" w:themeShade="80"/>
              </w:rPr>
            </w:pPr>
            <w:r>
              <w:rPr>
                <w:rFonts w:ascii="Calibri" w:hAnsi="Calibri" w:cs="Calibri"/>
                <w:color w:val="6D0E28" w:themeColor="accent4" w:themeShade="80"/>
              </w:rPr>
              <w:t>Nonetheless, mass communication that are not personalized might be discarded by potential candidates in the flow of social media and email updates nowadays. Therefore, the content of communication should be personalized to effectively engage potential candidates (</w:t>
            </w:r>
            <w:proofErr w:type="spellStart"/>
            <w:r w:rsidRPr="00BD65B4">
              <w:rPr>
                <w:rFonts w:ascii="Calibri" w:hAnsi="Calibri" w:cs="Calibri"/>
                <w:color w:val="6D0E28" w:themeColor="accent4" w:themeShade="80"/>
              </w:rPr>
              <w:t>Verlinden</w:t>
            </w:r>
            <w:proofErr w:type="spellEnd"/>
            <w:r>
              <w:rPr>
                <w:rFonts w:ascii="Calibri" w:hAnsi="Calibri" w:cs="Calibri"/>
                <w:color w:val="6D0E28" w:themeColor="accent4" w:themeShade="80"/>
              </w:rPr>
              <w:t>, n.d.).</w:t>
            </w: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E7451F1" w14:textId="77777777" w:rsidR="009B4417" w:rsidRDefault="00E84A34" w:rsidP="00EF7885">
            <w:pPr>
              <w:jc w:val="both"/>
              <w:rPr>
                <w:rFonts w:ascii="Calibri" w:hAnsi="Calibri" w:cs="Calibri"/>
                <w:color w:val="6D0E28" w:themeColor="accent4" w:themeShade="80"/>
              </w:rPr>
            </w:pPr>
            <w:r>
              <w:rPr>
                <w:rFonts w:ascii="Calibri" w:hAnsi="Calibri" w:cs="Calibri"/>
                <w:color w:val="6D0E28" w:themeColor="accent4" w:themeShade="80"/>
              </w:rPr>
              <w:t>Diversity is having a variety of perspectives, experiences, gender, ethnicity, …etc. (</w:t>
            </w:r>
            <w:r w:rsidRPr="00E84A34">
              <w:rPr>
                <w:rFonts w:ascii="Calibri" w:hAnsi="Calibri" w:cs="Calibri"/>
                <w:color w:val="6D0E28" w:themeColor="accent4" w:themeShade="80"/>
              </w:rPr>
              <w:t>Cooks-Campbell</w:t>
            </w:r>
            <w:r>
              <w:rPr>
                <w:rFonts w:ascii="Calibri" w:hAnsi="Calibri" w:cs="Calibri"/>
                <w:color w:val="6D0E28" w:themeColor="accent4" w:themeShade="80"/>
              </w:rPr>
              <w:t>, 2023)</w:t>
            </w:r>
            <w:r w:rsidR="00752C7D">
              <w:rPr>
                <w:rFonts w:ascii="Calibri" w:hAnsi="Calibri" w:cs="Calibri"/>
                <w:color w:val="6D0E28" w:themeColor="accent4" w:themeShade="80"/>
              </w:rPr>
              <w:t xml:space="preserve">. </w:t>
            </w:r>
            <w:r w:rsidR="008E40F7">
              <w:rPr>
                <w:rFonts w:ascii="Calibri" w:hAnsi="Calibri" w:cs="Calibri"/>
                <w:color w:val="6D0E28" w:themeColor="accent4" w:themeShade="80"/>
              </w:rPr>
              <w:t>There are many benefits of diversity in a workplace, but having a diverse talent pool has also its own benefits.</w:t>
            </w:r>
            <w:r>
              <w:rPr>
                <w:rFonts w:ascii="Calibri" w:hAnsi="Calibri" w:cs="Calibri"/>
                <w:color w:val="6D0E28" w:themeColor="accent4" w:themeShade="80"/>
              </w:rPr>
              <w:t xml:space="preserve"> </w:t>
            </w:r>
          </w:p>
          <w:p w14:paraId="11E84815" w14:textId="77777777" w:rsidR="00A50892" w:rsidRDefault="00A50892" w:rsidP="00EF7885">
            <w:pPr>
              <w:jc w:val="both"/>
              <w:rPr>
                <w:rFonts w:ascii="Calibri" w:hAnsi="Calibri" w:cs="Calibri"/>
                <w:color w:val="6D0E28" w:themeColor="accent4" w:themeShade="80"/>
              </w:rPr>
            </w:pPr>
          </w:p>
          <w:p w14:paraId="0C29D697" w14:textId="77777777" w:rsidR="00A50892" w:rsidRDefault="00A50892" w:rsidP="00A50892">
            <w:pPr>
              <w:jc w:val="both"/>
              <w:rPr>
                <w:rFonts w:ascii="Calibri" w:hAnsi="Calibri" w:cs="Calibri"/>
                <w:color w:val="6D0E28" w:themeColor="accent4" w:themeShade="80"/>
                <w:u w:val="single"/>
              </w:rPr>
            </w:pPr>
            <w:r w:rsidRPr="001C1D13">
              <w:rPr>
                <w:rFonts w:ascii="Calibri" w:hAnsi="Calibri" w:cs="Calibri"/>
                <w:color w:val="6D0E28" w:themeColor="accent4" w:themeShade="80"/>
                <w:u w:val="single"/>
              </w:rPr>
              <w:t>Promoting diverse organizational culture:</w:t>
            </w:r>
          </w:p>
          <w:p w14:paraId="3C1A2477" w14:textId="7777777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When an organization advocates diversity in its hiring strategy, starting from its job ads and the language used in it and ending with hiring diverse workforce, it creates a culture of diversity in which every employee become accountable for the organization success. In other words, when the talent pool is diverse, it enables the organization to hire a diverse workforce which creates a culture of diversity. Culture of diversity will attract more talents with diverse skill set as well as customers.</w:t>
            </w:r>
          </w:p>
          <w:p w14:paraId="51F5B941" w14:textId="77777777" w:rsidR="00A50892" w:rsidRDefault="00A50892" w:rsidP="00A50892">
            <w:pPr>
              <w:jc w:val="both"/>
              <w:rPr>
                <w:rFonts w:ascii="Calibri" w:hAnsi="Calibri" w:cs="Calibri"/>
                <w:color w:val="6D0E28" w:themeColor="accent4" w:themeShade="80"/>
              </w:rPr>
            </w:pPr>
          </w:p>
          <w:p w14:paraId="0E4F1D75" w14:textId="5AD0CC2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However, if the talent pool has a single source of pipeline to talent, organization would not have a diverse culture and would miss diversity benefits as well as impacting its employer brand.</w:t>
            </w:r>
          </w:p>
          <w:p w14:paraId="60291063" w14:textId="77777777" w:rsidR="00A50892" w:rsidRDefault="00A50892" w:rsidP="00A50892">
            <w:pPr>
              <w:jc w:val="both"/>
              <w:rPr>
                <w:rFonts w:ascii="Calibri" w:hAnsi="Calibri" w:cs="Calibri"/>
                <w:color w:val="6D0E28" w:themeColor="accent4" w:themeShade="80"/>
              </w:rPr>
            </w:pPr>
          </w:p>
          <w:p w14:paraId="5E33B369" w14:textId="77777777" w:rsidR="008E40F7" w:rsidRDefault="008E40F7" w:rsidP="00EF7885">
            <w:pPr>
              <w:jc w:val="both"/>
              <w:rPr>
                <w:rFonts w:ascii="Calibri" w:hAnsi="Calibri" w:cs="Calibri"/>
                <w:color w:val="6D0E28" w:themeColor="accent4" w:themeShade="80"/>
                <w:u w:val="single"/>
              </w:rPr>
            </w:pPr>
            <w:r w:rsidRPr="008E40F7">
              <w:rPr>
                <w:rFonts w:ascii="Calibri" w:hAnsi="Calibri" w:cs="Calibri"/>
                <w:color w:val="6D0E28" w:themeColor="accent4" w:themeShade="80"/>
                <w:u w:val="single"/>
              </w:rPr>
              <w:t>Employer brand:</w:t>
            </w:r>
          </w:p>
          <w:p w14:paraId="045C4572" w14:textId="77777777" w:rsidR="008E40F7" w:rsidRDefault="008E40F7" w:rsidP="00EF7885">
            <w:pPr>
              <w:jc w:val="both"/>
              <w:rPr>
                <w:rFonts w:ascii="Calibri" w:hAnsi="Calibri" w:cs="Calibri"/>
                <w:color w:val="6D0E28" w:themeColor="accent4" w:themeShade="80"/>
              </w:rPr>
            </w:pPr>
            <w:r>
              <w:rPr>
                <w:rFonts w:ascii="Calibri" w:hAnsi="Calibri" w:cs="Calibri"/>
                <w:color w:val="6D0E28" w:themeColor="accent4" w:themeShade="80"/>
              </w:rPr>
              <w:t xml:space="preserve">According to LinkedIn Global recruiting trends report </w:t>
            </w:r>
            <w:r w:rsidR="004D2175">
              <w:rPr>
                <w:rFonts w:ascii="Calibri" w:hAnsi="Calibri" w:cs="Calibri"/>
                <w:color w:val="6D0E28" w:themeColor="accent4" w:themeShade="80"/>
              </w:rPr>
              <w:t>2018,</w:t>
            </w:r>
            <w:r>
              <w:rPr>
                <w:rFonts w:ascii="Calibri" w:hAnsi="Calibri" w:cs="Calibri"/>
                <w:color w:val="6D0E28" w:themeColor="accent4" w:themeShade="80"/>
              </w:rPr>
              <w:t xml:space="preserve"> 78% talent readers diversity as a key driver of their employer brand</w:t>
            </w:r>
            <w:r w:rsidR="004F58B1">
              <w:rPr>
                <w:rFonts w:ascii="Calibri" w:hAnsi="Calibri" w:cs="Calibri"/>
                <w:color w:val="6D0E28" w:themeColor="accent4" w:themeShade="80"/>
              </w:rPr>
              <w:t xml:space="preserve"> (</w:t>
            </w:r>
            <w:proofErr w:type="spellStart"/>
            <w:r w:rsidR="00BA61BC" w:rsidRPr="00BA61BC">
              <w:rPr>
                <w:rFonts w:ascii="Calibri" w:hAnsi="Calibri" w:cs="Calibri"/>
                <w:color w:val="6D0E28" w:themeColor="accent4" w:themeShade="80"/>
              </w:rPr>
              <w:t>Ignatova</w:t>
            </w:r>
            <w:proofErr w:type="spellEnd"/>
            <w:r w:rsidR="00BA61BC">
              <w:rPr>
                <w:rFonts w:ascii="Calibri" w:hAnsi="Calibri" w:cs="Calibri"/>
                <w:color w:val="6D0E28" w:themeColor="accent4" w:themeShade="80"/>
              </w:rPr>
              <w:t>, 2018</w:t>
            </w:r>
            <w:r w:rsidR="004F58B1">
              <w:rPr>
                <w:rFonts w:ascii="Calibri" w:hAnsi="Calibri" w:cs="Calibri"/>
                <w:color w:val="6D0E28" w:themeColor="accent4" w:themeShade="80"/>
              </w:rPr>
              <w:t>)</w:t>
            </w:r>
            <w:r>
              <w:rPr>
                <w:rFonts w:ascii="Calibri" w:hAnsi="Calibri" w:cs="Calibri"/>
                <w:color w:val="6D0E28" w:themeColor="accent4" w:themeShade="80"/>
              </w:rPr>
              <w:t>.</w:t>
            </w:r>
            <w:r w:rsidR="004D2175">
              <w:rPr>
                <w:rFonts w:ascii="Calibri" w:hAnsi="Calibri" w:cs="Calibri"/>
                <w:color w:val="6D0E28" w:themeColor="accent4" w:themeShade="80"/>
              </w:rPr>
              <w:t xml:space="preserve"> </w:t>
            </w:r>
            <w:r>
              <w:rPr>
                <w:rFonts w:ascii="Calibri" w:hAnsi="Calibri" w:cs="Calibri"/>
                <w:color w:val="6D0E28" w:themeColor="accent4" w:themeShade="80"/>
              </w:rPr>
              <w:t xml:space="preserve"> </w:t>
            </w:r>
            <w:r w:rsidR="004D2175">
              <w:rPr>
                <w:rFonts w:ascii="Calibri" w:hAnsi="Calibri" w:cs="Calibri"/>
                <w:color w:val="6D0E28" w:themeColor="accent4" w:themeShade="80"/>
              </w:rPr>
              <w:t xml:space="preserve">Therefore, </w:t>
            </w:r>
            <w:r w:rsidR="002105E4">
              <w:rPr>
                <w:rFonts w:ascii="Calibri" w:hAnsi="Calibri" w:cs="Calibri"/>
                <w:color w:val="6D0E28" w:themeColor="accent4" w:themeShade="80"/>
              </w:rPr>
              <w:t xml:space="preserve">organizations that adopt diversity as a recruitment strategy become more appealing to candidates who look for inclusive work environment that shows commitment to diversity. </w:t>
            </w:r>
            <w:r w:rsidR="00795C20">
              <w:rPr>
                <w:rFonts w:ascii="Calibri" w:hAnsi="Calibri" w:cs="Calibri"/>
                <w:color w:val="6D0E28" w:themeColor="accent4" w:themeShade="80"/>
              </w:rPr>
              <w:t>That gives the organization a change of sourcing its pool of talent of diverse candidates which makes it easy for it to diversify its workforce to reap diversity benefits.</w:t>
            </w:r>
          </w:p>
          <w:p w14:paraId="654DA5EE" w14:textId="77777777" w:rsidR="00C43077" w:rsidRDefault="00C43077" w:rsidP="00EF7885">
            <w:pPr>
              <w:jc w:val="both"/>
              <w:rPr>
                <w:rFonts w:ascii="Calibri" w:hAnsi="Calibri" w:cs="Calibri"/>
                <w:color w:val="6D0E28" w:themeColor="accent4" w:themeShade="80"/>
              </w:rPr>
            </w:pPr>
          </w:p>
          <w:p w14:paraId="2A193323" w14:textId="77777777" w:rsidR="00C43077" w:rsidRDefault="009E1368" w:rsidP="00EF7885">
            <w:pPr>
              <w:jc w:val="both"/>
              <w:rPr>
                <w:rFonts w:ascii="Calibri" w:hAnsi="Calibri" w:cs="Calibri"/>
                <w:color w:val="6D0E28" w:themeColor="accent4" w:themeShade="80"/>
              </w:rPr>
            </w:pPr>
            <w:r>
              <w:rPr>
                <w:rFonts w:ascii="Calibri" w:hAnsi="Calibri" w:cs="Calibri"/>
                <w:color w:val="6D0E28" w:themeColor="accent4" w:themeShade="80"/>
              </w:rPr>
              <w:t>Lacking</w:t>
            </w:r>
            <w:r w:rsidR="00954AF9">
              <w:rPr>
                <w:rFonts w:ascii="Calibri" w:hAnsi="Calibri" w:cs="Calibri"/>
                <w:color w:val="6D0E28" w:themeColor="accent4" w:themeShade="80"/>
              </w:rPr>
              <w:t xml:space="preserve"> a diverse talent pool, however, alienate candidates of applying for the organization, and ultimately word of mouth will do its magic diversely impacting the employer branding.</w:t>
            </w:r>
          </w:p>
          <w:p w14:paraId="56083882" w14:textId="77777777" w:rsidR="001C1D13" w:rsidRDefault="001C1D13" w:rsidP="00EF7885">
            <w:pPr>
              <w:jc w:val="both"/>
              <w:rPr>
                <w:rFonts w:ascii="Calibri" w:hAnsi="Calibri" w:cs="Calibri"/>
                <w:color w:val="6D0E28" w:themeColor="accent4" w:themeShade="80"/>
              </w:rPr>
            </w:pPr>
          </w:p>
          <w:p w14:paraId="4E52064E" w14:textId="18845C8C" w:rsidR="00A50892" w:rsidRPr="001C1D13" w:rsidRDefault="00A50892" w:rsidP="00EF7885">
            <w:pPr>
              <w:jc w:val="both"/>
              <w:rPr>
                <w:rFonts w:ascii="Calibri" w:hAnsi="Calibri" w:cs="Calibri"/>
                <w:color w:val="6D0E28" w:themeColor="accent4" w:themeShade="8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397CCF1B" w14:textId="5D1E2B52" w:rsidR="00734AB3" w:rsidRDefault="00734AB3">
      <w:pPr>
        <w:rPr>
          <w:rFonts w:ascii="Calibri" w:hAnsi="Calibri" w:cs="Calibri"/>
          <w:b/>
          <w:bCs/>
          <w:color w:val="243E15" w:themeColor="accent3" w:themeShade="80"/>
          <w:sz w:val="32"/>
          <w:szCs w:val="32"/>
          <w:lang w:eastAsia="en-GB"/>
        </w:rPr>
      </w:pP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lastRenderedPageBreak/>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lastRenderedPageBreak/>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E6A4A71" w14:textId="77777777" w:rsidR="0072147C" w:rsidRDefault="0072147C"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30E443F" w14:textId="77777777" w:rsidR="008C3C79" w:rsidRDefault="008C3C79" w:rsidP="00695CB4">
            <w:pPr>
              <w:textAlignment w:val="baseline"/>
              <w:rPr>
                <w:rFonts w:ascii="Calibri" w:hAnsi="Calibri" w:cs="Calibri"/>
                <w:lang w:val="en-US" w:eastAsia="en-GB"/>
              </w:rPr>
            </w:pPr>
          </w:p>
          <w:p w14:paraId="213860A1" w14:textId="77777777" w:rsidR="008C3C79" w:rsidRDefault="008C3C79" w:rsidP="00695CB4">
            <w:pPr>
              <w:textAlignment w:val="baseline"/>
              <w:rPr>
                <w:rFonts w:ascii="Calibri" w:hAnsi="Calibri" w:cs="Calibri"/>
                <w:lang w:val="en-US" w:eastAsia="en-GB"/>
              </w:rPr>
            </w:pPr>
            <w:r w:rsidRPr="008C3C79">
              <w:rPr>
                <w:rFonts w:ascii="Calibri" w:hAnsi="Calibri" w:cs="Calibri"/>
                <w:lang w:val="en-US" w:eastAsia="en-GB"/>
              </w:rPr>
              <w:t>Strategies</w:t>
            </w:r>
            <w:r>
              <w:rPr>
                <w:rFonts w:ascii="Calibri" w:hAnsi="Calibri" w:cs="Calibri"/>
                <w:lang w:val="en-US" w:eastAsia="en-GB"/>
              </w:rPr>
              <w:t xml:space="preserve"> (n.d.) </w:t>
            </w:r>
            <w:r w:rsidRPr="008C3C79">
              <w:rPr>
                <w:rFonts w:ascii="Calibri" w:hAnsi="Calibri" w:cs="Calibri"/>
                <w:i/>
                <w:iCs/>
                <w:lang w:val="en-US" w:eastAsia="en-GB"/>
              </w:rPr>
              <w:t>Top 5 benefits of a Career Site</w:t>
            </w:r>
            <w:r>
              <w:rPr>
                <w:rFonts w:ascii="Calibri" w:hAnsi="Calibri" w:cs="Calibri"/>
                <w:i/>
                <w:iCs/>
                <w:lang w:val="en-US" w:eastAsia="en-GB"/>
              </w:rPr>
              <w:t xml:space="preserve">. </w:t>
            </w:r>
            <w:r>
              <w:rPr>
                <w:rFonts w:ascii="Calibri" w:hAnsi="Calibri" w:cs="Calibri"/>
                <w:lang w:val="en-US" w:eastAsia="en-GB"/>
              </w:rPr>
              <w:t xml:space="preserve">Available at </w:t>
            </w:r>
            <w:hyperlink r:id="rId61" w:history="1">
              <w:r w:rsidRPr="00680F34">
                <w:rPr>
                  <w:rStyle w:val="Hyperlink"/>
                  <w:rFonts w:ascii="Calibri" w:hAnsi="Calibri" w:cs="Calibri"/>
                  <w:lang w:val="en-US" w:eastAsia="en-GB"/>
                </w:rPr>
                <w:t>https://www.strategies.co.uk/top-5-benefits-of-a-career-site/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BBF6F" w14:textId="77777777" w:rsidR="00254132" w:rsidRDefault="00254132" w:rsidP="00695CB4">
            <w:pPr>
              <w:textAlignment w:val="baseline"/>
              <w:rPr>
                <w:rFonts w:ascii="Calibri" w:hAnsi="Calibri" w:cs="Calibri"/>
                <w:lang w:val="en-US" w:eastAsia="en-GB"/>
              </w:rPr>
            </w:pPr>
          </w:p>
          <w:p w14:paraId="51AF7CAB" w14:textId="77777777" w:rsidR="00254132" w:rsidRDefault="00254132" w:rsidP="00695CB4">
            <w:pPr>
              <w:textAlignment w:val="baseline"/>
              <w:rPr>
                <w:rFonts w:ascii="Calibri" w:hAnsi="Calibri" w:cs="Calibri"/>
                <w:lang w:val="en-US" w:eastAsia="en-GB"/>
              </w:rPr>
            </w:pPr>
            <w:proofErr w:type="spellStart"/>
            <w:r w:rsidRPr="00254132">
              <w:rPr>
                <w:rFonts w:ascii="Calibri" w:hAnsi="Calibri" w:cs="Calibri"/>
                <w:lang w:val="en-US" w:eastAsia="en-GB"/>
              </w:rPr>
              <w:t>MasterClass</w:t>
            </w:r>
            <w:proofErr w:type="spellEnd"/>
            <w:r>
              <w:rPr>
                <w:rFonts w:ascii="Calibri" w:hAnsi="Calibri" w:cs="Calibri"/>
                <w:lang w:val="en-US" w:eastAsia="en-GB"/>
              </w:rPr>
              <w:t xml:space="preserve"> (2022) </w:t>
            </w:r>
            <w:r w:rsidRPr="00254132">
              <w:rPr>
                <w:rFonts w:ascii="Calibri" w:hAnsi="Calibri" w:cs="Calibri"/>
                <w:i/>
                <w:iCs/>
                <w:lang w:val="en-US" w:eastAsia="en-GB"/>
              </w:rPr>
              <w:t>Interviewer Bias Definition: 7 Types of Bias to Avoid in Interviews</w:t>
            </w:r>
            <w:r>
              <w:rPr>
                <w:rFonts w:ascii="Calibri" w:hAnsi="Calibri" w:cs="Calibri"/>
                <w:i/>
                <w:iCs/>
                <w:lang w:val="en-US" w:eastAsia="en-GB"/>
              </w:rPr>
              <w:t xml:space="preserve">. </w:t>
            </w:r>
            <w:r>
              <w:rPr>
                <w:rFonts w:ascii="Calibri" w:hAnsi="Calibri" w:cs="Calibri"/>
                <w:lang w:val="en-US" w:eastAsia="en-GB"/>
              </w:rPr>
              <w:t xml:space="preserve">Available at </w:t>
            </w:r>
            <w:hyperlink r:id="rId62" w:history="1">
              <w:r w:rsidRPr="00680F34">
                <w:rPr>
                  <w:rStyle w:val="Hyperlink"/>
                  <w:rFonts w:ascii="Calibri" w:hAnsi="Calibri" w:cs="Calibri"/>
                  <w:lang w:val="en-US" w:eastAsia="en-GB"/>
                </w:rPr>
                <w:t>https://www.masterclass.com/articles/interviewer-bias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2A9E938" w14:textId="77777777" w:rsidR="004407D2" w:rsidRDefault="004407D2" w:rsidP="00695CB4">
            <w:pPr>
              <w:textAlignment w:val="baseline"/>
              <w:rPr>
                <w:rFonts w:ascii="Calibri" w:hAnsi="Calibri" w:cs="Calibri"/>
                <w:lang w:val="en-US" w:eastAsia="en-GB"/>
              </w:rPr>
            </w:pPr>
          </w:p>
          <w:p w14:paraId="0B6D1F23" w14:textId="77777777" w:rsidR="004407D2" w:rsidRDefault="004407D2" w:rsidP="00695CB4">
            <w:pPr>
              <w:textAlignment w:val="baseline"/>
              <w:rPr>
                <w:rFonts w:ascii="Calibri" w:hAnsi="Calibri" w:cs="Calibri"/>
                <w:lang w:val="en-US" w:eastAsia="en-GB"/>
              </w:rPr>
            </w:pPr>
            <w:r>
              <w:rPr>
                <w:rFonts w:ascii="Calibri" w:hAnsi="Calibri" w:cs="Calibri"/>
                <w:lang w:val="en-US" w:eastAsia="en-GB"/>
              </w:rPr>
              <w:t xml:space="preserve">Indeed. (2023) </w:t>
            </w:r>
            <w:r w:rsidRPr="004407D2">
              <w:rPr>
                <w:rFonts w:ascii="Calibri" w:hAnsi="Calibri" w:cs="Calibri"/>
                <w:i/>
                <w:iCs/>
                <w:lang w:val="en-US" w:eastAsia="en-GB"/>
              </w:rPr>
              <w:t xml:space="preserve">Advantages </w:t>
            </w:r>
            <w:r>
              <w:rPr>
                <w:rFonts w:ascii="Calibri" w:hAnsi="Calibri" w:cs="Calibri"/>
                <w:i/>
                <w:iCs/>
                <w:lang w:val="en-US" w:eastAsia="en-GB"/>
              </w:rPr>
              <w:t>a</w:t>
            </w:r>
            <w:r w:rsidRPr="004407D2">
              <w:rPr>
                <w:rFonts w:ascii="Calibri" w:hAnsi="Calibri" w:cs="Calibri"/>
                <w:i/>
                <w:iCs/>
                <w:lang w:val="en-US" w:eastAsia="en-GB"/>
              </w:rPr>
              <w:t xml:space="preserve">nd Disadvantages </w:t>
            </w:r>
            <w:r>
              <w:rPr>
                <w:rFonts w:ascii="Calibri" w:hAnsi="Calibri" w:cs="Calibri"/>
                <w:i/>
                <w:iCs/>
                <w:lang w:val="en-US" w:eastAsia="en-GB"/>
              </w:rPr>
              <w:t>o</w:t>
            </w:r>
            <w:r w:rsidRPr="004407D2">
              <w:rPr>
                <w:rFonts w:ascii="Calibri" w:hAnsi="Calibri" w:cs="Calibri"/>
                <w:i/>
                <w:iCs/>
                <w:lang w:val="en-US" w:eastAsia="en-GB"/>
              </w:rPr>
              <w:t>f Interviews (And Useful Tips)</w:t>
            </w:r>
            <w:r>
              <w:rPr>
                <w:rFonts w:ascii="Calibri" w:hAnsi="Calibri" w:cs="Calibri"/>
                <w:i/>
                <w:iCs/>
                <w:lang w:val="en-US" w:eastAsia="en-GB"/>
              </w:rPr>
              <w:t xml:space="preserve">. </w:t>
            </w:r>
            <w:r>
              <w:rPr>
                <w:rFonts w:ascii="Calibri" w:hAnsi="Calibri" w:cs="Calibri"/>
                <w:lang w:val="en-US" w:eastAsia="en-GB"/>
              </w:rPr>
              <w:t xml:space="preserve">Available at </w:t>
            </w:r>
            <w:hyperlink r:id="rId63" w:history="1">
              <w:r w:rsidRPr="00680F34">
                <w:rPr>
                  <w:rStyle w:val="Hyperlink"/>
                  <w:rFonts w:ascii="Calibri" w:hAnsi="Calibri" w:cs="Calibri"/>
                  <w:lang w:val="en-US" w:eastAsia="en-GB"/>
                </w:rPr>
                <w:t>https://in.indeed.com/career-advice/interviewing/advantages-and-disadvantages-of-interviews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559EB" w14:textId="77777777" w:rsidR="00CF3F3E" w:rsidRDefault="00CF3F3E" w:rsidP="00695CB4">
            <w:pPr>
              <w:textAlignment w:val="baseline"/>
              <w:rPr>
                <w:rFonts w:ascii="Calibri" w:hAnsi="Calibri" w:cs="Calibri"/>
                <w:lang w:val="en-US" w:eastAsia="en-GB"/>
              </w:rPr>
            </w:pPr>
          </w:p>
          <w:p w14:paraId="3CBD948C" w14:textId="77777777" w:rsidR="00CF3F3E" w:rsidRDefault="00CF3F3E" w:rsidP="00695CB4">
            <w:pPr>
              <w:textAlignment w:val="baseline"/>
              <w:rPr>
                <w:rFonts w:ascii="Calibri" w:hAnsi="Calibri" w:cs="Calibri"/>
                <w:lang w:val="en-US" w:eastAsia="en-GB"/>
              </w:rPr>
            </w:pPr>
            <w:proofErr w:type="spellStart"/>
            <w:r w:rsidRPr="00CF3F3E">
              <w:rPr>
                <w:rFonts w:ascii="Calibri" w:hAnsi="Calibri" w:cs="Calibri"/>
                <w:lang w:val="en-US" w:eastAsia="en-GB"/>
              </w:rPr>
              <w:t>Phillpott</w:t>
            </w:r>
            <w:proofErr w:type="spellEnd"/>
            <w:r>
              <w:rPr>
                <w:rFonts w:ascii="Calibri" w:hAnsi="Calibri" w:cs="Calibri"/>
                <w:lang w:val="en-US" w:eastAsia="en-GB"/>
              </w:rPr>
              <w:t xml:space="preserve"> S., (2021) </w:t>
            </w:r>
            <w:r w:rsidRPr="00CF3F3E">
              <w:rPr>
                <w:rFonts w:ascii="Calibri" w:hAnsi="Calibri" w:cs="Calibri"/>
                <w:i/>
                <w:iCs/>
                <w:lang w:val="en-US" w:eastAsia="en-GB"/>
              </w:rPr>
              <w:t>The Advantages and Disadvantages of Online Recruitment</w:t>
            </w:r>
            <w:r>
              <w:rPr>
                <w:rFonts w:ascii="Calibri" w:hAnsi="Calibri" w:cs="Calibri"/>
                <w:i/>
                <w:iCs/>
                <w:lang w:val="en-US" w:eastAsia="en-GB"/>
              </w:rPr>
              <w:t xml:space="preserve">. </w:t>
            </w:r>
            <w:r>
              <w:rPr>
                <w:rFonts w:ascii="Calibri" w:hAnsi="Calibri" w:cs="Calibri"/>
                <w:lang w:val="en-US" w:eastAsia="en-GB"/>
              </w:rPr>
              <w:t xml:space="preserve">Available at </w:t>
            </w:r>
            <w:hyperlink r:id="rId64" w:history="1">
              <w:r w:rsidRPr="00680F34">
                <w:rPr>
                  <w:rStyle w:val="Hyperlink"/>
                  <w:rFonts w:ascii="Calibri" w:hAnsi="Calibri" w:cs="Calibri"/>
                  <w:lang w:val="en-US" w:eastAsia="en-GB"/>
                </w:rPr>
                <w:t>https://www.careeraddict.com/advantages-and-disadvantages-of-online-recruitment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D0FD356" w14:textId="77777777" w:rsidR="00290624" w:rsidRDefault="00290624" w:rsidP="00695CB4">
            <w:pPr>
              <w:textAlignment w:val="baseline"/>
              <w:rPr>
                <w:rFonts w:ascii="Calibri" w:hAnsi="Calibri" w:cs="Calibri"/>
                <w:lang w:val="en-US" w:eastAsia="en-GB"/>
              </w:rPr>
            </w:pPr>
          </w:p>
          <w:p w14:paraId="5247B68F" w14:textId="77777777" w:rsidR="00290624" w:rsidRDefault="00290624" w:rsidP="00290624">
            <w:pPr>
              <w:textAlignment w:val="baseline"/>
              <w:rPr>
                <w:rFonts w:ascii="Calibri" w:hAnsi="Calibri" w:cs="Calibri"/>
                <w:lang w:val="en-US" w:eastAsia="en-GB"/>
              </w:rPr>
            </w:pPr>
            <w:r>
              <w:rPr>
                <w:rFonts w:ascii="Calibri" w:hAnsi="Calibri" w:cs="Calibri"/>
                <w:lang w:val="en-US" w:eastAsia="en-GB"/>
              </w:rPr>
              <w:t xml:space="preserve">CIPD (2022) </w:t>
            </w:r>
            <w:r w:rsidRPr="00290624">
              <w:rPr>
                <w:rFonts w:ascii="Calibri" w:hAnsi="Calibri" w:cs="Calibri"/>
                <w:i/>
                <w:iCs/>
                <w:lang w:val="en-US" w:eastAsia="en-GB"/>
              </w:rPr>
              <w:t>Selection methods</w:t>
            </w:r>
            <w:r>
              <w:rPr>
                <w:rFonts w:ascii="Calibri" w:hAnsi="Calibri" w:cs="Calibri"/>
                <w:i/>
                <w:iCs/>
                <w:lang w:val="en-US" w:eastAsia="en-GB"/>
              </w:rPr>
              <w:t xml:space="preserve">. </w:t>
            </w:r>
            <w:r>
              <w:rPr>
                <w:rFonts w:ascii="Calibri" w:hAnsi="Calibri" w:cs="Calibri"/>
                <w:lang w:val="en-US" w:eastAsia="en-GB"/>
              </w:rPr>
              <w:t xml:space="preserve">Available at </w:t>
            </w:r>
            <w:hyperlink r:id="rId65" w:history="1">
              <w:r w:rsidRPr="00680F34">
                <w:rPr>
                  <w:rStyle w:val="Hyperlink"/>
                  <w:rFonts w:ascii="Calibri" w:hAnsi="Calibri" w:cs="Calibri"/>
                  <w:lang w:val="en-US" w:eastAsia="en-GB"/>
                </w:rPr>
                <w:t>https://www.cipd.org/uk/knowledge/factsheets/selection-factsheet/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C673F00" w14:textId="77777777" w:rsidR="00290624" w:rsidRDefault="00290624" w:rsidP="00695CB4">
            <w:pPr>
              <w:textAlignment w:val="baseline"/>
              <w:rPr>
                <w:rFonts w:ascii="Calibri" w:hAnsi="Calibri" w:cs="Calibri"/>
                <w:lang w:val="en-US" w:eastAsia="en-GB"/>
              </w:rPr>
            </w:pPr>
          </w:p>
          <w:p w14:paraId="103CC7B7" w14:textId="1DD5C927" w:rsidR="001E2569" w:rsidRPr="001E2569" w:rsidRDefault="001E2569" w:rsidP="00695CB4">
            <w:pPr>
              <w:textAlignment w:val="baseline"/>
              <w:rPr>
                <w:rFonts w:ascii="Calibri" w:hAnsi="Calibri" w:cs="Calibri"/>
                <w:lang w:val="en-US" w:eastAsia="en-GB"/>
              </w:rPr>
            </w:pPr>
            <w:r w:rsidRPr="001E2569">
              <w:rPr>
                <w:rFonts w:ascii="Calibri" w:hAnsi="Calibri" w:cs="Calibri"/>
                <w:lang w:val="en-US" w:eastAsia="en-GB"/>
              </w:rPr>
              <w:t>Thibodeau</w:t>
            </w:r>
            <w:r>
              <w:rPr>
                <w:rFonts w:ascii="Calibri" w:hAnsi="Calibri" w:cs="Calibri"/>
                <w:lang w:val="en-US" w:eastAsia="en-GB"/>
              </w:rPr>
              <w:t xml:space="preserve"> P., (2023) </w:t>
            </w:r>
            <w:r w:rsidRPr="001E2569">
              <w:rPr>
                <w:rFonts w:ascii="Calibri" w:hAnsi="Calibri" w:cs="Calibri"/>
                <w:i/>
                <w:iCs/>
                <w:lang w:val="en-US" w:eastAsia="en-GB"/>
              </w:rPr>
              <w:t>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66" w:history="1">
              <w:r w:rsidRPr="00836A04">
                <w:rPr>
                  <w:rStyle w:val="Hyperlink"/>
                  <w:rFonts w:ascii="Calibri" w:hAnsi="Calibri" w:cs="Calibri"/>
                  <w:lang w:val="en-US" w:eastAsia="en-GB"/>
                </w:rPr>
                <w:t>https://www.techtarget.com/searchhrsoftware/definition/talent-pool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04D40CC0" w14:textId="77777777" w:rsidR="001E2569" w:rsidRDefault="001E2569" w:rsidP="00695CB4">
            <w:pPr>
              <w:textAlignment w:val="baseline"/>
              <w:rPr>
                <w:rFonts w:ascii="Calibri" w:hAnsi="Calibri" w:cs="Calibri"/>
                <w:lang w:val="en-US" w:eastAsia="en-GB"/>
              </w:rPr>
            </w:pPr>
          </w:p>
          <w:p w14:paraId="5DCA31C3" w14:textId="2EDF4995" w:rsidR="00E03C09" w:rsidRDefault="00E03C09" w:rsidP="00E03C09">
            <w:pPr>
              <w:textAlignment w:val="baseline"/>
              <w:rPr>
                <w:rFonts w:ascii="Calibri" w:hAnsi="Calibri" w:cs="Calibri"/>
                <w:lang w:val="en-US" w:eastAsia="en-GB"/>
              </w:rPr>
            </w:pPr>
            <w:proofErr w:type="spellStart"/>
            <w:r w:rsidRPr="00E03C09">
              <w:rPr>
                <w:rFonts w:ascii="Calibri" w:hAnsi="Calibri" w:cs="Calibri"/>
                <w:lang w:val="en-US" w:eastAsia="en-GB"/>
              </w:rPr>
              <w:lastRenderedPageBreak/>
              <w:t>Neelie</w:t>
            </w:r>
            <w:proofErr w:type="spellEnd"/>
            <w:r>
              <w:rPr>
                <w:rFonts w:ascii="Calibri" w:hAnsi="Calibri" w:cs="Calibri"/>
                <w:lang w:val="en-US" w:eastAsia="en-GB"/>
              </w:rPr>
              <w:t xml:space="preserve"> (2023) </w:t>
            </w:r>
            <w:r w:rsidRPr="00E03C09">
              <w:rPr>
                <w:rFonts w:ascii="Calibri" w:hAnsi="Calibri" w:cs="Calibri"/>
                <w:i/>
                <w:iCs/>
                <w:lang w:val="en-US" w:eastAsia="en-GB"/>
              </w:rPr>
              <w:t xml:space="preserve">9 Ways </w:t>
            </w:r>
            <w:r w:rsidR="001E2569">
              <w:rPr>
                <w:rFonts w:ascii="Calibri" w:hAnsi="Calibri" w:cs="Calibri"/>
                <w:i/>
                <w:iCs/>
                <w:lang w:val="en-US" w:eastAsia="en-GB"/>
              </w:rPr>
              <w:t>t</w:t>
            </w:r>
            <w:r w:rsidRPr="00E03C09">
              <w:rPr>
                <w:rFonts w:ascii="Calibri" w:hAnsi="Calibri" w:cs="Calibri"/>
                <w:i/>
                <w:iCs/>
                <w:lang w:val="en-US" w:eastAsia="en-GB"/>
              </w:rPr>
              <w:t xml:space="preserve">o Build </w:t>
            </w:r>
            <w:r w:rsidR="002F0B55">
              <w:rPr>
                <w:rFonts w:ascii="Calibri" w:hAnsi="Calibri" w:cs="Calibri"/>
                <w:i/>
                <w:iCs/>
                <w:lang w:val="en-US" w:eastAsia="en-GB"/>
              </w:rPr>
              <w:t>a</w:t>
            </w:r>
            <w:r w:rsidRPr="00E03C09">
              <w:rPr>
                <w:rFonts w:ascii="Calibri" w:hAnsi="Calibri" w:cs="Calibri"/>
                <w:i/>
                <w:iCs/>
                <w:lang w:val="en-US" w:eastAsia="en-GB"/>
              </w:rPr>
              <w:t>nd Manage Your 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67" w:history="1">
              <w:r w:rsidRPr="00E056D4">
                <w:rPr>
                  <w:rStyle w:val="Hyperlink"/>
                  <w:rFonts w:ascii="Calibri" w:hAnsi="Calibri" w:cs="Calibri"/>
                  <w:lang w:val="en-US" w:eastAsia="en-GB"/>
                </w:rPr>
                <w:t>https://harver.com/blog/talent-pool/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35169932" w14:textId="77777777" w:rsidR="002F0B55" w:rsidRDefault="002F0B55" w:rsidP="00E03C09">
            <w:pPr>
              <w:textAlignment w:val="baseline"/>
              <w:rPr>
                <w:rFonts w:ascii="Calibri" w:hAnsi="Calibri" w:cs="Calibri"/>
                <w:lang w:val="en-US" w:eastAsia="en-GB"/>
              </w:rPr>
            </w:pPr>
          </w:p>
          <w:p w14:paraId="1034875C" w14:textId="77777777" w:rsidR="002F0B55" w:rsidRDefault="002F0B55" w:rsidP="00E03C09">
            <w:pPr>
              <w:textAlignment w:val="baseline"/>
              <w:rPr>
                <w:rFonts w:ascii="Calibri" w:hAnsi="Calibri" w:cs="Calibri"/>
                <w:lang w:val="en-US" w:eastAsia="en-GB"/>
              </w:rPr>
            </w:pPr>
            <w:r w:rsidRPr="002F0B55">
              <w:rPr>
                <w:rFonts w:ascii="Calibri" w:hAnsi="Calibri" w:cs="Calibri"/>
                <w:lang w:val="en-US" w:eastAsia="en-GB"/>
              </w:rPr>
              <w:t>Barratt</w:t>
            </w:r>
            <w:r>
              <w:rPr>
                <w:rFonts w:ascii="Calibri" w:hAnsi="Calibri" w:cs="Calibri"/>
                <w:lang w:val="en-US" w:eastAsia="en-GB"/>
              </w:rPr>
              <w:t xml:space="preserve"> A., (2021) </w:t>
            </w:r>
            <w:r w:rsidRPr="002F0B55">
              <w:rPr>
                <w:rFonts w:ascii="Calibri" w:hAnsi="Calibri" w:cs="Calibri"/>
                <w:i/>
                <w:iCs/>
                <w:lang w:val="en-US" w:eastAsia="en-GB"/>
              </w:rPr>
              <w:t>What is a talent pool?</w:t>
            </w:r>
            <w:r>
              <w:rPr>
                <w:rFonts w:ascii="Calibri" w:hAnsi="Calibri" w:cs="Calibri"/>
                <w:lang w:val="en-US" w:eastAsia="en-GB"/>
              </w:rPr>
              <w:t xml:space="preserve"> Available at </w:t>
            </w:r>
            <w:hyperlink r:id="rId68" w:history="1">
              <w:r w:rsidRPr="00836A04">
                <w:rPr>
                  <w:rStyle w:val="Hyperlink"/>
                  <w:rFonts w:ascii="Calibri" w:hAnsi="Calibri" w:cs="Calibri"/>
                  <w:lang w:val="en-US" w:eastAsia="en-GB"/>
                </w:rPr>
                <w:t>https://www.guidantglobal.com/news/what-is-a-talent-pool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1BF9F5E9" w14:textId="77777777" w:rsidR="00BD65B4" w:rsidRDefault="00BD65B4" w:rsidP="00E03C09">
            <w:pPr>
              <w:textAlignment w:val="baseline"/>
              <w:rPr>
                <w:rFonts w:ascii="Calibri" w:hAnsi="Calibri" w:cs="Calibri"/>
                <w:lang w:val="en-US" w:eastAsia="en-GB"/>
              </w:rPr>
            </w:pPr>
          </w:p>
          <w:p w14:paraId="05FA92FB" w14:textId="77777777" w:rsidR="00BD65B4" w:rsidRDefault="00BD65B4" w:rsidP="00E03C09">
            <w:pPr>
              <w:textAlignment w:val="baseline"/>
              <w:rPr>
                <w:rFonts w:ascii="Calibri" w:hAnsi="Calibri" w:cs="Calibri"/>
                <w:lang w:val="en-US" w:eastAsia="en-GB"/>
              </w:rPr>
            </w:pPr>
            <w:proofErr w:type="spellStart"/>
            <w:r w:rsidRPr="00BD65B4">
              <w:rPr>
                <w:rFonts w:ascii="Calibri" w:hAnsi="Calibri" w:cs="Calibri"/>
                <w:lang w:val="en-US" w:eastAsia="en-GB"/>
              </w:rPr>
              <w:t>Verlinden</w:t>
            </w:r>
            <w:proofErr w:type="spellEnd"/>
            <w:r>
              <w:rPr>
                <w:rFonts w:ascii="Calibri" w:hAnsi="Calibri" w:cs="Calibri"/>
                <w:lang w:val="en-US" w:eastAsia="en-GB"/>
              </w:rPr>
              <w:t xml:space="preserve"> N., (n.d.) </w:t>
            </w:r>
            <w:r w:rsidRPr="00BD65B4">
              <w:rPr>
                <w:rFonts w:ascii="Calibri" w:hAnsi="Calibri" w:cs="Calibri"/>
                <w:i/>
                <w:iCs/>
                <w:lang w:val="en-US" w:eastAsia="en-GB"/>
              </w:rPr>
              <w:t>A Deep Dive into the Talent Pool (Including 6 Cool Examples)</w:t>
            </w:r>
            <w:r>
              <w:rPr>
                <w:rFonts w:ascii="Calibri" w:hAnsi="Calibri" w:cs="Calibri"/>
                <w:i/>
                <w:iCs/>
                <w:lang w:val="en-US" w:eastAsia="en-GB"/>
              </w:rPr>
              <w:t xml:space="preserve">. </w:t>
            </w:r>
            <w:r>
              <w:rPr>
                <w:rFonts w:ascii="Calibri" w:hAnsi="Calibri" w:cs="Calibri"/>
                <w:lang w:val="en-US" w:eastAsia="en-GB"/>
              </w:rPr>
              <w:t xml:space="preserve">Available at </w:t>
            </w:r>
            <w:hyperlink r:id="rId69" w:history="1">
              <w:r w:rsidRPr="00836A04">
                <w:rPr>
                  <w:rStyle w:val="Hyperlink"/>
                  <w:rFonts w:ascii="Calibri" w:hAnsi="Calibri" w:cs="Calibri"/>
                  <w:lang w:val="en-US" w:eastAsia="en-GB"/>
                </w:rPr>
                <w:t>https://www.aihr.com/blog/a-deep-dive-into-the-talent-pool-including-6-cool-examples/</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10192AFC" w14:textId="77777777" w:rsidR="00E84A34" w:rsidRDefault="00E84A34" w:rsidP="00E03C09">
            <w:pPr>
              <w:textAlignment w:val="baseline"/>
              <w:rPr>
                <w:rFonts w:ascii="Calibri" w:hAnsi="Calibri" w:cs="Calibri"/>
                <w:lang w:val="en-US" w:eastAsia="en-GB"/>
              </w:rPr>
            </w:pPr>
          </w:p>
          <w:p w14:paraId="2E916BB6" w14:textId="77777777" w:rsidR="00E84A34" w:rsidRDefault="00E84A34" w:rsidP="00E03C09">
            <w:pPr>
              <w:textAlignment w:val="baseline"/>
              <w:rPr>
                <w:rFonts w:ascii="Calibri" w:hAnsi="Calibri" w:cs="Calibri"/>
                <w:lang w:val="en-US" w:eastAsia="en-GB"/>
              </w:rPr>
            </w:pPr>
            <w:r w:rsidRPr="00E84A34">
              <w:rPr>
                <w:rFonts w:ascii="Calibri" w:hAnsi="Calibri" w:cs="Calibri"/>
                <w:lang w:val="en-US" w:eastAsia="en-GB"/>
              </w:rPr>
              <w:t>Cooks-Campbell</w:t>
            </w:r>
            <w:r>
              <w:rPr>
                <w:rFonts w:ascii="Calibri" w:hAnsi="Calibri" w:cs="Calibri"/>
                <w:lang w:val="en-US" w:eastAsia="en-GB"/>
              </w:rPr>
              <w:t xml:space="preserve"> A., (2023) </w:t>
            </w:r>
            <w:r w:rsidRPr="00E84A34">
              <w:rPr>
                <w:rFonts w:ascii="Calibri" w:hAnsi="Calibri" w:cs="Calibri"/>
                <w:i/>
                <w:iCs/>
                <w:lang w:val="en-US" w:eastAsia="en-GB"/>
              </w:rPr>
              <w:t>What diversity really means, and why it’s crucial in the workplace</w:t>
            </w:r>
            <w:r>
              <w:rPr>
                <w:rFonts w:ascii="Calibri" w:hAnsi="Calibri" w:cs="Calibri"/>
                <w:i/>
                <w:iCs/>
                <w:lang w:val="en-US" w:eastAsia="en-GB"/>
              </w:rPr>
              <w:t xml:space="preserve">. </w:t>
            </w:r>
            <w:r>
              <w:rPr>
                <w:rFonts w:ascii="Calibri" w:hAnsi="Calibri" w:cs="Calibri"/>
                <w:lang w:val="en-US" w:eastAsia="en-GB"/>
              </w:rPr>
              <w:t xml:space="preserve">Available at </w:t>
            </w:r>
            <w:hyperlink r:id="rId70" w:history="1">
              <w:r w:rsidRPr="00836A04">
                <w:rPr>
                  <w:rStyle w:val="Hyperlink"/>
                  <w:rFonts w:ascii="Calibri" w:hAnsi="Calibri" w:cs="Calibri"/>
                  <w:lang w:val="en-US" w:eastAsia="en-GB"/>
                </w:rPr>
                <w:t>https://www.betterup.com/blog/what-diversity-really-means-and-why-its-crucial-in-the-workplace</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p>
          <w:p w14:paraId="2F3FE688" w14:textId="77777777" w:rsidR="008E40F7" w:rsidRDefault="008E40F7" w:rsidP="00E03C09">
            <w:pPr>
              <w:textAlignment w:val="baseline"/>
              <w:rPr>
                <w:rFonts w:ascii="Calibri" w:hAnsi="Calibri" w:cs="Calibri"/>
                <w:lang w:val="en-US" w:eastAsia="en-GB"/>
              </w:rPr>
            </w:pPr>
          </w:p>
          <w:p w14:paraId="53C5981A" w14:textId="77777777" w:rsidR="008E40F7" w:rsidRDefault="008E40F7" w:rsidP="00E03C09">
            <w:pPr>
              <w:textAlignment w:val="baseline"/>
              <w:rPr>
                <w:rFonts w:ascii="Calibri" w:hAnsi="Calibri" w:cs="Calibri"/>
                <w:i/>
                <w:iCs/>
                <w:lang w:val="en-US" w:eastAsia="en-GB"/>
              </w:rPr>
            </w:pPr>
            <w:proofErr w:type="spellStart"/>
            <w:r w:rsidRPr="008E40F7">
              <w:rPr>
                <w:rFonts w:ascii="Calibri" w:hAnsi="Calibri" w:cs="Calibri"/>
                <w:lang w:val="en-US" w:eastAsia="en-GB"/>
              </w:rPr>
              <w:t>Ignatova</w:t>
            </w:r>
            <w:proofErr w:type="spellEnd"/>
            <w:r w:rsidRPr="008E40F7">
              <w:rPr>
                <w:rFonts w:ascii="Calibri" w:hAnsi="Calibri" w:cs="Calibri"/>
                <w:lang w:val="en-US" w:eastAsia="en-GB"/>
              </w:rPr>
              <w:t xml:space="preserve"> </w:t>
            </w:r>
            <w:r>
              <w:rPr>
                <w:rFonts w:ascii="Calibri" w:hAnsi="Calibri" w:cs="Calibri"/>
                <w:lang w:val="en-US" w:eastAsia="en-GB"/>
              </w:rPr>
              <w:t xml:space="preserve">M., (2018) </w:t>
            </w:r>
            <w:r w:rsidRPr="008E40F7">
              <w:rPr>
                <w:rFonts w:ascii="Calibri" w:hAnsi="Calibri" w:cs="Calibri"/>
                <w:i/>
                <w:iCs/>
                <w:lang w:val="en-US" w:eastAsia="en-GB"/>
              </w:rPr>
              <w:t xml:space="preserve">The 4 Trends Changing How You Hire in 2018 and </w:t>
            </w:r>
            <w:proofErr w:type="gramStart"/>
            <w:r w:rsidRPr="008E40F7">
              <w:rPr>
                <w:rFonts w:ascii="Calibri" w:hAnsi="Calibri" w:cs="Calibri"/>
                <w:i/>
                <w:iCs/>
                <w:lang w:val="en-US" w:eastAsia="en-GB"/>
              </w:rPr>
              <w:t>Beyond</w:t>
            </w:r>
            <w:proofErr w:type="gramEnd"/>
            <w:r>
              <w:rPr>
                <w:rFonts w:ascii="Calibri" w:hAnsi="Calibri" w:cs="Calibri"/>
                <w:i/>
                <w:iCs/>
                <w:lang w:val="en-US" w:eastAsia="en-GB"/>
              </w:rPr>
              <w:t xml:space="preserve">. </w:t>
            </w:r>
            <w:r>
              <w:rPr>
                <w:rFonts w:ascii="Calibri" w:hAnsi="Calibri" w:cs="Calibri"/>
                <w:lang w:val="en-US" w:eastAsia="en-GB"/>
              </w:rPr>
              <w:t xml:space="preserve">Available at </w:t>
            </w:r>
            <w:hyperlink r:id="rId71" w:history="1">
              <w:r w:rsidRPr="00836A04">
                <w:rPr>
                  <w:rStyle w:val="Hyperlink"/>
                  <w:rFonts w:ascii="Calibri" w:hAnsi="Calibri" w:cs="Calibri"/>
                  <w:lang w:val="en-US" w:eastAsia="en-GB"/>
                </w:rPr>
                <w:t>https://www.linkedin.com/business/talent/blog/talent-strategy/trends-shaping-future-of-hiring</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r>
              <w:rPr>
                <w:rFonts w:ascii="Calibri" w:hAnsi="Calibri" w:cs="Calibri"/>
                <w:i/>
                <w:iCs/>
                <w:lang w:val="en-US" w:eastAsia="en-GB"/>
              </w:rPr>
              <w:t xml:space="preserve"> </w:t>
            </w:r>
          </w:p>
          <w:p w14:paraId="5E6E2DFB" w14:textId="77777777" w:rsidR="00C92F33" w:rsidRDefault="00C92F33" w:rsidP="00E03C09">
            <w:pPr>
              <w:textAlignment w:val="baseline"/>
              <w:rPr>
                <w:rFonts w:ascii="Calibri" w:hAnsi="Calibri" w:cs="Calibri"/>
                <w:lang w:val="en-US" w:eastAsia="en-GB"/>
              </w:rPr>
            </w:pPr>
          </w:p>
          <w:p w14:paraId="6AFC5276" w14:textId="7A5BAF9E" w:rsidR="00C92F33" w:rsidRPr="00C92F33" w:rsidRDefault="00C92F33" w:rsidP="00E03C09">
            <w:pPr>
              <w:textAlignment w:val="baseline"/>
              <w:rPr>
                <w:rFonts w:ascii="Calibri" w:hAnsi="Calibri" w:cs="Calibri"/>
                <w:lang w:val="en-US" w:eastAsia="en-GB"/>
              </w:rPr>
            </w:pPr>
            <w:r>
              <w:rPr>
                <w:rFonts w:ascii="Calibri" w:hAnsi="Calibri" w:cs="Calibri"/>
                <w:lang w:val="en-US" w:eastAsia="en-GB"/>
              </w:rPr>
              <w:t xml:space="preserve">Jain (n.d.) </w:t>
            </w:r>
            <w:r w:rsidRPr="00C92F33">
              <w:rPr>
                <w:rFonts w:ascii="Calibri" w:hAnsi="Calibri" w:cs="Calibri"/>
                <w:i/>
                <w:iCs/>
                <w:lang w:val="en-US" w:eastAsia="en-GB"/>
              </w:rPr>
              <w:t>Work Study: Meaning, Concept and Techniques | Industry</w:t>
            </w:r>
            <w:r>
              <w:rPr>
                <w:rFonts w:ascii="Calibri" w:hAnsi="Calibri" w:cs="Calibri"/>
                <w:i/>
                <w:iCs/>
                <w:lang w:val="en-US" w:eastAsia="en-GB"/>
              </w:rPr>
              <w:t xml:space="preserve">. </w:t>
            </w:r>
            <w:r>
              <w:rPr>
                <w:rFonts w:ascii="Calibri" w:hAnsi="Calibri" w:cs="Calibri"/>
                <w:lang w:val="en-US" w:eastAsia="en-GB"/>
              </w:rPr>
              <w:t xml:space="preserve">Available at </w:t>
            </w:r>
            <w:hyperlink r:id="rId72" w:history="1">
              <w:r w:rsidRPr="00836A04">
                <w:rPr>
                  <w:rStyle w:val="Hyperlink"/>
                  <w:rFonts w:ascii="Calibri" w:hAnsi="Calibri" w:cs="Calibri"/>
                  <w:lang w:val="en-US" w:eastAsia="en-GB"/>
                </w:rPr>
                <w:t>https://www.yourarticlelibrary.com/industrial-engineering-2/work-study-meaning-concept-and-techniques-industry/90437</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31577A" w:rsidRDefault="0031577A"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31577A" w:rsidRDefault="0031577A"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7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74"/>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F4EC4" w14:textId="77777777" w:rsidR="00F56BE4" w:rsidRDefault="00F56BE4" w:rsidP="00CB3ADD">
      <w:r>
        <w:separator/>
      </w:r>
    </w:p>
  </w:endnote>
  <w:endnote w:type="continuationSeparator" w:id="0">
    <w:p w14:paraId="3C356484" w14:textId="77777777" w:rsidR="00F56BE4" w:rsidRDefault="00F56BE4" w:rsidP="00CB3ADD">
      <w:r>
        <w:continuationSeparator/>
      </w:r>
    </w:p>
  </w:endnote>
  <w:endnote w:type="continuationNotice" w:id="1">
    <w:p w14:paraId="1C630AA2" w14:textId="77777777" w:rsidR="00F56BE4" w:rsidRDefault="00F56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3495F7E5" w:rsidR="0031577A" w:rsidRDefault="0031577A">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23F5">
          <w:rPr>
            <w:noProof/>
          </w:rPr>
          <w:t>24</w:t>
        </w:r>
        <w:r>
          <w:rPr>
            <w:noProof/>
          </w:rPr>
          <w:fldChar w:fldCharType="end"/>
        </w:r>
      </w:sdtContent>
    </w:sdt>
  </w:p>
  <w:p w14:paraId="2EF43B00" w14:textId="79CD9C3F" w:rsidR="0031577A" w:rsidRDefault="0031577A"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31577A" w:rsidRDefault="0031577A">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6A4F" w14:textId="77777777" w:rsidR="00F56BE4" w:rsidRDefault="00F56BE4" w:rsidP="00CB3ADD">
      <w:r>
        <w:separator/>
      </w:r>
    </w:p>
  </w:footnote>
  <w:footnote w:type="continuationSeparator" w:id="0">
    <w:p w14:paraId="0283DB95" w14:textId="77777777" w:rsidR="00F56BE4" w:rsidRDefault="00F56BE4" w:rsidP="00CB3ADD">
      <w:r>
        <w:continuationSeparator/>
      </w:r>
    </w:p>
  </w:footnote>
  <w:footnote w:type="continuationNotice" w:id="1">
    <w:p w14:paraId="621A7E9A" w14:textId="77777777" w:rsidR="00F56BE4" w:rsidRDefault="00F56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31577A" w:rsidRPr="009F0B2F" w:rsidRDefault="0031577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31577A" w:rsidRDefault="0031577A">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31577A" w:rsidRPr="009F0B2F" w:rsidRDefault="0031577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762602">
    <w:abstractNumId w:val="4"/>
  </w:num>
  <w:num w:numId="2" w16cid:durableId="703673799">
    <w:abstractNumId w:val="25"/>
  </w:num>
  <w:num w:numId="3" w16cid:durableId="347098338">
    <w:abstractNumId w:val="43"/>
  </w:num>
  <w:num w:numId="4" w16cid:durableId="721366752">
    <w:abstractNumId w:val="34"/>
  </w:num>
  <w:num w:numId="5" w16cid:durableId="568346182">
    <w:abstractNumId w:val="23"/>
  </w:num>
  <w:num w:numId="6" w16cid:durableId="1211649525">
    <w:abstractNumId w:val="7"/>
  </w:num>
  <w:num w:numId="7" w16cid:durableId="622541149">
    <w:abstractNumId w:val="35"/>
  </w:num>
  <w:num w:numId="8" w16cid:durableId="1926957108">
    <w:abstractNumId w:val="10"/>
  </w:num>
  <w:num w:numId="9" w16cid:durableId="494760020">
    <w:abstractNumId w:val="15"/>
  </w:num>
  <w:num w:numId="10" w16cid:durableId="274483174">
    <w:abstractNumId w:val="26"/>
  </w:num>
  <w:num w:numId="11" w16cid:durableId="1468930740">
    <w:abstractNumId w:val="9"/>
  </w:num>
  <w:num w:numId="12" w16cid:durableId="612368714">
    <w:abstractNumId w:val="21"/>
  </w:num>
  <w:num w:numId="13" w16cid:durableId="2064594466">
    <w:abstractNumId w:val="44"/>
  </w:num>
  <w:num w:numId="14" w16cid:durableId="1168666565">
    <w:abstractNumId w:val="19"/>
  </w:num>
  <w:num w:numId="15" w16cid:durableId="707728489">
    <w:abstractNumId w:val="30"/>
  </w:num>
  <w:num w:numId="16" w16cid:durableId="1171946342">
    <w:abstractNumId w:val="42"/>
  </w:num>
  <w:num w:numId="17" w16cid:durableId="310259524">
    <w:abstractNumId w:val="41"/>
  </w:num>
  <w:num w:numId="18" w16cid:durableId="457770934">
    <w:abstractNumId w:val="32"/>
  </w:num>
  <w:num w:numId="19" w16cid:durableId="2082866753">
    <w:abstractNumId w:val="27"/>
  </w:num>
  <w:num w:numId="20" w16cid:durableId="1295598267">
    <w:abstractNumId w:val="12"/>
  </w:num>
  <w:num w:numId="21" w16cid:durableId="52125419">
    <w:abstractNumId w:val="24"/>
  </w:num>
  <w:num w:numId="22" w16cid:durableId="552541992">
    <w:abstractNumId w:val="28"/>
  </w:num>
  <w:num w:numId="23" w16cid:durableId="515996423">
    <w:abstractNumId w:val="5"/>
  </w:num>
  <w:num w:numId="24" w16cid:durableId="36469700">
    <w:abstractNumId w:val="1"/>
  </w:num>
  <w:num w:numId="25" w16cid:durableId="1702513215">
    <w:abstractNumId w:val="6"/>
  </w:num>
  <w:num w:numId="26" w16cid:durableId="341057593">
    <w:abstractNumId w:val="8"/>
  </w:num>
  <w:num w:numId="27" w16cid:durableId="1547183267">
    <w:abstractNumId w:val="37"/>
  </w:num>
  <w:num w:numId="28" w16cid:durableId="1280991457">
    <w:abstractNumId w:val="31"/>
  </w:num>
  <w:num w:numId="29" w16cid:durableId="1374963121">
    <w:abstractNumId w:val="33"/>
  </w:num>
  <w:num w:numId="30" w16cid:durableId="1671563047">
    <w:abstractNumId w:val="29"/>
  </w:num>
  <w:num w:numId="31" w16cid:durableId="1012074953">
    <w:abstractNumId w:val="18"/>
  </w:num>
  <w:num w:numId="32" w16cid:durableId="1012145142">
    <w:abstractNumId w:val="3"/>
  </w:num>
  <w:num w:numId="33" w16cid:durableId="882908853">
    <w:abstractNumId w:val="20"/>
  </w:num>
  <w:num w:numId="34" w16cid:durableId="1704748356">
    <w:abstractNumId w:val="40"/>
  </w:num>
  <w:num w:numId="35" w16cid:durableId="1621379097">
    <w:abstractNumId w:val="14"/>
  </w:num>
  <w:num w:numId="36" w16cid:durableId="1589265224">
    <w:abstractNumId w:val="13"/>
  </w:num>
  <w:num w:numId="37" w16cid:durableId="2126339024">
    <w:abstractNumId w:val="38"/>
  </w:num>
  <w:num w:numId="38" w16cid:durableId="680742775">
    <w:abstractNumId w:val="2"/>
  </w:num>
  <w:num w:numId="39" w16cid:durableId="1741102463">
    <w:abstractNumId w:val="11"/>
  </w:num>
  <w:num w:numId="40" w16cid:durableId="2001928566">
    <w:abstractNumId w:val="36"/>
  </w:num>
  <w:num w:numId="41" w16cid:durableId="1229725231">
    <w:abstractNumId w:val="17"/>
  </w:num>
  <w:num w:numId="42" w16cid:durableId="1769958857">
    <w:abstractNumId w:val="22"/>
  </w:num>
  <w:num w:numId="43" w16cid:durableId="242959940">
    <w:abstractNumId w:val="39"/>
  </w:num>
  <w:num w:numId="44" w16cid:durableId="1468088649">
    <w:abstractNumId w:val="0"/>
  </w:num>
  <w:num w:numId="45" w16cid:durableId="179524696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4D69"/>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3AEF"/>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0A9E"/>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1D13"/>
    <w:rsid w:val="001C43A1"/>
    <w:rsid w:val="001C4558"/>
    <w:rsid w:val="001C587C"/>
    <w:rsid w:val="001D022A"/>
    <w:rsid w:val="001D0AB2"/>
    <w:rsid w:val="001D36E1"/>
    <w:rsid w:val="001D400D"/>
    <w:rsid w:val="001D46B6"/>
    <w:rsid w:val="001D541A"/>
    <w:rsid w:val="001D68D2"/>
    <w:rsid w:val="001D6B95"/>
    <w:rsid w:val="001D7DE5"/>
    <w:rsid w:val="001E01B5"/>
    <w:rsid w:val="001E2569"/>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5E4"/>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132"/>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624"/>
    <w:rsid w:val="00290767"/>
    <w:rsid w:val="00292803"/>
    <w:rsid w:val="00296446"/>
    <w:rsid w:val="00296E93"/>
    <w:rsid w:val="00297C90"/>
    <w:rsid w:val="002A01CA"/>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1E38"/>
    <w:rsid w:val="002E41A9"/>
    <w:rsid w:val="002E54CA"/>
    <w:rsid w:val="002E592E"/>
    <w:rsid w:val="002E7EA3"/>
    <w:rsid w:val="002F03B9"/>
    <w:rsid w:val="002F0A0E"/>
    <w:rsid w:val="002F0B55"/>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1577A"/>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371A"/>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07D2"/>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2175"/>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58B1"/>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65E"/>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56CD0"/>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547A"/>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2C7D"/>
    <w:rsid w:val="00753D34"/>
    <w:rsid w:val="007548C7"/>
    <w:rsid w:val="00755E9D"/>
    <w:rsid w:val="00763200"/>
    <w:rsid w:val="00766525"/>
    <w:rsid w:val="007703E6"/>
    <w:rsid w:val="00770AAE"/>
    <w:rsid w:val="00770D87"/>
    <w:rsid w:val="007711D7"/>
    <w:rsid w:val="00771CE5"/>
    <w:rsid w:val="00772901"/>
    <w:rsid w:val="00772A1C"/>
    <w:rsid w:val="007733AB"/>
    <w:rsid w:val="0077679A"/>
    <w:rsid w:val="00777F39"/>
    <w:rsid w:val="00781ED7"/>
    <w:rsid w:val="0078228C"/>
    <w:rsid w:val="00782DD4"/>
    <w:rsid w:val="00784065"/>
    <w:rsid w:val="00785672"/>
    <w:rsid w:val="00785B48"/>
    <w:rsid w:val="007927D3"/>
    <w:rsid w:val="00793702"/>
    <w:rsid w:val="00793B00"/>
    <w:rsid w:val="007950E4"/>
    <w:rsid w:val="00795B4A"/>
    <w:rsid w:val="00795C16"/>
    <w:rsid w:val="00795C20"/>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E56B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1FEF"/>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C79"/>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40F7"/>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087E"/>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4AF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4841"/>
    <w:rsid w:val="009C5E03"/>
    <w:rsid w:val="009C72A4"/>
    <w:rsid w:val="009C75FB"/>
    <w:rsid w:val="009D07C6"/>
    <w:rsid w:val="009D0C35"/>
    <w:rsid w:val="009D1BD0"/>
    <w:rsid w:val="009D28B6"/>
    <w:rsid w:val="009D39B1"/>
    <w:rsid w:val="009D50B1"/>
    <w:rsid w:val="009D5135"/>
    <w:rsid w:val="009D5C02"/>
    <w:rsid w:val="009D6CA1"/>
    <w:rsid w:val="009E1368"/>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0892"/>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4BE"/>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1BC"/>
    <w:rsid w:val="00BA6EF4"/>
    <w:rsid w:val="00BB0B68"/>
    <w:rsid w:val="00BB0DB0"/>
    <w:rsid w:val="00BB14F3"/>
    <w:rsid w:val="00BB1C74"/>
    <w:rsid w:val="00BB1CF1"/>
    <w:rsid w:val="00BB2132"/>
    <w:rsid w:val="00BB27C6"/>
    <w:rsid w:val="00BB3E01"/>
    <w:rsid w:val="00BB5A12"/>
    <w:rsid w:val="00BB76BA"/>
    <w:rsid w:val="00BC124B"/>
    <w:rsid w:val="00BC31D2"/>
    <w:rsid w:val="00BC4C32"/>
    <w:rsid w:val="00BC6CE7"/>
    <w:rsid w:val="00BC6EEB"/>
    <w:rsid w:val="00BC6F72"/>
    <w:rsid w:val="00BC73A4"/>
    <w:rsid w:val="00BD237D"/>
    <w:rsid w:val="00BD4F3C"/>
    <w:rsid w:val="00BD65B4"/>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430"/>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077"/>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2F33"/>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F3E"/>
    <w:rsid w:val="00CF48E5"/>
    <w:rsid w:val="00CF52A0"/>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5212"/>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1F91"/>
    <w:rsid w:val="00DF23E6"/>
    <w:rsid w:val="00DF2FC8"/>
    <w:rsid w:val="00DF6471"/>
    <w:rsid w:val="00DF69D4"/>
    <w:rsid w:val="00DF7246"/>
    <w:rsid w:val="00DF7C47"/>
    <w:rsid w:val="00DF7EBA"/>
    <w:rsid w:val="00E01773"/>
    <w:rsid w:val="00E01D85"/>
    <w:rsid w:val="00E03C09"/>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447D"/>
    <w:rsid w:val="00E758DA"/>
    <w:rsid w:val="00E75D32"/>
    <w:rsid w:val="00E823F5"/>
    <w:rsid w:val="00E82AE8"/>
    <w:rsid w:val="00E843DE"/>
    <w:rsid w:val="00E84A34"/>
    <w:rsid w:val="00E86C53"/>
    <w:rsid w:val="00E90D7F"/>
    <w:rsid w:val="00E90DF6"/>
    <w:rsid w:val="00E916B3"/>
    <w:rsid w:val="00E93785"/>
    <w:rsid w:val="00E95AA4"/>
    <w:rsid w:val="00E9682C"/>
    <w:rsid w:val="00E969D2"/>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EF7885"/>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6B9B"/>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BE4"/>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7">
    <w:name w:val="Unresolved Mention7"/>
    <w:basedOn w:val="DefaultParagraphFont"/>
    <w:uiPriority w:val="99"/>
    <w:semiHidden/>
    <w:unhideWhenUsed/>
    <w:rsid w:val="005C2929"/>
    <w:rPr>
      <w:color w:val="605E5C"/>
      <w:shd w:val="clear" w:color="auto" w:fill="E1DFDD"/>
    </w:rPr>
  </w:style>
  <w:style w:type="character" w:customStyle="1" w:styleId="UnresolvedMention8">
    <w:name w:val="Unresolved Mention8"/>
    <w:basedOn w:val="DefaultParagraphFont"/>
    <w:uiPriority w:val="99"/>
    <w:semiHidden/>
    <w:unhideWhenUsed/>
    <w:rsid w:val="008C3C79"/>
    <w:rPr>
      <w:color w:val="605E5C"/>
      <w:shd w:val="clear" w:color="auto" w:fill="E1DFDD"/>
    </w:rPr>
  </w:style>
  <w:style w:type="character" w:styleId="UnresolvedMention">
    <w:name w:val="Unresolved Mention"/>
    <w:basedOn w:val="DefaultParagraphFont"/>
    <w:uiPriority w:val="99"/>
    <w:semiHidden/>
    <w:unhideWhenUsed/>
    <w:rsid w:val="001E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572424179">
      <w:bodyDiv w:val="1"/>
      <w:marLeft w:val="0"/>
      <w:marRight w:val="0"/>
      <w:marTop w:val="0"/>
      <w:marBottom w:val="0"/>
      <w:divBdr>
        <w:top w:val="none" w:sz="0" w:space="0" w:color="auto"/>
        <w:left w:val="none" w:sz="0" w:space="0" w:color="auto"/>
        <w:bottom w:val="none" w:sz="0" w:space="0" w:color="auto"/>
        <w:right w:val="none" w:sz="0" w:space="0" w:color="auto"/>
      </w:divBdr>
      <w:divsChild>
        <w:div w:id="982658372">
          <w:marLeft w:val="0"/>
          <w:marRight w:val="0"/>
          <w:marTop w:val="0"/>
          <w:marBottom w:val="0"/>
          <w:divBdr>
            <w:top w:val="none" w:sz="0" w:space="0" w:color="auto"/>
            <w:left w:val="none" w:sz="0" w:space="0" w:color="auto"/>
            <w:bottom w:val="none" w:sz="0" w:space="0" w:color="auto"/>
            <w:right w:val="none" w:sz="0" w:space="0" w:color="auto"/>
          </w:divBdr>
          <w:divsChild>
            <w:div w:id="168642109">
              <w:marLeft w:val="0"/>
              <w:marRight w:val="0"/>
              <w:marTop w:val="0"/>
              <w:marBottom w:val="0"/>
              <w:divBdr>
                <w:top w:val="none" w:sz="0" w:space="0" w:color="auto"/>
                <w:left w:val="none" w:sz="0" w:space="0" w:color="auto"/>
                <w:bottom w:val="none" w:sz="0" w:space="0" w:color="auto"/>
                <w:right w:val="none" w:sz="0" w:space="0" w:color="auto"/>
              </w:divBdr>
              <w:divsChild>
                <w:div w:id="166137267">
                  <w:marLeft w:val="0"/>
                  <w:marRight w:val="0"/>
                  <w:marTop w:val="0"/>
                  <w:marBottom w:val="0"/>
                  <w:divBdr>
                    <w:top w:val="none" w:sz="0" w:space="0" w:color="auto"/>
                    <w:left w:val="none" w:sz="0" w:space="0" w:color="auto"/>
                    <w:bottom w:val="none" w:sz="0" w:space="0" w:color="auto"/>
                    <w:right w:val="none" w:sz="0" w:space="0" w:color="auto"/>
                  </w:divBdr>
                  <w:divsChild>
                    <w:div w:id="5227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63" Type="http://schemas.openxmlformats.org/officeDocument/2006/relationships/hyperlink" Target="https://in.indeed.com/career-advice/interviewing/advantages-and-disadvantages-of-interviews" TargetMode="External"/><Relationship Id="rId68" Type="http://schemas.openxmlformats.org/officeDocument/2006/relationships/hyperlink" Target="https://www.guidantglobal.com/news/what-is-a-talent-pool" TargetMode="External"/><Relationship Id="rId16"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66" Type="http://schemas.openxmlformats.org/officeDocument/2006/relationships/hyperlink" Target="https://www.techtarget.com/searchhrsoftware/definition/talent-pool" TargetMode="External"/><Relationship Id="rId74"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https://www.strategies.co.uk/top-5-benefits-of-a-career-site/" TargetMode="External"/><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hyperlink" Target="https://www.careeraddict.com/advantages-and-disadvantages-of-online-recruitment" TargetMode="External"/><Relationship Id="rId69" Type="http://schemas.openxmlformats.org/officeDocument/2006/relationships/hyperlink" Target="https://www.aihr.com/blog/a-deep-dive-into-the-talent-pool-including-6-cool-examples/" TargetMode="External"/><Relationship Id="rId77"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72" Type="http://schemas.openxmlformats.org/officeDocument/2006/relationships/hyperlink" Target="https://www.yourarticlelibrary.com/industrial-engineering-2/work-study-meaning-concept-and-techniques-industry/90437"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67" Type="http://schemas.openxmlformats.org/officeDocument/2006/relationships/hyperlink" Target="https://harver.com/blog/talent-pool/" TargetMode="Externa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yperlink" Target="https://www.masterclass.com/articles/interviewer-bias" TargetMode="External"/><Relationship Id="rId70" Type="http://schemas.openxmlformats.org/officeDocument/2006/relationships/hyperlink" Target="https://www.betterup.com/blog/what-diversity-really-means-and-why-its-crucial-in-the-workplac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openxmlformats.org/officeDocument/2006/relationships/hyperlink" Target="https://www.cipd.org/uk/knowledge/factsheets/selection-factsheet/" TargetMode="External"/><Relationship Id="rId73"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 Id="rId34" Type="http://schemas.openxmlformats.org/officeDocument/2006/relationships/hyperlink" Target="https://www.linkedin.com/pulse/general-introduction-techniques-hr-planning-gia-linh-nguyen/"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linkedin.com/business/talent/blog/talent-strategy/trends-shaping-future-of-hiring" TargetMode="External"/><Relationship Id="rId2" Type="http://schemas.openxmlformats.org/officeDocument/2006/relationships/customXml" Target="../customXml/item2.xml"/><Relationship Id="rId29" Type="http://schemas.openxmlformats.org/officeDocument/2006/relationships/hyperlink" Target="https://www.youtube.com/watch?v=JecvLpZFtf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A21859-7632-420E-8E08-6E43ED9D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27</Pages>
  <Words>9299</Words>
  <Characters>53007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148</cp:revision>
  <dcterms:created xsi:type="dcterms:W3CDTF">2023-07-27T10:42:00Z</dcterms:created>
  <dcterms:modified xsi:type="dcterms:W3CDTF">2023-09-08T07:24:00Z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