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44D7F0A7" w14:textId="2D968CDF" w:rsidR="00795C16" w:rsidRP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5A03E11"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proofErr w:type="gramStart"/>
            <w:r w:rsidR="00AE2A85">
              <w:rPr>
                <w:rFonts w:ascii="Calibri" w:hAnsi="Calibri" w:cs="Calibri"/>
                <w:color w:val="6D0E28" w:themeColor="accent4" w:themeShade="80"/>
                <w:lang w:val="en-US"/>
              </w:rPr>
              <w:t>zero hour</w:t>
            </w:r>
            <w:proofErr w:type="gramEnd"/>
            <w:r w:rsidR="00AE2A85">
              <w:rPr>
                <w:rFonts w:ascii="Calibri" w:hAnsi="Calibri" w:cs="Calibri"/>
                <w:color w:val="6D0E28" w:themeColor="accent4" w:themeShade="80"/>
                <w:lang w:val="en-US"/>
              </w:rPr>
              <w:t xml:space="preserve"> contract or a freelancer are use useful and more cheaper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 xml:space="preserve">Turnover is the proportion of employees who leave the organization, whether voluntarily or involuntarily, on a set </w:t>
            </w:r>
            <w:proofErr w:type="gramStart"/>
            <w:r>
              <w:rPr>
                <w:rFonts w:ascii="Calibri" w:hAnsi="Calibri" w:cs="Calibri"/>
                <w:color w:val="6D0E28" w:themeColor="accent4" w:themeShade="80"/>
              </w:rPr>
              <w:t>period of time</w:t>
            </w:r>
            <w:proofErr w:type="gramEnd"/>
            <w:r>
              <w:rPr>
                <w:rFonts w:ascii="Calibri" w:hAnsi="Calibri" w:cs="Calibri"/>
                <w:color w:val="6D0E28" w:themeColor="accent4" w:themeShade="80"/>
              </w:rPr>
              <w:t>,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w:t>
            </w:r>
            <w:r w:rsidR="00DF2FC8">
              <w:rPr>
                <w:rFonts w:ascii="Calibri" w:hAnsi="Calibri" w:cs="Calibri"/>
                <w:color w:val="6D0E28" w:themeColor="accent4" w:themeShade="80"/>
              </w:rPr>
              <w:lastRenderedPageBreak/>
              <w:t>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Appraisal is evaluating individuals’ </w:t>
                  </w:r>
                  <w:r>
                    <w:rPr>
                      <w:rFonts w:ascii="Calibri" w:hAnsi="Calibri" w:cs="Calibri"/>
                      <w:color w:val="6D0E28" w:themeColor="accent4" w:themeShade="80"/>
                      <w:lang w:val="en-US"/>
                    </w:rPr>
                    <w:lastRenderedPageBreak/>
                    <w:t>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Goal-setting theory </w:t>
                  </w:r>
                  <w:r w:rsidR="006E5A61">
                    <w:rPr>
                      <w:rFonts w:ascii="Calibri" w:hAnsi="Calibri" w:cs="Calibri"/>
                      <w:color w:val="6D0E28" w:themeColor="accent4" w:themeShade="80"/>
                      <w:lang w:val="en-US"/>
                    </w:rPr>
                    <w:t xml:space="preserve">connects goal setting for a certain task with </w:t>
                  </w:r>
                  <w:r w:rsidR="006E5A61">
                    <w:rPr>
                      <w:rFonts w:ascii="Calibri" w:hAnsi="Calibri" w:cs="Calibri"/>
                      <w:color w:val="6D0E28" w:themeColor="accent4" w:themeShade="80"/>
                      <w:lang w:val="en-US"/>
                    </w:rPr>
                    <w:lastRenderedPageBreak/>
                    <w:t>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Training and development aim at upskilling and </w:t>
                  </w:r>
                  <w:r>
                    <w:rPr>
                      <w:rFonts w:ascii="Calibri" w:hAnsi="Calibri" w:cs="Calibri"/>
                      <w:color w:val="6D0E28" w:themeColor="accent4" w:themeShade="80"/>
                      <w:lang w:val="en-US"/>
                    </w:rPr>
                    <w:lastRenderedPageBreak/>
                    <w:t xml:space="preserve">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lastRenderedPageBreak/>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AFC5276" w14:textId="09526BDD" w:rsidR="0072147C" w:rsidRPr="0072147C" w:rsidRDefault="0072147C"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hAnsi="Calibri" w:cs="Calibri"/>
          <w:color w:val="000000" w:themeColor="text1"/>
          <w:lang w:eastAsia="en-GB"/>
        </w:rPr>
        <w:t>as long as</w:t>
      </w:r>
      <w:proofErr w:type="gramEnd"/>
      <w:r w:rsidRPr="002B10FD">
        <w:rPr>
          <w:rFonts w:ascii="Calibri"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252B71" w:rsidRDefault="00252B71"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252B71" w:rsidRDefault="00252B71"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6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6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49BE" w14:textId="77777777" w:rsidR="000E1CE5" w:rsidRDefault="000E1CE5" w:rsidP="00CB3ADD">
      <w:r>
        <w:separator/>
      </w:r>
    </w:p>
  </w:endnote>
  <w:endnote w:type="continuationSeparator" w:id="0">
    <w:p w14:paraId="25AB78EE" w14:textId="77777777" w:rsidR="000E1CE5" w:rsidRDefault="000E1CE5" w:rsidP="00CB3ADD">
      <w:r>
        <w:continuationSeparator/>
      </w:r>
    </w:p>
  </w:endnote>
  <w:endnote w:type="continuationNotice" w:id="1">
    <w:p w14:paraId="5D8A6131" w14:textId="77777777" w:rsidR="000E1CE5" w:rsidRDefault="000E1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289B396A" w:rsidR="00252B71" w:rsidRDefault="00252B71">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26AF">
          <w:rPr>
            <w:noProof/>
          </w:rPr>
          <w:t>20</w:t>
        </w:r>
        <w:r>
          <w:rPr>
            <w:noProof/>
          </w:rPr>
          <w:fldChar w:fldCharType="end"/>
        </w:r>
      </w:sdtContent>
    </w:sdt>
  </w:p>
  <w:p w14:paraId="2EF43B00" w14:textId="79CD9C3F" w:rsidR="00252B71" w:rsidRDefault="00252B71"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252B71" w:rsidRDefault="00252B71">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E11A" w14:textId="77777777" w:rsidR="000E1CE5" w:rsidRDefault="000E1CE5" w:rsidP="00CB3ADD">
      <w:r>
        <w:separator/>
      </w:r>
    </w:p>
  </w:footnote>
  <w:footnote w:type="continuationSeparator" w:id="0">
    <w:p w14:paraId="09ED2325" w14:textId="77777777" w:rsidR="000E1CE5" w:rsidRDefault="000E1CE5" w:rsidP="00CB3ADD">
      <w:r>
        <w:continuationSeparator/>
      </w:r>
    </w:p>
  </w:footnote>
  <w:footnote w:type="continuationNotice" w:id="1">
    <w:p w14:paraId="234AF02E" w14:textId="77777777" w:rsidR="000E1CE5" w:rsidRDefault="000E1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252B71" w:rsidRPr="009F0B2F" w:rsidRDefault="00252B71"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252B71" w:rsidRDefault="00252B71">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252B71" w:rsidRPr="009F0B2F" w:rsidRDefault="00252B71"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3938936">
    <w:abstractNumId w:val="3"/>
  </w:num>
  <w:num w:numId="2" w16cid:durableId="1298799449">
    <w:abstractNumId w:val="23"/>
  </w:num>
  <w:num w:numId="3" w16cid:durableId="18166822">
    <w:abstractNumId w:val="41"/>
  </w:num>
  <w:num w:numId="4" w16cid:durableId="582759560">
    <w:abstractNumId w:val="32"/>
  </w:num>
  <w:num w:numId="5" w16cid:durableId="1687558602">
    <w:abstractNumId w:val="21"/>
  </w:num>
  <w:num w:numId="6" w16cid:durableId="309286723">
    <w:abstractNumId w:val="6"/>
  </w:num>
  <w:num w:numId="7" w16cid:durableId="228152392">
    <w:abstractNumId w:val="33"/>
  </w:num>
  <w:num w:numId="8" w16cid:durableId="752750039">
    <w:abstractNumId w:val="9"/>
  </w:num>
  <w:num w:numId="9" w16cid:durableId="1378160018">
    <w:abstractNumId w:val="14"/>
  </w:num>
  <w:num w:numId="10" w16cid:durableId="1715888073">
    <w:abstractNumId w:val="24"/>
  </w:num>
  <w:num w:numId="11" w16cid:durableId="930892184">
    <w:abstractNumId w:val="8"/>
  </w:num>
  <w:num w:numId="12" w16cid:durableId="349839133">
    <w:abstractNumId w:val="19"/>
  </w:num>
  <w:num w:numId="13" w16cid:durableId="1232422426">
    <w:abstractNumId w:val="42"/>
  </w:num>
  <w:num w:numId="14" w16cid:durableId="1473907449">
    <w:abstractNumId w:val="17"/>
  </w:num>
  <w:num w:numId="15" w16cid:durableId="1125659828">
    <w:abstractNumId w:val="28"/>
  </w:num>
  <w:num w:numId="16" w16cid:durableId="963998363">
    <w:abstractNumId w:val="40"/>
  </w:num>
  <w:num w:numId="17" w16cid:durableId="1259870652">
    <w:abstractNumId w:val="39"/>
  </w:num>
  <w:num w:numId="18" w16cid:durableId="808018182">
    <w:abstractNumId w:val="30"/>
  </w:num>
  <w:num w:numId="19" w16cid:durableId="1727802525">
    <w:abstractNumId w:val="25"/>
  </w:num>
  <w:num w:numId="20" w16cid:durableId="871768707">
    <w:abstractNumId w:val="11"/>
  </w:num>
  <w:num w:numId="21" w16cid:durableId="1694111403">
    <w:abstractNumId w:val="22"/>
  </w:num>
  <w:num w:numId="22" w16cid:durableId="883517765">
    <w:abstractNumId w:val="26"/>
  </w:num>
  <w:num w:numId="23" w16cid:durableId="1375042019">
    <w:abstractNumId w:val="4"/>
  </w:num>
  <w:num w:numId="24" w16cid:durableId="785277903">
    <w:abstractNumId w:val="0"/>
  </w:num>
  <w:num w:numId="25" w16cid:durableId="1971591424">
    <w:abstractNumId w:val="5"/>
  </w:num>
  <w:num w:numId="26" w16cid:durableId="1319730576">
    <w:abstractNumId w:val="7"/>
  </w:num>
  <w:num w:numId="27" w16cid:durableId="1468667849">
    <w:abstractNumId w:val="35"/>
  </w:num>
  <w:num w:numId="28" w16cid:durableId="1872957258">
    <w:abstractNumId w:val="29"/>
  </w:num>
  <w:num w:numId="29" w16cid:durableId="1245989540">
    <w:abstractNumId w:val="31"/>
  </w:num>
  <w:num w:numId="30" w16cid:durableId="472066190">
    <w:abstractNumId w:val="27"/>
  </w:num>
  <w:num w:numId="31" w16cid:durableId="1832133911">
    <w:abstractNumId w:val="16"/>
  </w:num>
  <w:num w:numId="32" w16cid:durableId="625620489">
    <w:abstractNumId w:val="2"/>
  </w:num>
  <w:num w:numId="33" w16cid:durableId="1395159771">
    <w:abstractNumId w:val="18"/>
  </w:num>
  <w:num w:numId="34" w16cid:durableId="231475370">
    <w:abstractNumId w:val="38"/>
  </w:num>
  <w:num w:numId="35" w16cid:durableId="668095920">
    <w:abstractNumId w:val="13"/>
  </w:num>
  <w:num w:numId="36" w16cid:durableId="1676764848">
    <w:abstractNumId w:val="12"/>
  </w:num>
  <w:num w:numId="37" w16cid:durableId="674117908">
    <w:abstractNumId w:val="36"/>
  </w:num>
  <w:num w:numId="38" w16cid:durableId="1229732846">
    <w:abstractNumId w:val="1"/>
  </w:num>
  <w:num w:numId="39" w16cid:durableId="591939218">
    <w:abstractNumId w:val="10"/>
  </w:num>
  <w:num w:numId="40" w16cid:durableId="1302882432">
    <w:abstractNumId w:val="34"/>
  </w:num>
  <w:num w:numId="41" w16cid:durableId="814109666">
    <w:abstractNumId w:val="15"/>
  </w:num>
  <w:num w:numId="42" w16cid:durableId="1915163102">
    <w:abstractNumId w:val="20"/>
  </w:num>
  <w:num w:numId="43" w16cid:durableId="874659913">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C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5" Type="http://schemas.openxmlformats.org/officeDocument/2006/relationships/numbering" Target="numbering.xml"/><Relationship Id="rId61" Type="http://schemas.openxmlformats.org/officeDocument/2006/relationships/image" Target="media/image6.png"/><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F7FA19D7-7A14-41DE-ABCF-EA8919A7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25</Pages>
  <Words>7854</Words>
  <Characters>44769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108</cp:revision>
  <dcterms:created xsi:type="dcterms:W3CDTF">2023-07-27T10:42:00Z</dcterms:created>
  <dcterms:modified xsi:type="dcterms:W3CDTF">2023-09-03T17:43:00Z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