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63D" w:rsidRPr="0054263D" w:rsidRDefault="0054263D" w:rsidP="0054263D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Тест по Инструкции о порядке действий пользователей по реагированию на инциденты ИБ АО «</w:t>
      </w:r>
      <w:proofErr w:type="spellStart"/>
      <w:r w:rsidRPr="0054263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Атамекен</w:t>
      </w:r>
      <w:proofErr w:type="spellEnd"/>
      <w:r w:rsidRPr="0054263D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t>-Агро»</w:t>
      </w:r>
    </w:p>
    <w:p w:rsidR="0054263D" w:rsidRPr="0054263D" w:rsidRDefault="0054263D" w:rsidP="0054263D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0" w:name="_GoBack"/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 вопросов</w:t>
      </w:r>
    </w:p>
    <w:bookmarkEnd w:id="0"/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Что понимается под «инцидентом информационной безопасности»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Плановое техническое обслуживание информационных систем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Нежелательное или неожиданное событие в системе защиты информации, которое подвергает риску информационные активы, деловые операции и репутацию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Любое обращение третьих лиц к информационным ресурсам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Нарушение работником правил внутреннего трудового распорядка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На какие категории по степени серьёзности подразделяются инциденты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Критические, значительные и незначительные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Внешние и внутренние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Угрожающие, серьёзные и требующие внимания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Технические и организационные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Что относится к угрожающим инцидентам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Несанкционированные действия, заблокированные средствами защиты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Частичная потеря производительности сервера в часы пиковой нагрузки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Нарушение подачи электроэнергии в центрах обработки данных, выход из строя сервера с потерей информации, выход из строя локальной сети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Временное замедление работы отдельных приложений без потери данных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Какие угрозы относятся к «естественным» согласно классификации в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Угрозы, вызванные ошибками в программном обеспечении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Угрозы, вызванные воздействиями объективных физических процессов или стихийных природных явлений, независящих от человека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Угрозы, связанные с умышленными действиями злоумышленников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Угрозы, возникающие вследствие ошибок администраторов ИС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5. Что является примером непреднамеренной искусственной угрозы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Физическое разрушение системы путём взрыва или поджога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Вербовка работников путём подкупа или шантажа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Неумышленное удаление файлов с важной информацией, неправомерное отключение оборудования, заражение серверов вирусами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Перехват данных, передаваемых по каналам связи, с целью анализа протоколов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Что относится к преднамеренным искусственным угрозам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Ошибки проектирования архитектуры информационной системы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Неосторожные действия, приводящие к разглашению конфиденциальной информации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Внедрение программных «закладок» и вирусов, незаконное подключение к линиям связи, хищение носителей информации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Ввод ошибочных данных вследствие некомпетентности пользователей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7. Кто несёт ответственность за все процессы по обнаружению и реагированию на инциденты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Заместитель Председателя Правления, курирующий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Ответственный по ИБ руководитель Отдела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Главный специалист Отдела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Администратор информационной системы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Кто назначается ответственным за сообщения об инцидентах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структурного подразделения, в котором произошёл инцидент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Главный специалист Отдела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Администратор информационной системы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Сотрудник Службы безопасности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3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Кто формирует список с телефонами аварийных служб и ответственных работников?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Отдела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Заместитель Председателя Правления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Главный специалист Отдела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Руководитель Службы безопасности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34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Какие действия должен предпринять сотрудник, ответственный за ИБ, при выявлении инцидента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Немедленно самостоятельно устранить инцидент и доложить руководству по итогам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Оповестить ответственное подразделение, зафиксировать детали события, изолировать сервер от сети, сформировать уведомление рабочей группе и ожидать её прибытия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Составить письменный отчёт и передать его Председателю Правления в течение суток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Отключить все информационные системы Общества до выяснения причин инцидента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5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11. Что должен сделать администратор ИС после регистрации уведомления об инциденте?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Самостоятельно выяснить причину инцидента без уведомления руководства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Оповестить непосредственного руководителя и руководителя Отдела ИТ, после чего инициировать процесс реагирования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Немедленно обратиться в правоохранительные органы без уведомления руководства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Заблокировать учётные записи всех пользователей ИС до завершения расследования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6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12. В каком случае необходимо обязательно информировать Председателя Правления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При любом сбое в работе информационной системы, независимо от степени серьёзности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При выявлении фактов несанкционированного доступа, деструктивного воздействия на ресурсы ИС или инцидентов, создающих угрозу ИБ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При плановом техническом обслуживании серверного оборудования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При изменении конфигурации программного обеспечения рабочих станций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7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13. Кто возглавляет рабочую группу по восстановлению при расследовании инцидента?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Заместитель Председателя Правления, курирующий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Руководитель Службы безопасности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Ответственный по ИБ руководитель Отдела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Главный специалист Отдела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>
          <v:rect id="_x0000_i1038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14. Кому докладываются выводы рабочей группы по восстановлению после расследования инцидента?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Совету директоров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Председателю Правления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Заместителю Председателя Правления, курирующему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Подразделению внутреннего аудита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9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15. При каком условии ситуация является основанием для полного пересмотра Методики оценки рисков ИБ?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При любом инциденте, затронувшем критические информационные системы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При повторном возникновении одного и того же инцидента в течение года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Если причиной инцидента явились недостаточно жёсткие меры защиты и ущерб превысил установленный уровень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При выходе из строя серверного оборудования без потери данных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0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16. Какова цель расследования инцидента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Определение размера материального ущерба для страхового возмещения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Раскрытие всех причинно-следственных связей: источников, целей и способов осуществления инцидента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Установление виновных работников для применения дисциплинарных мер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Подготовка публичного отчёта для регуляторных органов Республики Казахстан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1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17. Что проводит руководитель Отдела ИТ после расследования инцидента?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Только уведомляет Председателя Правления об итогах расследования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Переоценивает риски, готовит перечень защитных мер, актуализирует политики ИБ и при необходимости проводит обучение администраторов ИС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Составляет план закупки нового оборудования для замены повреждённого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Направляет материалы расследования в правоохранительные органы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2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18. Кто осуществляет контроль за соблюдением настоящей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Руководитель Отдела ИТ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Подразделение внутреннего аудита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C) Курирующий Заместитель Председателя Правления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Председатель Правления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C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3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19. Кто регистрирует все инциденты и внештатные ситуации в журнале регистрации?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Администратор информационной системы, обнаруживший инцидент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Главный специалист Отдела ИТ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Руководитель структурного подразделения, где произошёл инцидент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Сотрудник Службы безопасности, дежуривший в момент инцидента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44" style="width:0;height:1.5pt" o:hralign="center" o:hrstd="t" o:hr="t" fillcolor="#a0a0a0" stroked="f"/>
        </w:pic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20. Какое требование предъявляется к процессам реагирования на инциденты ИБ согласно Инструкции?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A) Все процессы должны завершаться в течение 24 часов с момента обнаружения инцидента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B) Все процессы реагирования должны обязательно документироваться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C) Реагирование на инциденты должно осуществляться исключительно силами Отдела ИТ без привлечения других подразделений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sz w:val="28"/>
          <w:szCs w:val="28"/>
          <w:lang w:eastAsia="ru-RU"/>
        </w:rPr>
        <w:t>D) Все процессы реагирования должны согласовываться с Советом директоров Общества</w:t>
      </w:r>
    </w:p>
    <w:p w:rsidR="0054263D" w:rsidRPr="0054263D" w:rsidRDefault="0054263D" w:rsidP="0054263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63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Правильный ответ: B</w:t>
      </w:r>
    </w:p>
    <w:p w:rsidR="00842C10" w:rsidRPr="0054263D" w:rsidRDefault="0054263D" w:rsidP="005426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42C10" w:rsidRPr="005426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955"/>
    <w:rsid w:val="002064EA"/>
    <w:rsid w:val="0054263D"/>
    <w:rsid w:val="006A2040"/>
    <w:rsid w:val="00F1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658446-3FBF-422C-AFC2-5948E407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26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26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6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26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4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42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7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1149</Words>
  <Characters>6550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Karibaev</dc:creator>
  <cp:keywords/>
  <dc:description/>
  <cp:lastModifiedBy>Islam Karibaev</cp:lastModifiedBy>
  <cp:revision>2</cp:revision>
  <dcterms:created xsi:type="dcterms:W3CDTF">2026-05-20T04:33:00Z</dcterms:created>
  <dcterms:modified xsi:type="dcterms:W3CDTF">2026-05-20T04:39:00Z</dcterms:modified>
</cp:coreProperties>
</file>