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B2F" w:rsidRPr="008B3B2F" w:rsidRDefault="008B3B2F" w:rsidP="008B3B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B3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RETAINERSHIP AGREEMENT</w:t>
      </w:r>
    </w:p>
    <w:p w:rsidR="008B3B2F" w:rsidRPr="008B3B2F" w:rsidRDefault="008B3B2F" w:rsidP="00F359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8B3B2F">
        <w:rPr>
          <w:rFonts w:ascii="Times New Roman" w:eastAsia="Times New Roman" w:hAnsi="Times New Roman" w:cs="Times New Roman"/>
          <w:sz w:val="24"/>
          <w:szCs w:val="24"/>
        </w:rPr>
        <w:t>Retainership</w:t>
      </w:r>
      <w:proofErr w:type="spellEnd"/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 Agreement ("Agreement") is made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executed on this </w:t>
      </w:r>
      <w:r w:rsidR="004B032A">
        <w:rPr>
          <w:rFonts w:ascii="Times New Roman" w:eastAsia="Times New Roman" w:hAnsi="Times New Roman" w:cs="Times New Roman"/>
          <w:sz w:val="24"/>
          <w:szCs w:val="24"/>
        </w:rPr>
        <w:t>19</w:t>
      </w:r>
      <w:r w:rsidRPr="008B3B2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day of </w:t>
      </w:r>
      <w:r w:rsidR="004B032A">
        <w:rPr>
          <w:rFonts w:ascii="Times New Roman" w:eastAsia="Times New Roman" w:hAnsi="Times New Roman" w:cs="Times New Roman"/>
          <w:sz w:val="24"/>
          <w:szCs w:val="24"/>
        </w:rPr>
        <w:t>September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, 2026, at Islamabad.</w:t>
      </w:r>
    </w:p>
    <w:p w:rsidR="008B3B2F" w:rsidRPr="008B3B2F" w:rsidRDefault="008B3B2F" w:rsidP="00F359DB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BETWEEN</w:t>
      </w:r>
    </w:p>
    <w:p w:rsidR="008B3B2F" w:rsidRPr="008B3B2F" w:rsidRDefault="004B032A" w:rsidP="00E23F90">
      <w:pPr>
        <w:spacing w:before="100" w:before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NurulQuran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Trust</w:t>
      </w:r>
      <w:r w:rsidR="008B3B2F" w:rsidRPr="008B3B2F">
        <w:rPr>
          <w:rFonts w:ascii="Times New Roman" w:eastAsia="Times New Roman" w:hAnsi="Times New Roman" w:cs="Times New Roman"/>
          <w:sz w:val="24"/>
          <w:szCs w:val="24"/>
        </w:rPr>
        <w:t>, a company incorporat</w:t>
      </w:r>
      <w:r w:rsidR="00E23F90">
        <w:rPr>
          <w:rFonts w:ascii="Times New Roman" w:eastAsia="Times New Roman" w:hAnsi="Times New Roman" w:cs="Times New Roman"/>
          <w:sz w:val="24"/>
          <w:szCs w:val="24"/>
        </w:rPr>
        <w:t>ed under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Section 42 of</w:t>
      </w:r>
      <w:r w:rsidR="00E23F90">
        <w:rPr>
          <w:rFonts w:ascii="Times New Roman" w:eastAsia="Times New Roman" w:hAnsi="Times New Roman" w:cs="Times New Roman"/>
          <w:sz w:val="24"/>
          <w:szCs w:val="24"/>
        </w:rPr>
        <w:t xml:space="preserve"> the Companies Act, </w:t>
      </w:r>
      <w:r w:rsidR="008B3B2F">
        <w:rPr>
          <w:rFonts w:ascii="Times New Roman" w:eastAsia="Times New Roman" w:hAnsi="Times New Roman" w:cs="Times New Roman"/>
          <w:sz w:val="24"/>
          <w:szCs w:val="24"/>
        </w:rPr>
        <w:t>through</w:t>
      </w:r>
      <w:r w:rsidR="00C04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CD9">
        <w:rPr>
          <w:rFonts w:ascii="Times New Roman" w:eastAsia="Times New Roman" w:hAnsi="Times New Roman" w:cs="Times New Roman"/>
          <w:sz w:val="24"/>
          <w:szCs w:val="24"/>
        </w:rPr>
        <w:t>Farhat</w:t>
      </w:r>
      <w:proofErr w:type="spellEnd"/>
      <w:r w:rsidR="002F5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CD9">
        <w:rPr>
          <w:rFonts w:ascii="Times New Roman" w:eastAsia="Times New Roman" w:hAnsi="Times New Roman" w:cs="Times New Roman"/>
          <w:sz w:val="24"/>
          <w:szCs w:val="24"/>
        </w:rPr>
        <w:t>Rehman</w:t>
      </w:r>
      <w:proofErr w:type="spellEnd"/>
      <w:r w:rsidR="002F5CD9">
        <w:rPr>
          <w:rFonts w:ascii="Times New Roman" w:eastAsia="Times New Roman" w:hAnsi="Times New Roman" w:cs="Times New Roman"/>
          <w:sz w:val="24"/>
          <w:szCs w:val="24"/>
        </w:rPr>
        <w:t xml:space="preserve"> CEO/Director</w:t>
      </w:r>
      <w:r w:rsidR="00C042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B3B2F" w:rsidRPr="008B3B2F">
        <w:rPr>
          <w:rFonts w:ascii="Times New Roman" w:eastAsia="Times New Roman" w:hAnsi="Times New Roman" w:cs="Times New Roman"/>
          <w:sz w:val="24"/>
          <w:szCs w:val="24"/>
        </w:rPr>
        <w:t>having its registered office at</w:t>
      </w:r>
      <w:r w:rsidR="008B3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2C58">
        <w:rPr>
          <w:rFonts w:ascii="Times New Roman" w:eastAsia="Times New Roman" w:hAnsi="Times New Roman" w:cs="Times New Roman"/>
          <w:sz w:val="24"/>
          <w:szCs w:val="24"/>
        </w:rPr>
        <w:t>Jauharabad</w:t>
      </w:r>
      <w:proofErr w:type="spellEnd"/>
      <w:r w:rsidR="008B3B2F" w:rsidRPr="008B3B2F">
        <w:rPr>
          <w:rFonts w:ascii="Times New Roman" w:eastAsia="Times New Roman" w:hAnsi="Times New Roman" w:cs="Times New Roman"/>
          <w:sz w:val="24"/>
          <w:szCs w:val="24"/>
        </w:rPr>
        <w:t xml:space="preserve"> (hereinafter referred to as the "</w:t>
      </w:r>
      <w:r w:rsidR="00E23F90">
        <w:rPr>
          <w:rFonts w:ascii="Times New Roman" w:eastAsia="Times New Roman" w:hAnsi="Times New Roman" w:cs="Times New Roman"/>
          <w:b/>
          <w:bCs/>
          <w:sz w:val="24"/>
          <w:szCs w:val="24"/>
        </w:rPr>
        <w:t>First Party</w:t>
      </w:r>
      <w:r w:rsidR="008B3B2F" w:rsidRPr="008B3B2F">
        <w:rPr>
          <w:rFonts w:ascii="Times New Roman" w:eastAsia="Times New Roman" w:hAnsi="Times New Roman" w:cs="Times New Roman"/>
          <w:sz w:val="24"/>
          <w:szCs w:val="24"/>
        </w:rPr>
        <w:t>" or "</w:t>
      </w:r>
      <w:r w:rsidR="008B3B2F"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="008B3B2F" w:rsidRPr="008B3B2F">
        <w:rPr>
          <w:rFonts w:ascii="Times New Roman" w:eastAsia="Times New Roman" w:hAnsi="Times New Roman" w:cs="Times New Roman"/>
          <w:sz w:val="24"/>
          <w:szCs w:val="24"/>
        </w:rPr>
        <w:t>", which expression shall, where the context so admits, include its successors and assigns);</w:t>
      </w:r>
    </w:p>
    <w:p w:rsidR="008B3B2F" w:rsidRPr="008B3B2F" w:rsidRDefault="008B3B2F" w:rsidP="008B3B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:rsidR="008B3B2F" w:rsidRPr="008B3B2F" w:rsidRDefault="008B3B2F" w:rsidP="00E23F9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MAVENS JURIST </w:t>
      </w:r>
      <w:r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– ADVOCATES &amp; CORPORATE CONSULTANTS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, a law firm represented through </w:t>
      </w:r>
      <w:r w:rsidR="004B032A">
        <w:rPr>
          <w:rFonts w:ascii="Times New Roman" w:eastAsia="Times New Roman" w:hAnsi="Times New Roman" w:cs="Times New Roman"/>
          <w:bCs/>
          <w:sz w:val="24"/>
          <w:szCs w:val="24"/>
        </w:rPr>
        <w:t xml:space="preserve">Mr. Muhammad </w:t>
      </w:r>
      <w:proofErr w:type="spellStart"/>
      <w:r w:rsidR="004B032A">
        <w:rPr>
          <w:rFonts w:ascii="Times New Roman" w:eastAsia="Times New Roman" w:hAnsi="Times New Roman" w:cs="Times New Roman"/>
          <w:bCs/>
          <w:sz w:val="24"/>
          <w:szCs w:val="24"/>
        </w:rPr>
        <w:t>Mussawar</w:t>
      </w:r>
      <w:proofErr w:type="spellEnd"/>
      <w:r w:rsidR="004B032A">
        <w:rPr>
          <w:rFonts w:ascii="Times New Roman" w:eastAsia="Times New Roman" w:hAnsi="Times New Roman" w:cs="Times New Roman"/>
          <w:bCs/>
          <w:sz w:val="24"/>
          <w:szCs w:val="24"/>
        </w:rPr>
        <w:t xml:space="preserve"> Ashraf</w:t>
      </w:r>
      <w:r w:rsidRPr="00C04233">
        <w:rPr>
          <w:rFonts w:ascii="Times New Roman" w:eastAsia="Times New Roman" w:hAnsi="Times New Roman" w:cs="Times New Roman"/>
          <w:bCs/>
          <w:sz w:val="24"/>
          <w:szCs w:val="24"/>
        </w:rPr>
        <w:t>, Advocate High Court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, having its principal office at </w:t>
      </w:r>
      <w:r>
        <w:rPr>
          <w:rFonts w:ascii="Times New Roman" w:eastAsia="Times New Roman" w:hAnsi="Times New Roman" w:cs="Times New Roman"/>
          <w:sz w:val="24"/>
          <w:szCs w:val="24"/>
        </w:rPr>
        <w:t>office # 202, 3</w:t>
      </w:r>
      <w:r w:rsidRPr="008B3B2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Floor, Gulberg Business Center, Civic Avenue, Gulberg Greens 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Islamabad (</w:t>
      </w:r>
      <w:r w:rsidR="006121C5">
        <w:rPr>
          <w:rFonts w:ascii="Times New Roman" w:eastAsia="Times New Roman" w:hAnsi="Times New Roman" w:cs="Times New Roman"/>
          <w:sz w:val="24"/>
          <w:szCs w:val="24"/>
        </w:rPr>
        <w:t xml:space="preserve">hereinafter referred to as the </w:t>
      </w:r>
      <w:r w:rsidR="00E23F90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E23F90" w:rsidRPr="00E23F90">
        <w:rPr>
          <w:rFonts w:ascii="Times New Roman" w:eastAsia="Times New Roman" w:hAnsi="Times New Roman" w:cs="Times New Roman"/>
          <w:b/>
          <w:sz w:val="24"/>
          <w:szCs w:val="24"/>
        </w:rPr>
        <w:t>Second Party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"</w:t>
      </w:r>
      <w:r w:rsidR="00E23F90">
        <w:rPr>
          <w:rFonts w:ascii="Times New Roman" w:eastAsia="Times New Roman" w:hAnsi="Times New Roman" w:cs="Times New Roman"/>
          <w:sz w:val="24"/>
          <w:szCs w:val="24"/>
        </w:rPr>
        <w:t xml:space="preserve"> or “</w:t>
      </w:r>
      <w:r w:rsidR="006121C5" w:rsidRPr="00E23F90">
        <w:rPr>
          <w:rFonts w:ascii="Times New Roman" w:eastAsia="Times New Roman" w:hAnsi="Times New Roman" w:cs="Times New Roman"/>
          <w:b/>
          <w:sz w:val="24"/>
          <w:szCs w:val="24"/>
        </w:rPr>
        <w:t xml:space="preserve">Law </w:t>
      </w:r>
      <w:r w:rsidRPr="00E23F90">
        <w:rPr>
          <w:rFonts w:ascii="Times New Roman" w:eastAsia="Times New Roman" w:hAnsi="Times New Roman" w:cs="Times New Roman"/>
          <w:b/>
          <w:bCs/>
          <w:sz w:val="24"/>
          <w:szCs w:val="24"/>
        </w:rPr>
        <w:t>Firm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", which expression shall, where the context so admits, include its partners, associates, legal representatives, successors, and assigns).</w:t>
      </w:r>
    </w:p>
    <w:p w:rsidR="008B3B2F" w:rsidRPr="008B3B2F" w:rsidRDefault="008B3B2F" w:rsidP="00E23F9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The Client and the </w:t>
      </w:r>
      <w:r w:rsidR="00E23F90">
        <w:rPr>
          <w:rFonts w:ascii="Times New Roman" w:eastAsia="Times New Roman" w:hAnsi="Times New Roman" w:cs="Times New Roman"/>
          <w:sz w:val="24"/>
          <w:szCs w:val="24"/>
        </w:rPr>
        <w:t>Law Firm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 are hereinafter collectively referred to as the "</w:t>
      </w:r>
      <w:r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Parties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" and individually as a "</w:t>
      </w:r>
      <w:r w:rsidRPr="008B3B2F">
        <w:rPr>
          <w:rFonts w:ascii="Times New Roman" w:eastAsia="Times New Roman" w:hAnsi="Times New Roman" w:cs="Times New Roman"/>
          <w:b/>
          <w:bCs/>
          <w:sz w:val="24"/>
          <w:szCs w:val="24"/>
        </w:rPr>
        <w:t>Party</w:t>
      </w:r>
      <w:r w:rsidRPr="008B3B2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4B032A" w:rsidRPr="00FE77F1" w:rsidRDefault="004B032A" w:rsidP="004B032A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C0C64">
        <w:rPr>
          <w:rFonts w:asciiTheme="majorBidi" w:eastAsia="Times New Roman" w:hAnsiTheme="majorBidi" w:cstheme="majorBidi"/>
          <w:b/>
          <w:bCs/>
          <w:sz w:val="24"/>
          <w:szCs w:val="24"/>
        </w:rPr>
        <w:t>INTRODUCTION</w:t>
      </w:r>
    </w:p>
    <w:p w:rsidR="004B032A" w:rsidRPr="00FE77F1" w:rsidRDefault="004B032A" w:rsidP="002F5CD9">
      <w:pPr>
        <w:spacing w:after="0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>Whereas:</w:t>
      </w:r>
    </w:p>
    <w:p w:rsidR="004B032A" w:rsidRPr="0031578F" w:rsidRDefault="004B032A" w:rsidP="002F5CD9">
      <w:pPr>
        <w:pStyle w:val="NormalWeb"/>
        <w:numPr>
          <w:ilvl w:val="0"/>
          <w:numId w:val="11"/>
        </w:numPr>
        <w:spacing w:before="0" w:beforeAutospacing="0" w:line="276" w:lineRule="auto"/>
        <w:jc w:val="both"/>
        <w:rPr>
          <w:rFonts w:asciiTheme="majorBidi" w:hAnsiTheme="majorBidi" w:cstheme="majorBidi"/>
        </w:rPr>
      </w:pPr>
      <w:r w:rsidRPr="0031578F">
        <w:rPr>
          <w:rFonts w:asciiTheme="majorBidi" w:hAnsiTheme="majorBidi" w:cstheme="majorBidi"/>
        </w:rPr>
        <w:t xml:space="preserve">The First Party is registered as a Non-Profit Organization (NPO) under Section 42 of the Companies </w:t>
      </w:r>
      <w:r>
        <w:rPr>
          <w:rFonts w:asciiTheme="majorBidi" w:hAnsiTheme="majorBidi" w:cstheme="majorBidi"/>
        </w:rPr>
        <w:t xml:space="preserve">Ordinance 1984 (Now the Companies </w:t>
      </w:r>
      <w:r w:rsidRPr="0031578F">
        <w:rPr>
          <w:rFonts w:asciiTheme="majorBidi" w:hAnsiTheme="majorBidi" w:cstheme="majorBidi"/>
        </w:rPr>
        <w:t>Act, 2017</w:t>
      </w:r>
      <w:r>
        <w:rPr>
          <w:rFonts w:asciiTheme="majorBidi" w:hAnsiTheme="majorBidi" w:cstheme="majorBidi"/>
        </w:rPr>
        <w:t>)</w:t>
      </w:r>
      <w:r w:rsidRPr="0031578F">
        <w:rPr>
          <w:rFonts w:asciiTheme="majorBidi" w:hAnsiTheme="majorBidi" w:cstheme="majorBidi"/>
        </w:rPr>
        <w:t>, with the objective</w:t>
      </w:r>
      <w:r>
        <w:rPr>
          <w:rFonts w:asciiTheme="majorBidi" w:hAnsiTheme="majorBidi" w:cstheme="majorBidi"/>
        </w:rPr>
        <w:t>s</w:t>
      </w:r>
      <w:r w:rsidRPr="0031578F">
        <w:rPr>
          <w:rFonts w:asciiTheme="majorBidi" w:hAnsiTheme="majorBidi" w:cstheme="majorBidi"/>
        </w:rPr>
        <w:t xml:space="preserve"> of </w:t>
      </w:r>
      <w:r>
        <w:rPr>
          <w:rFonts w:asciiTheme="majorBidi" w:hAnsiTheme="majorBidi" w:cstheme="majorBidi"/>
        </w:rPr>
        <w:t xml:space="preserve">promoting real values of Islam, </w:t>
      </w:r>
      <w:r w:rsidR="005D2C58">
        <w:rPr>
          <w:rFonts w:asciiTheme="majorBidi" w:hAnsiTheme="majorBidi" w:cstheme="majorBidi"/>
        </w:rPr>
        <w:t xml:space="preserve">education, </w:t>
      </w:r>
      <w:r w:rsidRPr="002B1549">
        <w:t>public awareness and understanding of Islamic ideology and providing forum to the scholars for intellectual discourses</w:t>
      </w:r>
      <w:r>
        <w:t xml:space="preserve"> etc</w:t>
      </w:r>
      <w:r w:rsidRPr="0031578F">
        <w:rPr>
          <w:rFonts w:asciiTheme="majorBidi" w:hAnsiTheme="majorBidi" w:cstheme="majorBidi"/>
        </w:rPr>
        <w:t>.</w:t>
      </w:r>
    </w:p>
    <w:p w:rsidR="004B032A" w:rsidRDefault="004B032A" w:rsidP="002F5CD9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>The Second Party provides high-standard consultancy, professional legal and corporate services before judicial, quasi-judicial, and non-judicial forums for legal and corporate matters</w:t>
      </w:r>
    </w:p>
    <w:p w:rsidR="004B032A" w:rsidRDefault="004B032A" w:rsidP="004B032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B2F">
        <w:rPr>
          <w:rFonts w:ascii="Times New Roman" w:eastAsia="Times New Roman" w:hAnsi="Times New Roman" w:cs="Times New Roman"/>
          <w:sz w:val="24"/>
          <w:szCs w:val="24"/>
        </w:rPr>
        <w:t xml:space="preserve">NOW THEREFORE, in consideration of the mutual covenants and undertakings contained herein, the Parties agree as </w:t>
      </w:r>
      <w:proofErr w:type="gramStart"/>
      <w:r w:rsidRPr="008B3B2F">
        <w:rPr>
          <w:rFonts w:ascii="Times New Roman" w:eastAsia="Times New Roman" w:hAnsi="Times New Roman" w:cs="Times New Roman"/>
          <w:sz w:val="24"/>
          <w:szCs w:val="24"/>
        </w:rPr>
        <w:t>follows: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</w:p>
    <w:p w:rsidR="004B032A" w:rsidRPr="00FE77F1" w:rsidRDefault="004B032A" w:rsidP="004B032A">
      <w:pPr>
        <w:spacing w:after="0" w:line="36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C0C64">
        <w:rPr>
          <w:rFonts w:asciiTheme="majorBidi" w:eastAsia="Times New Roman" w:hAnsiTheme="majorBidi" w:cstheme="majorBidi"/>
          <w:b/>
          <w:bCs/>
          <w:sz w:val="24"/>
          <w:szCs w:val="24"/>
        </w:rPr>
        <w:t>SCOPE OF WORK</w:t>
      </w:r>
    </w:p>
    <w:p w:rsidR="00E23F90" w:rsidRDefault="004B032A" w:rsidP="002F5CD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>The First Party has engaged the Second Party to render legal and corporate consultancy services at judicial, quasi-judicial, and non-judicial forums for a m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onthly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retainership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fee of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Rs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sz w:val="24"/>
          <w:szCs w:val="24"/>
        </w:rPr>
        <w:t>45</w:t>
      </w:r>
      <w:r w:rsidRPr="00FE77F1">
        <w:rPr>
          <w:rFonts w:asciiTheme="majorBidi" w:eastAsia="Times New Roman" w:hAnsiTheme="majorBidi" w:cstheme="majorBidi"/>
          <w:sz w:val="24"/>
          <w:szCs w:val="24"/>
        </w:rPr>
        <w:t>,000/- (</w:t>
      </w:r>
      <w:r>
        <w:rPr>
          <w:rFonts w:asciiTheme="majorBidi" w:eastAsia="Times New Roman" w:hAnsiTheme="majorBidi" w:cstheme="majorBidi"/>
          <w:sz w:val="24"/>
          <w:szCs w:val="24"/>
        </w:rPr>
        <w:t>Forty-five thousand)</w:t>
      </w:r>
      <w:r w:rsidRPr="004B03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clusive of </w:t>
      </w:r>
      <w:r w:rsidRPr="00774C5D">
        <w:rPr>
          <w:rFonts w:ascii="Times New Roman" w:hAnsi="Times New Roman" w:cs="Times New Roman"/>
          <w:sz w:val="24"/>
          <w:szCs w:val="24"/>
        </w:rPr>
        <w:t xml:space="preserve">taxes </w:t>
      </w:r>
      <w:r w:rsidRPr="00D00E69">
        <w:rPr>
          <w:rFonts w:ascii="Times New Roman" w:hAnsi="Times New Roman" w:cs="Times New Roman"/>
          <w:sz w:val="24"/>
          <w:szCs w:val="24"/>
        </w:rPr>
        <w:t xml:space="preserve">which the Second Party has agreed to provide. The </w:t>
      </w:r>
      <w:r w:rsidRPr="00D00E69">
        <w:rPr>
          <w:rFonts w:ascii="Times New Roman" w:hAnsi="Times New Roman" w:cs="Times New Roman"/>
          <w:sz w:val="24"/>
          <w:szCs w:val="24"/>
        </w:rPr>
        <w:lastRenderedPageBreak/>
        <w:t xml:space="preserve">monthly </w:t>
      </w:r>
      <w:proofErr w:type="spellStart"/>
      <w:r w:rsidRPr="00D00E69">
        <w:rPr>
          <w:rFonts w:ascii="Times New Roman" w:hAnsi="Times New Roman" w:cs="Times New Roman"/>
          <w:sz w:val="24"/>
          <w:szCs w:val="24"/>
        </w:rPr>
        <w:t>retainership</w:t>
      </w:r>
      <w:proofErr w:type="spellEnd"/>
      <w:r w:rsidRPr="00D00E69">
        <w:rPr>
          <w:rFonts w:ascii="Times New Roman" w:hAnsi="Times New Roman" w:cs="Times New Roman"/>
          <w:sz w:val="24"/>
          <w:szCs w:val="24"/>
        </w:rPr>
        <w:t xml:space="preserve"> fee shall be subject to an automatic annual increase of ten percent (10%) on each anniversary of this Agreement during its continuance, unless otherwise mutually agreed in writing by the Parties.</w:t>
      </w:r>
    </w:p>
    <w:p w:rsidR="005D6C57" w:rsidRPr="00377A13" w:rsidRDefault="005D6C57" w:rsidP="005D6C57">
      <w:p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b/>
          <w:bCs/>
          <w:sz w:val="24"/>
          <w:szCs w:val="24"/>
        </w:rPr>
        <w:t>TERMS AND CONDITIONS</w:t>
      </w:r>
    </w:p>
    <w:p w:rsidR="005D6C57" w:rsidRPr="005D2C58" w:rsidRDefault="005D6C57" w:rsidP="005D6C5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Written Queries and Opinions</w:t>
      </w:r>
    </w:p>
    <w:p w:rsidR="005D6C57" w:rsidRPr="00377A13" w:rsidRDefault="005D6C57" w:rsidP="002F5CD9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>The First Party shall submit all consultancy and solicitor service queries in written form to the Second Party, who shall provide their written opinion within the stipulated time frame.</w:t>
      </w:r>
    </w:p>
    <w:p w:rsidR="005D6C57" w:rsidRPr="005D2C58" w:rsidRDefault="005D6C57" w:rsidP="005D6C57">
      <w:pPr>
        <w:numPr>
          <w:ilvl w:val="0"/>
          <w:numId w:val="1"/>
        </w:numPr>
        <w:tabs>
          <w:tab w:val="left" w:pos="82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Services to be Rendered by the Second Party</w:t>
      </w:r>
    </w:p>
    <w:p w:rsidR="005D6C57" w:rsidRPr="00377A13" w:rsidRDefault="005D6C57" w:rsidP="00EA1AEB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>The services include the professional legal services in respect of non-contentious issues including:</w:t>
      </w:r>
    </w:p>
    <w:p w:rsidR="005D6C57" w:rsidRPr="00377A13" w:rsidRDefault="005D6C57" w:rsidP="00EA1AE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Drafting/vetting/reviewing the contractual instruments e.g. Memoranda of Understandings; Agreements/Contracts, and Bidding Proposals; </w:t>
      </w:r>
    </w:p>
    <w:p w:rsidR="005D6C57" w:rsidRPr="00377A13" w:rsidRDefault="005D6C57" w:rsidP="00EA1AE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>Providing legal opinion where required by the Client pertaining to any legal matter pertaining to the foundation;</w:t>
      </w:r>
    </w:p>
    <w:p w:rsidR="005D6C57" w:rsidRPr="00377A13" w:rsidRDefault="005D6C57" w:rsidP="00EA1AE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Drafting, sending/dispatching any legal notices/letters by acting for and on behalf of the Client under its instructions to all regulatory bodies. </w:t>
      </w:r>
    </w:p>
    <w:p w:rsidR="005D6C57" w:rsidRPr="00377A13" w:rsidRDefault="005D6C57" w:rsidP="00EA1AE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>Attending meetings/conferences with the concerned personnel and examine the documents pertinent to the matter of the Foundation. TA/DA will be charged separately for attending such meetings out of Islamabad and Rawalpindi.</w:t>
      </w:r>
    </w:p>
    <w:p w:rsidR="005D6C57" w:rsidRPr="00377A13" w:rsidRDefault="005D6C57" w:rsidP="00EA1AE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Searching and examining the law including the case-law to provide written or verbal advice on any issue as required;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represent the client in litigation before the High Courts, subordinate courts, and tribunals. A separate fee will be charged for this service on a case-by-case basis.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tender legal advice and opinions to clients in multiple areas of law including contract, company/corporate and general business/commercial, copy write laws etc.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draft and review all types of commercial contracts including the instruments like Services and Supply Agreements, Framework Agreements, Service Level Agreements; Engineering, Procurement and Construction Contracts; Consultancy Contracts etc. all third party agreements/contracts, Memorandums of Understanding, Non-disclosure Agreements, Joint Venture Agreements, Bidding Documents and Settlement and Release Agreements, Local laws relating to </w:t>
      </w:r>
      <w:proofErr w:type="spellStart"/>
      <w:r w:rsidRPr="00377A13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77A13">
        <w:rPr>
          <w:rFonts w:ascii="Times New Roman" w:eastAsia="Times New Roman" w:hAnsi="Times New Roman" w:cs="Times New Roman"/>
          <w:sz w:val="24"/>
          <w:szCs w:val="24"/>
        </w:rPr>
        <w:t>, EOBI, P.F, ESSI and any other laws prevailing in Pakistan and all ancillary and incidental matters.</w:t>
      </w:r>
    </w:p>
    <w:p w:rsidR="005D6C57" w:rsidRPr="00377A13" w:rsidRDefault="005D6C57" w:rsidP="00EA1AEB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>To advise on company administration, corporate governance and other regulatory compliances.</w:t>
      </w:r>
    </w:p>
    <w:p w:rsidR="005D6C57" w:rsidRPr="00377A13" w:rsidRDefault="005D6C57" w:rsidP="00EA1AEB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provide full legal assistance to start-up businesses and other ventures/subsidiaries.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vii.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prepare service structures and HR Manuals for the management and to advise on the corporate and regulatory compliances etc.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viii.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provide legal opinions on day to day queries in relation to all areas of law including construction, employment and property. 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ix.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review all legal documents including property related documents, such as Sales, transfer, gift deeds, </w:t>
      </w:r>
      <w:proofErr w:type="spellStart"/>
      <w:r w:rsidRPr="00377A13">
        <w:rPr>
          <w:rFonts w:ascii="Times New Roman" w:eastAsia="Times New Roman" w:hAnsi="Times New Roman" w:cs="Times New Roman"/>
          <w:sz w:val="24"/>
          <w:szCs w:val="24"/>
        </w:rPr>
        <w:t>Waqf</w:t>
      </w:r>
      <w:proofErr w:type="spellEnd"/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7A13">
        <w:rPr>
          <w:rFonts w:ascii="Times New Roman" w:eastAsia="Times New Roman" w:hAnsi="Times New Roman" w:cs="Times New Roman"/>
          <w:sz w:val="24"/>
          <w:szCs w:val="24"/>
        </w:rPr>
        <w:t>Naama</w:t>
      </w:r>
      <w:proofErr w:type="spellEnd"/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:rsidR="005D6C57" w:rsidRPr="00377A13" w:rsidRDefault="005D6C57" w:rsidP="00EA1AEB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hAnsi="Times New Roman" w:cs="Times New Roman"/>
          <w:sz w:val="24"/>
          <w:szCs w:val="24"/>
        </w:rPr>
        <w:t xml:space="preserve">x. </w:t>
      </w:r>
      <w:r w:rsidRPr="00377A13">
        <w:rPr>
          <w:rFonts w:ascii="Times New Roman" w:hAnsi="Times New Roman" w:cs="Times New Roman"/>
          <w:sz w:val="24"/>
          <w:szCs w:val="24"/>
        </w:rPr>
        <w:t>To provide training for capacity building on legal and regulatory compliances.</w:t>
      </w:r>
    </w:p>
    <w:p w:rsidR="005D6C57" w:rsidRPr="00377A13" w:rsidRDefault="005D6C57" w:rsidP="00EA1AEB">
      <w:pPr>
        <w:spacing w:after="0" w:line="276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77A13">
        <w:rPr>
          <w:rFonts w:ascii="Times New Roman" w:hAnsi="Times New Roman" w:cs="Times New Roman"/>
          <w:sz w:val="24"/>
          <w:szCs w:val="24"/>
        </w:rPr>
        <w:t xml:space="preserve">xii. </w:t>
      </w:r>
      <w:r w:rsidRPr="00377A13">
        <w:rPr>
          <w:rFonts w:ascii="Times New Roman" w:hAnsi="Times New Roman" w:cs="Times New Roman"/>
          <w:sz w:val="24"/>
          <w:szCs w:val="24"/>
        </w:rPr>
        <w:t>To advise on company administration, corporate governance and other regulatory compliances.</w:t>
      </w:r>
    </w:p>
    <w:p w:rsidR="005D6C57" w:rsidRPr="00377A13" w:rsidRDefault="005D6C57" w:rsidP="00EA1AEB">
      <w:pPr>
        <w:pStyle w:val="NormalWeb"/>
        <w:numPr>
          <w:ilvl w:val="0"/>
          <w:numId w:val="15"/>
        </w:numPr>
        <w:tabs>
          <w:tab w:val="clear" w:pos="2160"/>
          <w:tab w:val="num" w:pos="1440"/>
        </w:tabs>
        <w:spacing w:before="0" w:beforeAutospacing="0" w:after="0" w:afterAutospacing="0" w:line="276" w:lineRule="auto"/>
        <w:ind w:left="1440"/>
      </w:pPr>
      <w:r w:rsidRPr="00377A13">
        <w:t>Recommend improvements in board composition, roles and responsibilities, and committees.</w:t>
      </w:r>
    </w:p>
    <w:p w:rsidR="005D6C57" w:rsidRPr="00377A13" w:rsidRDefault="005D6C57" w:rsidP="00EA1AEB">
      <w:pPr>
        <w:pStyle w:val="NormalWeb"/>
        <w:numPr>
          <w:ilvl w:val="0"/>
          <w:numId w:val="15"/>
        </w:numPr>
        <w:tabs>
          <w:tab w:val="clear" w:pos="2160"/>
          <w:tab w:val="num" w:pos="1440"/>
        </w:tabs>
        <w:spacing w:after="0" w:afterAutospacing="0" w:line="276" w:lineRule="auto"/>
        <w:ind w:hanging="1080"/>
      </w:pPr>
      <w:r w:rsidRPr="00377A13">
        <w:t>Review and advice on Board and committee charters.</w:t>
      </w:r>
    </w:p>
    <w:p w:rsidR="005D6C57" w:rsidRPr="00377A13" w:rsidRDefault="005D6C57" w:rsidP="00EA1AEB">
      <w:pPr>
        <w:pStyle w:val="NormalWeb"/>
        <w:numPr>
          <w:ilvl w:val="0"/>
          <w:numId w:val="15"/>
        </w:numPr>
        <w:tabs>
          <w:tab w:val="clear" w:pos="2160"/>
          <w:tab w:val="num" w:pos="1440"/>
        </w:tabs>
        <w:spacing w:after="0" w:afterAutospacing="0" w:line="276" w:lineRule="auto"/>
        <w:ind w:hanging="1080"/>
      </w:pPr>
      <w:r w:rsidRPr="00377A13">
        <w:t>Assist in developing a Code of Corporate Governance.</w:t>
      </w:r>
    </w:p>
    <w:p w:rsidR="005D6C57" w:rsidRPr="00377A13" w:rsidRDefault="005D6C57" w:rsidP="00EA1AEB">
      <w:pPr>
        <w:pStyle w:val="NormalWeb"/>
        <w:numPr>
          <w:ilvl w:val="0"/>
          <w:numId w:val="15"/>
        </w:numPr>
        <w:tabs>
          <w:tab w:val="clear" w:pos="2160"/>
          <w:tab w:val="num" w:pos="1440"/>
        </w:tabs>
        <w:spacing w:before="0" w:beforeAutospacing="0" w:after="0" w:afterAutospacing="0" w:line="276" w:lineRule="auto"/>
        <w:ind w:left="1440"/>
      </w:pPr>
      <w:r w:rsidRPr="00377A13">
        <w:t>Provide guidance on the roles and duties of members, directors, officers, and key executives.</w:t>
      </w:r>
    </w:p>
    <w:p w:rsidR="005D6C57" w:rsidRPr="00377A13" w:rsidRDefault="005D6C57" w:rsidP="00EA1AEB">
      <w:pPr>
        <w:pStyle w:val="ListParagraph"/>
        <w:numPr>
          <w:ilvl w:val="0"/>
          <w:numId w:val="14"/>
        </w:num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77A13">
        <w:rPr>
          <w:rFonts w:ascii="Times New Roman" w:hAnsi="Times New Roman" w:cs="Times New Roman"/>
          <w:sz w:val="24"/>
          <w:szCs w:val="24"/>
        </w:rPr>
        <w:t>Recommend internal control mechanisms aligned with good corporate governance practices</w:t>
      </w:r>
    </w:p>
    <w:p w:rsidR="004B032A" w:rsidRPr="00377A13" w:rsidRDefault="005D6C57" w:rsidP="00EA1AE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xiii. </w:t>
      </w:r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To file the </w:t>
      </w:r>
      <w:proofErr w:type="spellStart"/>
      <w:r w:rsidRPr="00377A13">
        <w:rPr>
          <w:rFonts w:ascii="Times New Roman" w:eastAsia="Times New Roman" w:hAnsi="Times New Roman" w:cs="Times New Roman"/>
          <w:sz w:val="24"/>
          <w:szCs w:val="24"/>
        </w:rPr>
        <w:t>NurulQuran</w:t>
      </w:r>
      <w:proofErr w:type="spellEnd"/>
      <w:r w:rsidRPr="00377A13">
        <w:rPr>
          <w:rFonts w:ascii="Times New Roman" w:eastAsia="Times New Roman" w:hAnsi="Times New Roman" w:cs="Times New Roman"/>
          <w:sz w:val="24"/>
          <w:szCs w:val="24"/>
        </w:rPr>
        <w:t xml:space="preserve"> Trust annual returns with the SECP.</w:t>
      </w:r>
    </w:p>
    <w:p w:rsidR="00F359DB" w:rsidRPr="005D2C58" w:rsidRDefault="0062415A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Reimbursement of Expenses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>Any actual expenditure, such as stamp duties, government charges, and out-of-pocket expenses, shall be borne by the First Party. The Second Party shall provide a detailed bill of such expenses for reimbursement.</w:t>
      </w:r>
    </w:p>
    <w:p w:rsidR="00F359DB" w:rsidRPr="005D2C58" w:rsidRDefault="0062415A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Outstation Charges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 xml:space="preserve">For meetings, conferences, or </w:t>
      </w:r>
      <w:r w:rsidR="00452719" w:rsidRPr="005D2C58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  <w:r w:rsidRPr="005D2C58">
        <w:rPr>
          <w:rFonts w:ascii="Times New Roman" w:eastAsia="Times New Roman" w:hAnsi="Times New Roman" w:cs="Times New Roman"/>
          <w:sz w:val="24"/>
          <w:szCs w:val="24"/>
        </w:rPr>
        <w:t>outside Islamabad or Rawalpindi, the Second Party shall claim TA/DA as per mutually agreed terms.</w:t>
      </w:r>
    </w:p>
    <w:p w:rsidR="00F359DB" w:rsidRPr="005D2C58" w:rsidRDefault="0062415A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Exclusive Engagement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>The Second Party shall not act as a solicitor, advisor, or counsel in any case filed against the First Party during the term of this Agreement.</w:t>
      </w:r>
    </w:p>
    <w:p w:rsidR="00F359DB" w:rsidRPr="005D2C58" w:rsidRDefault="006A5749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Confidentiality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>The Second Party shall exercise utmost confidentiality and shall not disclose any information of the First Party without prior written permission, except as required by law.</w:t>
      </w:r>
    </w:p>
    <w:p w:rsidR="00F359DB" w:rsidRPr="005D2C58" w:rsidRDefault="006A5749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Progress Updates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>The Second Party shall provide regular updates to the First Party on the progress of cases and matters.</w:t>
      </w:r>
    </w:p>
    <w:p w:rsidR="00F359DB" w:rsidRPr="005D2C58" w:rsidRDefault="006A5749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Payment Terms</w:t>
      </w:r>
    </w:p>
    <w:p w:rsidR="00F359DB" w:rsidRPr="005D2C58" w:rsidRDefault="00774C5D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hAnsi="Times New Roman" w:cs="Times New Roman"/>
          <w:sz w:val="24"/>
          <w:szCs w:val="24"/>
        </w:rPr>
        <w:t xml:space="preserve">The Second Party shall submit a monthly invoice to the First Party for the </w:t>
      </w:r>
      <w:proofErr w:type="spellStart"/>
      <w:r w:rsidRPr="005D2C58">
        <w:rPr>
          <w:rFonts w:ascii="Times New Roman" w:hAnsi="Times New Roman" w:cs="Times New Roman"/>
          <w:sz w:val="24"/>
          <w:szCs w:val="24"/>
        </w:rPr>
        <w:t>retainership</w:t>
      </w:r>
      <w:proofErr w:type="spellEnd"/>
      <w:r w:rsidRPr="005D2C58">
        <w:rPr>
          <w:rFonts w:ascii="Times New Roman" w:hAnsi="Times New Roman" w:cs="Times New Roman"/>
          <w:sz w:val="24"/>
          <w:szCs w:val="24"/>
        </w:rPr>
        <w:t xml:space="preserve"> fee. The First Party shall make payment within seven (7) days of receipt of the invoice. Any withholding tax required under applicable laws shall be </w:t>
      </w:r>
      <w:r w:rsidR="00452719" w:rsidRPr="005D2C58">
        <w:rPr>
          <w:rFonts w:ascii="Times New Roman" w:hAnsi="Times New Roman" w:cs="Times New Roman"/>
          <w:sz w:val="24"/>
          <w:szCs w:val="24"/>
        </w:rPr>
        <w:t xml:space="preserve">paid </w:t>
      </w:r>
      <w:r w:rsidRPr="005D2C58">
        <w:rPr>
          <w:rFonts w:ascii="Times New Roman" w:hAnsi="Times New Roman" w:cs="Times New Roman"/>
          <w:sz w:val="24"/>
          <w:szCs w:val="24"/>
        </w:rPr>
        <w:t xml:space="preserve">by the First Party </w:t>
      </w:r>
      <w:r w:rsidR="00452719" w:rsidRPr="005D2C58">
        <w:rPr>
          <w:rFonts w:ascii="Times New Roman" w:hAnsi="Times New Roman" w:cs="Times New Roman"/>
          <w:sz w:val="24"/>
          <w:szCs w:val="24"/>
        </w:rPr>
        <w:t xml:space="preserve">to </w:t>
      </w:r>
      <w:r w:rsidRPr="005D2C58">
        <w:rPr>
          <w:rFonts w:ascii="Times New Roman" w:hAnsi="Times New Roman" w:cs="Times New Roman"/>
          <w:sz w:val="24"/>
          <w:szCs w:val="24"/>
        </w:rPr>
        <w:t xml:space="preserve">relevant tax authorities within the prescribed time. The First Party shall provide the corresponding tax </w:t>
      </w:r>
      <w:r w:rsidR="00452719" w:rsidRPr="005D2C58">
        <w:rPr>
          <w:rFonts w:ascii="Times New Roman" w:hAnsi="Times New Roman" w:cs="Times New Roman"/>
          <w:sz w:val="24"/>
          <w:szCs w:val="24"/>
        </w:rPr>
        <w:t>paid</w:t>
      </w:r>
      <w:r w:rsidRPr="005D2C58">
        <w:rPr>
          <w:rFonts w:ascii="Times New Roman" w:hAnsi="Times New Roman" w:cs="Times New Roman"/>
          <w:sz w:val="24"/>
          <w:szCs w:val="24"/>
        </w:rPr>
        <w:t xml:space="preserve"> certificate or evidence of tax payment to the Second Party as and when required</w:t>
      </w:r>
      <w:r w:rsidRPr="005D2C58">
        <w:rPr>
          <w:rFonts w:ascii="Times New Roman" w:hAnsi="Times New Roman" w:cs="Times New Roman"/>
        </w:rPr>
        <w:t>.</w:t>
      </w:r>
    </w:p>
    <w:p w:rsidR="00F359DB" w:rsidRPr="005D2C58" w:rsidRDefault="006A5749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Duration and Renewal</w:t>
      </w:r>
    </w:p>
    <w:p w:rsidR="00F359DB" w:rsidRPr="005D2C58" w:rsidRDefault="00057C82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hAnsi="Times New Roman" w:cs="Times New Roman"/>
          <w:sz w:val="24"/>
          <w:szCs w:val="24"/>
        </w:rPr>
        <w:t>This Agreement shall remain valid fo</w:t>
      </w:r>
      <w:r w:rsidR="00D43D82" w:rsidRPr="005D2C58">
        <w:rPr>
          <w:rFonts w:ascii="Times New Roman" w:hAnsi="Times New Roman" w:cs="Times New Roman"/>
          <w:sz w:val="24"/>
          <w:szCs w:val="24"/>
        </w:rPr>
        <w:t>r one (1) year commencing from 15</w:t>
      </w:r>
      <w:r w:rsidR="00D43D82" w:rsidRPr="005D2C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3D82" w:rsidRPr="005D2C58">
        <w:rPr>
          <w:rFonts w:ascii="Times New Roman" w:hAnsi="Times New Roman" w:cs="Times New Roman"/>
          <w:sz w:val="24"/>
          <w:szCs w:val="24"/>
        </w:rPr>
        <w:t xml:space="preserve"> September, 2026</w:t>
      </w:r>
      <w:r w:rsidRPr="005D2C58">
        <w:rPr>
          <w:rFonts w:ascii="Times New Roman" w:hAnsi="Times New Roman" w:cs="Times New Roman"/>
          <w:sz w:val="24"/>
          <w:szCs w:val="24"/>
        </w:rPr>
        <w:t>, and shall automatically renew for successive one-year terms unless either Party terminates it by giving thirty (30) days' prior written notice before the expiry</w:t>
      </w:r>
      <w:bookmarkStart w:id="0" w:name="_GoBack"/>
      <w:bookmarkEnd w:id="0"/>
      <w:r w:rsidRPr="005D2C58">
        <w:rPr>
          <w:rFonts w:ascii="Times New Roman" w:hAnsi="Times New Roman" w:cs="Times New Roman"/>
        </w:rPr>
        <w:t>.</w:t>
      </w:r>
    </w:p>
    <w:p w:rsidR="00F359DB" w:rsidRPr="005D2C58" w:rsidRDefault="006A5749" w:rsidP="00057C82">
      <w:pPr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Dispute Resolution</w:t>
      </w:r>
    </w:p>
    <w:p w:rsidR="00F359DB" w:rsidRPr="005D2C58" w:rsidRDefault="00F359DB" w:rsidP="005363AB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 xml:space="preserve">Any disputes arising out of this Agreement shall be resolved amicably. If unresolved, the matter may be referred to </w:t>
      </w:r>
      <w:r w:rsidR="00057C82" w:rsidRPr="005D2C58">
        <w:rPr>
          <w:rFonts w:ascii="Times New Roman" w:eastAsia="Times New Roman" w:hAnsi="Times New Roman" w:cs="Times New Roman"/>
          <w:sz w:val="24"/>
          <w:szCs w:val="24"/>
        </w:rPr>
        <w:t>mediation under Alternative Dispute Resolution Act, 2017</w:t>
      </w:r>
      <w:r w:rsidR="00182A1B" w:rsidRPr="005D2C58">
        <w:rPr>
          <w:rFonts w:ascii="Times New Roman" w:eastAsia="Times New Roman" w:hAnsi="Times New Roman" w:cs="Times New Roman"/>
          <w:sz w:val="24"/>
          <w:szCs w:val="24"/>
        </w:rPr>
        <w:t xml:space="preserve"> for final settlement</w:t>
      </w:r>
      <w:r w:rsidRPr="005D2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5187" w:rsidRPr="005D2C58" w:rsidRDefault="00045187" w:rsidP="0004518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D2C58">
        <w:rPr>
          <w:rFonts w:ascii="Times New Roman" w:eastAsia="Times New Roman" w:hAnsi="Times New Roman" w:cs="Times New Roman"/>
          <w:b/>
          <w:bCs/>
          <w:sz w:val="26"/>
          <w:szCs w:val="26"/>
        </w:rPr>
        <w:t>IN WITNESS WHEREOF</w:t>
      </w:r>
    </w:p>
    <w:p w:rsidR="00045187" w:rsidRPr="005D2C58" w:rsidRDefault="00045187" w:rsidP="0004518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C58">
        <w:rPr>
          <w:rFonts w:ascii="Times New Roman" w:eastAsia="Times New Roman" w:hAnsi="Times New Roman" w:cs="Times New Roman"/>
          <w:sz w:val="24"/>
          <w:szCs w:val="24"/>
        </w:rPr>
        <w:t>The parties hereto have executed this Agreement on the date first written above.</w:t>
      </w:r>
    </w:p>
    <w:p w:rsidR="00045187" w:rsidRDefault="00045187" w:rsidP="00045187">
      <w:p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6"/>
          <w:szCs w:val="26"/>
        </w:rPr>
      </w:pPr>
      <w:r w:rsidRPr="00FF5292">
        <w:rPr>
          <w:rFonts w:asciiTheme="majorBidi" w:eastAsia="Times New Roman" w:hAnsiTheme="majorBidi" w:cstheme="majorBidi"/>
          <w:b/>
          <w:bCs/>
          <w:sz w:val="26"/>
          <w:szCs w:val="26"/>
        </w:rPr>
        <w:t>First Party</w:t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FF5292">
        <w:rPr>
          <w:rFonts w:asciiTheme="majorBidi" w:eastAsia="Times New Roman" w:hAnsiTheme="majorBidi" w:cstheme="majorBidi"/>
          <w:b/>
          <w:bCs/>
          <w:sz w:val="26"/>
          <w:szCs w:val="26"/>
        </w:rPr>
        <w:t>Second Party</w:t>
      </w:r>
    </w:p>
    <w:p w:rsidR="005D2C58" w:rsidRDefault="005D2C58" w:rsidP="00045187">
      <w:p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:rsidR="00045187" w:rsidRDefault="00045187" w:rsidP="00045187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 xml:space="preserve">For Al Huda </w:t>
      </w:r>
      <w:r>
        <w:rPr>
          <w:rFonts w:asciiTheme="majorBidi" w:eastAsia="Times New Roman" w:hAnsiTheme="majorBidi" w:cstheme="majorBidi"/>
          <w:sz w:val="24"/>
          <w:szCs w:val="24"/>
        </w:rPr>
        <w:t>Publications (Pvt.) Limited</w:t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</w:t>
      </w:r>
      <w:r w:rsidRPr="00FE77F1">
        <w:rPr>
          <w:rFonts w:asciiTheme="majorBidi" w:eastAsia="Times New Roman" w:hAnsiTheme="majorBidi" w:cstheme="majorBidi"/>
          <w:sz w:val="24"/>
          <w:szCs w:val="24"/>
        </w:rPr>
        <w:t>or the Mavens Jurist</w:t>
      </w:r>
      <w:r w:rsidR="00377A13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045187" w:rsidRDefault="00045187" w:rsidP="00045187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>Name:</w:t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="00757633">
        <w:rPr>
          <w:rFonts w:ascii="Times New Roman" w:eastAsia="Times New Roman" w:hAnsi="Times New Roman" w:cs="Times New Roman"/>
          <w:sz w:val="24"/>
          <w:szCs w:val="24"/>
        </w:rPr>
        <w:t>Farhat</w:t>
      </w:r>
      <w:proofErr w:type="spellEnd"/>
      <w:r w:rsidR="00757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7633">
        <w:rPr>
          <w:rFonts w:ascii="Times New Roman" w:eastAsia="Times New Roman" w:hAnsi="Times New Roman" w:cs="Times New Roman"/>
          <w:sz w:val="24"/>
          <w:szCs w:val="24"/>
        </w:rPr>
        <w:t>Rehman</w:t>
      </w:r>
      <w:proofErr w:type="spellEnd"/>
      <w:r w:rsidR="00757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FE77F1">
        <w:rPr>
          <w:rFonts w:asciiTheme="majorBidi" w:eastAsia="Times New Roman" w:hAnsiTheme="majorBidi" w:cstheme="majorBidi"/>
          <w:sz w:val="24"/>
          <w:szCs w:val="24"/>
        </w:rPr>
        <w:t xml:space="preserve">Name: </w:t>
      </w:r>
      <w:r w:rsidR="00D43D82">
        <w:rPr>
          <w:rFonts w:asciiTheme="majorBidi" w:eastAsia="Times New Roman" w:hAnsiTheme="majorBidi" w:cstheme="majorBidi"/>
          <w:sz w:val="24"/>
          <w:szCs w:val="24"/>
        </w:rPr>
        <w:t xml:space="preserve">Muhammad </w:t>
      </w:r>
      <w:proofErr w:type="spellStart"/>
      <w:r w:rsidR="00D43D82">
        <w:rPr>
          <w:rFonts w:asciiTheme="majorBidi" w:eastAsia="Times New Roman" w:hAnsiTheme="majorBidi" w:cstheme="majorBidi"/>
          <w:sz w:val="24"/>
          <w:szCs w:val="24"/>
        </w:rPr>
        <w:t>Mussawar</w:t>
      </w:r>
      <w:proofErr w:type="spellEnd"/>
      <w:r w:rsidR="00D43D82">
        <w:rPr>
          <w:rFonts w:asciiTheme="majorBidi" w:eastAsia="Times New Roman" w:hAnsiTheme="majorBidi" w:cstheme="majorBidi"/>
          <w:sz w:val="24"/>
          <w:szCs w:val="24"/>
        </w:rPr>
        <w:t xml:space="preserve"> Ashraf </w:t>
      </w:r>
    </w:p>
    <w:p w:rsidR="00045187" w:rsidRPr="00FE77F1" w:rsidRDefault="00045187" w:rsidP="00045187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t xml:space="preserve">Designation: </w:t>
      </w:r>
      <w:r w:rsidR="00757633">
        <w:rPr>
          <w:rFonts w:asciiTheme="majorBidi" w:eastAsia="Times New Roman" w:hAnsiTheme="majorBidi" w:cstheme="majorBidi"/>
          <w:sz w:val="24"/>
          <w:szCs w:val="24"/>
        </w:rPr>
        <w:t xml:space="preserve">CEO/Director </w:t>
      </w:r>
      <w:r w:rsidR="00757633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7C0C64">
        <w:rPr>
          <w:rFonts w:asciiTheme="majorBidi" w:eastAsia="Times New Roman" w:hAnsiTheme="majorBidi" w:cstheme="majorBidi"/>
          <w:sz w:val="24"/>
          <w:szCs w:val="24"/>
        </w:rPr>
        <w:tab/>
      </w:r>
      <w:r w:rsidRPr="00FE77F1">
        <w:rPr>
          <w:rFonts w:asciiTheme="majorBidi" w:eastAsia="Times New Roman" w:hAnsiTheme="majorBidi" w:cstheme="majorBidi"/>
          <w:sz w:val="24"/>
          <w:szCs w:val="24"/>
        </w:rPr>
        <w:t xml:space="preserve">Designation: </w:t>
      </w:r>
      <w:r w:rsidR="00D43D82">
        <w:rPr>
          <w:rFonts w:asciiTheme="majorBidi" w:eastAsia="Times New Roman" w:hAnsiTheme="majorBidi" w:cstheme="majorBidi"/>
          <w:sz w:val="24"/>
          <w:szCs w:val="24"/>
        </w:rPr>
        <w:t>Partner</w:t>
      </w:r>
    </w:p>
    <w:p w:rsidR="00045187" w:rsidRPr="00FE77F1" w:rsidRDefault="00045187" w:rsidP="00045187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E77F1">
        <w:rPr>
          <w:rFonts w:asciiTheme="majorBidi" w:eastAsia="Times New Roman" w:hAnsiTheme="majorBidi" w:cstheme="majorBidi"/>
          <w:sz w:val="24"/>
          <w:szCs w:val="24"/>
        </w:rPr>
        <w:br/>
      </w:r>
      <w:r w:rsidRPr="00FF5292">
        <w:rPr>
          <w:rFonts w:asciiTheme="majorBidi" w:eastAsia="Times New Roman" w:hAnsiTheme="majorBidi" w:cstheme="majorBidi"/>
          <w:b/>
          <w:bCs/>
          <w:sz w:val="26"/>
          <w:szCs w:val="26"/>
        </w:rPr>
        <w:t>Witnesses-1</w:t>
      </w:r>
      <w:r w:rsidRPr="00FF5292">
        <w:rPr>
          <w:rFonts w:asciiTheme="majorBidi" w:eastAsia="Times New Roman" w:hAnsiTheme="majorBidi" w:cstheme="majorBidi"/>
          <w:b/>
          <w:bCs/>
          <w:sz w:val="26"/>
          <w:szCs w:val="26"/>
        </w:rPr>
        <w:tab/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FF5292">
        <w:rPr>
          <w:rFonts w:asciiTheme="majorBidi" w:eastAsia="Times New Roman" w:hAnsiTheme="majorBidi" w:cstheme="majorBidi"/>
          <w:b/>
          <w:bCs/>
          <w:sz w:val="26"/>
          <w:szCs w:val="26"/>
        </w:rPr>
        <w:t>Witnesses-2</w:t>
      </w:r>
    </w:p>
    <w:p w:rsidR="00045187" w:rsidRDefault="00045187" w:rsidP="00045187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Name: </w:t>
      </w:r>
      <w:r w:rsidR="00E86E42">
        <w:rPr>
          <w:rFonts w:asciiTheme="majorBidi" w:eastAsia="Times New Roman" w:hAnsiTheme="majorBidi" w:cstheme="majorBidi"/>
          <w:sz w:val="24"/>
          <w:szCs w:val="24"/>
        </w:rPr>
        <w:t>Muhammad Usman</w:t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  <w:t>Name:</w:t>
      </w:r>
    </w:p>
    <w:p w:rsidR="00F359DB" w:rsidRPr="0045169B" w:rsidRDefault="00045187" w:rsidP="00E86E42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45169B">
        <w:rPr>
          <w:rFonts w:asciiTheme="majorBidi" w:eastAsia="Times New Roman" w:hAnsiTheme="majorBidi" w:cstheme="majorBidi"/>
          <w:sz w:val="24"/>
          <w:szCs w:val="24"/>
        </w:rPr>
        <w:t xml:space="preserve">CNIC: </w:t>
      </w:r>
      <w:r w:rsidR="00EA1891" w:rsidRPr="0045169B">
        <w:rPr>
          <w:sz w:val="24"/>
          <w:szCs w:val="24"/>
        </w:rPr>
        <w:t>3510248670829</w:t>
      </w:r>
      <w:r w:rsidRPr="0045169B">
        <w:rPr>
          <w:rFonts w:asciiTheme="majorBidi" w:eastAsia="Times New Roman" w:hAnsiTheme="majorBidi" w:cstheme="majorBidi"/>
          <w:sz w:val="24"/>
          <w:szCs w:val="24"/>
        </w:rPr>
        <w:tab/>
      </w:r>
      <w:r w:rsidRPr="0045169B">
        <w:rPr>
          <w:rFonts w:asciiTheme="majorBidi" w:eastAsia="Times New Roman" w:hAnsiTheme="majorBidi" w:cstheme="majorBidi"/>
          <w:sz w:val="24"/>
          <w:szCs w:val="24"/>
        </w:rPr>
        <w:tab/>
      </w:r>
      <w:r w:rsidRPr="0045169B">
        <w:rPr>
          <w:rFonts w:asciiTheme="majorBidi" w:eastAsia="Times New Roman" w:hAnsiTheme="majorBidi" w:cstheme="majorBidi"/>
          <w:sz w:val="24"/>
          <w:szCs w:val="24"/>
        </w:rPr>
        <w:tab/>
      </w:r>
      <w:r w:rsidRPr="0045169B">
        <w:rPr>
          <w:rFonts w:asciiTheme="majorBidi" w:eastAsia="Times New Roman" w:hAnsiTheme="majorBidi" w:cstheme="majorBidi"/>
          <w:sz w:val="24"/>
          <w:szCs w:val="24"/>
        </w:rPr>
        <w:tab/>
        <w:t>CNIC:</w:t>
      </w:r>
    </w:p>
    <w:sectPr w:rsidR="00F359DB" w:rsidRPr="0045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A4C0E"/>
    <w:multiLevelType w:val="multilevel"/>
    <w:tmpl w:val="D5A4A91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5BA7860"/>
    <w:multiLevelType w:val="hybridMultilevel"/>
    <w:tmpl w:val="0ADE5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3490E"/>
    <w:multiLevelType w:val="hybridMultilevel"/>
    <w:tmpl w:val="60E47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77AB4"/>
    <w:multiLevelType w:val="multilevel"/>
    <w:tmpl w:val="40148C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F7392"/>
    <w:multiLevelType w:val="multilevel"/>
    <w:tmpl w:val="0F28B1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5D0B69"/>
    <w:multiLevelType w:val="hybridMultilevel"/>
    <w:tmpl w:val="BE6AA0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7014A"/>
    <w:multiLevelType w:val="hybridMultilevel"/>
    <w:tmpl w:val="0DFCEF88"/>
    <w:lvl w:ilvl="0" w:tplc="EE249524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81BCF"/>
    <w:multiLevelType w:val="hybridMultilevel"/>
    <w:tmpl w:val="145C861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A1599"/>
    <w:multiLevelType w:val="hybridMultilevel"/>
    <w:tmpl w:val="20F0FC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8337134"/>
    <w:multiLevelType w:val="hybridMultilevel"/>
    <w:tmpl w:val="EADA3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9F07AE"/>
    <w:multiLevelType w:val="hybridMultilevel"/>
    <w:tmpl w:val="4B128278"/>
    <w:lvl w:ilvl="0" w:tplc="9D1EFD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14C8B"/>
    <w:multiLevelType w:val="hybridMultilevel"/>
    <w:tmpl w:val="5560C262"/>
    <w:lvl w:ilvl="0" w:tplc="0CFC93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57B77"/>
    <w:multiLevelType w:val="hybridMultilevel"/>
    <w:tmpl w:val="B26ED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C70A6"/>
    <w:multiLevelType w:val="multilevel"/>
    <w:tmpl w:val="0A16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524CF"/>
    <w:multiLevelType w:val="hybridMultilevel"/>
    <w:tmpl w:val="E7D45B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9068F"/>
    <w:multiLevelType w:val="multilevel"/>
    <w:tmpl w:val="9B7C70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="Times New Roman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6B02D0"/>
    <w:multiLevelType w:val="hybridMultilevel"/>
    <w:tmpl w:val="6EDEC074"/>
    <w:lvl w:ilvl="0" w:tplc="04090019">
      <w:start w:val="2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10"/>
  </w:num>
  <w:num w:numId="7">
    <w:abstractNumId w:val="4"/>
  </w:num>
  <w:num w:numId="8">
    <w:abstractNumId w:val="14"/>
  </w:num>
  <w:num w:numId="9">
    <w:abstractNumId w:val="6"/>
  </w:num>
  <w:num w:numId="10">
    <w:abstractNumId w:val="11"/>
  </w:num>
  <w:num w:numId="11">
    <w:abstractNumId w:val="15"/>
  </w:num>
  <w:num w:numId="12">
    <w:abstractNumId w:val="9"/>
  </w:num>
  <w:num w:numId="13">
    <w:abstractNumId w:val="12"/>
  </w:num>
  <w:num w:numId="14">
    <w:abstractNumId w:val="8"/>
  </w:num>
  <w:num w:numId="15">
    <w:abstractNumId w:val="3"/>
  </w:num>
  <w:num w:numId="16">
    <w:abstractNumId w:val="7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2F"/>
    <w:rsid w:val="00045187"/>
    <w:rsid w:val="00057C82"/>
    <w:rsid w:val="00182A1B"/>
    <w:rsid w:val="002F5CD9"/>
    <w:rsid w:val="00377A13"/>
    <w:rsid w:val="003A053C"/>
    <w:rsid w:val="00440EB8"/>
    <w:rsid w:val="0045169B"/>
    <w:rsid w:val="00452719"/>
    <w:rsid w:val="0048433E"/>
    <w:rsid w:val="004B032A"/>
    <w:rsid w:val="005072C9"/>
    <w:rsid w:val="005363AB"/>
    <w:rsid w:val="005D2C58"/>
    <w:rsid w:val="005D53E9"/>
    <w:rsid w:val="005D6C57"/>
    <w:rsid w:val="006121C5"/>
    <w:rsid w:val="0062415A"/>
    <w:rsid w:val="006A5749"/>
    <w:rsid w:val="00757633"/>
    <w:rsid w:val="00774C5D"/>
    <w:rsid w:val="007A6F94"/>
    <w:rsid w:val="007F10DE"/>
    <w:rsid w:val="00874C15"/>
    <w:rsid w:val="008B3B2F"/>
    <w:rsid w:val="008C40D2"/>
    <w:rsid w:val="009D19BA"/>
    <w:rsid w:val="009E79EE"/>
    <w:rsid w:val="00B80CE5"/>
    <w:rsid w:val="00C04233"/>
    <w:rsid w:val="00C373D7"/>
    <w:rsid w:val="00C9655F"/>
    <w:rsid w:val="00CA441A"/>
    <w:rsid w:val="00CD28F4"/>
    <w:rsid w:val="00CF4EE9"/>
    <w:rsid w:val="00D00E69"/>
    <w:rsid w:val="00D06419"/>
    <w:rsid w:val="00D17B04"/>
    <w:rsid w:val="00D35BE3"/>
    <w:rsid w:val="00D43D82"/>
    <w:rsid w:val="00D76151"/>
    <w:rsid w:val="00E23F90"/>
    <w:rsid w:val="00E6228A"/>
    <w:rsid w:val="00E86E42"/>
    <w:rsid w:val="00EA1891"/>
    <w:rsid w:val="00EA1AEB"/>
    <w:rsid w:val="00F0580F"/>
    <w:rsid w:val="00F359DB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A23A"/>
  <w15:chartTrackingRefBased/>
  <w15:docId w15:val="{C1A5DFAE-95DB-44C1-BFF4-1FD2689F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B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B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B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B3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B2F"/>
    <w:rPr>
      <w:b/>
      <w:bCs/>
    </w:rPr>
  </w:style>
  <w:style w:type="paragraph" w:styleId="ListParagraph">
    <w:name w:val="List Paragraph"/>
    <w:basedOn w:val="Normal"/>
    <w:uiPriority w:val="34"/>
    <w:qFormat/>
    <w:rsid w:val="00F359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65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5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4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42</cp:revision>
  <cp:lastPrinted>2026-06-10T03:45:00Z</cp:lastPrinted>
  <dcterms:created xsi:type="dcterms:W3CDTF">2026-06-09T16:29:00Z</dcterms:created>
  <dcterms:modified xsi:type="dcterms:W3CDTF">2026-09-19T02:22:00Z</dcterms:modified>
</cp:coreProperties>
</file>