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308C" w:rsidRPr="004F1D0B" w:rsidRDefault="0001308C" w:rsidP="00AD4BD8">
      <w:pPr>
        <w:spacing w:line="360" w:lineRule="auto"/>
        <w:jc w:val="center"/>
        <w:rPr>
          <w:rFonts w:ascii="Times New Roman" w:eastAsia="新細明體" w:hAnsi="Times New Roman"/>
          <w:b/>
          <w:sz w:val="32"/>
          <w:szCs w:val="32"/>
        </w:rPr>
      </w:pPr>
      <w:r w:rsidRPr="004F1D0B">
        <w:rPr>
          <w:rFonts w:ascii="Times New Roman" w:eastAsia="新細明體" w:hAnsi="Times New Roman" w:hint="eastAsia"/>
          <w:b/>
          <w:sz w:val="32"/>
          <w:szCs w:val="32"/>
        </w:rPr>
        <w:t>科學問題</w:t>
      </w:r>
      <w:r w:rsidRPr="004F1D0B">
        <w:rPr>
          <w:rFonts w:ascii="Times New Roman" w:eastAsia="新細明體" w:hAnsi="Times New Roman" w:hint="eastAsia"/>
          <w:b/>
          <w:sz w:val="32"/>
          <w:szCs w:val="32"/>
        </w:rPr>
        <w:t xml:space="preserve">? </w:t>
      </w:r>
      <w:r w:rsidRPr="004F1D0B">
        <w:rPr>
          <w:rFonts w:ascii="Times New Roman" w:eastAsia="新細明體" w:hAnsi="Times New Roman" w:hint="eastAsia"/>
          <w:b/>
          <w:sz w:val="32"/>
          <w:szCs w:val="32"/>
        </w:rPr>
        <w:t>語言問題</w:t>
      </w:r>
      <w:r w:rsidRPr="004F1D0B">
        <w:rPr>
          <w:rFonts w:ascii="Times New Roman" w:eastAsia="新細明體" w:hAnsi="Times New Roman" w:hint="eastAsia"/>
          <w:b/>
          <w:sz w:val="32"/>
          <w:szCs w:val="32"/>
        </w:rPr>
        <w:t xml:space="preserve">? </w:t>
      </w:r>
      <w:r w:rsidRPr="004F1D0B">
        <w:rPr>
          <w:rFonts w:ascii="Times New Roman" w:eastAsia="新細明體" w:hAnsi="Times New Roman" w:hint="eastAsia"/>
          <w:b/>
          <w:sz w:val="32"/>
          <w:szCs w:val="32"/>
        </w:rPr>
        <w:t>還是科學語言問題</w:t>
      </w:r>
      <w:r w:rsidRPr="004F1D0B">
        <w:rPr>
          <w:rFonts w:ascii="Times New Roman" w:eastAsia="新細明體" w:hAnsi="Times New Roman" w:hint="eastAsia"/>
          <w:b/>
          <w:sz w:val="32"/>
          <w:szCs w:val="32"/>
        </w:rPr>
        <w:t>?</w:t>
      </w:r>
    </w:p>
    <w:p w:rsidR="00106239" w:rsidRPr="004F1D0B" w:rsidRDefault="00106239" w:rsidP="00AD4BD8">
      <w:pPr>
        <w:spacing w:line="360" w:lineRule="auto"/>
        <w:jc w:val="center"/>
        <w:rPr>
          <w:rFonts w:ascii="Times New Roman" w:eastAsia="新細明體" w:hAnsi="Times New Roman"/>
          <w:b/>
          <w:szCs w:val="24"/>
        </w:rPr>
      </w:pPr>
    </w:p>
    <w:p w:rsidR="00106239" w:rsidRPr="004F1D0B" w:rsidRDefault="0001308C" w:rsidP="00106239">
      <w:pPr>
        <w:pStyle w:val="Web"/>
        <w:spacing w:before="0" w:beforeAutospacing="0" w:after="0" w:line="360" w:lineRule="auto"/>
        <w:jc w:val="center"/>
        <w:rPr>
          <w:rFonts w:ascii="Times New Roman" w:hAnsi="Times New Roman" w:cs="Times New Roman" w:hint="eastAsia"/>
          <w:bCs/>
          <w:color w:val="000000"/>
          <w:vertAlign w:val="superscript"/>
        </w:rPr>
      </w:pPr>
      <w:r w:rsidRPr="004F1D0B">
        <w:rPr>
          <w:rFonts w:ascii="Times New Roman" w:hAnsi="Times New Roman" w:cs="Times New Roman" w:hint="eastAsia"/>
          <w:color w:val="000000"/>
        </w:rPr>
        <w:t>黃仲義</w:t>
      </w:r>
    </w:p>
    <w:p w:rsidR="00730B36" w:rsidRDefault="00730B36" w:rsidP="00AD4BD8">
      <w:pPr>
        <w:pStyle w:val="Web"/>
        <w:spacing w:before="0" w:beforeAutospacing="0" w:after="0" w:line="360" w:lineRule="auto"/>
        <w:jc w:val="center"/>
        <w:rPr>
          <w:rFonts w:ascii="Times New Roman" w:hAnsi="Times New Roman" w:cs="Times New Roman"/>
          <w:bCs/>
          <w:color w:val="000000"/>
          <w:sz w:val="28"/>
          <w:szCs w:val="28"/>
        </w:rPr>
      </w:pPr>
    </w:p>
    <w:p w:rsidR="0001308C" w:rsidRPr="004F1D0B" w:rsidRDefault="0001308C" w:rsidP="00AD4BD8">
      <w:pPr>
        <w:pStyle w:val="Web"/>
        <w:spacing w:before="0" w:beforeAutospacing="0" w:after="0" w:line="360" w:lineRule="auto"/>
        <w:jc w:val="center"/>
        <w:rPr>
          <w:rFonts w:ascii="Times New Roman" w:hAnsi="Times New Roman" w:cs="Times New Roman"/>
          <w:color w:val="000000"/>
          <w:sz w:val="28"/>
          <w:szCs w:val="28"/>
        </w:rPr>
      </w:pPr>
      <w:r w:rsidRPr="004F1D0B">
        <w:rPr>
          <w:rFonts w:ascii="Times New Roman" w:hAnsi="Times New Roman" w:cs="Times New Roman"/>
          <w:bCs/>
          <w:color w:val="000000"/>
          <w:sz w:val="28"/>
          <w:szCs w:val="28"/>
        </w:rPr>
        <w:t>摘</w:t>
      </w:r>
      <w:r w:rsidR="00730B36">
        <w:rPr>
          <w:rFonts w:ascii="Times New Roman" w:hAnsi="Times New Roman" w:cs="Times New Roman" w:hint="eastAsia"/>
          <w:bCs/>
          <w:color w:val="000000"/>
          <w:sz w:val="28"/>
          <w:szCs w:val="28"/>
        </w:rPr>
        <w:t xml:space="preserve"> </w:t>
      </w:r>
      <w:r w:rsidRPr="004F1D0B">
        <w:rPr>
          <w:rFonts w:ascii="Times New Roman" w:hAnsi="Times New Roman" w:cs="Times New Roman"/>
          <w:bCs/>
          <w:color w:val="000000"/>
          <w:sz w:val="28"/>
          <w:szCs w:val="28"/>
        </w:rPr>
        <w:t>要</w:t>
      </w:r>
    </w:p>
    <w:p w:rsidR="00712349" w:rsidRPr="004F1D0B" w:rsidRDefault="0001308C" w:rsidP="00AD4BD8">
      <w:pPr>
        <w:spacing w:line="360" w:lineRule="auto"/>
        <w:rPr>
          <w:rFonts w:ascii="Times New Roman" w:eastAsia="新細明體" w:hAnsi="Times New Roman"/>
        </w:rPr>
      </w:pPr>
      <w:r w:rsidRPr="004F1D0B">
        <w:rPr>
          <w:rFonts w:ascii="Times New Roman" w:eastAsia="新細明體" w:hAnsi="Times New Roman" w:hint="eastAsia"/>
        </w:rPr>
        <w:t xml:space="preserve">    </w:t>
      </w:r>
      <w:r w:rsidR="00712349" w:rsidRPr="004F1D0B">
        <w:rPr>
          <w:rFonts w:ascii="Times New Roman" w:eastAsia="新細明體" w:hAnsi="Times New Roman" w:hint="eastAsia"/>
        </w:rPr>
        <w:t>近年來，僑先部的學生成績明顯逐年下降，其中尤以數理科最為明顯。這</w:t>
      </w:r>
      <w:r w:rsidR="00803F9D" w:rsidRPr="004F1D0B">
        <w:rPr>
          <w:rFonts w:ascii="Times New Roman" w:eastAsia="新細明體" w:hAnsi="Times New Roman" w:hint="eastAsia"/>
        </w:rPr>
        <w:t>其</w:t>
      </w:r>
      <w:r w:rsidR="00712349" w:rsidRPr="004F1D0B">
        <w:rPr>
          <w:rFonts w:ascii="Times New Roman" w:eastAsia="新細明體" w:hAnsi="Times New Roman" w:hint="eastAsia"/>
        </w:rPr>
        <w:t>中</w:t>
      </w:r>
      <w:r w:rsidR="00803F9D" w:rsidRPr="004F1D0B">
        <w:rPr>
          <w:rFonts w:ascii="Times New Roman" w:eastAsia="新細明體" w:hAnsi="Times New Roman" w:hint="eastAsia"/>
        </w:rPr>
        <w:t>有許多影響因素，包括：大環境的變遷、</w:t>
      </w:r>
      <w:r w:rsidR="00712349" w:rsidRPr="004F1D0B">
        <w:rPr>
          <w:rFonts w:ascii="Times New Roman" w:eastAsia="新細明體" w:hAnsi="Times New Roman" w:hint="eastAsia"/>
        </w:rPr>
        <w:t>各國新設學校的吸引</w:t>
      </w:r>
      <w:r w:rsidR="00803F9D" w:rsidRPr="004F1D0B">
        <w:rPr>
          <w:rFonts w:ascii="Times New Roman" w:eastAsia="新細明體" w:hAnsi="Times New Roman" w:hint="eastAsia"/>
        </w:rPr>
        <w:t>、</w:t>
      </w:r>
      <w:r w:rsidR="00712349" w:rsidRPr="004F1D0B">
        <w:rPr>
          <w:rFonts w:ascii="Times New Roman" w:eastAsia="新細明體" w:hAnsi="Times New Roman" w:hint="eastAsia"/>
        </w:rPr>
        <w:t>獎學金的吸引</w:t>
      </w:r>
      <w:r w:rsidR="00803F9D" w:rsidRPr="004F1D0B">
        <w:rPr>
          <w:rFonts w:ascii="Times New Roman" w:eastAsia="新細明體" w:hAnsi="Times New Roman" w:hint="eastAsia"/>
        </w:rPr>
        <w:t>、</w:t>
      </w:r>
      <w:r w:rsidR="00712349" w:rsidRPr="004F1D0B">
        <w:rPr>
          <w:rFonts w:ascii="Times New Roman" w:eastAsia="新細明體" w:hAnsi="Times New Roman" w:hint="eastAsia"/>
        </w:rPr>
        <w:t>明星大學的號召等等。頂尖的學生總是有更好的選擇，</w:t>
      </w:r>
      <w:r w:rsidR="001172CF" w:rsidRPr="004F1D0B">
        <w:rPr>
          <w:rFonts w:ascii="Times New Roman" w:eastAsia="新細明體" w:hAnsi="Times New Roman" w:hint="eastAsia"/>
        </w:rPr>
        <w:t>而選擇就讀本部的學生就比較差？教育本就不應該歸咎於學生程度差。本研究的目的在探討學生學</w:t>
      </w:r>
      <w:r w:rsidR="00070042" w:rsidRPr="004F1D0B">
        <w:rPr>
          <w:rFonts w:ascii="Times New Roman" w:eastAsia="新細明體" w:hAnsi="Times New Roman" w:hint="eastAsia"/>
        </w:rPr>
        <w:t>習成效差的原因，同時以問卷方式收集學生的意見和反應，希望可以找到</w:t>
      </w:r>
      <w:r w:rsidR="001172CF" w:rsidRPr="004F1D0B">
        <w:rPr>
          <w:rFonts w:ascii="Times New Roman" w:eastAsia="新細明體" w:hAnsi="Times New Roman" w:hint="eastAsia"/>
        </w:rPr>
        <w:t>問題所在，並提出有效的解決方案。</w:t>
      </w:r>
    </w:p>
    <w:p w:rsidR="00BD43C4" w:rsidRPr="004F1D0B" w:rsidRDefault="00BD43C4" w:rsidP="00AD4BD8">
      <w:pPr>
        <w:spacing w:line="360" w:lineRule="auto"/>
        <w:rPr>
          <w:rFonts w:ascii="Times New Roman" w:eastAsia="新細明體" w:hAnsi="Times New Roman"/>
        </w:rPr>
      </w:pPr>
      <w:r w:rsidRPr="004F1D0B">
        <w:rPr>
          <w:rFonts w:ascii="Times New Roman" w:eastAsia="新細明體" w:hAnsi="Times New Roman" w:hint="eastAsia"/>
        </w:rPr>
        <w:tab/>
      </w:r>
      <w:r w:rsidRPr="004F1D0B">
        <w:rPr>
          <w:rFonts w:ascii="Times New Roman" w:eastAsia="新細明體" w:hAnsi="Times New Roman" w:hint="eastAsia"/>
        </w:rPr>
        <w:t>本研究選取</w:t>
      </w:r>
      <w:r w:rsidR="00803F9D" w:rsidRPr="004F1D0B">
        <w:rPr>
          <w:rFonts w:ascii="Times New Roman" w:eastAsia="新細明體" w:hAnsi="Times New Roman" w:hint="eastAsia"/>
        </w:rPr>
        <w:t>第</w:t>
      </w:r>
      <w:r w:rsidRPr="004F1D0B">
        <w:rPr>
          <w:rFonts w:ascii="Times New Roman" w:eastAsia="新細明體" w:hAnsi="Times New Roman" w:hint="eastAsia"/>
        </w:rPr>
        <w:t>三類組的僑生進行問卷調查，問卷中包含了中英文閱讀能力的測驗以及科學背景知識和科學邏輯的測驗。另外，調查了學生對使用中文或者英文課本、試題英文化的意見</w:t>
      </w:r>
      <w:r w:rsidR="006714F0" w:rsidRPr="004F1D0B">
        <w:rPr>
          <w:rFonts w:ascii="Times New Roman" w:eastAsia="新細明體" w:hAnsi="Times New Roman" w:hint="eastAsia"/>
        </w:rPr>
        <w:t>以及</w:t>
      </w:r>
      <w:r w:rsidR="006714F0" w:rsidRPr="004F1D0B">
        <w:rPr>
          <w:rFonts w:ascii="Times New Roman" w:eastAsia="新細明體" w:hAnsi="Times New Roman" w:hint="eastAsia"/>
          <w:szCs w:val="24"/>
        </w:rPr>
        <w:t>使用英文版的科學教科書時曾遇到的問題等等</w:t>
      </w:r>
      <w:r w:rsidRPr="004F1D0B">
        <w:rPr>
          <w:rFonts w:ascii="Times New Roman" w:eastAsia="新細明體" w:hAnsi="Times New Roman" w:hint="eastAsia"/>
        </w:rPr>
        <w:t>。</w:t>
      </w:r>
    </w:p>
    <w:p w:rsidR="00BD43C4" w:rsidRPr="004F1D0B" w:rsidRDefault="00BD43C4" w:rsidP="00AD4BD8">
      <w:pPr>
        <w:spacing w:line="360" w:lineRule="auto"/>
        <w:rPr>
          <w:rFonts w:ascii="Times New Roman" w:eastAsia="新細明體" w:hAnsi="Times New Roman"/>
        </w:rPr>
      </w:pPr>
      <w:r w:rsidRPr="004F1D0B">
        <w:rPr>
          <w:rFonts w:ascii="Times New Roman" w:eastAsia="新細明體" w:hAnsi="Times New Roman" w:hint="eastAsia"/>
        </w:rPr>
        <w:tab/>
      </w:r>
      <w:r w:rsidRPr="004F1D0B">
        <w:rPr>
          <w:rFonts w:ascii="Times New Roman" w:eastAsia="新細明體" w:hAnsi="Times New Roman" w:hint="eastAsia"/>
        </w:rPr>
        <w:t>研究發現多數學生</w:t>
      </w:r>
      <w:r w:rsidR="00925B28" w:rsidRPr="004F1D0B">
        <w:rPr>
          <w:rFonts w:ascii="Times New Roman" w:eastAsia="新細明體" w:hAnsi="Times New Roman" w:hint="eastAsia"/>
        </w:rPr>
        <w:t>中文的閱讀能力高於英文閱讀能力，而且閱讀能力高的學生同時有較高的科學背景知識和邏輯能力。</w:t>
      </w:r>
      <w:r w:rsidR="00623287" w:rsidRPr="004F1D0B">
        <w:rPr>
          <w:rFonts w:ascii="Times New Roman" w:eastAsia="新細明體" w:hAnsi="Times New Roman" w:hint="eastAsia"/>
        </w:rPr>
        <w:t>經過統計分析，邏輯能力和中</w:t>
      </w:r>
      <w:r w:rsidR="00623287" w:rsidRPr="004F1D0B">
        <w:rPr>
          <w:rFonts w:ascii="Times New Roman" w:eastAsia="新細明體" w:hAnsi="Times New Roman" w:hint="eastAsia"/>
        </w:rPr>
        <w:t>/</w:t>
      </w:r>
      <w:r w:rsidR="00623287" w:rsidRPr="004F1D0B">
        <w:rPr>
          <w:rFonts w:ascii="Times New Roman" w:eastAsia="新細明體" w:hAnsi="Times New Roman" w:hint="eastAsia"/>
        </w:rPr>
        <w:t>英文閱讀能力有中度相關性。</w:t>
      </w:r>
    </w:p>
    <w:p w:rsidR="001172CF" w:rsidRPr="004F1D0B" w:rsidRDefault="001172CF" w:rsidP="00AD4BD8">
      <w:pPr>
        <w:spacing w:line="360" w:lineRule="auto"/>
        <w:rPr>
          <w:rFonts w:ascii="Times New Roman" w:eastAsia="新細明體" w:hAnsi="Times New Roman"/>
        </w:rPr>
      </w:pPr>
      <w:r w:rsidRPr="004F1D0B">
        <w:rPr>
          <w:rFonts w:ascii="Times New Roman" w:eastAsia="新細明體" w:hAnsi="Times New Roman" w:hint="eastAsia"/>
        </w:rPr>
        <w:t>關鍵詞：科學語言</w:t>
      </w:r>
      <w:r w:rsidR="00803F9D" w:rsidRPr="004F1D0B">
        <w:rPr>
          <w:rFonts w:ascii="Times New Roman" w:eastAsia="新細明體" w:hAnsi="Times New Roman" w:hint="eastAsia"/>
          <w:szCs w:val="24"/>
        </w:rPr>
        <w:t>(scientific language)</w:t>
      </w:r>
      <w:r w:rsidRPr="004F1D0B">
        <w:rPr>
          <w:rFonts w:ascii="Times New Roman" w:eastAsia="新細明體" w:hAnsi="Times New Roman" w:hint="eastAsia"/>
        </w:rPr>
        <w:t>、閱讀理解</w:t>
      </w:r>
      <w:r w:rsidR="00803F9D" w:rsidRPr="004F1D0B">
        <w:rPr>
          <w:rFonts w:ascii="Times New Roman" w:eastAsia="新細明體" w:hAnsi="Times New Roman" w:hint="eastAsia"/>
        </w:rPr>
        <w:t>(reading comprehension)</w:t>
      </w:r>
      <w:r w:rsidRPr="004F1D0B">
        <w:rPr>
          <w:rFonts w:ascii="Times New Roman" w:eastAsia="新細明體" w:hAnsi="Times New Roman" w:hint="eastAsia"/>
        </w:rPr>
        <w:t>、探究</w:t>
      </w:r>
      <w:r w:rsidR="00803F9D" w:rsidRPr="004F1D0B">
        <w:rPr>
          <w:rFonts w:ascii="Times New Roman" w:eastAsia="新細明體" w:hAnsi="Times New Roman" w:hint="eastAsia"/>
        </w:rPr>
        <w:t>(inquiry)</w:t>
      </w:r>
    </w:p>
    <w:p w:rsidR="00712349" w:rsidRPr="004F1D0B" w:rsidRDefault="00712349" w:rsidP="00AD4BD8">
      <w:pPr>
        <w:spacing w:line="360" w:lineRule="auto"/>
        <w:rPr>
          <w:rFonts w:ascii="Times New Roman" w:eastAsia="新細明體" w:hAnsi="Times New Roman"/>
        </w:rPr>
      </w:pPr>
    </w:p>
    <w:p w:rsidR="004435A0" w:rsidRPr="004F1D0B" w:rsidRDefault="004435A0" w:rsidP="00A505F0">
      <w:pPr>
        <w:pStyle w:val="Web"/>
        <w:spacing w:before="0" w:beforeAutospacing="0" w:after="0" w:line="360" w:lineRule="auto"/>
        <w:jc w:val="both"/>
        <w:rPr>
          <w:rFonts w:ascii="Times New Roman" w:hAnsi="Times New Roman" w:cs="Times New Roman"/>
          <w:bCs/>
          <w:color w:val="000000"/>
          <w:sz w:val="28"/>
          <w:szCs w:val="28"/>
        </w:rPr>
      </w:pPr>
    </w:p>
    <w:p w:rsidR="004435A0" w:rsidRDefault="004435A0" w:rsidP="00A505F0">
      <w:pPr>
        <w:pStyle w:val="Web"/>
        <w:spacing w:before="0" w:beforeAutospacing="0" w:after="0" w:line="360" w:lineRule="auto"/>
        <w:jc w:val="both"/>
        <w:rPr>
          <w:rFonts w:ascii="Times New Roman" w:hAnsi="Times New Roman" w:cs="Times New Roman"/>
          <w:bCs/>
          <w:color w:val="000000"/>
          <w:sz w:val="28"/>
          <w:szCs w:val="28"/>
        </w:rPr>
      </w:pPr>
    </w:p>
    <w:p w:rsidR="00925B28" w:rsidRPr="004F1D0B" w:rsidRDefault="00A505F0" w:rsidP="00A505F0">
      <w:pPr>
        <w:pStyle w:val="Web"/>
        <w:spacing w:before="0" w:beforeAutospacing="0" w:after="0" w:line="360" w:lineRule="auto"/>
        <w:jc w:val="both"/>
        <w:rPr>
          <w:rFonts w:ascii="Times New Roman" w:hAnsi="Times New Roman" w:cs="Times New Roman"/>
          <w:bCs/>
          <w:color w:val="000000"/>
          <w:sz w:val="28"/>
          <w:szCs w:val="28"/>
        </w:rPr>
      </w:pPr>
      <w:r w:rsidRPr="004F1D0B">
        <w:rPr>
          <w:rFonts w:ascii="Times New Roman" w:hAnsi="Times New Roman" w:cs="Times New Roman" w:hint="eastAsia"/>
          <w:bCs/>
          <w:color w:val="000000"/>
          <w:sz w:val="28"/>
          <w:szCs w:val="28"/>
        </w:rPr>
        <w:t>壹、</w:t>
      </w:r>
      <w:r w:rsidR="007B148E" w:rsidRPr="004F1D0B">
        <w:rPr>
          <w:rFonts w:ascii="Times New Roman" w:hAnsi="Times New Roman" w:cs="Times New Roman"/>
          <w:bCs/>
          <w:color w:val="000000"/>
          <w:sz w:val="28"/>
          <w:szCs w:val="28"/>
        </w:rPr>
        <w:t>研究</w:t>
      </w:r>
      <w:r w:rsidR="007B148E" w:rsidRPr="004F1D0B">
        <w:rPr>
          <w:rFonts w:ascii="Times New Roman" w:hAnsi="Times New Roman" w:cs="Times New Roman" w:hint="eastAsia"/>
          <w:bCs/>
          <w:color w:val="000000"/>
          <w:sz w:val="28"/>
          <w:szCs w:val="28"/>
        </w:rPr>
        <w:t>背景</w:t>
      </w:r>
      <w:r w:rsidR="00925B28" w:rsidRPr="004F1D0B">
        <w:rPr>
          <w:rFonts w:ascii="Times New Roman" w:hAnsi="Times New Roman" w:cs="Times New Roman"/>
          <w:bCs/>
          <w:color w:val="000000"/>
          <w:sz w:val="28"/>
          <w:szCs w:val="28"/>
        </w:rPr>
        <w:t>與目的</w:t>
      </w:r>
    </w:p>
    <w:p w:rsidR="00A505F0" w:rsidRPr="004F1D0B" w:rsidRDefault="00A505F0" w:rsidP="00A505F0">
      <w:pPr>
        <w:pStyle w:val="Web"/>
        <w:spacing w:before="0" w:beforeAutospacing="0" w:after="0" w:line="360" w:lineRule="auto"/>
        <w:jc w:val="both"/>
        <w:rPr>
          <w:rFonts w:ascii="Times New Roman" w:hAnsi="Times New Roman" w:cs="Times New Roman"/>
          <w:bCs/>
          <w:color w:val="000000"/>
        </w:rPr>
      </w:pPr>
    </w:p>
    <w:p w:rsidR="005E1DDF" w:rsidRPr="004F1D0B" w:rsidRDefault="000B5296" w:rsidP="00A505F0">
      <w:pPr>
        <w:spacing w:line="360" w:lineRule="auto"/>
        <w:rPr>
          <w:rFonts w:ascii="Times New Roman" w:eastAsia="新細明體" w:hAnsi="Times New Roman"/>
          <w:szCs w:val="24"/>
        </w:rPr>
      </w:pPr>
      <w:r w:rsidRPr="004F1D0B">
        <w:rPr>
          <w:rFonts w:ascii="Times New Roman" w:eastAsia="新細明體" w:hAnsi="Times New Roman" w:hint="eastAsia"/>
          <w:szCs w:val="24"/>
        </w:rPr>
        <w:tab/>
      </w:r>
      <w:r w:rsidR="005E1DDF" w:rsidRPr="004F1D0B">
        <w:rPr>
          <w:rFonts w:ascii="Times New Roman" w:eastAsia="新細明體" w:hAnsi="Times New Roman" w:hint="eastAsia"/>
          <w:szCs w:val="24"/>
        </w:rPr>
        <w:t>國立臺灣師範大學僑生先修部</w:t>
      </w:r>
      <w:r w:rsidR="005E1DDF" w:rsidRPr="004F1D0B">
        <w:rPr>
          <w:rFonts w:ascii="Times New Roman" w:eastAsia="新細明體" w:hAnsi="Times New Roman" w:hint="eastAsia"/>
          <w:szCs w:val="24"/>
        </w:rPr>
        <w:t>(</w:t>
      </w:r>
      <w:r w:rsidR="005E1DDF" w:rsidRPr="004F1D0B">
        <w:rPr>
          <w:rFonts w:ascii="Times New Roman" w:eastAsia="新細明體" w:hAnsi="Times New Roman" w:hint="eastAsia"/>
          <w:szCs w:val="24"/>
        </w:rPr>
        <w:t>原國立僑生大學先修班</w:t>
      </w:r>
      <w:r w:rsidR="005E1DDF" w:rsidRPr="004F1D0B">
        <w:rPr>
          <w:rFonts w:ascii="Times New Roman" w:eastAsia="新細明體" w:hAnsi="Times New Roman" w:hint="eastAsia"/>
          <w:szCs w:val="24"/>
        </w:rPr>
        <w:t>)</w:t>
      </w:r>
      <w:r w:rsidR="005E1DDF" w:rsidRPr="004F1D0B">
        <w:rPr>
          <w:rFonts w:ascii="Times New Roman" w:eastAsia="新細明體" w:hAnsi="Times New Roman" w:hint="eastAsia"/>
          <w:szCs w:val="24"/>
        </w:rPr>
        <w:t>是國內唯一辦理僑生大學先修教育之學府。創設於民國</w:t>
      </w:r>
      <w:r w:rsidR="005E1DDF" w:rsidRPr="004F1D0B">
        <w:rPr>
          <w:rFonts w:ascii="Times New Roman" w:eastAsia="新細明體" w:hAnsi="Times New Roman" w:hint="eastAsia"/>
          <w:szCs w:val="24"/>
        </w:rPr>
        <w:t>44</w:t>
      </w:r>
      <w:r w:rsidR="005E1DDF" w:rsidRPr="004F1D0B">
        <w:rPr>
          <w:rFonts w:ascii="Times New Roman" w:eastAsia="新細明體" w:hAnsi="Times New Roman" w:hint="eastAsia"/>
          <w:szCs w:val="24"/>
        </w:rPr>
        <w:t>年，迄今已屆</w:t>
      </w:r>
      <w:r w:rsidR="005E1DDF" w:rsidRPr="004F1D0B">
        <w:rPr>
          <w:rFonts w:ascii="Times New Roman" w:eastAsia="新細明體" w:hAnsi="Times New Roman" w:hint="eastAsia"/>
          <w:szCs w:val="24"/>
        </w:rPr>
        <w:t>60</w:t>
      </w:r>
      <w:r w:rsidR="005E1DDF" w:rsidRPr="004F1D0B">
        <w:rPr>
          <w:rFonts w:ascii="Times New Roman" w:eastAsia="新細明體" w:hAnsi="Times New Roman" w:hint="eastAsia"/>
          <w:szCs w:val="24"/>
        </w:rPr>
        <w:t>年，走過一甲子，歷史悠久，辦學經驗</w:t>
      </w:r>
      <w:r w:rsidR="005E1DDF" w:rsidRPr="004F1D0B">
        <w:rPr>
          <w:rFonts w:ascii="Times New Roman" w:eastAsia="新細明體" w:hAnsi="Times New Roman" w:hint="eastAsia"/>
          <w:szCs w:val="24"/>
        </w:rPr>
        <w:lastRenderedPageBreak/>
        <w:t>豐富。民國</w:t>
      </w:r>
      <w:r w:rsidR="005E1DDF" w:rsidRPr="004F1D0B">
        <w:rPr>
          <w:rFonts w:ascii="Times New Roman" w:eastAsia="新細明體" w:hAnsi="Times New Roman" w:hint="eastAsia"/>
          <w:szCs w:val="24"/>
        </w:rPr>
        <w:t>95</w:t>
      </w:r>
      <w:r w:rsidR="005E1DDF" w:rsidRPr="004F1D0B">
        <w:rPr>
          <w:rFonts w:ascii="Times New Roman" w:eastAsia="新細明體" w:hAnsi="Times New Roman" w:hint="eastAsia"/>
          <w:szCs w:val="24"/>
        </w:rPr>
        <w:t>年</w:t>
      </w:r>
      <w:r w:rsidR="005E1DDF" w:rsidRPr="004F1D0B">
        <w:rPr>
          <w:rFonts w:ascii="Times New Roman" w:eastAsia="新細明體" w:hAnsi="Times New Roman" w:hint="eastAsia"/>
          <w:szCs w:val="24"/>
        </w:rPr>
        <w:t>3</w:t>
      </w:r>
      <w:r w:rsidR="005E1DDF" w:rsidRPr="004F1D0B">
        <w:rPr>
          <w:rFonts w:ascii="Times New Roman" w:eastAsia="新細明體" w:hAnsi="Times New Roman" w:hint="eastAsia"/>
          <w:szCs w:val="24"/>
        </w:rPr>
        <w:t>月</w:t>
      </w:r>
      <w:r w:rsidR="005E1DDF" w:rsidRPr="004F1D0B">
        <w:rPr>
          <w:rFonts w:ascii="Times New Roman" w:eastAsia="新細明體" w:hAnsi="Times New Roman" w:hint="eastAsia"/>
          <w:szCs w:val="24"/>
        </w:rPr>
        <w:t>22</w:t>
      </w:r>
      <w:r w:rsidR="005E1DDF" w:rsidRPr="004F1D0B">
        <w:rPr>
          <w:rFonts w:ascii="Times New Roman" w:eastAsia="新細明體" w:hAnsi="Times New Roman" w:hint="eastAsia"/>
          <w:szCs w:val="24"/>
        </w:rPr>
        <w:t>日國立僑生大學先修班與國立臺灣師範大學奉教育部核定合併，合併後新校名仍為「國立臺灣師範大學」，原國立僑生大學先修班改制成為「國立臺灣師範大學僑生先修部」，並維持原有僑生大學先修教育功能，輔導僑生完成大學先修教育，結業後分發至臺灣各公私立大學校院就讀。</w:t>
      </w:r>
      <w:r w:rsidR="005E1DDF" w:rsidRPr="004F1D0B">
        <w:rPr>
          <w:rFonts w:ascii="Times New Roman" w:eastAsia="新細明體" w:hAnsi="Times New Roman" w:cs="新細明體" w:hint="eastAsia"/>
          <w:kern w:val="0"/>
          <w:szCs w:val="24"/>
        </w:rPr>
        <w:t>僑生先修部配合政府各階段僑教政策，並遵循本校「誠正勤樸」校訓，辦理僑生大學先修教育。依據</w:t>
      </w:r>
      <w:r w:rsidR="005E1DDF" w:rsidRPr="004F1D0B">
        <w:rPr>
          <w:rFonts w:ascii="Times New Roman" w:eastAsia="新細明體" w:hAnsi="Times New Roman" w:cs="新細明體" w:hint="eastAsia"/>
          <w:kern w:val="0"/>
          <w:szCs w:val="24"/>
        </w:rPr>
        <w:t>103</w:t>
      </w:r>
      <w:r w:rsidR="005E1DDF" w:rsidRPr="004F1D0B">
        <w:rPr>
          <w:rFonts w:ascii="Times New Roman" w:eastAsia="新細明體" w:hAnsi="Times New Roman" w:cs="新細明體" w:hint="eastAsia"/>
          <w:kern w:val="0"/>
          <w:szCs w:val="24"/>
        </w:rPr>
        <w:t>年</w:t>
      </w:r>
      <w:r w:rsidR="005E1DDF" w:rsidRPr="004F1D0B">
        <w:rPr>
          <w:rFonts w:ascii="Times New Roman" w:eastAsia="新細明體" w:hAnsi="Times New Roman" w:cs="新細明體" w:hint="eastAsia"/>
          <w:kern w:val="0"/>
          <w:szCs w:val="24"/>
        </w:rPr>
        <w:t>4</w:t>
      </w:r>
      <w:r w:rsidR="005E1DDF" w:rsidRPr="004F1D0B">
        <w:rPr>
          <w:rFonts w:ascii="Times New Roman" w:eastAsia="新細明體" w:hAnsi="Times New Roman" w:cs="新細明體" w:hint="eastAsia"/>
          <w:kern w:val="0"/>
          <w:szCs w:val="24"/>
        </w:rPr>
        <w:t>月</w:t>
      </w:r>
      <w:r w:rsidR="005E1DDF" w:rsidRPr="004F1D0B">
        <w:rPr>
          <w:rFonts w:ascii="Times New Roman" w:eastAsia="新細明體" w:hAnsi="Times New Roman" w:cs="新細明體" w:hint="eastAsia"/>
          <w:kern w:val="0"/>
          <w:szCs w:val="24"/>
        </w:rPr>
        <w:t>29</w:t>
      </w:r>
      <w:r w:rsidR="005E1DDF" w:rsidRPr="004F1D0B">
        <w:rPr>
          <w:rFonts w:ascii="Times New Roman" w:eastAsia="新細明體" w:hAnsi="Times New Roman" w:cs="新細明體" w:hint="eastAsia"/>
          <w:kern w:val="0"/>
          <w:szCs w:val="24"/>
        </w:rPr>
        <w:t>日教材研修組第二次專家諮詢會議之決議，現行僑先部之教育目標如下：</w:t>
      </w:r>
    </w:p>
    <w:p w:rsidR="005E1DDF" w:rsidRPr="004F1D0B" w:rsidRDefault="005E1DDF" w:rsidP="00A505F0">
      <w:pPr>
        <w:widowControl/>
        <w:spacing w:line="360" w:lineRule="auto"/>
        <w:rPr>
          <w:rFonts w:ascii="Times New Roman" w:eastAsia="新細明體" w:hAnsi="Times New Roman" w:cs="新細明體"/>
          <w:kern w:val="0"/>
          <w:szCs w:val="24"/>
        </w:rPr>
      </w:pPr>
      <w:r w:rsidRPr="004F1D0B">
        <w:rPr>
          <w:rFonts w:ascii="Times New Roman" w:eastAsia="新細明體" w:hAnsi="Times New Roman" w:cs="新細明體" w:hint="eastAsia"/>
          <w:kern w:val="0"/>
          <w:szCs w:val="24"/>
        </w:rPr>
        <w:t>一、加強語文運用能力，增進人文社會、自然科學與公民素養。</w:t>
      </w:r>
    </w:p>
    <w:p w:rsidR="000737D8" w:rsidRPr="004F1D0B" w:rsidRDefault="005E1DDF" w:rsidP="00A505F0">
      <w:pPr>
        <w:widowControl/>
        <w:spacing w:line="360" w:lineRule="auto"/>
        <w:rPr>
          <w:rFonts w:ascii="Times New Roman" w:eastAsia="新細明體" w:hAnsi="Times New Roman" w:cs="新細明體"/>
          <w:kern w:val="0"/>
          <w:szCs w:val="24"/>
        </w:rPr>
      </w:pPr>
      <w:r w:rsidRPr="004F1D0B">
        <w:rPr>
          <w:rFonts w:ascii="Times New Roman" w:eastAsia="新細明體" w:hAnsi="Times New Roman" w:cs="新細明體" w:hint="eastAsia"/>
          <w:kern w:val="0"/>
          <w:szCs w:val="24"/>
        </w:rPr>
        <w:t>二、充實基礎學科能力，養成自主學習態度，銜接大學教育。</w:t>
      </w:r>
    </w:p>
    <w:p w:rsidR="005E1DDF" w:rsidRPr="004F1D0B" w:rsidRDefault="005E1DDF" w:rsidP="00A505F0">
      <w:pPr>
        <w:widowControl/>
        <w:spacing w:line="360" w:lineRule="auto"/>
        <w:rPr>
          <w:rFonts w:ascii="Times New Roman" w:eastAsia="新細明體" w:hAnsi="Times New Roman" w:cs="新細明體"/>
          <w:kern w:val="0"/>
          <w:szCs w:val="24"/>
        </w:rPr>
      </w:pPr>
      <w:r w:rsidRPr="004F1D0B">
        <w:rPr>
          <w:rFonts w:ascii="Times New Roman" w:eastAsia="新細明體" w:hAnsi="Times New Roman" w:cs="新細明體" w:hint="eastAsia"/>
          <w:kern w:val="0"/>
          <w:szCs w:val="24"/>
        </w:rPr>
        <w:t>三、培養臺灣社會、華人世界與中華文化的認知與關懷。</w:t>
      </w:r>
    </w:p>
    <w:p w:rsidR="00AD4BD8" w:rsidRPr="004F1D0B" w:rsidRDefault="00AD4BD8" w:rsidP="00A505F0">
      <w:pPr>
        <w:widowControl/>
        <w:spacing w:line="360" w:lineRule="auto"/>
        <w:rPr>
          <w:rFonts w:ascii="Times New Roman" w:eastAsia="新細明體" w:hAnsi="Times New Roman" w:cs="新細明體"/>
          <w:color w:val="000000"/>
          <w:kern w:val="0"/>
          <w:szCs w:val="24"/>
        </w:rPr>
      </w:pPr>
      <w:r w:rsidRPr="004F1D0B">
        <w:rPr>
          <w:rFonts w:ascii="Times New Roman" w:eastAsia="新細明體" w:hAnsi="Times New Roman" w:cs="新細明體" w:hint="eastAsia"/>
          <w:color w:val="000000"/>
          <w:kern w:val="0"/>
          <w:szCs w:val="24"/>
        </w:rPr>
        <w:t>僑生先修部開設班別主要有二：</w:t>
      </w:r>
    </w:p>
    <w:p w:rsidR="00AD4BD8" w:rsidRPr="004F1D0B" w:rsidRDefault="00AD4BD8" w:rsidP="00A505F0">
      <w:pPr>
        <w:widowControl/>
        <w:spacing w:line="360" w:lineRule="auto"/>
        <w:rPr>
          <w:rFonts w:ascii="Times New Roman" w:eastAsia="新細明體" w:hAnsi="Times New Roman" w:cs="新細明體"/>
          <w:color w:val="000000"/>
          <w:kern w:val="0"/>
          <w:szCs w:val="24"/>
        </w:rPr>
      </w:pPr>
      <w:r w:rsidRPr="004F1D0B">
        <w:rPr>
          <w:rFonts w:ascii="Times New Roman" w:eastAsia="新細明體" w:hAnsi="Times New Roman" w:cs="新細明體" w:hint="eastAsia"/>
          <w:color w:val="000000"/>
          <w:kern w:val="0"/>
          <w:szCs w:val="24"/>
        </w:rPr>
        <w:t>※秋季班</w:t>
      </w:r>
      <w:r w:rsidRPr="004F1D0B">
        <w:rPr>
          <w:rFonts w:ascii="Times New Roman" w:eastAsia="新細明體" w:hAnsi="Times New Roman" w:cs="新細明體" w:hint="eastAsia"/>
          <w:color w:val="000000"/>
          <w:kern w:val="0"/>
          <w:szCs w:val="24"/>
        </w:rPr>
        <w:t>(</w:t>
      </w:r>
      <w:r w:rsidRPr="004F1D0B">
        <w:rPr>
          <w:rFonts w:ascii="Times New Roman" w:eastAsia="新細明體" w:hAnsi="Times New Roman" w:cs="新細明體" w:hint="eastAsia"/>
          <w:color w:val="000000"/>
          <w:kern w:val="0"/>
          <w:szCs w:val="24"/>
        </w:rPr>
        <w:t>一年</w:t>
      </w:r>
      <w:r w:rsidRPr="004F1D0B">
        <w:rPr>
          <w:rFonts w:ascii="Times New Roman" w:eastAsia="新細明體" w:hAnsi="Times New Roman" w:cs="新細明體" w:hint="eastAsia"/>
          <w:color w:val="000000"/>
          <w:kern w:val="0"/>
          <w:szCs w:val="24"/>
        </w:rPr>
        <w:t>)</w:t>
      </w:r>
    </w:p>
    <w:p w:rsidR="00AD4BD8" w:rsidRPr="004F1D0B" w:rsidRDefault="00AD4BD8" w:rsidP="00A505F0">
      <w:pPr>
        <w:widowControl/>
        <w:spacing w:line="360" w:lineRule="auto"/>
        <w:rPr>
          <w:rFonts w:ascii="Times New Roman" w:eastAsia="新細明體" w:hAnsi="Times New Roman" w:cs="新細明體"/>
          <w:color w:val="000000"/>
          <w:kern w:val="0"/>
          <w:szCs w:val="24"/>
        </w:rPr>
      </w:pPr>
      <w:r w:rsidRPr="004F1D0B">
        <w:rPr>
          <w:rFonts w:ascii="Times New Roman" w:eastAsia="新細明體" w:hAnsi="Times New Roman" w:cs="新細明體" w:hint="eastAsia"/>
          <w:color w:val="000000"/>
          <w:kern w:val="0"/>
          <w:szCs w:val="24"/>
        </w:rPr>
        <w:t>招生對象不限地區，修業年限一年，每年</w:t>
      </w:r>
      <w:r w:rsidRPr="004F1D0B">
        <w:rPr>
          <w:rFonts w:ascii="Times New Roman" w:eastAsia="新細明體" w:hAnsi="Times New Roman" w:cs="新細明體" w:hint="eastAsia"/>
          <w:color w:val="000000"/>
          <w:kern w:val="0"/>
          <w:szCs w:val="24"/>
        </w:rPr>
        <w:t>9</w:t>
      </w:r>
      <w:r w:rsidRPr="004F1D0B">
        <w:rPr>
          <w:rFonts w:ascii="Times New Roman" w:eastAsia="新細明體" w:hAnsi="Times New Roman" w:cs="新細明體" w:hint="eastAsia"/>
          <w:color w:val="000000"/>
          <w:kern w:val="0"/>
          <w:szCs w:val="24"/>
        </w:rPr>
        <w:t>月入學，翌年</w:t>
      </w:r>
      <w:r w:rsidRPr="004F1D0B">
        <w:rPr>
          <w:rFonts w:ascii="Times New Roman" w:eastAsia="新細明體" w:hAnsi="Times New Roman" w:cs="新細明體" w:hint="eastAsia"/>
          <w:color w:val="000000"/>
          <w:kern w:val="0"/>
          <w:szCs w:val="24"/>
        </w:rPr>
        <w:t>6</w:t>
      </w:r>
      <w:r w:rsidRPr="004F1D0B">
        <w:rPr>
          <w:rFonts w:ascii="Times New Roman" w:eastAsia="新細明體" w:hAnsi="Times New Roman" w:cs="新細明體" w:hint="eastAsia"/>
          <w:color w:val="000000"/>
          <w:kern w:val="0"/>
          <w:szCs w:val="24"/>
        </w:rPr>
        <w:t>月結業。依據同學升學意願並參照國內大學校系，區分為第一類組（文、法、商、教育、藝術）、第二類組（理、工）、第三類組（醫、農）。各類組課程均依照國內高三及大一課程要求適當安排。結業後依據學業成績排名及個人志願順序分發國內大學校系。</w:t>
      </w:r>
    </w:p>
    <w:p w:rsidR="00AD4BD8" w:rsidRPr="004F1D0B" w:rsidRDefault="00AD4BD8" w:rsidP="00A505F0">
      <w:pPr>
        <w:widowControl/>
        <w:spacing w:line="360" w:lineRule="auto"/>
        <w:rPr>
          <w:rFonts w:ascii="Times New Roman" w:eastAsia="新細明體" w:hAnsi="Times New Roman" w:cs="新細明體"/>
          <w:kern w:val="0"/>
          <w:szCs w:val="24"/>
        </w:rPr>
      </w:pPr>
      <w:r w:rsidRPr="004F1D0B">
        <w:rPr>
          <w:rFonts w:ascii="Times New Roman" w:eastAsia="新細明體" w:hAnsi="Times New Roman" w:cs="新細明體" w:hint="eastAsia"/>
          <w:color w:val="000000"/>
          <w:kern w:val="0"/>
          <w:szCs w:val="24"/>
        </w:rPr>
        <w:t>※春季班</w:t>
      </w:r>
      <w:r w:rsidRPr="004F1D0B">
        <w:rPr>
          <w:rFonts w:ascii="Times New Roman" w:eastAsia="新細明體" w:hAnsi="Times New Roman" w:cs="新細明體" w:hint="eastAsia"/>
          <w:color w:val="000000"/>
          <w:kern w:val="0"/>
          <w:szCs w:val="24"/>
        </w:rPr>
        <w:t>(</w:t>
      </w:r>
      <w:r w:rsidRPr="004F1D0B">
        <w:rPr>
          <w:rFonts w:ascii="Times New Roman" w:eastAsia="新細明體" w:hAnsi="Times New Roman" w:cs="新細明體" w:hint="eastAsia"/>
          <w:color w:val="000000"/>
          <w:kern w:val="0"/>
          <w:szCs w:val="24"/>
        </w:rPr>
        <w:t>一學期</w:t>
      </w:r>
      <w:r w:rsidRPr="004F1D0B">
        <w:rPr>
          <w:rFonts w:ascii="Times New Roman" w:eastAsia="新細明體" w:hAnsi="Times New Roman" w:cs="新細明體" w:hint="eastAsia"/>
          <w:color w:val="000000"/>
          <w:kern w:val="0"/>
          <w:szCs w:val="24"/>
        </w:rPr>
        <w:t>)</w:t>
      </w:r>
    </w:p>
    <w:p w:rsidR="00AD4BD8" w:rsidRPr="004F1D0B" w:rsidRDefault="00AD4BD8" w:rsidP="00A505F0">
      <w:pPr>
        <w:widowControl/>
        <w:spacing w:line="360" w:lineRule="auto"/>
        <w:rPr>
          <w:rFonts w:ascii="Times New Roman" w:eastAsia="新細明體" w:hAnsi="Times New Roman" w:cs="新細明體"/>
          <w:kern w:val="0"/>
          <w:szCs w:val="24"/>
        </w:rPr>
      </w:pPr>
      <w:r w:rsidRPr="004F1D0B">
        <w:rPr>
          <w:rFonts w:ascii="Times New Roman" w:eastAsia="新細明體" w:hAnsi="Times New Roman" w:cs="新細明體" w:hint="eastAsia"/>
          <w:color w:val="000000"/>
          <w:kern w:val="0"/>
          <w:szCs w:val="24"/>
        </w:rPr>
        <w:t>招生對象限馬來西亞地區，修業年限自每年</w:t>
      </w:r>
      <w:r w:rsidRPr="004F1D0B">
        <w:rPr>
          <w:rFonts w:ascii="Times New Roman" w:eastAsia="新細明體" w:hAnsi="Times New Roman" w:cs="新細明體" w:hint="eastAsia"/>
          <w:color w:val="000000"/>
          <w:kern w:val="0"/>
          <w:szCs w:val="24"/>
        </w:rPr>
        <w:t>2</w:t>
      </w:r>
      <w:r w:rsidRPr="004F1D0B">
        <w:rPr>
          <w:rFonts w:ascii="Times New Roman" w:eastAsia="新細明體" w:hAnsi="Times New Roman" w:cs="新細明體" w:hint="eastAsia"/>
          <w:color w:val="000000"/>
          <w:kern w:val="0"/>
          <w:szCs w:val="24"/>
        </w:rPr>
        <w:t>月入學，同年</w:t>
      </w:r>
      <w:r w:rsidRPr="004F1D0B">
        <w:rPr>
          <w:rFonts w:ascii="Times New Roman" w:eastAsia="新細明體" w:hAnsi="Times New Roman" w:cs="新細明體" w:hint="eastAsia"/>
          <w:color w:val="000000"/>
          <w:kern w:val="0"/>
          <w:szCs w:val="24"/>
        </w:rPr>
        <w:t>6</w:t>
      </w:r>
      <w:r w:rsidRPr="004F1D0B">
        <w:rPr>
          <w:rFonts w:ascii="Times New Roman" w:eastAsia="新細明體" w:hAnsi="Times New Roman" w:cs="新細明體" w:hint="eastAsia"/>
          <w:color w:val="000000"/>
          <w:kern w:val="0"/>
          <w:szCs w:val="24"/>
        </w:rPr>
        <w:t>月結業。分組上課情形比照秋季班。結業後依據學業成績排名及個人志願順序分發國內大學校系。</w:t>
      </w:r>
    </w:p>
    <w:p w:rsidR="006714F0" w:rsidRPr="004F1D0B" w:rsidRDefault="00134733" w:rsidP="00A505F0">
      <w:pPr>
        <w:spacing w:line="360" w:lineRule="auto"/>
        <w:jc w:val="right"/>
        <w:rPr>
          <w:rFonts w:ascii="Times New Roman" w:eastAsia="新細明體" w:hAnsi="Times New Roman"/>
        </w:rPr>
      </w:pPr>
      <w:r w:rsidRPr="004F1D0B">
        <w:rPr>
          <w:rFonts w:ascii="Times New Roman" w:eastAsia="新細明體" w:hAnsi="Times New Roman" w:hint="eastAsia"/>
        </w:rPr>
        <w:t>(</w:t>
      </w:r>
      <w:r w:rsidRPr="004F1D0B">
        <w:rPr>
          <w:rFonts w:ascii="Times New Roman" w:eastAsia="新細明體" w:hAnsi="Times New Roman" w:hint="eastAsia"/>
        </w:rPr>
        <w:t>僑</w:t>
      </w:r>
      <w:r w:rsidR="004435A0" w:rsidRPr="004F1D0B">
        <w:rPr>
          <w:rFonts w:ascii="Times New Roman" w:eastAsia="新細明體" w:hAnsi="Times New Roman" w:hint="eastAsia"/>
        </w:rPr>
        <w:t>生</w:t>
      </w:r>
      <w:r w:rsidRPr="004F1D0B">
        <w:rPr>
          <w:rFonts w:ascii="Times New Roman" w:eastAsia="新細明體" w:hAnsi="Times New Roman" w:hint="eastAsia"/>
        </w:rPr>
        <w:t>先</w:t>
      </w:r>
      <w:r w:rsidR="004435A0" w:rsidRPr="004F1D0B">
        <w:rPr>
          <w:rFonts w:ascii="Times New Roman" w:eastAsia="新細明體" w:hAnsi="Times New Roman" w:hint="eastAsia"/>
        </w:rPr>
        <w:t>修</w:t>
      </w:r>
      <w:r w:rsidRPr="004F1D0B">
        <w:rPr>
          <w:rFonts w:ascii="Times New Roman" w:eastAsia="新細明體" w:hAnsi="Times New Roman" w:hint="eastAsia"/>
        </w:rPr>
        <w:t>部</w:t>
      </w:r>
      <w:r w:rsidRPr="004F1D0B">
        <w:rPr>
          <w:rFonts w:ascii="Times New Roman" w:eastAsia="新細明體" w:hAnsi="Times New Roman" w:hint="eastAsia"/>
        </w:rPr>
        <w:t>,</w:t>
      </w:r>
      <w:r w:rsidR="00BC012A" w:rsidRPr="004F1D0B">
        <w:rPr>
          <w:rFonts w:ascii="Times New Roman" w:eastAsia="新細明體" w:hAnsi="Times New Roman" w:hint="eastAsia"/>
        </w:rPr>
        <w:t xml:space="preserve"> </w:t>
      </w:r>
      <w:r w:rsidR="004435A0" w:rsidRPr="004F1D0B">
        <w:rPr>
          <w:rFonts w:ascii="Times New Roman" w:eastAsia="新細明體" w:hAnsi="Times New Roman" w:hint="eastAsia"/>
        </w:rPr>
        <w:t>2016</w:t>
      </w:r>
      <w:r w:rsidRPr="004F1D0B">
        <w:rPr>
          <w:rFonts w:ascii="Times New Roman" w:eastAsia="新細明體" w:hAnsi="Times New Roman" w:hint="eastAsia"/>
        </w:rPr>
        <w:t>)</w:t>
      </w:r>
    </w:p>
    <w:p w:rsidR="001D664D" w:rsidRPr="004F1D0B" w:rsidRDefault="001D664D" w:rsidP="00A505F0">
      <w:pPr>
        <w:spacing w:line="360" w:lineRule="auto"/>
        <w:jc w:val="right"/>
        <w:rPr>
          <w:rFonts w:ascii="Times New Roman" w:eastAsia="新細明體" w:hAnsi="Times New Roman"/>
        </w:rPr>
      </w:pPr>
    </w:p>
    <w:p w:rsidR="001D664D" w:rsidRPr="004F1D0B" w:rsidRDefault="001D664D" w:rsidP="001D664D">
      <w:pPr>
        <w:spacing w:line="360" w:lineRule="auto"/>
        <w:rPr>
          <w:rFonts w:ascii="Times New Roman" w:eastAsia="新細明體" w:hAnsi="Times New Roman"/>
        </w:rPr>
      </w:pPr>
      <w:r w:rsidRPr="004F1D0B">
        <w:rPr>
          <w:rFonts w:ascii="Times New Roman" w:eastAsia="新細明體" w:hAnsi="Times New Roman" w:hint="eastAsia"/>
        </w:rPr>
        <w:t>表一：僑生先修部學生近五年各科平均學年成績</w:t>
      </w:r>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838"/>
        <w:gridCol w:w="850"/>
        <w:gridCol w:w="850"/>
        <w:gridCol w:w="990"/>
        <w:gridCol w:w="990"/>
        <w:gridCol w:w="990"/>
        <w:gridCol w:w="990"/>
        <w:gridCol w:w="990"/>
        <w:gridCol w:w="990"/>
      </w:tblGrid>
      <w:tr w:rsidR="000737D8" w:rsidRPr="004F1D0B" w:rsidTr="00A505F0">
        <w:trPr>
          <w:trHeight w:val="255"/>
          <w:jc w:val="center"/>
        </w:trPr>
        <w:tc>
          <w:tcPr>
            <w:tcW w:w="838"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p>
        </w:tc>
        <w:tc>
          <w:tcPr>
            <w:tcW w:w="85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班別</w:t>
            </w:r>
          </w:p>
        </w:tc>
        <w:tc>
          <w:tcPr>
            <w:tcW w:w="85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人數</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國文</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英文</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數學</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物理</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化學</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生物</w:t>
            </w:r>
          </w:p>
        </w:tc>
      </w:tr>
      <w:tr w:rsidR="000737D8" w:rsidRPr="004F1D0B" w:rsidTr="00A505F0">
        <w:trPr>
          <w:trHeight w:val="255"/>
          <w:jc w:val="center"/>
        </w:trPr>
        <w:tc>
          <w:tcPr>
            <w:tcW w:w="838"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99</w:t>
            </w:r>
          </w:p>
        </w:tc>
        <w:tc>
          <w:tcPr>
            <w:tcW w:w="85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春季班</w:t>
            </w:r>
          </w:p>
        </w:tc>
        <w:tc>
          <w:tcPr>
            <w:tcW w:w="85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34</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78.38 </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84.68 </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60.91 </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44.32 </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76.19 </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67.49 </w:t>
            </w:r>
          </w:p>
        </w:tc>
      </w:tr>
      <w:tr w:rsidR="000737D8" w:rsidRPr="004F1D0B" w:rsidTr="00A505F0">
        <w:trPr>
          <w:trHeight w:val="255"/>
          <w:jc w:val="center"/>
        </w:trPr>
        <w:tc>
          <w:tcPr>
            <w:tcW w:w="838"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p>
        </w:tc>
        <w:tc>
          <w:tcPr>
            <w:tcW w:w="85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秋季班</w:t>
            </w:r>
          </w:p>
        </w:tc>
        <w:tc>
          <w:tcPr>
            <w:tcW w:w="85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252</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82.77 </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76.58 </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57.29 </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62.17 </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73.88 </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61.29 </w:t>
            </w:r>
          </w:p>
        </w:tc>
      </w:tr>
      <w:tr w:rsidR="000737D8" w:rsidRPr="004F1D0B" w:rsidTr="00A505F0">
        <w:trPr>
          <w:trHeight w:val="255"/>
          <w:jc w:val="center"/>
        </w:trPr>
        <w:tc>
          <w:tcPr>
            <w:tcW w:w="838"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lastRenderedPageBreak/>
              <w:t>100</w:t>
            </w:r>
          </w:p>
        </w:tc>
        <w:tc>
          <w:tcPr>
            <w:tcW w:w="85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春季班</w:t>
            </w:r>
          </w:p>
        </w:tc>
        <w:tc>
          <w:tcPr>
            <w:tcW w:w="85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45</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85.27 </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84.22 </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63.87 </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69.59 </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81.41 </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71.07 </w:t>
            </w:r>
          </w:p>
        </w:tc>
      </w:tr>
      <w:tr w:rsidR="000737D8" w:rsidRPr="004F1D0B" w:rsidTr="00A505F0">
        <w:trPr>
          <w:trHeight w:val="255"/>
          <w:jc w:val="center"/>
        </w:trPr>
        <w:tc>
          <w:tcPr>
            <w:tcW w:w="838"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p>
        </w:tc>
        <w:tc>
          <w:tcPr>
            <w:tcW w:w="85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秋季班</w:t>
            </w:r>
          </w:p>
        </w:tc>
        <w:tc>
          <w:tcPr>
            <w:tcW w:w="85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205</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82.62 </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81.13 </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62.13 </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54.89 </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81.92 </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64.12 </w:t>
            </w:r>
          </w:p>
        </w:tc>
      </w:tr>
      <w:tr w:rsidR="000737D8" w:rsidRPr="004F1D0B" w:rsidTr="00A505F0">
        <w:trPr>
          <w:trHeight w:val="255"/>
          <w:jc w:val="center"/>
        </w:trPr>
        <w:tc>
          <w:tcPr>
            <w:tcW w:w="838"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101</w:t>
            </w:r>
          </w:p>
        </w:tc>
        <w:tc>
          <w:tcPr>
            <w:tcW w:w="85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春季班</w:t>
            </w:r>
          </w:p>
        </w:tc>
        <w:tc>
          <w:tcPr>
            <w:tcW w:w="85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60</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84.73 </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81.42 </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61.21 </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59.05 </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77.90 </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66.53 </w:t>
            </w:r>
          </w:p>
        </w:tc>
      </w:tr>
      <w:tr w:rsidR="000737D8" w:rsidRPr="004F1D0B" w:rsidTr="00A505F0">
        <w:trPr>
          <w:trHeight w:val="255"/>
          <w:jc w:val="center"/>
        </w:trPr>
        <w:tc>
          <w:tcPr>
            <w:tcW w:w="838"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p>
        </w:tc>
        <w:tc>
          <w:tcPr>
            <w:tcW w:w="85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秋季班</w:t>
            </w:r>
          </w:p>
        </w:tc>
        <w:tc>
          <w:tcPr>
            <w:tcW w:w="85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195</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77.74 </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79.56 </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58.57 </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53.68 </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78.62 </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60.86 </w:t>
            </w:r>
          </w:p>
        </w:tc>
      </w:tr>
      <w:tr w:rsidR="000737D8" w:rsidRPr="004F1D0B" w:rsidTr="00A505F0">
        <w:trPr>
          <w:trHeight w:val="255"/>
          <w:jc w:val="center"/>
        </w:trPr>
        <w:tc>
          <w:tcPr>
            <w:tcW w:w="838"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102</w:t>
            </w:r>
          </w:p>
        </w:tc>
        <w:tc>
          <w:tcPr>
            <w:tcW w:w="85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春季班</w:t>
            </w:r>
          </w:p>
        </w:tc>
        <w:tc>
          <w:tcPr>
            <w:tcW w:w="85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68</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79.43 </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81.38 </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56.26 </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55.22 </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73.32 </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58.47 </w:t>
            </w:r>
          </w:p>
        </w:tc>
      </w:tr>
      <w:tr w:rsidR="000737D8" w:rsidRPr="004F1D0B" w:rsidTr="00A505F0">
        <w:trPr>
          <w:trHeight w:val="255"/>
          <w:jc w:val="center"/>
        </w:trPr>
        <w:tc>
          <w:tcPr>
            <w:tcW w:w="838"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p>
        </w:tc>
        <w:tc>
          <w:tcPr>
            <w:tcW w:w="85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秋季班</w:t>
            </w:r>
          </w:p>
        </w:tc>
        <w:tc>
          <w:tcPr>
            <w:tcW w:w="85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276</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75.22 </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74.62 </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56.34 </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52.31 </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78.75 </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61.60 </w:t>
            </w:r>
          </w:p>
        </w:tc>
      </w:tr>
      <w:tr w:rsidR="000737D8" w:rsidRPr="004F1D0B" w:rsidTr="00A505F0">
        <w:trPr>
          <w:trHeight w:val="255"/>
          <w:jc w:val="center"/>
        </w:trPr>
        <w:tc>
          <w:tcPr>
            <w:tcW w:w="838"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103</w:t>
            </w:r>
          </w:p>
        </w:tc>
        <w:tc>
          <w:tcPr>
            <w:tcW w:w="85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春季班</w:t>
            </w:r>
          </w:p>
        </w:tc>
        <w:tc>
          <w:tcPr>
            <w:tcW w:w="85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82</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76.04 </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79.93 </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59.72 </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67.17 </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76.38 </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63.77 </w:t>
            </w:r>
          </w:p>
        </w:tc>
      </w:tr>
      <w:tr w:rsidR="000737D8" w:rsidRPr="004F1D0B" w:rsidTr="00A505F0">
        <w:trPr>
          <w:trHeight w:val="255"/>
          <w:jc w:val="center"/>
        </w:trPr>
        <w:tc>
          <w:tcPr>
            <w:tcW w:w="838"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p>
        </w:tc>
        <w:tc>
          <w:tcPr>
            <w:tcW w:w="85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秋季班</w:t>
            </w:r>
          </w:p>
        </w:tc>
        <w:tc>
          <w:tcPr>
            <w:tcW w:w="85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261</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73.21 </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81.10 </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67.18 </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66.43 </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83.74 </w:t>
            </w:r>
          </w:p>
        </w:tc>
        <w:tc>
          <w:tcPr>
            <w:tcW w:w="990" w:type="dxa"/>
            <w:shd w:val="clear" w:color="auto" w:fill="auto"/>
            <w:noWrap/>
            <w:vAlign w:val="center"/>
            <w:hideMark/>
          </w:tcPr>
          <w:p w:rsidR="000737D8" w:rsidRPr="004F1D0B" w:rsidRDefault="000737D8" w:rsidP="00943F2F">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68.45 </w:t>
            </w:r>
          </w:p>
        </w:tc>
      </w:tr>
    </w:tbl>
    <w:p w:rsidR="000737D8" w:rsidRPr="004F1D0B" w:rsidRDefault="00BC012A" w:rsidP="00943F2F">
      <w:pPr>
        <w:spacing w:line="360" w:lineRule="auto"/>
        <w:jc w:val="right"/>
        <w:rPr>
          <w:rFonts w:ascii="Times New Roman" w:eastAsia="新細明體" w:hAnsi="Times New Roman"/>
        </w:rPr>
      </w:pPr>
      <w:r w:rsidRPr="004F1D0B">
        <w:rPr>
          <w:rFonts w:ascii="Times New Roman" w:eastAsia="新細明體" w:hAnsi="Times New Roman" w:hint="eastAsia"/>
        </w:rPr>
        <w:t>(</w:t>
      </w:r>
      <w:r w:rsidR="001D664D" w:rsidRPr="004F1D0B">
        <w:rPr>
          <w:rFonts w:ascii="Times New Roman" w:eastAsia="新細明體" w:hAnsi="Times New Roman" w:hint="eastAsia"/>
        </w:rPr>
        <w:t>資料來源：</w:t>
      </w:r>
      <w:r w:rsidRPr="004F1D0B">
        <w:rPr>
          <w:rFonts w:ascii="Times New Roman" w:eastAsia="新細明體" w:hAnsi="Times New Roman" w:hint="eastAsia"/>
        </w:rPr>
        <w:t>僑先部註冊組</w:t>
      </w:r>
      <w:r w:rsidRPr="004F1D0B">
        <w:rPr>
          <w:rFonts w:ascii="Times New Roman" w:eastAsia="新細明體" w:hAnsi="Times New Roman" w:hint="eastAsia"/>
        </w:rPr>
        <w:t>)</w:t>
      </w:r>
    </w:p>
    <w:p w:rsidR="003F1126" w:rsidRPr="004F1D0B" w:rsidRDefault="000B5296" w:rsidP="00943F2F">
      <w:pPr>
        <w:spacing w:line="360" w:lineRule="auto"/>
        <w:ind w:firstLine="480"/>
        <w:rPr>
          <w:rFonts w:ascii="Times New Roman" w:eastAsia="新細明體" w:hAnsi="Times New Roman"/>
        </w:rPr>
      </w:pPr>
      <w:r w:rsidRPr="004F1D0B">
        <w:rPr>
          <w:rFonts w:ascii="Times New Roman" w:eastAsia="新細明體" w:hAnsi="Times New Roman" w:hint="eastAsia"/>
        </w:rPr>
        <w:t>近年來，隨著分發名額的減少加上各國積極的招生，名校的吸引和豐厚的獎學金，不僅學生人數下降，頂尖學生更是很少考慮本部。以筆者自身的經驗而言，</w:t>
      </w:r>
      <w:r w:rsidR="008342E0" w:rsidRPr="004F1D0B">
        <w:rPr>
          <w:rFonts w:ascii="Times New Roman" w:eastAsia="新細明體" w:hAnsi="Times New Roman" w:hint="eastAsia"/>
        </w:rPr>
        <w:t>學</w:t>
      </w:r>
      <w:r w:rsidRPr="004F1D0B">
        <w:rPr>
          <w:rFonts w:ascii="Times New Roman" w:eastAsia="新細明體" w:hAnsi="Times New Roman" w:hint="eastAsia"/>
        </w:rPr>
        <w:t>生的程度和積極性真的有下降，這也直接反映到學科成績上；也造成了數學科、物理科</w:t>
      </w:r>
      <w:r w:rsidR="00DF1106" w:rsidRPr="004F1D0B">
        <w:rPr>
          <w:rFonts w:ascii="Times New Roman" w:eastAsia="新細明體" w:hAnsi="Times New Roman" w:hint="eastAsia"/>
        </w:rPr>
        <w:t>和生物科的成績普遍不及格</w:t>
      </w:r>
      <w:r w:rsidR="007614DD" w:rsidRPr="004F1D0B">
        <w:rPr>
          <w:rFonts w:ascii="Times New Roman" w:eastAsia="新細明體" w:hAnsi="Times New Roman" w:hint="eastAsia"/>
        </w:rPr>
        <w:t>。</w:t>
      </w:r>
      <w:r w:rsidR="00DF1106" w:rsidRPr="004F1D0B">
        <w:rPr>
          <w:rFonts w:ascii="Times New Roman" w:eastAsia="新細明體" w:hAnsi="Times New Roman" w:hint="eastAsia"/>
        </w:rPr>
        <w:t>許多學科遭到關切和列管，許多老師被約談。</w:t>
      </w:r>
      <w:r w:rsidR="000C5181" w:rsidRPr="004F1D0B">
        <w:rPr>
          <w:rFonts w:ascii="Times New Roman" w:eastAsia="新細明體" w:hAnsi="Times New Roman" w:hint="eastAsia"/>
        </w:rPr>
        <w:t>到底問題出在哪裡？我們教育人員</w:t>
      </w:r>
      <w:r w:rsidR="00CF4690" w:rsidRPr="004F1D0B">
        <w:rPr>
          <w:rFonts w:ascii="Times New Roman" w:eastAsia="新細明體" w:hAnsi="Times New Roman" w:hint="eastAsia"/>
        </w:rPr>
        <w:t>當然想要了解並幫助學生，而不能一味的認為是學生的程度或者態度</w:t>
      </w:r>
      <w:r w:rsidR="0015086B" w:rsidRPr="004F1D0B">
        <w:rPr>
          <w:rFonts w:ascii="Times New Roman" w:eastAsia="新細明體" w:hAnsi="Times New Roman" w:hint="eastAsia"/>
        </w:rPr>
        <w:t>有</w:t>
      </w:r>
      <w:r w:rsidR="00CF4690" w:rsidRPr="004F1D0B">
        <w:rPr>
          <w:rFonts w:ascii="Times New Roman" w:eastAsia="新細明體" w:hAnsi="Times New Roman" w:hint="eastAsia"/>
        </w:rPr>
        <w:t>問題。</w:t>
      </w:r>
      <w:r w:rsidR="00022488" w:rsidRPr="004F1D0B">
        <w:rPr>
          <w:rFonts w:ascii="Times New Roman" w:eastAsia="新細明體" w:hAnsi="Times New Roman" w:hint="eastAsia"/>
        </w:rPr>
        <w:t>也不能一味的降低教學內容和深度或者降低試題難度。</w:t>
      </w:r>
      <w:r w:rsidR="001D664D" w:rsidRPr="004F1D0B">
        <w:rPr>
          <w:rFonts w:ascii="Times New Roman" w:eastAsia="新細明體" w:hAnsi="Times New Roman" w:hint="eastAsia"/>
        </w:rPr>
        <w:t>表一為</w:t>
      </w:r>
      <w:r w:rsidR="003F1126" w:rsidRPr="004F1D0B">
        <w:rPr>
          <w:rFonts w:ascii="Times New Roman" w:eastAsia="新細明體" w:hAnsi="Times New Roman" w:hint="eastAsia"/>
        </w:rPr>
        <w:t>近五年各科平均學年成績</w:t>
      </w:r>
      <w:r w:rsidR="001D664D" w:rsidRPr="004F1D0B">
        <w:rPr>
          <w:rFonts w:ascii="Times New Roman" w:eastAsia="新細明體" w:hAnsi="Times New Roman" w:hint="eastAsia"/>
        </w:rPr>
        <w:t>表，</w:t>
      </w:r>
      <w:r w:rsidR="003F1126" w:rsidRPr="004F1D0B">
        <w:rPr>
          <w:rFonts w:ascii="Times New Roman" w:eastAsia="新細明體" w:hAnsi="Times New Roman" w:hint="eastAsia"/>
        </w:rPr>
        <w:t>顯示學生成績起伏並不大，原因是學年成績是上下學期共四次考試的總平均，只要其中有一次考試成績明顯下降，就會召開會議並調降考題難度。</w:t>
      </w:r>
    </w:p>
    <w:p w:rsidR="0001308C" w:rsidRPr="004F1D0B" w:rsidRDefault="00CF4690" w:rsidP="00943F2F">
      <w:pPr>
        <w:spacing w:line="360" w:lineRule="auto"/>
        <w:ind w:firstLine="480"/>
        <w:rPr>
          <w:rFonts w:ascii="Times New Roman" w:eastAsia="新細明體" w:hAnsi="Times New Roman"/>
        </w:rPr>
      </w:pPr>
      <w:r w:rsidRPr="004F1D0B">
        <w:rPr>
          <w:rFonts w:ascii="Times New Roman" w:eastAsia="新細明體" w:hAnsi="Times New Roman" w:hint="eastAsia"/>
        </w:rPr>
        <w:t>對於程度不同的學生，我們必須要因材施教。</w:t>
      </w:r>
      <w:r w:rsidR="007A15BF" w:rsidRPr="004F1D0B">
        <w:rPr>
          <w:rFonts w:ascii="Times New Roman" w:eastAsia="新細明體" w:hAnsi="Times New Roman" w:hint="eastAsia"/>
        </w:rPr>
        <w:t>而對於語言能力較低的學生，更應該先加強其語言能力。</w:t>
      </w:r>
      <w:r w:rsidR="00E010D9" w:rsidRPr="004F1D0B">
        <w:rPr>
          <w:rFonts w:ascii="Times New Roman" w:eastAsia="新細明體" w:hAnsi="Times New Roman" w:hint="eastAsia"/>
        </w:rPr>
        <w:t>僑</w:t>
      </w:r>
      <w:r w:rsidR="00BA2F79" w:rsidRPr="004F1D0B">
        <w:rPr>
          <w:rFonts w:ascii="Times New Roman" w:eastAsia="新細明體" w:hAnsi="Times New Roman" w:hint="eastAsia"/>
        </w:rPr>
        <w:t>生</w:t>
      </w:r>
      <w:r w:rsidR="00E010D9" w:rsidRPr="004F1D0B">
        <w:rPr>
          <w:rFonts w:ascii="Times New Roman" w:eastAsia="新細明體" w:hAnsi="Times New Roman" w:hint="eastAsia"/>
        </w:rPr>
        <w:t>先</w:t>
      </w:r>
      <w:r w:rsidR="00BA2F79" w:rsidRPr="004F1D0B">
        <w:rPr>
          <w:rFonts w:ascii="Times New Roman" w:eastAsia="新細明體" w:hAnsi="Times New Roman" w:hint="eastAsia"/>
        </w:rPr>
        <w:t>修</w:t>
      </w:r>
      <w:r w:rsidR="00D002D8" w:rsidRPr="004F1D0B">
        <w:rPr>
          <w:rFonts w:ascii="Times New Roman" w:eastAsia="新細明體" w:hAnsi="Times New Roman" w:hint="eastAsia"/>
        </w:rPr>
        <w:t>部國文教授黃紹梅：不同僑居地的學生，華語文能力有顯著的差異：</w:t>
      </w:r>
      <w:r w:rsidR="00E010D9" w:rsidRPr="004F1D0B">
        <w:rPr>
          <w:rFonts w:ascii="Times New Roman" w:eastAsia="新細明體" w:hAnsi="Times New Roman" w:hint="eastAsia"/>
        </w:rPr>
        <w:t>馬來西亞地區學生</w:t>
      </w:r>
      <w:r w:rsidR="00D002D8" w:rsidRPr="004F1D0B">
        <w:rPr>
          <w:rFonts w:ascii="Times New Roman" w:eastAsia="新細明體" w:hAnsi="Times New Roman" w:hint="eastAsia"/>
        </w:rPr>
        <w:t>優於</w:t>
      </w:r>
      <w:r w:rsidR="00E010D9" w:rsidRPr="004F1D0B">
        <w:rPr>
          <w:rFonts w:ascii="Times New Roman" w:eastAsia="新細明體" w:hAnsi="Times New Roman" w:hint="eastAsia"/>
        </w:rPr>
        <w:t>港澳地區學生</w:t>
      </w:r>
      <w:r w:rsidR="00D002D8" w:rsidRPr="004F1D0B">
        <w:rPr>
          <w:rFonts w:ascii="Times New Roman" w:eastAsia="新細明體" w:hAnsi="Times New Roman" w:hint="eastAsia"/>
        </w:rPr>
        <w:t>，港澳地區學生又優於</w:t>
      </w:r>
      <w:r w:rsidR="00E010D9" w:rsidRPr="004F1D0B">
        <w:rPr>
          <w:rFonts w:ascii="Times New Roman" w:eastAsia="新細明體" w:hAnsi="Times New Roman" w:hint="eastAsia"/>
        </w:rPr>
        <w:t>印尼地區學生，</w:t>
      </w:r>
      <w:r w:rsidR="00BA2F79" w:rsidRPr="004F1D0B">
        <w:rPr>
          <w:rFonts w:ascii="Times New Roman" w:eastAsia="新細明體" w:hAnsi="Times New Roman" w:hint="eastAsia"/>
        </w:rPr>
        <w:t>應依據新生入學時實施的華語文能力測驗，給予協助，如：華語文輔導班等</w:t>
      </w:r>
      <w:r w:rsidR="00BA2F79" w:rsidRPr="004F1D0B">
        <w:rPr>
          <w:rFonts w:ascii="Times New Roman" w:eastAsia="新細明體" w:hAnsi="Times New Roman" w:hint="eastAsia"/>
        </w:rPr>
        <w:t>(</w:t>
      </w:r>
      <w:r w:rsidR="00BA2F79" w:rsidRPr="004F1D0B">
        <w:rPr>
          <w:rFonts w:ascii="Times New Roman" w:eastAsia="新細明體" w:hAnsi="Times New Roman" w:hint="eastAsia"/>
        </w:rPr>
        <w:t>黃紹梅</w:t>
      </w:r>
      <w:r w:rsidR="00D002D8" w:rsidRPr="004F1D0B">
        <w:rPr>
          <w:rFonts w:ascii="Times New Roman" w:eastAsia="新細明體" w:hAnsi="Times New Roman" w:hint="eastAsia"/>
        </w:rPr>
        <w:t>、陳嘉凌</w:t>
      </w:r>
      <w:r w:rsidR="00BA2F79" w:rsidRPr="004F1D0B">
        <w:rPr>
          <w:rFonts w:ascii="Times New Roman" w:eastAsia="新細明體" w:hAnsi="Times New Roman" w:hint="eastAsia"/>
        </w:rPr>
        <w:t>, 2014)</w:t>
      </w:r>
      <w:r w:rsidR="00BA2F79" w:rsidRPr="004F1D0B">
        <w:rPr>
          <w:rFonts w:ascii="Times New Roman" w:eastAsia="新細明體" w:hAnsi="Times New Roman" w:hint="eastAsia"/>
        </w:rPr>
        <w:t>。</w:t>
      </w:r>
      <w:r w:rsidR="003F1126" w:rsidRPr="004F1D0B">
        <w:rPr>
          <w:rFonts w:ascii="Times New Roman" w:eastAsia="新細明體" w:hAnsi="Times New Roman" w:hint="eastAsia"/>
        </w:rPr>
        <w:t>依照華語文能力分班也許是個好選擇，先強化中文能力，其他學科能力才可以順利拉起來。但是，還有沒有其他方法可以幫助學生呢？</w:t>
      </w:r>
    </w:p>
    <w:p w:rsidR="00277D17" w:rsidRPr="004F1D0B" w:rsidRDefault="00740217" w:rsidP="00943F2F">
      <w:pPr>
        <w:spacing w:line="360" w:lineRule="auto"/>
        <w:rPr>
          <w:rFonts w:ascii="Times New Roman" w:eastAsia="新細明體" w:hAnsi="Times New Roman"/>
        </w:rPr>
      </w:pPr>
      <w:r w:rsidRPr="004F1D0B">
        <w:rPr>
          <w:rFonts w:ascii="Times New Roman" w:eastAsia="新細明體" w:hAnsi="Times New Roman" w:hint="eastAsia"/>
        </w:rPr>
        <w:tab/>
      </w:r>
      <w:r w:rsidR="00277D17" w:rsidRPr="004F1D0B">
        <w:rPr>
          <w:rFonts w:ascii="Times New Roman" w:eastAsia="新細明體" w:hAnsi="Times New Roman" w:hint="eastAsia"/>
        </w:rPr>
        <w:t>本研究的目的在找出僑生學習上的障礙，並協助學生跨越障礙。</w:t>
      </w:r>
    </w:p>
    <w:p w:rsidR="00943F2F" w:rsidRPr="004F1D0B" w:rsidRDefault="00943F2F" w:rsidP="00943F2F">
      <w:pPr>
        <w:spacing w:line="360" w:lineRule="auto"/>
        <w:rPr>
          <w:rFonts w:ascii="Times New Roman" w:eastAsia="新細明體" w:hAnsi="Times New Roman"/>
        </w:rPr>
      </w:pPr>
    </w:p>
    <w:p w:rsidR="007B148E" w:rsidRPr="004F1D0B" w:rsidRDefault="00943F2F" w:rsidP="007B148E">
      <w:pPr>
        <w:jc w:val="both"/>
        <w:rPr>
          <w:rFonts w:ascii="Times New Roman" w:eastAsia="新細明體" w:hAnsi="Times New Roman"/>
          <w:bCs/>
          <w:color w:val="000000"/>
          <w:sz w:val="28"/>
          <w:szCs w:val="28"/>
        </w:rPr>
      </w:pPr>
      <w:r w:rsidRPr="004F1D0B">
        <w:rPr>
          <w:rFonts w:ascii="Times New Roman" w:eastAsia="新細明體" w:hAnsi="Times New Roman" w:cs="Times New Roman" w:hint="eastAsia"/>
          <w:bCs/>
          <w:color w:val="000000"/>
          <w:sz w:val="28"/>
          <w:szCs w:val="28"/>
        </w:rPr>
        <w:t>貳</w:t>
      </w:r>
      <w:r w:rsidR="007B148E" w:rsidRPr="004F1D0B">
        <w:rPr>
          <w:rFonts w:ascii="Times New Roman" w:eastAsia="新細明體" w:hAnsi="Times New Roman" w:cs="Times New Roman"/>
          <w:bCs/>
          <w:color w:val="000000"/>
          <w:sz w:val="28"/>
          <w:szCs w:val="28"/>
        </w:rPr>
        <w:t>、</w:t>
      </w:r>
      <w:r w:rsidR="007B148E" w:rsidRPr="004F1D0B">
        <w:rPr>
          <w:rFonts w:ascii="Times New Roman" w:eastAsia="新細明體" w:hAnsi="Times New Roman" w:hint="eastAsia"/>
          <w:bCs/>
          <w:color w:val="000000"/>
          <w:sz w:val="28"/>
          <w:szCs w:val="28"/>
        </w:rPr>
        <w:t>文獻探討</w:t>
      </w:r>
    </w:p>
    <w:p w:rsidR="00943F2F" w:rsidRPr="004F1D0B" w:rsidRDefault="00943F2F" w:rsidP="007B148E">
      <w:pPr>
        <w:jc w:val="both"/>
        <w:rPr>
          <w:rFonts w:ascii="Times New Roman" w:eastAsia="新細明體" w:hAnsi="Times New Roman" w:cs="Times New Roman"/>
          <w:bCs/>
          <w:color w:val="000000"/>
          <w:szCs w:val="24"/>
        </w:rPr>
      </w:pPr>
    </w:p>
    <w:p w:rsidR="008342E0" w:rsidRPr="004F1D0B" w:rsidRDefault="008342E0" w:rsidP="00943F2F">
      <w:pPr>
        <w:spacing w:line="360" w:lineRule="auto"/>
        <w:ind w:firstLine="480"/>
        <w:rPr>
          <w:rFonts w:ascii="Times New Roman" w:eastAsia="新細明體" w:hAnsi="Times New Roman"/>
        </w:rPr>
      </w:pPr>
      <w:r w:rsidRPr="004F1D0B">
        <w:rPr>
          <w:rFonts w:ascii="Times New Roman" w:eastAsia="新細明體" w:hAnsi="Times New Roman" w:hint="eastAsia"/>
        </w:rPr>
        <w:t>一般講到科學的教與學，總會令人先想到讓學生學習科學的詞彙、科學的概念、以及科學的應用等等。然而，科學是由文字來書寫，而科學思維與科學內涵都是以語言來體現和構作的。為了形塑概念、經驗交流等理由，科學家不得不創造一些新的科學術語以便抽象概念的釐清，並提升傳播的有效性。因此，科學的用語，包括科學術語、語法、甚至是用以表達邏輯關係的連接詞等，常常被認為獨樹一格，難以理解</w:t>
      </w:r>
      <w:r w:rsidRPr="004F1D0B">
        <w:rPr>
          <w:rFonts w:ascii="Times New Roman" w:eastAsia="新細明體" w:hAnsi="Times New Roman" w:hint="eastAsia"/>
        </w:rPr>
        <w:t xml:space="preserve">; </w:t>
      </w:r>
      <w:r w:rsidRPr="004F1D0B">
        <w:rPr>
          <w:rFonts w:ascii="Times New Roman" w:eastAsia="新細明體" w:hAnsi="Times New Roman" w:hint="eastAsia"/>
        </w:rPr>
        <w:t>這些特別的詞彙和語法被稱為科學語言</w:t>
      </w:r>
      <w:r w:rsidR="006C3544" w:rsidRPr="004F1D0B">
        <w:rPr>
          <w:rFonts w:ascii="Times New Roman" w:eastAsia="新細明體" w:hAnsi="Times New Roman" w:hint="eastAsia"/>
          <w:szCs w:val="24"/>
        </w:rPr>
        <w:t>(scientific language)</w:t>
      </w:r>
      <w:r w:rsidR="004F1D0B" w:rsidRPr="004F1D0B">
        <w:rPr>
          <w:rFonts w:ascii="Times New Roman" w:eastAsia="新細明體" w:hAnsi="Times New Roman" w:cs="Times New Roman"/>
        </w:rPr>
        <w:t xml:space="preserve"> </w:t>
      </w:r>
      <w:r w:rsidR="00277D17" w:rsidRPr="004F1D0B">
        <w:rPr>
          <w:rFonts w:ascii="Times New Roman" w:eastAsia="新細明體" w:hAnsi="Times New Roman" w:cs="Times New Roman"/>
        </w:rPr>
        <w:t>(</w:t>
      </w:r>
      <w:r w:rsidR="001F2227" w:rsidRPr="004F1D0B">
        <w:rPr>
          <w:rFonts w:ascii="Times New Roman" w:eastAsia="新細明體" w:hAnsi="Times New Roman" w:cs="Times New Roman"/>
        </w:rPr>
        <w:t>Osborne, 2002</w:t>
      </w:r>
      <w:r w:rsidR="004F1D0B" w:rsidRPr="004F1D0B">
        <w:rPr>
          <w:rFonts w:ascii="Times New Roman" w:eastAsia="新細明體" w:hAnsi="Times New Roman" w:cs="Times New Roman" w:hint="eastAsia"/>
        </w:rPr>
        <w:t xml:space="preserve">; </w:t>
      </w:r>
      <w:r w:rsidR="00580A2A" w:rsidRPr="004F1D0B">
        <w:rPr>
          <w:rFonts w:ascii="Times New Roman" w:eastAsia="新細明體" w:hAnsi="Times New Roman" w:cs="Times New Roman"/>
        </w:rPr>
        <w:t>Halliday, 2004</w:t>
      </w:r>
      <w:r w:rsidR="00580A2A" w:rsidRPr="004F1D0B">
        <w:rPr>
          <w:rFonts w:ascii="Times New Roman" w:eastAsia="新細明體" w:hAnsi="Times New Roman" w:cs="Times New Roman"/>
        </w:rPr>
        <w:t>；</w:t>
      </w:r>
      <w:r w:rsidR="001F2227" w:rsidRPr="004F1D0B">
        <w:rPr>
          <w:rStyle w:val="apple-style-span"/>
          <w:rFonts w:ascii="Times New Roman" w:eastAsia="新細明體" w:hAnsi="Times New Roman" w:cs="Times New Roman"/>
          <w:color w:val="000000"/>
          <w:szCs w:val="24"/>
        </w:rPr>
        <w:t>Norris</w:t>
      </w:r>
      <w:r w:rsidR="004F1D0B" w:rsidRPr="004F1D0B">
        <w:rPr>
          <w:rStyle w:val="apple-style-span"/>
          <w:rFonts w:ascii="Times New Roman" w:eastAsia="新細明體" w:hAnsi="Times New Roman" w:cs="Times New Roman"/>
          <w:color w:val="000000"/>
          <w:szCs w:val="24"/>
        </w:rPr>
        <w:t xml:space="preserve"> &amp; Phillips</w:t>
      </w:r>
      <w:r w:rsidR="004F1D0B" w:rsidRPr="004F1D0B">
        <w:rPr>
          <w:rStyle w:val="apple-style-span"/>
          <w:rFonts w:ascii="Times New Roman" w:eastAsia="新細明體" w:hAnsi="Times New Roman" w:cs="Times New Roman" w:hint="eastAsia"/>
          <w:color w:val="000000"/>
          <w:szCs w:val="24"/>
        </w:rPr>
        <w:t>,</w:t>
      </w:r>
      <w:r w:rsidR="004F1D0B" w:rsidRPr="004F1D0B">
        <w:rPr>
          <w:rStyle w:val="apple-style-span"/>
          <w:rFonts w:ascii="Times New Roman" w:eastAsia="新細明體" w:hAnsi="Times New Roman" w:cs="Times New Roman"/>
          <w:color w:val="000000"/>
          <w:szCs w:val="24"/>
        </w:rPr>
        <w:t xml:space="preserve"> 2003)</w:t>
      </w:r>
      <w:r w:rsidR="004F1D0B" w:rsidRPr="004F1D0B">
        <w:rPr>
          <w:rFonts w:ascii="Times New Roman" w:eastAsia="新細明體" w:hAnsi="Times New Roman" w:hint="eastAsia"/>
        </w:rPr>
        <w:t>。</w:t>
      </w:r>
    </w:p>
    <w:p w:rsidR="008342E0" w:rsidRPr="004F1D0B" w:rsidRDefault="008342E0" w:rsidP="00943F2F">
      <w:pPr>
        <w:spacing w:line="360" w:lineRule="auto"/>
        <w:rPr>
          <w:rFonts w:ascii="Times New Roman" w:eastAsia="新細明體" w:hAnsi="Times New Roman"/>
        </w:rPr>
      </w:pPr>
      <w:r w:rsidRPr="004F1D0B">
        <w:rPr>
          <w:rFonts w:ascii="Times New Roman" w:eastAsia="新細明體" w:hAnsi="Times New Roman" w:hint="eastAsia"/>
        </w:rPr>
        <w:t xml:space="preserve">    </w:t>
      </w:r>
      <w:r w:rsidRPr="004F1D0B">
        <w:rPr>
          <w:rFonts w:ascii="Times New Roman" w:eastAsia="新細明體" w:hAnsi="Times New Roman" w:hint="eastAsia"/>
        </w:rPr>
        <w:t>在教導學生的時候，要先拆解經過科學語言打包的科學詞彙，然後才得以解釋其科學概念。如果學生仍遭理解困難，援引諸如命名、取代、打包、與拆解等科學語言遊戲，或可幫助學習者跨越語言的障礙</w:t>
      </w:r>
      <w:r w:rsidR="004F1D0B" w:rsidRPr="004F1D0B">
        <w:rPr>
          <w:rFonts w:ascii="Times New Roman" w:eastAsia="新細明體" w:hAnsi="Times New Roman" w:hint="eastAsia"/>
        </w:rPr>
        <w:t xml:space="preserve"> </w:t>
      </w:r>
      <w:r w:rsidR="001F2227" w:rsidRPr="004F1D0B">
        <w:rPr>
          <w:rFonts w:ascii="Times New Roman" w:eastAsia="新細明體" w:hAnsi="Times New Roman" w:hint="eastAsia"/>
        </w:rPr>
        <w:t>(Fang, 2006)</w:t>
      </w:r>
      <w:r w:rsidR="004F1D0B" w:rsidRPr="004F1D0B">
        <w:rPr>
          <w:rFonts w:ascii="Times New Roman" w:eastAsia="新細明體" w:hAnsi="Times New Roman" w:hint="eastAsia"/>
        </w:rPr>
        <w:t xml:space="preserve"> </w:t>
      </w:r>
      <w:r w:rsidR="004F1D0B" w:rsidRPr="004F1D0B">
        <w:rPr>
          <w:rFonts w:ascii="Times New Roman" w:eastAsia="新細明體" w:hAnsi="Times New Roman" w:hint="eastAsia"/>
        </w:rPr>
        <w:t>。</w:t>
      </w:r>
    </w:p>
    <w:p w:rsidR="007B148E" w:rsidRPr="004F1D0B" w:rsidRDefault="00BA2F79" w:rsidP="00943F2F">
      <w:pPr>
        <w:spacing w:line="360" w:lineRule="auto"/>
        <w:ind w:firstLine="480"/>
        <w:rPr>
          <w:rFonts w:ascii="Times New Roman" w:eastAsia="新細明體" w:hAnsi="Times New Roman"/>
        </w:rPr>
      </w:pPr>
      <w:r w:rsidRPr="004F1D0B">
        <w:rPr>
          <w:rFonts w:ascii="Times New Roman" w:eastAsia="新細明體" w:hAnsi="Times New Roman" w:hint="eastAsia"/>
        </w:rPr>
        <w:t>因此，科學學習的困難</w:t>
      </w:r>
      <w:r w:rsidR="008342E0" w:rsidRPr="004F1D0B">
        <w:rPr>
          <w:rFonts w:ascii="Times New Roman" w:eastAsia="新細明體" w:hAnsi="Times New Roman" w:hint="eastAsia"/>
        </w:rPr>
        <w:t>到底根植於何處？是學生中文不好還是英文不好？是他們的數學不好還是科學不好？應歸因於先備知識不足還是心智年齡不足？還是最傳統的方式，是學生不夠聰明還是老師教得不好？或者只是老師和學生之間的溝通障礙？</w:t>
      </w:r>
    </w:p>
    <w:p w:rsidR="007B148E" w:rsidRPr="004F1D0B" w:rsidRDefault="00F72A8D" w:rsidP="00943F2F">
      <w:pPr>
        <w:spacing w:line="360" w:lineRule="auto"/>
        <w:ind w:firstLine="480"/>
        <w:rPr>
          <w:rFonts w:ascii="Times New Roman" w:eastAsia="新細明體" w:hAnsi="Times New Roman"/>
        </w:rPr>
      </w:pPr>
      <w:r w:rsidRPr="004F1D0B">
        <w:rPr>
          <w:rFonts w:ascii="Times New Roman" w:eastAsia="新細明體" w:hAnsi="Times New Roman" w:hint="eastAsia"/>
        </w:rPr>
        <w:t>雖然，大多數</w:t>
      </w:r>
      <w:r w:rsidR="00277D17" w:rsidRPr="004F1D0B">
        <w:rPr>
          <w:rFonts w:ascii="Times New Roman" w:eastAsia="新細明體" w:hAnsi="Times New Roman" w:hint="eastAsia"/>
        </w:rPr>
        <w:t>僑生的母語是中文。但各個僑居地的文化背景不同，中文的使用不盡相同，存在著文化差異。比如說：以馬來西亞華文的使用習慣上來說</w:t>
      </w:r>
      <w:r w:rsidR="007452AB" w:rsidRPr="004F1D0B">
        <w:rPr>
          <w:rFonts w:ascii="Times New Roman" w:eastAsia="新細明體" w:hAnsi="Times New Roman"/>
        </w:rPr>
        <w:t>“”</w:t>
      </w:r>
      <w:r w:rsidR="00277D17" w:rsidRPr="004F1D0B">
        <w:rPr>
          <w:rFonts w:ascii="Times New Roman" w:eastAsia="新細明體" w:hAnsi="Times New Roman" w:hint="eastAsia"/>
        </w:rPr>
        <w:t>，</w:t>
      </w:r>
      <w:r w:rsidR="007452AB" w:rsidRPr="004F1D0B">
        <w:rPr>
          <w:rFonts w:ascii="Times New Roman" w:eastAsia="新細明體" w:hAnsi="Times New Roman"/>
        </w:rPr>
        <w:t>“</w:t>
      </w:r>
      <w:r w:rsidR="007452AB" w:rsidRPr="004F1D0B">
        <w:rPr>
          <w:rFonts w:ascii="Times New Roman" w:eastAsia="新細明體" w:hAnsi="Times New Roman" w:hint="eastAsia"/>
        </w:rPr>
        <w:t>駕車</w:t>
      </w:r>
      <w:r w:rsidR="007452AB" w:rsidRPr="004F1D0B">
        <w:rPr>
          <w:rFonts w:ascii="Times New Roman" w:eastAsia="新細明體" w:hAnsi="Times New Roman"/>
        </w:rPr>
        <w:t>”</w:t>
      </w:r>
      <w:r w:rsidR="00874C1E" w:rsidRPr="004F1D0B">
        <w:rPr>
          <w:rFonts w:ascii="Times New Roman" w:eastAsia="新細明體" w:hAnsi="Times New Roman" w:hint="eastAsia"/>
        </w:rPr>
        <w:t>等於</w:t>
      </w:r>
      <w:r w:rsidR="007452AB" w:rsidRPr="004F1D0B">
        <w:rPr>
          <w:rFonts w:ascii="Times New Roman" w:eastAsia="新細明體" w:hAnsi="Times New Roman"/>
        </w:rPr>
        <w:t>“</w:t>
      </w:r>
      <w:r w:rsidR="007452AB" w:rsidRPr="004F1D0B">
        <w:rPr>
          <w:rFonts w:ascii="Times New Roman" w:eastAsia="新細明體" w:hAnsi="Times New Roman" w:hint="eastAsia"/>
        </w:rPr>
        <w:t>開車</w:t>
      </w:r>
      <w:r w:rsidR="007452AB" w:rsidRPr="004F1D0B">
        <w:rPr>
          <w:rFonts w:ascii="Times New Roman" w:eastAsia="新細明體" w:hAnsi="Times New Roman"/>
        </w:rPr>
        <w:t>”</w:t>
      </w:r>
      <w:r w:rsidR="00277D17" w:rsidRPr="004F1D0B">
        <w:rPr>
          <w:rFonts w:ascii="Times New Roman" w:eastAsia="新細明體" w:hAnsi="Times New Roman" w:hint="eastAsia"/>
        </w:rPr>
        <w:t>，</w:t>
      </w:r>
      <w:r w:rsidR="007452AB" w:rsidRPr="004F1D0B">
        <w:rPr>
          <w:rFonts w:ascii="Times New Roman" w:eastAsia="新細明體" w:hAnsi="Times New Roman"/>
        </w:rPr>
        <w:t xml:space="preserve"> “</w:t>
      </w:r>
      <w:r w:rsidR="007452AB" w:rsidRPr="004F1D0B">
        <w:rPr>
          <w:rFonts w:ascii="Times New Roman" w:eastAsia="新細明體" w:hAnsi="Times New Roman" w:hint="eastAsia"/>
        </w:rPr>
        <w:t>割車</w:t>
      </w:r>
      <w:r w:rsidR="007452AB" w:rsidRPr="004F1D0B">
        <w:rPr>
          <w:rFonts w:ascii="Times New Roman" w:eastAsia="新細明體" w:hAnsi="Times New Roman"/>
        </w:rPr>
        <w:t>”</w:t>
      </w:r>
      <w:r w:rsidR="00874C1E" w:rsidRPr="004F1D0B">
        <w:rPr>
          <w:rFonts w:ascii="Times New Roman" w:eastAsia="新細明體" w:hAnsi="Times New Roman" w:hint="eastAsia"/>
        </w:rPr>
        <w:t>等於</w:t>
      </w:r>
      <w:r w:rsidR="007452AB" w:rsidRPr="004F1D0B">
        <w:rPr>
          <w:rFonts w:ascii="Times New Roman" w:eastAsia="新細明體" w:hAnsi="Times New Roman"/>
        </w:rPr>
        <w:t>“</w:t>
      </w:r>
      <w:r w:rsidR="007452AB" w:rsidRPr="004F1D0B">
        <w:rPr>
          <w:rFonts w:ascii="Times New Roman" w:eastAsia="新細明體" w:hAnsi="Times New Roman" w:hint="eastAsia"/>
        </w:rPr>
        <w:t>超車</w:t>
      </w:r>
      <w:r w:rsidR="007452AB" w:rsidRPr="004F1D0B">
        <w:rPr>
          <w:rFonts w:ascii="Times New Roman" w:eastAsia="新細明體" w:hAnsi="Times New Roman"/>
        </w:rPr>
        <w:t>”</w:t>
      </w:r>
      <w:r w:rsidR="00277D17" w:rsidRPr="004F1D0B">
        <w:rPr>
          <w:rFonts w:ascii="Times New Roman" w:eastAsia="新細明體" w:hAnsi="Times New Roman" w:hint="eastAsia"/>
        </w:rPr>
        <w:t>，</w:t>
      </w:r>
      <w:r w:rsidR="007452AB" w:rsidRPr="004F1D0B">
        <w:rPr>
          <w:rFonts w:ascii="Times New Roman" w:eastAsia="新細明體" w:hAnsi="Times New Roman"/>
        </w:rPr>
        <w:t>“</w:t>
      </w:r>
      <w:r w:rsidR="007452AB" w:rsidRPr="004F1D0B">
        <w:rPr>
          <w:rFonts w:ascii="Times New Roman" w:eastAsia="新細明體" w:hAnsi="Times New Roman" w:hint="eastAsia"/>
        </w:rPr>
        <w:t>打油</w:t>
      </w:r>
      <w:r w:rsidR="007452AB" w:rsidRPr="004F1D0B">
        <w:rPr>
          <w:rFonts w:ascii="Times New Roman" w:eastAsia="新細明體" w:hAnsi="Times New Roman"/>
        </w:rPr>
        <w:t>”</w:t>
      </w:r>
      <w:r w:rsidR="00874C1E" w:rsidRPr="004F1D0B">
        <w:rPr>
          <w:rFonts w:ascii="Times New Roman" w:eastAsia="新細明體" w:hAnsi="Times New Roman" w:hint="eastAsia"/>
        </w:rPr>
        <w:t>等於</w:t>
      </w:r>
      <w:r w:rsidR="007452AB" w:rsidRPr="004F1D0B">
        <w:rPr>
          <w:rFonts w:ascii="Times New Roman" w:eastAsia="新細明體" w:hAnsi="Times New Roman"/>
        </w:rPr>
        <w:t>“</w:t>
      </w:r>
      <w:r w:rsidR="007452AB" w:rsidRPr="004F1D0B">
        <w:rPr>
          <w:rFonts w:ascii="Times New Roman" w:eastAsia="新細明體" w:hAnsi="Times New Roman" w:hint="eastAsia"/>
        </w:rPr>
        <w:t>加油</w:t>
      </w:r>
      <w:r w:rsidR="007452AB" w:rsidRPr="004F1D0B">
        <w:rPr>
          <w:rFonts w:ascii="Times New Roman" w:eastAsia="新細明體" w:hAnsi="Times New Roman"/>
        </w:rPr>
        <w:t>”</w:t>
      </w:r>
      <w:r w:rsidR="00277D17" w:rsidRPr="004F1D0B">
        <w:rPr>
          <w:rFonts w:ascii="Times New Roman" w:eastAsia="新細明體" w:hAnsi="Times New Roman" w:hint="eastAsia"/>
        </w:rPr>
        <w:t>，</w:t>
      </w:r>
      <w:r w:rsidR="007452AB" w:rsidRPr="004F1D0B">
        <w:rPr>
          <w:rFonts w:ascii="Times New Roman" w:eastAsia="新細明體" w:hAnsi="Times New Roman"/>
        </w:rPr>
        <w:t>“</w:t>
      </w:r>
      <w:r w:rsidR="007452AB" w:rsidRPr="004F1D0B">
        <w:rPr>
          <w:rFonts w:ascii="Times New Roman" w:eastAsia="新細明體" w:hAnsi="Times New Roman" w:hint="eastAsia"/>
        </w:rPr>
        <w:t>5</w:t>
      </w:r>
      <w:r w:rsidR="007452AB" w:rsidRPr="004F1D0B">
        <w:rPr>
          <w:rFonts w:ascii="Times New Roman" w:eastAsia="新細明體" w:hAnsi="Times New Roman" w:hint="eastAsia"/>
        </w:rPr>
        <w:t>點</w:t>
      </w:r>
      <w:r w:rsidR="007452AB" w:rsidRPr="004F1D0B">
        <w:rPr>
          <w:rFonts w:ascii="Times New Roman" w:eastAsia="新細明體" w:hAnsi="Times New Roman" w:hint="eastAsia"/>
        </w:rPr>
        <w:t>11</w:t>
      </w:r>
      <w:r w:rsidR="007452AB" w:rsidRPr="004F1D0B">
        <w:rPr>
          <w:rFonts w:ascii="Times New Roman" w:eastAsia="新細明體" w:hAnsi="Times New Roman" w:hint="eastAsia"/>
        </w:rPr>
        <w:t>個字</w:t>
      </w:r>
      <w:r w:rsidR="007452AB" w:rsidRPr="004F1D0B">
        <w:rPr>
          <w:rFonts w:ascii="Times New Roman" w:eastAsia="新細明體" w:hAnsi="Times New Roman"/>
        </w:rPr>
        <w:t>”</w:t>
      </w:r>
      <w:r w:rsidR="00874C1E" w:rsidRPr="004F1D0B">
        <w:rPr>
          <w:rFonts w:ascii="Times New Roman" w:eastAsia="新細明體" w:hAnsi="Times New Roman" w:hint="eastAsia"/>
        </w:rPr>
        <w:t>等於</w:t>
      </w:r>
      <w:r w:rsidR="007452AB" w:rsidRPr="004F1D0B">
        <w:rPr>
          <w:rFonts w:ascii="Times New Roman" w:eastAsia="新細明體" w:hAnsi="Times New Roman"/>
        </w:rPr>
        <w:t>“</w:t>
      </w:r>
      <w:r w:rsidR="007452AB" w:rsidRPr="004F1D0B">
        <w:rPr>
          <w:rFonts w:ascii="Times New Roman" w:eastAsia="新細明體" w:hAnsi="Times New Roman" w:hint="eastAsia"/>
        </w:rPr>
        <w:t>5</w:t>
      </w:r>
      <w:r w:rsidR="007452AB" w:rsidRPr="004F1D0B">
        <w:rPr>
          <w:rFonts w:ascii="Times New Roman" w:eastAsia="新細明體" w:hAnsi="Times New Roman" w:hint="eastAsia"/>
        </w:rPr>
        <w:t>點</w:t>
      </w:r>
      <w:r w:rsidR="007452AB" w:rsidRPr="004F1D0B">
        <w:rPr>
          <w:rFonts w:ascii="Times New Roman" w:eastAsia="新細明體" w:hAnsi="Times New Roman" w:hint="eastAsia"/>
        </w:rPr>
        <w:t>55</w:t>
      </w:r>
      <w:r w:rsidR="007452AB" w:rsidRPr="004F1D0B">
        <w:rPr>
          <w:rFonts w:ascii="Times New Roman" w:eastAsia="新細明體" w:hAnsi="Times New Roman" w:hint="eastAsia"/>
        </w:rPr>
        <w:t>分</w:t>
      </w:r>
      <w:r w:rsidR="007452AB" w:rsidRPr="004F1D0B">
        <w:rPr>
          <w:rFonts w:ascii="Times New Roman" w:eastAsia="新細明體" w:hAnsi="Times New Roman"/>
        </w:rPr>
        <w:t>”</w:t>
      </w:r>
      <w:r w:rsidR="00277D17" w:rsidRPr="004F1D0B">
        <w:rPr>
          <w:rFonts w:ascii="Times New Roman" w:eastAsia="新細明體" w:hAnsi="Times New Roman" w:hint="eastAsia"/>
        </w:rPr>
        <w:t>，</w:t>
      </w:r>
      <w:r w:rsidR="007452AB" w:rsidRPr="004F1D0B">
        <w:rPr>
          <w:rFonts w:ascii="Times New Roman" w:eastAsia="新細明體" w:hAnsi="Times New Roman"/>
        </w:rPr>
        <w:t>“</w:t>
      </w:r>
      <w:r w:rsidR="007452AB" w:rsidRPr="004F1D0B">
        <w:rPr>
          <w:rFonts w:ascii="Times New Roman" w:eastAsia="新細明體" w:hAnsi="Times New Roman" w:hint="eastAsia"/>
        </w:rPr>
        <w:t>很顯</w:t>
      </w:r>
      <w:r w:rsidR="007452AB" w:rsidRPr="004F1D0B">
        <w:rPr>
          <w:rFonts w:ascii="Times New Roman" w:eastAsia="新細明體" w:hAnsi="Times New Roman"/>
        </w:rPr>
        <w:t>”</w:t>
      </w:r>
      <w:r w:rsidR="00874C1E" w:rsidRPr="004F1D0B">
        <w:rPr>
          <w:rFonts w:ascii="Times New Roman" w:eastAsia="新細明體" w:hAnsi="Times New Roman" w:hint="eastAsia"/>
        </w:rPr>
        <w:t>等於</w:t>
      </w:r>
      <w:r w:rsidR="007452AB" w:rsidRPr="004F1D0B">
        <w:rPr>
          <w:rFonts w:ascii="Times New Roman" w:eastAsia="新細明體" w:hAnsi="Times New Roman"/>
        </w:rPr>
        <w:t>“</w:t>
      </w:r>
      <w:r w:rsidR="007452AB" w:rsidRPr="004F1D0B">
        <w:rPr>
          <w:rFonts w:ascii="Times New Roman" w:eastAsia="新細明體" w:hAnsi="Times New Roman" w:hint="eastAsia"/>
        </w:rPr>
        <w:t>很無聊</w:t>
      </w:r>
      <w:r w:rsidR="007452AB" w:rsidRPr="004F1D0B">
        <w:rPr>
          <w:rFonts w:ascii="Times New Roman" w:eastAsia="新細明體" w:hAnsi="Times New Roman"/>
        </w:rPr>
        <w:t>”</w:t>
      </w:r>
      <w:r w:rsidR="00277D17" w:rsidRPr="004F1D0B">
        <w:rPr>
          <w:rFonts w:ascii="Times New Roman" w:eastAsia="新細明體" w:hAnsi="Times New Roman" w:hint="eastAsia"/>
        </w:rPr>
        <w:t>，</w:t>
      </w:r>
      <w:r w:rsidR="007452AB" w:rsidRPr="004F1D0B">
        <w:rPr>
          <w:rFonts w:ascii="Times New Roman" w:eastAsia="新細明體" w:hAnsi="Times New Roman"/>
        </w:rPr>
        <w:t>“</w:t>
      </w:r>
      <w:r w:rsidR="007452AB" w:rsidRPr="004F1D0B">
        <w:rPr>
          <w:rFonts w:ascii="Times New Roman" w:eastAsia="新細明體" w:hAnsi="Times New Roman" w:hint="eastAsia"/>
        </w:rPr>
        <w:t>店屋</w:t>
      </w:r>
      <w:r w:rsidR="007452AB" w:rsidRPr="004F1D0B">
        <w:rPr>
          <w:rFonts w:ascii="Times New Roman" w:eastAsia="新細明體" w:hAnsi="Times New Roman"/>
        </w:rPr>
        <w:t>”</w:t>
      </w:r>
      <w:r w:rsidR="00874C1E" w:rsidRPr="004F1D0B">
        <w:rPr>
          <w:rFonts w:ascii="Times New Roman" w:eastAsia="新細明體" w:hAnsi="Times New Roman" w:hint="eastAsia"/>
        </w:rPr>
        <w:t>等於</w:t>
      </w:r>
      <w:r w:rsidR="007452AB" w:rsidRPr="004F1D0B">
        <w:rPr>
          <w:rFonts w:ascii="Times New Roman" w:eastAsia="新細明體" w:hAnsi="Times New Roman"/>
        </w:rPr>
        <w:t>“</w:t>
      </w:r>
      <w:r w:rsidR="007452AB" w:rsidRPr="004F1D0B">
        <w:rPr>
          <w:rFonts w:ascii="Times New Roman" w:eastAsia="新細明體" w:hAnsi="Times New Roman" w:hint="eastAsia"/>
        </w:rPr>
        <w:t>店面</w:t>
      </w:r>
      <w:r w:rsidR="007452AB" w:rsidRPr="004F1D0B">
        <w:rPr>
          <w:rFonts w:ascii="Times New Roman" w:eastAsia="新細明體" w:hAnsi="Times New Roman"/>
        </w:rPr>
        <w:t>”</w:t>
      </w:r>
      <w:r w:rsidR="00277D17" w:rsidRPr="004F1D0B">
        <w:rPr>
          <w:rFonts w:ascii="Times New Roman" w:eastAsia="新細明體" w:hAnsi="Times New Roman" w:hint="eastAsia"/>
        </w:rPr>
        <w:t>，</w:t>
      </w:r>
      <w:r w:rsidR="007452AB" w:rsidRPr="004F1D0B">
        <w:rPr>
          <w:rFonts w:ascii="Times New Roman" w:eastAsia="新細明體" w:hAnsi="Times New Roman"/>
        </w:rPr>
        <w:t>“</w:t>
      </w:r>
      <w:r w:rsidR="007452AB" w:rsidRPr="004F1D0B">
        <w:rPr>
          <w:rFonts w:ascii="Times New Roman" w:eastAsia="新細明體" w:hAnsi="Times New Roman" w:hint="eastAsia"/>
        </w:rPr>
        <w:t>水</w:t>
      </w:r>
      <w:r w:rsidR="007452AB" w:rsidRPr="004F1D0B">
        <w:rPr>
          <w:rFonts w:ascii="Times New Roman" w:eastAsia="新細明體" w:hAnsi="Times New Roman"/>
        </w:rPr>
        <w:t>”</w:t>
      </w:r>
      <w:r w:rsidR="00874C1E" w:rsidRPr="004F1D0B">
        <w:rPr>
          <w:rFonts w:ascii="Times New Roman" w:eastAsia="新細明體" w:hAnsi="Times New Roman" w:hint="eastAsia"/>
        </w:rPr>
        <w:t>等於</w:t>
      </w:r>
      <w:r w:rsidR="007452AB" w:rsidRPr="004F1D0B">
        <w:rPr>
          <w:rFonts w:ascii="Times New Roman" w:eastAsia="新細明體" w:hAnsi="Times New Roman"/>
        </w:rPr>
        <w:t>“</w:t>
      </w:r>
      <w:r w:rsidR="007452AB" w:rsidRPr="004F1D0B">
        <w:rPr>
          <w:rFonts w:ascii="Times New Roman" w:eastAsia="新細明體" w:hAnsi="Times New Roman" w:hint="eastAsia"/>
        </w:rPr>
        <w:t>飲料</w:t>
      </w:r>
      <w:r w:rsidR="007452AB" w:rsidRPr="004F1D0B">
        <w:rPr>
          <w:rFonts w:ascii="Times New Roman" w:eastAsia="新細明體" w:hAnsi="Times New Roman"/>
        </w:rPr>
        <w:t>”</w:t>
      </w:r>
      <w:r w:rsidR="00277D17" w:rsidRPr="004F1D0B">
        <w:rPr>
          <w:rFonts w:ascii="Times New Roman" w:eastAsia="新細明體" w:hAnsi="Times New Roman" w:hint="eastAsia"/>
        </w:rPr>
        <w:t>，</w:t>
      </w:r>
      <w:r w:rsidR="007452AB" w:rsidRPr="004F1D0B">
        <w:rPr>
          <w:rFonts w:ascii="Times New Roman" w:eastAsia="新細明體" w:hAnsi="Times New Roman"/>
        </w:rPr>
        <w:t>“</w:t>
      </w:r>
      <w:r w:rsidR="007452AB" w:rsidRPr="004F1D0B">
        <w:rPr>
          <w:rFonts w:ascii="Times New Roman" w:eastAsia="新細明體" w:hAnsi="Times New Roman" w:hint="eastAsia"/>
        </w:rPr>
        <w:t>散錢</w:t>
      </w:r>
      <w:r w:rsidR="007452AB" w:rsidRPr="004F1D0B">
        <w:rPr>
          <w:rFonts w:ascii="Times New Roman" w:eastAsia="新細明體" w:hAnsi="Times New Roman"/>
        </w:rPr>
        <w:t>”</w:t>
      </w:r>
      <w:r w:rsidR="00874C1E" w:rsidRPr="004F1D0B">
        <w:rPr>
          <w:rFonts w:ascii="Times New Roman" w:eastAsia="新細明體" w:hAnsi="Times New Roman" w:hint="eastAsia"/>
        </w:rPr>
        <w:t>等於</w:t>
      </w:r>
      <w:r w:rsidR="007452AB" w:rsidRPr="004F1D0B">
        <w:rPr>
          <w:rFonts w:ascii="Times New Roman" w:eastAsia="新細明體" w:hAnsi="Times New Roman"/>
        </w:rPr>
        <w:t>“</w:t>
      </w:r>
      <w:r w:rsidR="007452AB" w:rsidRPr="004F1D0B">
        <w:rPr>
          <w:rFonts w:ascii="Times New Roman" w:eastAsia="新細明體" w:hAnsi="Times New Roman" w:hint="eastAsia"/>
        </w:rPr>
        <w:t>零錢</w:t>
      </w:r>
      <w:r w:rsidR="007452AB" w:rsidRPr="004F1D0B">
        <w:rPr>
          <w:rFonts w:ascii="Times New Roman" w:eastAsia="新細明體" w:hAnsi="Times New Roman"/>
        </w:rPr>
        <w:t>”</w:t>
      </w:r>
      <w:r w:rsidR="00277D17" w:rsidRPr="004F1D0B">
        <w:rPr>
          <w:rFonts w:ascii="Times New Roman" w:eastAsia="新細明體" w:hAnsi="Times New Roman" w:hint="eastAsia"/>
        </w:rPr>
        <w:t>，</w:t>
      </w:r>
      <w:r w:rsidR="007452AB" w:rsidRPr="004F1D0B">
        <w:rPr>
          <w:rFonts w:ascii="Times New Roman" w:eastAsia="新細明體" w:hAnsi="Times New Roman"/>
        </w:rPr>
        <w:t>“</w:t>
      </w:r>
      <w:r w:rsidR="007452AB" w:rsidRPr="004F1D0B">
        <w:rPr>
          <w:rFonts w:ascii="Times New Roman" w:eastAsia="新細明體" w:hAnsi="Times New Roman" w:hint="eastAsia"/>
        </w:rPr>
        <w:t>按錢</w:t>
      </w:r>
      <w:r w:rsidR="007452AB" w:rsidRPr="004F1D0B">
        <w:rPr>
          <w:rFonts w:ascii="Times New Roman" w:eastAsia="新細明體" w:hAnsi="Times New Roman"/>
        </w:rPr>
        <w:t>”</w:t>
      </w:r>
      <w:r w:rsidR="00874C1E" w:rsidRPr="004F1D0B">
        <w:rPr>
          <w:rFonts w:ascii="Times New Roman" w:eastAsia="新細明體" w:hAnsi="Times New Roman" w:hint="eastAsia"/>
        </w:rPr>
        <w:t>等於</w:t>
      </w:r>
      <w:r w:rsidR="007452AB" w:rsidRPr="004F1D0B">
        <w:rPr>
          <w:rFonts w:ascii="Times New Roman" w:eastAsia="新細明體" w:hAnsi="Times New Roman"/>
        </w:rPr>
        <w:t>“</w:t>
      </w:r>
      <w:r w:rsidR="007452AB" w:rsidRPr="004F1D0B">
        <w:rPr>
          <w:rFonts w:ascii="Times New Roman" w:eastAsia="新細明體" w:hAnsi="Times New Roman" w:hint="eastAsia"/>
        </w:rPr>
        <w:t>提款</w:t>
      </w:r>
      <w:r w:rsidR="007452AB" w:rsidRPr="004F1D0B">
        <w:rPr>
          <w:rFonts w:ascii="Times New Roman" w:eastAsia="新細明體" w:hAnsi="Times New Roman"/>
        </w:rPr>
        <w:t>”</w:t>
      </w:r>
      <w:r w:rsidR="00277D17" w:rsidRPr="004F1D0B">
        <w:rPr>
          <w:rFonts w:ascii="Times New Roman" w:eastAsia="新細明體" w:hAnsi="Times New Roman" w:hint="eastAsia"/>
        </w:rPr>
        <w:t>，</w:t>
      </w:r>
      <w:r w:rsidR="007452AB" w:rsidRPr="004F1D0B">
        <w:rPr>
          <w:rFonts w:ascii="Times New Roman" w:eastAsia="新細明體" w:hAnsi="Times New Roman"/>
        </w:rPr>
        <w:t>“</w:t>
      </w:r>
      <w:r w:rsidR="007452AB" w:rsidRPr="004F1D0B">
        <w:rPr>
          <w:rFonts w:ascii="Times New Roman" w:eastAsia="新細明體" w:hAnsi="Times New Roman" w:hint="eastAsia"/>
        </w:rPr>
        <w:t>給錢</w:t>
      </w:r>
      <w:r w:rsidR="007452AB" w:rsidRPr="004F1D0B">
        <w:rPr>
          <w:rFonts w:ascii="Times New Roman" w:eastAsia="新細明體" w:hAnsi="Times New Roman"/>
        </w:rPr>
        <w:t>”</w:t>
      </w:r>
      <w:r w:rsidR="00874C1E" w:rsidRPr="004F1D0B">
        <w:rPr>
          <w:rFonts w:ascii="Times New Roman" w:eastAsia="新細明體" w:hAnsi="Times New Roman" w:hint="eastAsia"/>
        </w:rPr>
        <w:t>等於</w:t>
      </w:r>
      <w:r w:rsidR="007452AB" w:rsidRPr="004F1D0B">
        <w:rPr>
          <w:rFonts w:ascii="Times New Roman" w:eastAsia="新細明體" w:hAnsi="Times New Roman"/>
        </w:rPr>
        <w:t>“</w:t>
      </w:r>
      <w:r w:rsidR="007452AB" w:rsidRPr="004F1D0B">
        <w:rPr>
          <w:rFonts w:ascii="Times New Roman" w:eastAsia="新細明體" w:hAnsi="Times New Roman" w:hint="eastAsia"/>
        </w:rPr>
        <w:t>付錢</w:t>
      </w:r>
      <w:r w:rsidR="007452AB" w:rsidRPr="004F1D0B">
        <w:rPr>
          <w:rFonts w:ascii="Times New Roman" w:eastAsia="新細明體" w:hAnsi="Times New Roman"/>
        </w:rPr>
        <w:t>”</w:t>
      </w:r>
      <w:r w:rsidR="00277D17" w:rsidRPr="004F1D0B">
        <w:rPr>
          <w:rFonts w:ascii="Times New Roman" w:eastAsia="新細明體" w:hAnsi="Times New Roman" w:hint="eastAsia"/>
        </w:rPr>
        <w:t>，</w:t>
      </w:r>
      <w:r w:rsidR="007452AB" w:rsidRPr="004F1D0B">
        <w:rPr>
          <w:rFonts w:ascii="Times New Roman" w:eastAsia="新細明體" w:hAnsi="Times New Roman"/>
        </w:rPr>
        <w:t>“</w:t>
      </w:r>
      <w:r w:rsidR="007452AB" w:rsidRPr="004F1D0B">
        <w:rPr>
          <w:rFonts w:ascii="Times New Roman" w:eastAsia="新細明體" w:hAnsi="Times New Roman" w:hint="eastAsia"/>
        </w:rPr>
        <w:t>水草</w:t>
      </w:r>
      <w:r w:rsidR="007452AB" w:rsidRPr="004F1D0B">
        <w:rPr>
          <w:rFonts w:ascii="Times New Roman" w:eastAsia="新細明體" w:hAnsi="Times New Roman"/>
        </w:rPr>
        <w:t>”</w:t>
      </w:r>
      <w:r w:rsidR="00874C1E" w:rsidRPr="004F1D0B">
        <w:rPr>
          <w:rFonts w:ascii="Times New Roman" w:eastAsia="新細明體" w:hAnsi="Times New Roman" w:hint="eastAsia"/>
        </w:rPr>
        <w:t>等於</w:t>
      </w:r>
      <w:r w:rsidR="007452AB" w:rsidRPr="004F1D0B">
        <w:rPr>
          <w:rFonts w:ascii="Times New Roman" w:eastAsia="新細明體" w:hAnsi="Times New Roman"/>
        </w:rPr>
        <w:t>“</w:t>
      </w:r>
      <w:r w:rsidR="007452AB" w:rsidRPr="004F1D0B">
        <w:rPr>
          <w:rFonts w:ascii="Times New Roman" w:eastAsia="新細明體" w:hAnsi="Times New Roman" w:hint="eastAsia"/>
        </w:rPr>
        <w:t>吸管</w:t>
      </w:r>
      <w:r w:rsidR="007452AB" w:rsidRPr="004F1D0B">
        <w:rPr>
          <w:rFonts w:ascii="Times New Roman" w:eastAsia="新細明體" w:hAnsi="Times New Roman"/>
        </w:rPr>
        <w:t>”</w:t>
      </w:r>
      <w:r w:rsidR="00277D17" w:rsidRPr="004F1D0B">
        <w:rPr>
          <w:rFonts w:ascii="Times New Roman" w:eastAsia="新細明體" w:hAnsi="Times New Roman" w:hint="eastAsia"/>
        </w:rPr>
        <w:t>，</w:t>
      </w:r>
      <w:r w:rsidR="007452AB" w:rsidRPr="004F1D0B">
        <w:rPr>
          <w:rFonts w:ascii="Times New Roman" w:eastAsia="新細明體" w:hAnsi="Times New Roman"/>
        </w:rPr>
        <w:t>“</w:t>
      </w:r>
      <w:r w:rsidR="007452AB" w:rsidRPr="004F1D0B">
        <w:rPr>
          <w:rFonts w:ascii="Times New Roman" w:eastAsia="新細明體" w:hAnsi="Times New Roman" w:hint="eastAsia"/>
        </w:rPr>
        <w:t>沖涼水</w:t>
      </w:r>
      <w:r w:rsidR="007452AB" w:rsidRPr="004F1D0B">
        <w:rPr>
          <w:rFonts w:ascii="Times New Roman" w:eastAsia="新細明體" w:hAnsi="Times New Roman"/>
        </w:rPr>
        <w:t>”</w:t>
      </w:r>
      <w:r w:rsidR="00874C1E" w:rsidRPr="004F1D0B">
        <w:rPr>
          <w:rFonts w:ascii="Times New Roman" w:eastAsia="新細明體" w:hAnsi="Times New Roman" w:hint="eastAsia"/>
        </w:rPr>
        <w:t>等於</w:t>
      </w:r>
      <w:r w:rsidR="007452AB" w:rsidRPr="004F1D0B">
        <w:rPr>
          <w:rFonts w:ascii="Times New Roman" w:eastAsia="新細明體" w:hAnsi="Times New Roman"/>
        </w:rPr>
        <w:t>“</w:t>
      </w:r>
      <w:r w:rsidR="007452AB" w:rsidRPr="004F1D0B">
        <w:rPr>
          <w:rFonts w:ascii="Times New Roman" w:eastAsia="新細明體" w:hAnsi="Times New Roman" w:hint="eastAsia"/>
        </w:rPr>
        <w:t>沐浴乳</w:t>
      </w:r>
      <w:r w:rsidR="007452AB" w:rsidRPr="004F1D0B">
        <w:rPr>
          <w:rFonts w:ascii="Times New Roman" w:eastAsia="新細明體" w:hAnsi="Times New Roman"/>
        </w:rPr>
        <w:t>”</w:t>
      </w:r>
      <w:r w:rsidR="00277D17" w:rsidRPr="004F1D0B">
        <w:rPr>
          <w:rFonts w:ascii="Times New Roman" w:eastAsia="新細明體" w:hAnsi="Times New Roman" w:hint="eastAsia"/>
        </w:rPr>
        <w:t>，</w:t>
      </w:r>
      <w:r w:rsidR="007452AB" w:rsidRPr="004F1D0B">
        <w:rPr>
          <w:rFonts w:ascii="Times New Roman" w:eastAsia="新細明體" w:hAnsi="Times New Roman"/>
        </w:rPr>
        <w:t>“</w:t>
      </w:r>
      <w:r w:rsidR="007452AB" w:rsidRPr="004F1D0B">
        <w:rPr>
          <w:rFonts w:ascii="Times New Roman" w:eastAsia="新細明體" w:hAnsi="Times New Roman" w:hint="eastAsia"/>
        </w:rPr>
        <w:t>咖哩雞</w:t>
      </w:r>
      <w:r w:rsidR="007452AB" w:rsidRPr="004F1D0B">
        <w:rPr>
          <w:rFonts w:ascii="Times New Roman" w:eastAsia="新細明體" w:hAnsi="Times New Roman"/>
        </w:rPr>
        <w:t>”</w:t>
      </w:r>
      <w:r w:rsidR="00874C1E" w:rsidRPr="004F1D0B">
        <w:rPr>
          <w:rFonts w:ascii="Times New Roman" w:eastAsia="新細明體" w:hAnsi="Times New Roman" w:hint="eastAsia"/>
        </w:rPr>
        <w:t>等於</w:t>
      </w:r>
      <w:r w:rsidR="007452AB" w:rsidRPr="004F1D0B">
        <w:rPr>
          <w:rFonts w:ascii="Times New Roman" w:eastAsia="新細明體" w:hAnsi="Times New Roman"/>
        </w:rPr>
        <w:t>“</w:t>
      </w:r>
      <w:r w:rsidR="007452AB" w:rsidRPr="004F1D0B">
        <w:rPr>
          <w:rFonts w:ascii="Times New Roman" w:eastAsia="新細明體" w:hAnsi="Times New Roman" w:hint="eastAsia"/>
        </w:rPr>
        <w:t>種草莓</w:t>
      </w:r>
      <w:r w:rsidR="007452AB" w:rsidRPr="004F1D0B">
        <w:rPr>
          <w:rFonts w:ascii="Times New Roman" w:eastAsia="新細明體" w:hAnsi="Times New Roman"/>
        </w:rPr>
        <w:t>”</w:t>
      </w:r>
      <w:r w:rsidR="00277D17" w:rsidRPr="004F1D0B">
        <w:rPr>
          <w:rFonts w:ascii="Times New Roman" w:eastAsia="新細明體" w:hAnsi="Times New Roman" w:hint="eastAsia"/>
        </w:rPr>
        <w:t>，</w:t>
      </w:r>
      <w:r w:rsidR="007452AB" w:rsidRPr="004F1D0B">
        <w:rPr>
          <w:rFonts w:ascii="Times New Roman" w:eastAsia="新細明體" w:hAnsi="Times New Roman"/>
        </w:rPr>
        <w:t>“</w:t>
      </w:r>
      <w:r w:rsidR="007452AB" w:rsidRPr="004F1D0B">
        <w:rPr>
          <w:rFonts w:ascii="Times New Roman" w:eastAsia="新細明體" w:hAnsi="Times New Roman" w:hint="eastAsia"/>
        </w:rPr>
        <w:t xml:space="preserve"> </w:t>
      </w:r>
      <w:r w:rsidR="007452AB" w:rsidRPr="004F1D0B">
        <w:rPr>
          <w:rFonts w:ascii="Times New Roman" w:eastAsia="新細明體" w:hAnsi="Times New Roman" w:hint="eastAsia"/>
        </w:rPr>
        <w:t>公私</w:t>
      </w:r>
      <w:r w:rsidR="007452AB" w:rsidRPr="004F1D0B">
        <w:rPr>
          <w:rFonts w:ascii="Times New Roman" w:eastAsia="新細明體" w:hAnsi="Times New Roman"/>
        </w:rPr>
        <w:t>”</w:t>
      </w:r>
      <w:r w:rsidR="00874C1E" w:rsidRPr="004F1D0B">
        <w:rPr>
          <w:rFonts w:ascii="Times New Roman" w:eastAsia="新細明體" w:hAnsi="Times New Roman" w:hint="eastAsia"/>
        </w:rPr>
        <w:t>等於</w:t>
      </w:r>
      <w:r w:rsidR="007452AB" w:rsidRPr="004F1D0B">
        <w:rPr>
          <w:rFonts w:ascii="Times New Roman" w:eastAsia="新細明體" w:hAnsi="Times New Roman"/>
        </w:rPr>
        <w:t>“</w:t>
      </w:r>
      <w:r w:rsidR="007452AB" w:rsidRPr="004F1D0B">
        <w:rPr>
          <w:rFonts w:ascii="Times New Roman" w:eastAsia="新細明體" w:hAnsi="Times New Roman" w:hint="eastAsia"/>
        </w:rPr>
        <w:t>分享</w:t>
      </w:r>
      <w:r w:rsidR="007452AB" w:rsidRPr="004F1D0B">
        <w:rPr>
          <w:rFonts w:ascii="Times New Roman" w:eastAsia="新細明體" w:hAnsi="Times New Roman"/>
        </w:rPr>
        <w:t>”</w:t>
      </w:r>
      <w:r w:rsidR="00277D17" w:rsidRPr="004F1D0B">
        <w:rPr>
          <w:rFonts w:ascii="Times New Roman" w:eastAsia="新細明體" w:hAnsi="Times New Roman" w:hint="eastAsia"/>
        </w:rPr>
        <w:t>。以港澳生來說，</w:t>
      </w:r>
      <w:r w:rsidR="00747EEE" w:rsidRPr="004F1D0B">
        <w:rPr>
          <w:rFonts w:ascii="Times New Roman" w:eastAsia="新細明體" w:hAnsi="Times New Roman" w:hint="eastAsia"/>
        </w:rPr>
        <w:t>在講普通話的時候，普遍會有發音問題；而且，兩岸的用語大不同，</w:t>
      </w:r>
      <w:r w:rsidR="00277D17" w:rsidRPr="004F1D0B">
        <w:rPr>
          <w:rFonts w:ascii="Times New Roman" w:eastAsia="新細明體" w:hAnsi="Times New Roman" w:hint="eastAsia"/>
        </w:rPr>
        <w:t>政府機關甚至做了</w:t>
      </w:r>
      <w:r w:rsidR="007F3122" w:rsidRPr="004F1D0B">
        <w:rPr>
          <w:rFonts w:ascii="Times New Roman" w:eastAsia="新細明體" w:hAnsi="Times New Roman"/>
        </w:rPr>
        <w:t>“</w:t>
      </w:r>
      <w:r w:rsidR="007F3122" w:rsidRPr="004F1D0B">
        <w:rPr>
          <w:rFonts w:ascii="Times New Roman" w:eastAsia="新細明體" w:hAnsi="Times New Roman" w:hint="eastAsia"/>
        </w:rPr>
        <w:t>兩岸常用辭彙對照表</w:t>
      </w:r>
      <w:r w:rsidR="007F3122" w:rsidRPr="004F1D0B">
        <w:rPr>
          <w:rFonts w:ascii="Times New Roman" w:eastAsia="新細明體" w:hAnsi="Times New Roman"/>
        </w:rPr>
        <w:t>”</w:t>
      </w:r>
      <w:r w:rsidR="00277D17" w:rsidRPr="004F1D0B">
        <w:rPr>
          <w:rFonts w:ascii="Times New Roman" w:eastAsia="新細明體" w:hAnsi="Times New Roman"/>
        </w:rPr>
        <w:t>，</w:t>
      </w:r>
      <w:r w:rsidR="00277D17" w:rsidRPr="004F1D0B">
        <w:rPr>
          <w:rFonts w:ascii="Times New Roman" w:eastAsia="新細明體" w:hAnsi="Times New Roman" w:hint="eastAsia"/>
        </w:rPr>
        <w:t>收錄了數千條常用辭彙。又例如一篇發表在科學教育國際研討會的研究指出：本地生與僑生對於</w:t>
      </w:r>
      <w:r w:rsidR="00277D17" w:rsidRPr="004F1D0B">
        <w:rPr>
          <w:rFonts w:ascii="Times New Roman" w:eastAsia="新細明體" w:hAnsi="Times New Roman"/>
        </w:rPr>
        <w:t>“</w:t>
      </w:r>
      <w:r w:rsidR="00277D17" w:rsidRPr="004F1D0B">
        <w:rPr>
          <w:rFonts w:ascii="Times New Roman" w:eastAsia="新細明體" w:hAnsi="Times New Roman" w:hint="eastAsia"/>
        </w:rPr>
        <w:t>或</w:t>
      </w:r>
      <w:r w:rsidR="00277D17" w:rsidRPr="004F1D0B">
        <w:rPr>
          <w:rFonts w:ascii="Times New Roman" w:eastAsia="新細明體" w:hAnsi="Times New Roman"/>
        </w:rPr>
        <w:t>”</w:t>
      </w:r>
      <w:r w:rsidR="00277D17" w:rsidRPr="004F1D0B">
        <w:rPr>
          <w:rFonts w:ascii="Times New Roman" w:eastAsia="新細明體" w:hAnsi="Times New Roman" w:hint="eastAsia"/>
        </w:rPr>
        <w:t>的理解存在不小的差異，不論是在科學用語或者日常用語上皆然</w:t>
      </w:r>
      <w:r w:rsidR="00AA6914" w:rsidRPr="004F1D0B">
        <w:rPr>
          <w:rFonts w:ascii="Times New Roman" w:eastAsia="新細明體" w:hAnsi="Times New Roman" w:hint="eastAsia"/>
        </w:rPr>
        <w:t>(</w:t>
      </w:r>
      <w:r w:rsidR="00AA6914" w:rsidRPr="004F1D0B">
        <w:rPr>
          <w:rFonts w:ascii="Times New Roman" w:eastAsia="新細明體" w:hAnsi="Times New Roman" w:hint="eastAsia"/>
        </w:rPr>
        <w:t>黃仲義</w:t>
      </w:r>
      <w:r w:rsidR="00C72BA1" w:rsidRPr="004F1D0B">
        <w:rPr>
          <w:rFonts w:ascii="Times New Roman" w:eastAsia="新細明體" w:hAnsi="Times New Roman" w:hint="eastAsia"/>
        </w:rPr>
        <w:t>、楊文金</w:t>
      </w:r>
      <w:r w:rsidR="00AA6914" w:rsidRPr="004F1D0B">
        <w:rPr>
          <w:rFonts w:ascii="Times New Roman" w:eastAsia="新細明體" w:hAnsi="Times New Roman" w:hint="eastAsia"/>
        </w:rPr>
        <w:t>, 2013)</w:t>
      </w:r>
      <w:r w:rsidR="00277D17" w:rsidRPr="004F1D0B">
        <w:rPr>
          <w:rFonts w:ascii="Times New Roman" w:eastAsia="新細明體" w:hAnsi="Times New Roman" w:hint="eastAsia"/>
        </w:rPr>
        <w:t>。</w:t>
      </w:r>
      <w:r w:rsidR="00277D17" w:rsidRPr="004F1D0B">
        <w:rPr>
          <w:rFonts w:ascii="Times New Roman" w:eastAsia="新細明體" w:hAnsi="Times New Roman" w:hint="eastAsia"/>
        </w:rPr>
        <w:lastRenderedPageBreak/>
        <w:t>也就是說，學生的語言背景才是影響學生理解教師教學與科學文本的核心。</w:t>
      </w:r>
    </w:p>
    <w:p w:rsidR="00EA39D2" w:rsidRPr="004F1D0B" w:rsidRDefault="00277D17" w:rsidP="00943F2F">
      <w:pPr>
        <w:spacing w:line="360" w:lineRule="auto"/>
        <w:ind w:firstLine="480"/>
        <w:rPr>
          <w:rFonts w:ascii="Times New Roman" w:eastAsia="新細明體" w:hAnsi="Times New Roman" w:cs="Times New Roman"/>
          <w:color w:val="141823"/>
          <w:szCs w:val="24"/>
          <w:shd w:val="clear" w:color="auto" w:fill="FFFFFF"/>
        </w:rPr>
      </w:pPr>
      <w:r w:rsidRPr="004F1D0B">
        <w:rPr>
          <w:rFonts w:ascii="Times New Roman" w:eastAsia="新細明體" w:hAnsi="Times New Roman" w:hint="eastAsia"/>
        </w:rPr>
        <w:t>有許多理解困難來自語言。例如</w:t>
      </w:r>
      <w:r w:rsidRPr="004F1D0B">
        <w:rPr>
          <w:rFonts w:ascii="Times New Roman" w:eastAsia="新細明體" w:hAnsi="Times New Roman" w:cs="Helvetica" w:hint="eastAsia"/>
          <w:color w:val="141823"/>
          <w:szCs w:val="24"/>
          <w:shd w:val="clear" w:color="auto" w:fill="FFFFFF"/>
        </w:rPr>
        <w:t xml:space="preserve"> </w:t>
      </w:r>
      <w:r w:rsidRPr="004F1D0B">
        <w:rPr>
          <w:rFonts w:ascii="Times New Roman" w:eastAsia="新細明體" w:hAnsi="Times New Roman" w:cs="Helvetica"/>
          <w:color w:val="141823"/>
          <w:szCs w:val="24"/>
          <w:shd w:val="clear" w:color="auto" w:fill="FFFFFF"/>
        </w:rPr>
        <w:t>PISA2006</w:t>
      </w:r>
      <w:r w:rsidRPr="004F1D0B">
        <w:rPr>
          <w:rFonts w:ascii="Times New Roman" w:eastAsia="新細明體" w:hAnsi="Times New Roman" w:cs="Helvetica"/>
          <w:color w:val="141823"/>
          <w:szCs w:val="24"/>
          <w:shd w:val="clear" w:color="auto" w:fill="FFFFFF"/>
        </w:rPr>
        <w:t>有個試題，</w:t>
      </w:r>
      <w:r w:rsidRPr="004F1D0B">
        <w:rPr>
          <w:rFonts w:ascii="Times New Roman" w:eastAsia="新細明體" w:hAnsi="Times New Roman" w:cs="Helvetica" w:hint="eastAsia"/>
          <w:color w:val="141823"/>
          <w:szCs w:val="24"/>
          <w:shd w:val="clear" w:color="auto" w:fill="FFFFFF"/>
        </w:rPr>
        <w:t>中文</w:t>
      </w:r>
      <w:r w:rsidRPr="004F1D0B">
        <w:rPr>
          <w:rFonts w:ascii="Times New Roman" w:eastAsia="新細明體" w:hAnsi="Times New Roman" w:cs="Helvetica"/>
          <w:color w:val="141823"/>
          <w:szCs w:val="24"/>
          <w:shd w:val="clear" w:color="auto" w:fill="FFFFFF"/>
        </w:rPr>
        <w:t>翻譯成「依據所在位置的不同，臭氧既可能會保護地球上的生物，也可能會傷害地球上的生物。」</w:t>
      </w:r>
      <w:r w:rsidRPr="004F1D0B">
        <w:rPr>
          <w:rFonts w:ascii="Times New Roman" w:eastAsia="新細明體" w:hAnsi="Times New Roman" w:cs="Helvetica" w:hint="eastAsia"/>
          <w:color w:val="141823"/>
          <w:szCs w:val="24"/>
          <w:shd w:val="clear" w:color="auto" w:fill="FFFFFF"/>
        </w:rPr>
        <w:t>對照英語版本</w:t>
      </w:r>
      <w:r w:rsidRPr="004F1D0B">
        <w:rPr>
          <w:rFonts w:ascii="Times New Roman" w:eastAsia="新細明體" w:hAnsi="Times New Roman" w:cs="Helvetica"/>
          <w:color w:val="141823"/>
          <w:szCs w:val="24"/>
          <w:shd w:val="clear" w:color="auto" w:fill="FFFFFF"/>
        </w:rPr>
        <w:t>：</w:t>
      </w:r>
      <w:r w:rsidRPr="004F1D0B">
        <w:rPr>
          <w:rFonts w:ascii="Times New Roman" w:eastAsia="新細明體" w:hAnsi="Times New Roman" w:cs="Times New Roman"/>
          <w:color w:val="141823"/>
          <w:szCs w:val="24"/>
          <w:shd w:val="clear" w:color="auto" w:fill="FFFFFF"/>
        </w:rPr>
        <w:t>‘Depending on where it is located, ozone can either protect or harm life on Earth.’</w:t>
      </w:r>
      <w:r w:rsidRPr="004F1D0B">
        <w:rPr>
          <w:rFonts w:ascii="Times New Roman" w:eastAsia="新細明體" w:hAnsi="Times New Roman" w:cs="Times New Roman" w:hint="eastAsia"/>
          <w:color w:val="141823"/>
          <w:szCs w:val="24"/>
          <w:shd w:val="clear" w:color="auto" w:fill="FFFFFF"/>
        </w:rPr>
        <w:t xml:space="preserve"> </w:t>
      </w:r>
      <w:r w:rsidRPr="004F1D0B">
        <w:rPr>
          <w:rFonts w:ascii="Times New Roman" w:eastAsia="新細明體" w:hAnsi="Times New Roman" w:hint="eastAsia"/>
        </w:rPr>
        <w:t>翻譯過程的失真、漏失甚至錯誤，都有可能會造成理解困難甚至理解錯誤。由此</w:t>
      </w:r>
      <w:r w:rsidRPr="004F1D0B">
        <w:rPr>
          <w:rFonts w:ascii="Times New Roman" w:eastAsia="新細明體" w:hAnsi="Times New Roman" w:cs="Times New Roman" w:hint="eastAsia"/>
          <w:color w:val="141823"/>
          <w:szCs w:val="24"/>
          <w:shd w:val="clear" w:color="auto" w:fill="FFFFFF"/>
        </w:rPr>
        <w:t>可見，語言在科學教學所扮演的積極角色。</w:t>
      </w:r>
    </w:p>
    <w:p w:rsidR="006F2DF5" w:rsidRPr="004F1D0B" w:rsidRDefault="006F2DF5" w:rsidP="00943F2F">
      <w:pPr>
        <w:spacing w:line="360" w:lineRule="auto"/>
        <w:ind w:firstLine="480"/>
        <w:rPr>
          <w:rFonts w:ascii="Times New Roman" w:eastAsia="新細明體" w:hAnsi="Times New Roman"/>
        </w:rPr>
      </w:pPr>
      <w:r w:rsidRPr="004F1D0B">
        <w:rPr>
          <w:rFonts w:ascii="Times New Roman" w:eastAsia="新細明體" w:hAnsi="Times New Roman" w:hint="eastAsia"/>
        </w:rPr>
        <w:t>雖說科學是用英文書寫，但是對僑生而言，需要適應的是中文。僑生教育的首要目標應該是銜接教育，讓僑生可以提早適應台灣的大學教育。除了學科能力的提升之外，更應該適應台灣大學教師的上課方式，而語言的適應</w:t>
      </w:r>
      <w:r w:rsidRPr="004F1D0B">
        <w:rPr>
          <w:rFonts w:ascii="Times New Roman" w:eastAsia="新細明體" w:hAnsi="Times New Roman" w:hint="eastAsia"/>
        </w:rPr>
        <w:t>(</w:t>
      </w:r>
      <w:r w:rsidRPr="004F1D0B">
        <w:rPr>
          <w:rFonts w:ascii="Times New Roman" w:eastAsia="新細明體" w:hAnsi="Times New Roman" w:hint="eastAsia"/>
        </w:rPr>
        <w:t>包含中文與英文</w:t>
      </w:r>
      <w:r w:rsidRPr="004F1D0B">
        <w:rPr>
          <w:rFonts w:ascii="Times New Roman" w:eastAsia="新細明體" w:hAnsi="Times New Roman" w:hint="eastAsia"/>
        </w:rPr>
        <w:t>)</w:t>
      </w:r>
      <w:r w:rsidRPr="004F1D0B">
        <w:rPr>
          <w:rFonts w:ascii="Times New Roman" w:eastAsia="新細明體" w:hAnsi="Times New Roman" w:hint="eastAsia"/>
        </w:rPr>
        <w:t>更是當務之急。畢竟直接以英語授課的教授並不多，師生之間還是以中文溝通為主。如果，以中文溝通都有問題的話，更別想要以中文來談論科學了。</w:t>
      </w:r>
    </w:p>
    <w:p w:rsidR="00EA39D2" w:rsidRPr="004F1D0B" w:rsidRDefault="006F2DF5" w:rsidP="00943F2F">
      <w:pPr>
        <w:spacing w:line="360" w:lineRule="auto"/>
        <w:rPr>
          <w:rFonts w:ascii="Times New Roman" w:eastAsia="新細明體" w:hAnsi="Times New Roman"/>
        </w:rPr>
      </w:pPr>
      <w:r w:rsidRPr="004F1D0B">
        <w:rPr>
          <w:rFonts w:ascii="Times New Roman" w:eastAsia="新細明體" w:hAnsi="Times New Roman" w:hint="eastAsia"/>
        </w:rPr>
        <w:t xml:space="preserve">    </w:t>
      </w:r>
      <w:r w:rsidR="00EA39D2" w:rsidRPr="004F1D0B">
        <w:rPr>
          <w:rFonts w:ascii="Times New Roman" w:eastAsia="新細明體" w:hAnsi="Times New Roman" w:hint="eastAsia"/>
        </w:rPr>
        <w:t>以英文來教科學會遇到的困難</w:t>
      </w:r>
      <w:r w:rsidR="00EA39D2" w:rsidRPr="004F1D0B">
        <w:rPr>
          <w:rFonts w:ascii="Times New Roman" w:eastAsia="新細明體" w:hAnsi="Times New Roman" w:hint="eastAsia"/>
        </w:rPr>
        <w:t xml:space="preserve">: </w:t>
      </w:r>
    </w:p>
    <w:p w:rsidR="005F6EB5" w:rsidRPr="004F1D0B" w:rsidRDefault="005F6EB5" w:rsidP="005F6EB5">
      <w:pPr>
        <w:pStyle w:val="a3"/>
        <w:numPr>
          <w:ilvl w:val="0"/>
          <w:numId w:val="13"/>
        </w:numPr>
        <w:spacing w:line="360" w:lineRule="auto"/>
        <w:ind w:leftChars="0"/>
        <w:rPr>
          <w:rFonts w:ascii="Times New Roman" w:eastAsia="新細明體" w:hAnsi="Times New Roman"/>
        </w:rPr>
      </w:pPr>
      <w:r w:rsidRPr="004F1D0B">
        <w:rPr>
          <w:rFonts w:ascii="Times New Roman" w:eastAsia="新細明體" w:hAnsi="Times New Roman" w:hint="eastAsia"/>
        </w:rPr>
        <w:t>雙重認知困難</w:t>
      </w:r>
      <w:r w:rsidRPr="004F1D0B">
        <w:rPr>
          <w:rFonts w:ascii="Times New Roman" w:eastAsia="新細明體" w:hAnsi="Times New Roman" w:hint="eastAsia"/>
        </w:rPr>
        <w:t xml:space="preserve">: </w:t>
      </w:r>
      <w:r w:rsidRPr="004F1D0B">
        <w:rPr>
          <w:rFonts w:ascii="Times New Roman" w:eastAsia="新細明體" w:hAnsi="Times New Roman" w:hint="eastAsia"/>
        </w:rPr>
        <w:t>需要同時面對英文與科學語言的挑戰。英文單字要先翻譯成中文，聯貫成句子</w:t>
      </w:r>
      <w:r w:rsidRPr="004F1D0B">
        <w:rPr>
          <w:rFonts w:ascii="Times New Roman" w:eastAsia="新細明體" w:hAnsi="Times New Roman" w:hint="eastAsia"/>
        </w:rPr>
        <w:t>(</w:t>
      </w:r>
      <w:r w:rsidRPr="004F1D0B">
        <w:rPr>
          <w:rFonts w:ascii="Times New Roman" w:eastAsia="新細明體" w:hAnsi="Times New Roman" w:hint="eastAsia"/>
        </w:rPr>
        <w:t>要懂文法</w:t>
      </w:r>
      <w:r w:rsidRPr="004F1D0B">
        <w:rPr>
          <w:rFonts w:ascii="Times New Roman" w:eastAsia="新細明體" w:hAnsi="Times New Roman" w:hint="eastAsia"/>
        </w:rPr>
        <w:t>)</w:t>
      </w:r>
      <w:r w:rsidRPr="004F1D0B">
        <w:rPr>
          <w:rFonts w:ascii="Times New Roman" w:eastAsia="新細明體" w:hAnsi="Times New Roman" w:hint="eastAsia"/>
        </w:rPr>
        <w:t>，然後從中理解科學概念。要花多少功夫呀？</w:t>
      </w:r>
    </w:p>
    <w:p w:rsidR="005F6EB5" w:rsidRPr="004F1D0B" w:rsidRDefault="005F6EB5" w:rsidP="005F6EB5">
      <w:pPr>
        <w:pStyle w:val="a3"/>
        <w:numPr>
          <w:ilvl w:val="0"/>
          <w:numId w:val="13"/>
        </w:numPr>
        <w:spacing w:line="360" w:lineRule="auto"/>
        <w:ind w:leftChars="0"/>
        <w:rPr>
          <w:rFonts w:ascii="Times New Roman" w:eastAsia="新細明體" w:hAnsi="Times New Roman"/>
        </w:rPr>
      </w:pPr>
      <w:r w:rsidRPr="004F1D0B">
        <w:rPr>
          <w:rFonts w:ascii="Times New Roman" w:eastAsia="新細明體" w:hAnsi="Times New Roman" w:hint="eastAsia"/>
        </w:rPr>
        <w:t>文化背景不同，在舉例說明，引經據典或者出現俚語時，只會增加困惑與誤解。要以英文引中國典故呢？還是以英文引西方典故？</w:t>
      </w:r>
    </w:p>
    <w:p w:rsidR="005F6EB5" w:rsidRPr="004F1D0B" w:rsidRDefault="005F6EB5" w:rsidP="005F6EB5">
      <w:pPr>
        <w:pStyle w:val="a3"/>
        <w:numPr>
          <w:ilvl w:val="0"/>
          <w:numId w:val="13"/>
        </w:numPr>
        <w:spacing w:line="360" w:lineRule="auto"/>
        <w:ind w:leftChars="0"/>
        <w:rPr>
          <w:rFonts w:ascii="Times New Roman" w:eastAsia="新細明體" w:hAnsi="Times New Roman"/>
        </w:rPr>
      </w:pPr>
      <w:r w:rsidRPr="004F1D0B">
        <w:rPr>
          <w:rFonts w:ascii="Times New Roman" w:eastAsia="新細明體" w:hAnsi="Times New Roman" w:hint="eastAsia"/>
        </w:rPr>
        <w:t>大多數科學術語</w:t>
      </w:r>
      <w:r w:rsidRPr="004F1D0B">
        <w:rPr>
          <w:rFonts w:ascii="Times New Roman" w:eastAsia="新細明體" w:hAnsi="Times New Roman" w:hint="eastAsia"/>
        </w:rPr>
        <w:t>(</w:t>
      </w:r>
      <w:r w:rsidRPr="004F1D0B">
        <w:rPr>
          <w:rFonts w:ascii="Times New Roman" w:eastAsia="新細明體" w:hAnsi="Times New Roman" w:hint="eastAsia"/>
        </w:rPr>
        <w:t>專有名詞</w:t>
      </w:r>
      <w:r w:rsidRPr="004F1D0B">
        <w:rPr>
          <w:rFonts w:ascii="Times New Roman" w:eastAsia="新細明體" w:hAnsi="Times New Roman" w:hint="eastAsia"/>
        </w:rPr>
        <w:t>)</w:t>
      </w:r>
      <w:r w:rsidRPr="004F1D0B">
        <w:rPr>
          <w:rFonts w:ascii="Times New Roman" w:eastAsia="新細明體" w:hAnsi="Times New Roman" w:hint="eastAsia"/>
        </w:rPr>
        <w:t>是來自拉丁文或者拉丁文的衍生字</w:t>
      </w:r>
      <w:r w:rsidRPr="004F1D0B">
        <w:rPr>
          <w:rFonts w:ascii="Times New Roman" w:eastAsia="新細明體" w:hAnsi="Times New Roman" w:hint="eastAsia"/>
        </w:rPr>
        <w:t>(</w:t>
      </w:r>
      <w:r w:rsidRPr="004F1D0B">
        <w:rPr>
          <w:rFonts w:ascii="Times New Roman" w:eastAsia="新細明體" w:hAnsi="Times New Roman" w:hint="eastAsia"/>
        </w:rPr>
        <w:t>尤其是生物和醫學相關學科</w:t>
      </w:r>
      <w:r w:rsidRPr="004F1D0B">
        <w:rPr>
          <w:rFonts w:ascii="Times New Roman" w:eastAsia="新細明體" w:hAnsi="Times New Roman" w:hint="eastAsia"/>
        </w:rPr>
        <w:t>)</w:t>
      </w:r>
      <w:r w:rsidRPr="004F1D0B">
        <w:rPr>
          <w:rFonts w:ascii="Times New Roman" w:eastAsia="新細明體" w:hAnsi="Times New Roman" w:hint="eastAsia"/>
        </w:rPr>
        <w:t>，與現在的英語也不同。那是不是也要順便教一下拉丁文？從拉丁文轉換到英文，再從英文轉換到中文，然後設法去理解其科學意涵？</w:t>
      </w:r>
    </w:p>
    <w:p w:rsidR="00F72A8D" w:rsidRPr="004F1D0B" w:rsidRDefault="00F72A8D" w:rsidP="00943F2F">
      <w:pPr>
        <w:spacing w:line="360" w:lineRule="auto"/>
        <w:rPr>
          <w:rFonts w:ascii="Times New Roman" w:eastAsia="新細明體" w:hAnsi="Times New Roman"/>
        </w:rPr>
      </w:pPr>
      <w:r w:rsidRPr="004F1D0B">
        <w:rPr>
          <w:rFonts w:ascii="Times New Roman" w:eastAsia="新細明體" w:hAnsi="Times New Roman" w:hint="eastAsia"/>
        </w:rPr>
        <w:t>所以，以英文授課直接教育僑生，所收到的效果必然大打折扣。</w:t>
      </w:r>
    </w:p>
    <w:p w:rsidR="006F2DF5" w:rsidRPr="004F1D0B" w:rsidRDefault="006F2DF5" w:rsidP="00943F2F">
      <w:pPr>
        <w:spacing w:line="360" w:lineRule="auto"/>
        <w:ind w:firstLine="360"/>
        <w:rPr>
          <w:rFonts w:ascii="Times New Roman" w:eastAsia="新細明體" w:hAnsi="Times New Roman"/>
        </w:rPr>
      </w:pPr>
      <w:r w:rsidRPr="004F1D0B">
        <w:rPr>
          <w:rFonts w:ascii="Times New Roman" w:eastAsia="新細明體" w:hAnsi="Times New Roman" w:hint="eastAsia"/>
        </w:rPr>
        <w:t>對僑教而言，語言能力的提升是第一要務。教育需要按部就班，不能揠苗助長，在短短的一年課程當中，所能教授的內容有限的情況下，孰輕孰重，孰先孰後，應該要仔細考量。</w:t>
      </w:r>
      <w:r w:rsidR="00F72A8D" w:rsidRPr="004F1D0B">
        <w:rPr>
          <w:rFonts w:ascii="Times New Roman" w:eastAsia="新細明體" w:hAnsi="Times New Roman" w:hint="eastAsia"/>
        </w:rPr>
        <w:t>再以科學教育的角度來看，</w:t>
      </w:r>
      <w:r w:rsidR="00AA6914" w:rsidRPr="004F1D0B">
        <w:rPr>
          <w:rFonts w:ascii="Times New Roman" w:eastAsia="新細明體" w:hAnsi="Times New Roman" w:hint="eastAsia"/>
        </w:rPr>
        <w:t>既然拉丁文可以轉換成英文，英文也就可以轉換成中文。英文能力固然需要提升，但如果能以母語</w:t>
      </w:r>
      <w:r w:rsidR="00AA6914" w:rsidRPr="004F1D0B">
        <w:rPr>
          <w:rFonts w:ascii="Times New Roman" w:eastAsia="新細明體" w:hAnsi="Times New Roman" w:hint="eastAsia"/>
        </w:rPr>
        <w:t>(</w:t>
      </w:r>
      <w:r w:rsidR="00AA6914" w:rsidRPr="004F1D0B">
        <w:rPr>
          <w:rFonts w:ascii="Times New Roman" w:eastAsia="新細明體" w:hAnsi="Times New Roman" w:hint="eastAsia"/>
        </w:rPr>
        <w:t>中文</w:t>
      </w:r>
      <w:r w:rsidR="00AA6914" w:rsidRPr="004F1D0B">
        <w:rPr>
          <w:rFonts w:ascii="Times New Roman" w:eastAsia="新細明體" w:hAnsi="Times New Roman" w:hint="eastAsia"/>
        </w:rPr>
        <w:t>)</w:t>
      </w:r>
      <w:r w:rsidR="00AA6914" w:rsidRPr="004F1D0B">
        <w:rPr>
          <w:rFonts w:ascii="Times New Roman" w:eastAsia="新細明體" w:hAnsi="Times New Roman" w:hint="eastAsia"/>
        </w:rPr>
        <w:t>來談科學，自然少了一層認知負荷。</w:t>
      </w:r>
      <w:r w:rsidRPr="004F1D0B">
        <w:rPr>
          <w:rFonts w:ascii="Times New Roman" w:eastAsia="新細明體" w:hAnsi="Times New Roman" w:hint="eastAsia"/>
        </w:rPr>
        <w:t>語言問題先解決</w:t>
      </w:r>
      <w:r w:rsidR="00AA6914" w:rsidRPr="004F1D0B">
        <w:rPr>
          <w:rFonts w:ascii="Times New Roman" w:eastAsia="新細明體" w:hAnsi="Times New Roman" w:hint="eastAsia"/>
        </w:rPr>
        <w:t>了</w:t>
      </w:r>
      <w:r w:rsidRPr="004F1D0B">
        <w:rPr>
          <w:rFonts w:ascii="Times New Roman" w:eastAsia="新細明體" w:hAnsi="Times New Roman" w:hint="eastAsia"/>
        </w:rPr>
        <w:t>，才能教授科學語言，再以科學語言來理解和探究科學。</w:t>
      </w:r>
    </w:p>
    <w:p w:rsidR="006F2DF5" w:rsidRPr="004F1D0B" w:rsidRDefault="006F2DF5" w:rsidP="00277D17">
      <w:pPr>
        <w:ind w:firstLine="480"/>
        <w:rPr>
          <w:rFonts w:ascii="Times New Roman" w:eastAsia="新細明體" w:hAnsi="Times New Roman"/>
        </w:rPr>
      </w:pPr>
    </w:p>
    <w:p w:rsidR="00636AA3" w:rsidRPr="004F1D0B" w:rsidRDefault="00943F2F" w:rsidP="00636AA3">
      <w:pPr>
        <w:jc w:val="both"/>
        <w:rPr>
          <w:rFonts w:ascii="Times New Roman" w:eastAsia="新細明體" w:hAnsi="Times New Roman" w:cs="Times New Roman"/>
          <w:bCs/>
          <w:color w:val="000000"/>
          <w:sz w:val="28"/>
          <w:szCs w:val="28"/>
        </w:rPr>
      </w:pPr>
      <w:r w:rsidRPr="004F1D0B">
        <w:rPr>
          <w:rFonts w:ascii="Times New Roman" w:eastAsia="新細明體" w:hAnsi="Times New Roman" w:cs="Times New Roman" w:hint="eastAsia"/>
          <w:bCs/>
          <w:color w:val="000000"/>
          <w:sz w:val="28"/>
          <w:szCs w:val="28"/>
        </w:rPr>
        <w:t>參</w:t>
      </w:r>
      <w:r w:rsidR="00636AA3" w:rsidRPr="004F1D0B">
        <w:rPr>
          <w:rFonts w:ascii="Times New Roman" w:eastAsia="新細明體" w:hAnsi="Times New Roman" w:cs="Times New Roman"/>
          <w:bCs/>
          <w:color w:val="000000"/>
          <w:sz w:val="28"/>
          <w:szCs w:val="28"/>
        </w:rPr>
        <w:t>、研究方法</w:t>
      </w:r>
    </w:p>
    <w:p w:rsidR="00943F2F" w:rsidRPr="004F1D0B" w:rsidRDefault="00943F2F" w:rsidP="00636AA3">
      <w:pPr>
        <w:jc w:val="both"/>
        <w:rPr>
          <w:rFonts w:ascii="Times New Roman" w:eastAsia="新細明體" w:hAnsi="Times New Roman"/>
          <w:bCs/>
          <w:color w:val="000000"/>
          <w:szCs w:val="24"/>
        </w:rPr>
      </w:pPr>
    </w:p>
    <w:p w:rsidR="00E30D72" w:rsidRPr="004F1D0B" w:rsidRDefault="0028409B" w:rsidP="00943F2F">
      <w:pPr>
        <w:spacing w:line="360" w:lineRule="auto"/>
        <w:jc w:val="both"/>
        <w:rPr>
          <w:rFonts w:ascii="Times New Roman" w:eastAsia="新細明體" w:hAnsi="Times New Roman"/>
          <w:bCs/>
          <w:color w:val="000000"/>
          <w:szCs w:val="24"/>
        </w:rPr>
      </w:pPr>
      <w:r w:rsidRPr="004F1D0B">
        <w:rPr>
          <w:rFonts w:ascii="Times New Roman" w:eastAsia="新細明體" w:hAnsi="Times New Roman" w:hint="eastAsia"/>
          <w:bCs/>
          <w:color w:val="000000"/>
          <w:szCs w:val="24"/>
        </w:rPr>
        <w:tab/>
      </w:r>
      <w:r w:rsidRPr="004F1D0B">
        <w:rPr>
          <w:rFonts w:ascii="Times New Roman" w:eastAsia="新細明體" w:hAnsi="Times New Roman" w:hint="eastAsia"/>
          <w:bCs/>
          <w:color w:val="000000"/>
          <w:szCs w:val="24"/>
        </w:rPr>
        <w:t>本研究對象為</w:t>
      </w:r>
      <w:r w:rsidRPr="004F1D0B">
        <w:rPr>
          <w:rFonts w:ascii="Times New Roman" w:eastAsia="新細明體" w:hAnsi="Times New Roman" w:hint="eastAsia"/>
          <w:bCs/>
          <w:color w:val="000000"/>
          <w:szCs w:val="24"/>
        </w:rPr>
        <w:t>103</w:t>
      </w:r>
      <w:r w:rsidRPr="004F1D0B">
        <w:rPr>
          <w:rFonts w:ascii="Times New Roman" w:eastAsia="新細明體" w:hAnsi="Times New Roman" w:hint="eastAsia"/>
          <w:bCs/>
          <w:color w:val="000000"/>
          <w:szCs w:val="24"/>
        </w:rPr>
        <w:t>學年度</w:t>
      </w:r>
      <w:r w:rsidR="00137613" w:rsidRPr="004F1D0B">
        <w:rPr>
          <w:rFonts w:ascii="Times New Roman" w:eastAsia="新細明體" w:hAnsi="Times New Roman" w:hint="eastAsia"/>
          <w:bCs/>
          <w:color w:val="000000"/>
          <w:szCs w:val="24"/>
        </w:rPr>
        <w:t>第</w:t>
      </w:r>
      <w:r w:rsidRPr="004F1D0B">
        <w:rPr>
          <w:rFonts w:ascii="Times New Roman" w:eastAsia="新細明體" w:hAnsi="Times New Roman" w:hint="eastAsia"/>
          <w:bCs/>
          <w:color w:val="000000"/>
          <w:szCs w:val="24"/>
        </w:rPr>
        <w:t>三類組學生，</w:t>
      </w:r>
      <w:r w:rsidR="00672797" w:rsidRPr="004F1D0B">
        <w:rPr>
          <w:rFonts w:ascii="Times New Roman" w:eastAsia="新細明體" w:hAnsi="Times New Roman" w:hint="eastAsia"/>
          <w:bCs/>
          <w:color w:val="000000"/>
          <w:szCs w:val="24"/>
        </w:rPr>
        <w:t>春季班</w:t>
      </w:r>
      <w:r w:rsidR="00672797" w:rsidRPr="004F1D0B">
        <w:rPr>
          <w:rFonts w:ascii="Times New Roman" w:eastAsia="新細明體" w:hAnsi="Times New Roman" w:hint="eastAsia"/>
          <w:bCs/>
          <w:color w:val="000000"/>
          <w:szCs w:val="24"/>
        </w:rPr>
        <w:t>82</w:t>
      </w:r>
      <w:r w:rsidR="00672797" w:rsidRPr="004F1D0B">
        <w:rPr>
          <w:rFonts w:ascii="Times New Roman" w:eastAsia="新細明體" w:hAnsi="Times New Roman" w:hint="eastAsia"/>
          <w:bCs/>
          <w:color w:val="000000"/>
          <w:szCs w:val="24"/>
        </w:rPr>
        <w:t>位，秋季班</w:t>
      </w:r>
      <w:r w:rsidR="00672797" w:rsidRPr="004F1D0B">
        <w:rPr>
          <w:rFonts w:ascii="Times New Roman" w:eastAsia="新細明體" w:hAnsi="Times New Roman" w:hint="eastAsia"/>
          <w:bCs/>
          <w:color w:val="000000"/>
          <w:szCs w:val="24"/>
        </w:rPr>
        <w:t>261</w:t>
      </w:r>
      <w:r w:rsidR="00672797" w:rsidRPr="004F1D0B">
        <w:rPr>
          <w:rFonts w:ascii="Times New Roman" w:eastAsia="新細明體" w:hAnsi="Times New Roman" w:hint="eastAsia"/>
          <w:bCs/>
          <w:color w:val="000000"/>
          <w:szCs w:val="24"/>
        </w:rPr>
        <w:t>位，合計</w:t>
      </w:r>
      <w:r w:rsidR="00672797" w:rsidRPr="004F1D0B">
        <w:rPr>
          <w:rFonts w:ascii="Times New Roman" w:eastAsia="新細明體" w:hAnsi="Times New Roman" w:hint="eastAsia"/>
          <w:bCs/>
          <w:color w:val="000000"/>
          <w:szCs w:val="24"/>
        </w:rPr>
        <w:t>343</w:t>
      </w:r>
      <w:r w:rsidR="00672797" w:rsidRPr="004F1D0B">
        <w:rPr>
          <w:rFonts w:ascii="Times New Roman" w:eastAsia="新細明體" w:hAnsi="Times New Roman" w:hint="eastAsia"/>
          <w:bCs/>
          <w:color w:val="000000"/>
          <w:szCs w:val="24"/>
        </w:rPr>
        <w:t>位，</w:t>
      </w:r>
      <w:r w:rsidRPr="004F1D0B">
        <w:rPr>
          <w:rFonts w:ascii="Times New Roman" w:eastAsia="新細明體" w:hAnsi="Times New Roman" w:hint="eastAsia"/>
          <w:bCs/>
          <w:color w:val="000000"/>
          <w:szCs w:val="24"/>
        </w:rPr>
        <w:t>隨機抽樣</w:t>
      </w:r>
      <w:r w:rsidRPr="004F1D0B">
        <w:rPr>
          <w:rFonts w:ascii="Times New Roman" w:eastAsia="新細明體" w:hAnsi="Times New Roman" w:hint="eastAsia"/>
          <w:bCs/>
          <w:color w:val="000000"/>
          <w:szCs w:val="24"/>
        </w:rPr>
        <w:t>60</w:t>
      </w:r>
      <w:r w:rsidRPr="004F1D0B">
        <w:rPr>
          <w:rFonts w:ascii="Times New Roman" w:eastAsia="新細明體" w:hAnsi="Times New Roman" w:hint="eastAsia"/>
          <w:bCs/>
          <w:color w:val="000000"/>
          <w:szCs w:val="24"/>
        </w:rPr>
        <w:t>位，</w:t>
      </w:r>
      <w:r w:rsidR="00C94433" w:rsidRPr="004F1D0B">
        <w:rPr>
          <w:rFonts w:ascii="Times New Roman" w:eastAsia="新細明體" w:hAnsi="Times New Roman" w:hint="eastAsia"/>
          <w:bCs/>
          <w:color w:val="000000"/>
          <w:szCs w:val="24"/>
        </w:rPr>
        <w:t>扣除任意作答者，</w:t>
      </w:r>
      <w:r w:rsidRPr="004F1D0B">
        <w:rPr>
          <w:rFonts w:ascii="Times New Roman" w:eastAsia="新細明體" w:hAnsi="Times New Roman" w:hint="eastAsia"/>
          <w:bCs/>
          <w:color w:val="000000"/>
          <w:szCs w:val="24"/>
        </w:rPr>
        <w:t>有效樣本</w:t>
      </w:r>
      <w:r w:rsidRPr="004F1D0B">
        <w:rPr>
          <w:rFonts w:ascii="Times New Roman" w:eastAsia="新細明體" w:hAnsi="Times New Roman" w:hint="eastAsia"/>
          <w:bCs/>
          <w:color w:val="000000"/>
          <w:szCs w:val="24"/>
        </w:rPr>
        <w:t>50</w:t>
      </w:r>
      <w:r w:rsidRPr="004F1D0B">
        <w:rPr>
          <w:rFonts w:ascii="Times New Roman" w:eastAsia="新細明體" w:hAnsi="Times New Roman" w:hint="eastAsia"/>
          <w:bCs/>
          <w:color w:val="000000"/>
          <w:szCs w:val="24"/>
        </w:rPr>
        <w:t>位。</w:t>
      </w:r>
      <w:r w:rsidR="00851190" w:rsidRPr="004F1D0B">
        <w:rPr>
          <w:rFonts w:ascii="Times New Roman" w:eastAsia="新細明體" w:hAnsi="Times New Roman" w:hint="eastAsia"/>
          <w:bCs/>
          <w:color w:val="000000"/>
          <w:szCs w:val="24"/>
        </w:rPr>
        <w:t>將收集到的資料輸入電腦，並以社會科學統計套裝軟體</w:t>
      </w:r>
      <w:r w:rsidR="00851190" w:rsidRPr="004F1D0B">
        <w:rPr>
          <w:rFonts w:ascii="Times New Roman" w:eastAsia="新細明體" w:hAnsi="Times New Roman" w:hint="eastAsia"/>
          <w:bCs/>
          <w:color w:val="000000"/>
          <w:szCs w:val="24"/>
        </w:rPr>
        <w:t>(S</w:t>
      </w:r>
      <w:r w:rsidR="00851190" w:rsidRPr="004F1D0B">
        <w:rPr>
          <w:rFonts w:ascii="Times New Roman" w:eastAsia="新細明體" w:hAnsi="Times New Roman"/>
          <w:bCs/>
          <w:color w:val="000000"/>
          <w:szCs w:val="24"/>
        </w:rPr>
        <w:t>tatistical</w:t>
      </w:r>
      <w:r w:rsidR="00851190" w:rsidRPr="004F1D0B">
        <w:rPr>
          <w:rFonts w:ascii="Times New Roman" w:eastAsia="新細明體" w:hAnsi="Times New Roman" w:hint="eastAsia"/>
          <w:bCs/>
          <w:color w:val="000000"/>
          <w:szCs w:val="24"/>
        </w:rPr>
        <w:t xml:space="preserve"> Package for the Social Science, SPSS)18.0</w:t>
      </w:r>
      <w:r w:rsidR="00851190" w:rsidRPr="004F1D0B">
        <w:rPr>
          <w:rFonts w:ascii="Times New Roman" w:eastAsia="新細明體" w:hAnsi="Times New Roman" w:hint="eastAsia"/>
          <w:bCs/>
          <w:color w:val="000000"/>
          <w:szCs w:val="24"/>
        </w:rPr>
        <w:t>進行分析。</w:t>
      </w:r>
    </w:p>
    <w:p w:rsidR="0028409B" w:rsidRPr="004F1D0B" w:rsidRDefault="0028409B" w:rsidP="00943F2F">
      <w:pPr>
        <w:spacing w:line="360" w:lineRule="auto"/>
        <w:ind w:firstLine="480"/>
        <w:jc w:val="both"/>
        <w:rPr>
          <w:rFonts w:ascii="Times New Roman" w:eastAsia="新細明體" w:hAnsi="Times New Roman" w:cs="Times New Roman"/>
          <w:bCs/>
          <w:color w:val="000000"/>
          <w:szCs w:val="24"/>
        </w:rPr>
      </w:pPr>
      <w:r w:rsidRPr="004F1D0B">
        <w:rPr>
          <w:rFonts w:ascii="Times New Roman" w:eastAsia="新細明體" w:hAnsi="Times New Roman" w:hint="eastAsia"/>
          <w:bCs/>
          <w:color w:val="000000"/>
          <w:szCs w:val="24"/>
        </w:rPr>
        <w:t>問卷內容</w:t>
      </w:r>
      <w:r w:rsidR="00E30D72" w:rsidRPr="004F1D0B">
        <w:rPr>
          <w:rFonts w:ascii="Times New Roman" w:eastAsia="新細明體" w:hAnsi="Times New Roman" w:hint="eastAsia"/>
          <w:bCs/>
          <w:color w:val="000000"/>
          <w:szCs w:val="24"/>
        </w:rPr>
        <w:t>(</w:t>
      </w:r>
      <w:r w:rsidR="00E30D72" w:rsidRPr="004F1D0B">
        <w:rPr>
          <w:rFonts w:ascii="Times New Roman" w:eastAsia="新細明體" w:hAnsi="Times New Roman" w:hint="eastAsia"/>
          <w:bCs/>
          <w:color w:val="000000"/>
          <w:szCs w:val="24"/>
        </w:rPr>
        <w:t>詳見附錄一</w:t>
      </w:r>
      <w:r w:rsidR="00E30D72" w:rsidRPr="004F1D0B">
        <w:rPr>
          <w:rFonts w:ascii="Times New Roman" w:eastAsia="新細明體" w:hAnsi="Times New Roman" w:hint="eastAsia"/>
          <w:bCs/>
          <w:color w:val="000000"/>
          <w:szCs w:val="24"/>
        </w:rPr>
        <w:t>)</w:t>
      </w:r>
      <w:r w:rsidR="00672797" w:rsidRPr="004F1D0B">
        <w:rPr>
          <w:rFonts w:ascii="Times New Roman" w:eastAsia="新細明體" w:hAnsi="Times New Roman" w:hint="eastAsia"/>
          <w:bCs/>
          <w:color w:val="000000"/>
          <w:szCs w:val="24"/>
        </w:rPr>
        <w:t>，</w:t>
      </w:r>
      <w:r w:rsidRPr="004F1D0B">
        <w:rPr>
          <w:rFonts w:ascii="Times New Roman" w:eastAsia="新細明體" w:hAnsi="Times New Roman" w:hint="eastAsia"/>
          <w:bCs/>
          <w:color w:val="000000"/>
          <w:szCs w:val="24"/>
        </w:rPr>
        <w:t>包含：</w:t>
      </w:r>
    </w:p>
    <w:p w:rsidR="007B148E" w:rsidRPr="004F1D0B" w:rsidRDefault="0028409B" w:rsidP="00943F2F">
      <w:pPr>
        <w:pStyle w:val="a3"/>
        <w:numPr>
          <w:ilvl w:val="0"/>
          <w:numId w:val="1"/>
        </w:numPr>
        <w:spacing w:line="360" w:lineRule="auto"/>
        <w:ind w:leftChars="0"/>
        <w:rPr>
          <w:rFonts w:ascii="Times New Roman" w:eastAsia="新細明體" w:hAnsi="Times New Roman"/>
          <w:szCs w:val="24"/>
        </w:rPr>
      </w:pPr>
      <w:r w:rsidRPr="004F1D0B">
        <w:rPr>
          <w:rFonts w:ascii="Times New Roman" w:eastAsia="新細明體" w:hAnsi="Times New Roman" w:hint="eastAsia"/>
          <w:szCs w:val="24"/>
        </w:rPr>
        <w:t>閱讀測驗：</w:t>
      </w:r>
      <w:r w:rsidR="009A38D1" w:rsidRPr="004F1D0B">
        <w:rPr>
          <w:rFonts w:ascii="Times New Roman" w:eastAsia="新細明體" w:hAnsi="Times New Roman" w:hint="eastAsia"/>
          <w:szCs w:val="24"/>
        </w:rPr>
        <w:t>英</w:t>
      </w:r>
      <w:r w:rsidR="00932AE7" w:rsidRPr="004F1D0B">
        <w:rPr>
          <w:rFonts w:ascii="Times New Roman" w:eastAsia="新細明體" w:hAnsi="Times New Roman" w:hint="eastAsia"/>
          <w:szCs w:val="24"/>
        </w:rPr>
        <w:t>文版與</w:t>
      </w:r>
      <w:r w:rsidR="009A38D1" w:rsidRPr="004F1D0B">
        <w:rPr>
          <w:rFonts w:ascii="Times New Roman" w:eastAsia="新細明體" w:hAnsi="Times New Roman" w:hint="eastAsia"/>
          <w:szCs w:val="24"/>
        </w:rPr>
        <w:t>中</w:t>
      </w:r>
      <w:r w:rsidR="00932AE7" w:rsidRPr="004F1D0B">
        <w:rPr>
          <w:rFonts w:ascii="Times New Roman" w:eastAsia="新細明體" w:hAnsi="Times New Roman" w:hint="eastAsia"/>
          <w:szCs w:val="24"/>
        </w:rPr>
        <w:t>文版</w:t>
      </w:r>
      <w:r w:rsidR="00335A5D" w:rsidRPr="004F1D0B">
        <w:rPr>
          <w:rFonts w:ascii="Times New Roman" w:eastAsia="新細明體" w:hAnsi="Times New Roman" w:hint="eastAsia"/>
          <w:szCs w:val="24"/>
        </w:rPr>
        <w:t>內容完全一樣</w:t>
      </w:r>
      <w:r w:rsidR="00F171CF" w:rsidRPr="004F1D0B">
        <w:rPr>
          <w:rFonts w:ascii="Times New Roman" w:eastAsia="新細明體" w:hAnsi="Times New Roman" w:hint="eastAsia"/>
          <w:szCs w:val="24"/>
        </w:rPr>
        <w:t>，請學生先閱讀英文版並作答，作答完畢後，背面為中文版，請學生再次閱讀後作答</w:t>
      </w:r>
      <w:r w:rsidR="004D69A1" w:rsidRPr="004F1D0B">
        <w:rPr>
          <w:rFonts w:ascii="Times New Roman" w:eastAsia="新細明體" w:hAnsi="Times New Roman" w:hint="eastAsia"/>
          <w:szCs w:val="24"/>
        </w:rPr>
        <w:t>，但不可以去更改英文版答案</w:t>
      </w:r>
      <w:r w:rsidR="00F171CF" w:rsidRPr="004F1D0B">
        <w:rPr>
          <w:rFonts w:ascii="Times New Roman" w:eastAsia="新細明體" w:hAnsi="Times New Roman" w:hint="eastAsia"/>
          <w:szCs w:val="24"/>
        </w:rPr>
        <w:t>。閱讀測驗內容為</w:t>
      </w:r>
      <w:r w:rsidR="00740217" w:rsidRPr="004F1D0B">
        <w:rPr>
          <w:rFonts w:ascii="Times New Roman" w:eastAsia="新細明體" w:hAnsi="Times New Roman" w:hint="eastAsia"/>
          <w:szCs w:val="24"/>
        </w:rPr>
        <w:t>關於</w:t>
      </w:r>
      <w:r w:rsidR="00F171CF" w:rsidRPr="004F1D0B">
        <w:rPr>
          <w:rFonts w:ascii="Times New Roman" w:eastAsia="新細明體" w:hAnsi="Times New Roman" w:cs="Arial"/>
          <w:b/>
          <w:bCs/>
          <w:szCs w:val="24"/>
          <w:shd w:val="clear" w:color="auto" w:fill="FFFFFF"/>
        </w:rPr>
        <w:t>帕金森氏症</w:t>
      </w:r>
      <w:r w:rsidR="00F171CF" w:rsidRPr="004F1D0B">
        <w:rPr>
          <w:rFonts w:ascii="Times New Roman" w:eastAsia="新細明體" w:hAnsi="Times New Roman" w:cs="Arial" w:hint="eastAsia"/>
          <w:b/>
          <w:bCs/>
          <w:szCs w:val="24"/>
          <w:shd w:val="clear" w:color="auto" w:fill="FFFFFF"/>
        </w:rPr>
        <w:t>(</w:t>
      </w:r>
      <w:r w:rsidR="00F171CF" w:rsidRPr="004F1D0B">
        <w:rPr>
          <w:rFonts w:ascii="Times New Roman" w:eastAsia="新細明體" w:hAnsi="Times New Roman" w:cs="Arial"/>
          <w:b/>
          <w:bCs/>
          <w:szCs w:val="24"/>
          <w:shd w:val="clear" w:color="auto" w:fill="FFFFFF"/>
        </w:rPr>
        <w:t>Parkinson's Disease</w:t>
      </w:r>
      <w:r w:rsidR="00F171CF" w:rsidRPr="004F1D0B">
        <w:rPr>
          <w:rFonts w:ascii="Times New Roman" w:eastAsia="新細明體" w:hAnsi="Times New Roman" w:cs="Arial" w:hint="eastAsia"/>
          <w:b/>
          <w:bCs/>
          <w:szCs w:val="24"/>
          <w:shd w:val="clear" w:color="auto" w:fill="FFFFFF"/>
        </w:rPr>
        <w:t>, PD)</w:t>
      </w:r>
      <w:r w:rsidR="00740217" w:rsidRPr="004F1D0B">
        <w:rPr>
          <w:rFonts w:ascii="Times New Roman" w:eastAsia="新細明體" w:hAnsi="Times New Roman" w:cs="Arial" w:hint="eastAsia"/>
          <w:bCs/>
          <w:szCs w:val="24"/>
          <w:shd w:val="clear" w:color="auto" w:fill="FFFFFF"/>
        </w:rPr>
        <w:t>的研究報告</w:t>
      </w:r>
      <w:r w:rsidR="00DD2BCA" w:rsidRPr="004F1D0B">
        <w:rPr>
          <w:rFonts w:ascii="Times New Roman" w:eastAsia="新細明體" w:hAnsi="Times New Roman" w:cs="Arial" w:hint="eastAsia"/>
          <w:bCs/>
          <w:szCs w:val="24"/>
          <w:shd w:val="clear" w:color="auto" w:fill="FFFFFF"/>
        </w:rPr>
        <w:t>，並設計了三題單選題</w:t>
      </w:r>
      <w:r w:rsidR="00EA25D8" w:rsidRPr="004F1D0B">
        <w:rPr>
          <w:rFonts w:ascii="Times New Roman" w:eastAsia="新細明體" w:hAnsi="Times New Roman" w:cs="Arial" w:hint="eastAsia"/>
          <w:bCs/>
          <w:szCs w:val="24"/>
          <w:shd w:val="clear" w:color="auto" w:fill="FFFFFF"/>
        </w:rPr>
        <w:t>，</w:t>
      </w:r>
      <w:r w:rsidR="00EA25D8" w:rsidRPr="004F1D0B">
        <w:rPr>
          <w:rFonts w:ascii="Times New Roman" w:eastAsia="新細明體" w:hAnsi="Times New Roman" w:cs="Arial" w:hint="eastAsia"/>
          <w:bCs/>
          <w:szCs w:val="24"/>
          <w:shd w:val="clear" w:color="auto" w:fill="FFFFFF"/>
        </w:rPr>
        <w:t>Q1</w:t>
      </w:r>
      <w:r w:rsidR="00EA25D8" w:rsidRPr="004F1D0B">
        <w:rPr>
          <w:rFonts w:ascii="Times New Roman" w:eastAsia="新細明體" w:hAnsi="Times New Roman" w:cs="Arial" w:hint="eastAsia"/>
          <w:bCs/>
          <w:szCs w:val="24"/>
          <w:shd w:val="clear" w:color="auto" w:fill="FFFFFF"/>
        </w:rPr>
        <w:t>為字面理解題</w:t>
      </w:r>
      <w:r w:rsidR="00EA25D8" w:rsidRPr="004F1D0B">
        <w:rPr>
          <w:rFonts w:ascii="Times New Roman" w:eastAsia="新細明體" w:hAnsi="Times New Roman" w:cs="Arial" w:hint="eastAsia"/>
          <w:bCs/>
          <w:szCs w:val="24"/>
          <w:shd w:val="clear" w:color="auto" w:fill="FFFFFF"/>
        </w:rPr>
        <w:t>(literal comprehension)</w:t>
      </w:r>
      <w:r w:rsidR="00EA25D8" w:rsidRPr="004F1D0B">
        <w:rPr>
          <w:rFonts w:ascii="Times New Roman" w:eastAsia="新細明體" w:hAnsi="Times New Roman" w:cs="Arial" w:hint="eastAsia"/>
          <w:bCs/>
          <w:szCs w:val="24"/>
          <w:shd w:val="clear" w:color="auto" w:fill="FFFFFF"/>
        </w:rPr>
        <w:t>，</w:t>
      </w:r>
      <w:r w:rsidR="00B159F6" w:rsidRPr="004F1D0B">
        <w:rPr>
          <w:rFonts w:ascii="Times New Roman" w:eastAsia="新細明體" w:hAnsi="Times New Roman" w:cs="Arial" w:hint="eastAsia"/>
          <w:bCs/>
          <w:szCs w:val="24"/>
          <w:shd w:val="clear" w:color="auto" w:fill="FFFFFF"/>
        </w:rPr>
        <w:t>Q2</w:t>
      </w:r>
      <w:r w:rsidR="00B159F6" w:rsidRPr="004F1D0B">
        <w:rPr>
          <w:rFonts w:ascii="Times New Roman" w:eastAsia="新細明體" w:hAnsi="Times New Roman" w:cs="Arial" w:hint="eastAsia"/>
          <w:bCs/>
          <w:szCs w:val="24"/>
          <w:shd w:val="clear" w:color="auto" w:fill="FFFFFF"/>
        </w:rPr>
        <w:t>為歸納推理題</w:t>
      </w:r>
      <w:r w:rsidR="00B159F6" w:rsidRPr="004F1D0B">
        <w:rPr>
          <w:rFonts w:ascii="Times New Roman" w:eastAsia="新細明體" w:hAnsi="Times New Roman" w:cs="Arial" w:hint="eastAsia"/>
          <w:bCs/>
          <w:szCs w:val="24"/>
          <w:shd w:val="clear" w:color="auto" w:fill="FFFFFF"/>
        </w:rPr>
        <w:t>(inductive reasoning)</w:t>
      </w:r>
      <w:r w:rsidR="00B159F6" w:rsidRPr="004F1D0B">
        <w:rPr>
          <w:rFonts w:ascii="Times New Roman" w:eastAsia="新細明體" w:hAnsi="Times New Roman" w:cs="Arial" w:hint="eastAsia"/>
          <w:bCs/>
          <w:szCs w:val="24"/>
          <w:shd w:val="clear" w:color="auto" w:fill="FFFFFF"/>
        </w:rPr>
        <w:t>，</w:t>
      </w:r>
      <w:r w:rsidR="00EA25D8" w:rsidRPr="004F1D0B">
        <w:rPr>
          <w:rFonts w:ascii="Times New Roman" w:eastAsia="新細明體" w:hAnsi="Times New Roman" w:cs="Arial" w:hint="eastAsia"/>
          <w:bCs/>
          <w:szCs w:val="24"/>
          <w:shd w:val="clear" w:color="auto" w:fill="FFFFFF"/>
        </w:rPr>
        <w:t>Q3</w:t>
      </w:r>
      <w:r w:rsidR="00EA25D8" w:rsidRPr="004F1D0B">
        <w:rPr>
          <w:rFonts w:ascii="Times New Roman" w:eastAsia="新細明體" w:hAnsi="Times New Roman" w:cs="Arial" w:hint="eastAsia"/>
          <w:bCs/>
          <w:szCs w:val="24"/>
          <w:shd w:val="clear" w:color="auto" w:fill="FFFFFF"/>
        </w:rPr>
        <w:t>為文意理解題</w:t>
      </w:r>
      <w:r w:rsidR="00EA25D8" w:rsidRPr="004F1D0B">
        <w:rPr>
          <w:rFonts w:ascii="Times New Roman" w:eastAsia="新細明體" w:hAnsi="Times New Roman" w:cs="Arial" w:hint="eastAsia"/>
          <w:bCs/>
          <w:szCs w:val="24"/>
          <w:shd w:val="clear" w:color="auto" w:fill="FFFFFF"/>
        </w:rPr>
        <w:t>(inferential comprehension)</w:t>
      </w:r>
      <w:r w:rsidR="00335A5D" w:rsidRPr="004F1D0B">
        <w:rPr>
          <w:rFonts w:ascii="Times New Roman" w:eastAsia="新細明體" w:hAnsi="Times New Roman" w:cs="Arial" w:hint="eastAsia"/>
          <w:bCs/>
          <w:szCs w:val="24"/>
          <w:shd w:val="clear" w:color="auto" w:fill="FFFFFF"/>
        </w:rPr>
        <w:t>。每題以</w:t>
      </w:r>
      <w:r w:rsidR="00335A5D" w:rsidRPr="004F1D0B">
        <w:rPr>
          <w:rFonts w:ascii="Times New Roman" w:eastAsia="新細明體" w:hAnsi="Times New Roman" w:cs="Arial" w:hint="eastAsia"/>
          <w:bCs/>
          <w:szCs w:val="24"/>
          <w:shd w:val="clear" w:color="auto" w:fill="FFFFFF"/>
        </w:rPr>
        <w:t>3</w:t>
      </w:r>
      <w:r w:rsidR="00335A5D" w:rsidRPr="004F1D0B">
        <w:rPr>
          <w:rFonts w:ascii="Times New Roman" w:eastAsia="新細明體" w:hAnsi="Times New Roman" w:cs="Arial" w:hint="eastAsia"/>
          <w:bCs/>
          <w:szCs w:val="24"/>
          <w:shd w:val="clear" w:color="auto" w:fill="FFFFFF"/>
        </w:rPr>
        <w:t>分計算，滿分為</w:t>
      </w:r>
      <w:r w:rsidR="00335A5D" w:rsidRPr="004F1D0B">
        <w:rPr>
          <w:rFonts w:ascii="Times New Roman" w:eastAsia="新細明體" w:hAnsi="Times New Roman" w:cs="Arial" w:hint="eastAsia"/>
          <w:bCs/>
          <w:szCs w:val="24"/>
          <w:shd w:val="clear" w:color="auto" w:fill="FFFFFF"/>
        </w:rPr>
        <w:t>9</w:t>
      </w:r>
      <w:r w:rsidR="00335A5D" w:rsidRPr="004F1D0B">
        <w:rPr>
          <w:rFonts w:ascii="Times New Roman" w:eastAsia="新細明體" w:hAnsi="Times New Roman" w:cs="Arial" w:hint="eastAsia"/>
          <w:bCs/>
          <w:szCs w:val="24"/>
          <w:shd w:val="clear" w:color="auto" w:fill="FFFFFF"/>
        </w:rPr>
        <w:t>分。藉總分來比較學生的中</w:t>
      </w:r>
      <w:r w:rsidR="002945C9" w:rsidRPr="004F1D0B">
        <w:rPr>
          <w:rFonts w:ascii="Times New Roman" w:eastAsia="新細明體" w:hAnsi="Times New Roman" w:cs="Arial" w:hint="eastAsia"/>
          <w:bCs/>
          <w:szCs w:val="24"/>
          <w:shd w:val="clear" w:color="auto" w:fill="FFFFFF"/>
        </w:rPr>
        <w:t>/</w:t>
      </w:r>
      <w:r w:rsidR="002945C9" w:rsidRPr="004F1D0B">
        <w:rPr>
          <w:rFonts w:ascii="Times New Roman" w:eastAsia="新細明體" w:hAnsi="Times New Roman" w:cs="Arial" w:hint="eastAsia"/>
          <w:bCs/>
          <w:szCs w:val="24"/>
          <w:shd w:val="clear" w:color="auto" w:fill="FFFFFF"/>
        </w:rPr>
        <w:t>英文閱讀能力。</w:t>
      </w:r>
      <w:r w:rsidR="007A4416" w:rsidRPr="004F1D0B">
        <w:rPr>
          <w:rFonts w:ascii="Times New Roman" w:eastAsia="新細明體" w:hAnsi="Times New Roman" w:cs="Arial" w:hint="eastAsia"/>
          <w:bCs/>
          <w:szCs w:val="24"/>
          <w:shd w:val="clear" w:color="auto" w:fill="FFFFFF"/>
        </w:rPr>
        <w:t>Q1</w:t>
      </w:r>
      <w:r w:rsidR="007A4416" w:rsidRPr="004F1D0B">
        <w:rPr>
          <w:rFonts w:ascii="Times New Roman" w:eastAsia="新細明體" w:hAnsi="Times New Roman" w:cs="Arial" w:hint="eastAsia"/>
          <w:bCs/>
          <w:szCs w:val="24"/>
          <w:shd w:val="clear" w:color="auto" w:fill="FFFFFF"/>
        </w:rPr>
        <w:t>正確答案為</w:t>
      </w:r>
      <w:r w:rsidR="007A4416" w:rsidRPr="004F1D0B">
        <w:rPr>
          <w:rFonts w:ascii="Times New Roman" w:eastAsia="新細明體" w:hAnsi="Times New Roman" w:cs="Arial" w:hint="eastAsia"/>
          <w:bCs/>
          <w:szCs w:val="24"/>
          <w:shd w:val="clear" w:color="auto" w:fill="FFFFFF"/>
        </w:rPr>
        <w:t>C</w:t>
      </w:r>
      <w:r w:rsidR="007A4416" w:rsidRPr="004F1D0B">
        <w:rPr>
          <w:rFonts w:ascii="Times New Roman" w:eastAsia="新細明體" w:hAnsi="Times New Roman" w:cs="Arial" w:hint="eastAsia"/>
          <w:bCs/>
          <w:szCs w:val="24"/>
          <w:shd w:val="clear" w:color="auto" w:fill="FFFFFF"/>
        </w:rPr>
        <w:t>，從文章第一段最後一句話就可以找到答案。</w:t>
      </w:r>
      <w:r w:rsidR="007A4416" w:rsidRPr="004F1D0B">
        <w:rPr>
          <w:rFonts w:ascii="Times New Roman" w:eastAsia="新細明體" w:hAnsi="Times New Roman" w:cs="Arial" w:hint="eastAsia"/>
          <w:bCs/>
          <w:szCs w:val="24"/>
          <w:shd w:val="clear" w:color="auto" w:fill="FFFFFF"/>
        </w:rPr>
        <w:t>Q2</w:t>
      </w:r>
      <w:r w:rsidR="007A4416" w:rsidRPr="004F1D0B">
        <w:rPr>
          <w:rFonts w:ascii="Times New Roman" w:eastAsia="新細明體" w:hAnsi="Times New Roman" w:cs="Arial" w:hint="eastAsia"/>
          <w:bCs/>
          <w:szCs w:val="24"/>
          <w:shd w:val="clear" w:color="auto" w:fill="FFFFFF"/>
        </w:rPr>
        <w:t>正確答案為</w:t>
      </w:r>
      <w:r w:rsidR="007A4416" w:rsidRPr="004F1D0B">
        <w:rPr>
          <w:rFonts w:ascii="Times New Roman" w:eastAsia="新細明體" w:hAnsi="Times New Roman" w:cs="Arial" w:hint="eastAsia"/>
          <w:bCs/>
          <w:szCs w:val="24"/>
          <w:shd w:val="clear" w:color="auto" w:fill="FFFFFF"/>
        </w:rPr>
        <w:t>D</w:t>
      </w:r>
      <w:r w:rsidR="007A4416" w:rsidRPr="004F1D0B">
        <w:rPr>
          <w:rFonts w:ascii="Times New Roman" w:eastAsia="新細明體" w:hAnsi="Times New Roman" w:cs="Arial" w:hint="eastAsia"/>
          <w:bCs/>
          <w:szCs w:val="24"/>
          <w:shd w:val="clear" w:color="auto" w:fill="FFFFFF"/>
        </w:rPr>
        <w:t>，需要</w:t>
      </w:r>
      <w:r w:rsidR="00336B4E" w:rsidRPr="004F1D0B">
        <w:rPr>
          <w:rFonts w:ascii="Times New Roman" w:eastAsia="新細明體" w:hAnsi="Times New Roman" w:cs="Arial" w:hint="eastAsia"/>
          <w:bCs/>
          <w:szCs w:val="24"/>
          <w:shd w:val="clear" w:color="auto" w:fill="FFFFFF"/>
        </w:rPr>
        <w:t>閱讀</w:t>
      </w:r>
      <w:r w:rsidR="007A4416" w:rsidRPr="004F1D0B">
        <w:rPr>
          <w:rFonts w:ascii="Times New Roman" w:eastAsia="新細明體" w:hAnsi="Times New Roman" w:cs="Arial" w:hint="eastAsia"/>
          <w:bCs/>
          <w:szCs w:val="24"/>
          <w:shd w:val="clear" w:color="auto" w:fill="FFFFFF"/>
        </w:rPr>
        <w:t>整篇文章，完全理解後，進行推理才能得出答案。</w:t>
      </w:r>
      <w:r w:rsidR="007A4416" w:rsidRPr="004F1D0B">
        <w:rPr>
          <w:rFonts w:ascii="Times New Roman" w:eastAsia="新細明體" w:hAnsi="Times New Roman" w:cs="Arial" w:hint="eastAsia"/>
          <w:bCs/>
          <w:szCs w:val="24"/>
          <w:shd w:val="clear" w:color="auto" w:fill="FFFFFF"/>
        </w:rPr>
        <w:t>Q3</w:t>
      </w:r>
      <w:r w:rsidR="007A4416" w:rsidRPr="004F1D0B">
        <w:rPr>
          <w:rFonts w:ascii="Times New Roman" w:eastAsia="新細明體" w:hAnsi="Times New Roman" w:cs="Arial" w:hint="eastAsia"/>
          <w:bCs/>
          <w:szCs w:val="24"/>
          <w:shd w:val="clear" w:color="auto" w:fill="FFFFFF"/>
        </w:rPr>
        <w:t>正確答案為</w:t>
      </w:r>
      <w:r w:rsidR="007A4416" w:rsidRPr="004F1D0B">
        <w:rPr>
          <w:rFonts w:ascii="Times New Roman" w:eastAsia="新細明體" w:hAnsi="Times New Roman" w:cs="Arial" w:hint="eastAsia"/>
          <w:bCs/>
          <w:szCs w:val="24"/>
          <w:shd w:val="clear" w:color="auto" w:fill="FFFFFF"/>
        </w:rPr>
        <w:t>B</w:t>
      </w:r>
      <w:r w:rsidR="007A4416" w:rsidRPr="004F1D0B">
        <w:rPr>
          <w:rFonts w:ascii="Times New Roman" w:eastAsia="新細明體" w:hAnsi="Times New Roman" w:cs="Arial" w:hint="eastAsia"/>
          <w:bCs/>
          <w:szCs w:val="24"/>
          <w:shd w:val="clear" w:color="auto" w:fill="FFFFFF"/>
        </w:rPr>
        <w:t>，需要理解</w:t>
      </w:r>
      <w:r w:rsidR="00336B4E" w:rsidRPr="004F1D0B">
        <w:rPr>
          <w:rFonts w:ascii="Times New Roman" w:eastAsia="新細明體" w:hAnsi="Times New Roman" w:cs="Arial" w:hint="eastAsia"/>
          <w:bCs/>
          <w:szCs w:val="24"/>
          <w:shd w:val="clear" w:color="auto" w:fill="FFFFFF"/>
        </w:rPr>
        <w:t>文章</w:t>
      </w:r>
      <w:r w:rsidR="007A4416" w:rsidRPr="004F1D0B">
        <w:rPr>
          <w:rFonts w:ascii="Times New Roman" w:eastAsia="新細明體" w:hAnsi="Times New Roman" w:cs="Arial" w:hint="eastAsia"/>
          <w:bCs/>
          <w:szCs w:val="24"/>
          <w:shd w:val="clear" w:color="auto" w:fill="FFFFFF"/>
        </w:rPr>
        <w:t>第二段</w:t>
      </w:r>
      <w:r w:rsidR="00336B4E" w:rsidRPr="004F1D0B">
        <w:rPr>
          <w:rFonts w:ascii="Times New Roman" w:eastAsia="新細明體" w:hAnsi="Times New Roman" w:cs="Arial" w:hint="eastAsia"/>
          <w:bCs/>
          <w:szCs w:val="24"/>
          <w:shd w:val="clear" w:color="auto" w:fill="FFFFFF"/>
        </w:rPr>
        <w:t>所敘述的內容。</w:t>
      </w:r>
    </w:p>
    <w:p w:rsidR="00EA39D2" w:rsidRPr="004F1D0B" w:rsidRDefault="00EA39D2" w:rsidP="00943F2F">
      <w:pPr>
        <w:pStyle w:val="a3"/>
        <w:numPr>
          <w:ilvl w:val="0"/>
          <w:numId w:val="1"/>
        </w:numPr>
        <w:spacing w:line="360" w:lineRule="auto"/>
        <w:ind w:leftChars="0"/>
        <w:rPr>
          <w:rFonts w:ascii="Times New Roman" w:eastAsia="新細明體" w:hAnsi="Times New Roman"/>
          <w:szCs w:val="24"/>
        </w:rPr>
      </w:pPr>
      <w:r w:rsidRPr="004F1D0B">
        <w:rPr>
          <w:rFonts w:ascii="Times New Roman" w:eastAsia="新細明體" w:hAnsi="Times New Roman" w:hint="eastAsia"/>
          <w:szCs w:val="24"/>
        </w:rPr>
        <w:t>科學背景知識和邏輯能力：</w:t>
      </w:r>
      <w:r w:rsidR="00335A5D" w:rsidRPr="004F1D0B">
        <w:rPr>
          <w:rFonts w:ascii="Times New Roman" w:eastAsia="新細明體" w:hAnsi="Times New Roman" w:hint="eastAsia"/>
          <w:szCs w:val="24"/>
        </w:rPr>
        <w:t>採用</w:t>
      </w:r>
      <w:r w:rsidR="00335A5D" w:rsidRPr="004F1D0B">
        <w:rPr>
          <w:rFonts w:ascii="Times New Roman" w:eastAsia="新細明體" w:hAnsi="Times New Roman" w:cs="Helvetica"/>
          <w:color w:val="141823"/>
          <w:szCs w:val="24"/>
          <w:shd w:val="clear" w:color="auto" w:fill="FFFFFF"/>
        </w:rPr>
        <w:t>PISA2006</w:t>
      </w:r>
      <w:r w:rsidR="00335A5D" w:rsidRPr="004F1D0B">
        <w:rPr>
          <w:rFonts w:ascii="Times New Roman" w:eastAsia="新細明體" w:hAnsi="Times New Roman" w:cs="Helvetica" w:hint="eastAsia"/>
          <w:color w:val="141823"/>
          <w:szCs w:val="24"/>
          <w:shd w:val="clear" w:color="auto" w:fill="FFFFFF"/>
        </w:rPr>
        <w:t>的</w:t>
      </w:r>
      <w:r w:rsidR="00335A5D" w:rsidRPr="004F1D0B">
        <w:rPr>
          <w:rFonts w:ascii="Times New Roman" w:eastAsia="新細明體" w:hAnsi="Times New Roman" w:cs="Helvetica"/>
          <w:color w:val="141823"/>
          <w:szCs w:val="24"/>
          <w:shd w:val="clear" w:color="auto" w:fill="FFFFFF"/>
        </w:rPr>
        <w:t>試題</w:t>
      </w:r>
      <w:r w:rsidR="002945C9" w:rsidRPr="004F1D0B">
        <w:rPr>
          <w:rFonts w:ascii="Times New Roman" w:eastAsia="新細明體" w:hAnsi="Times New Roman" w:cs="Helvetica"/>
          <w:color w:val="141823"/>
          <w:szCs w:val="24"/>
          <w:shd w:val="clear" w:color="auto" w:fill="FFFFFF"/>
        </w:rPr>
        <w:t>，</w:t>
      </w:r>
      <w:r w:rsidR="002945C9" w:rsidRPr="004F1D0B">
        <w:rPr>
          <w:rFonts w:ascii="Times New Roman" w:eastAsia="新細明體" w:hAnsi="Times New Roman" w:cs="Helvetica" w:hint="eastAsia"/>
          <w:color w:val="141823"/>
          <w:szCs w:val="24"/>
          <w:shd w:val="clear" w:color="auto" w:fill="FFFFFF"/>
        </w:rPr>
        <w:t>如下：</w:t>
      </w:r>
    </w:p>
    <w:p w:rsidR="00E36A47" w:rsidRPr="004F1D0B" w:rsidRDefault="00E36A47" w:rsidP="00943F2F">
      <w:pPr>
        <w:pStyle w:val="a3"/>
        <w:spacing w:beforeLines="50" w:before="180" w:line="360" w:lineRule="auto"/>
        <w:ind w:leftChars="0"/>
        <w:rPr>
          <w:rFonts w:ascii="Times New Roman" w:eastAsia="新細明體" w:hAnsi="Times New Roman" w:cs="Times New Roman"/>
          <w:szCs w:val="24"/>
          <w:shd w:val="clear" w:color="auto" w:fill="FFFFFF"/>
        </w:rPr>
      </w:pPr>
      <w:r w:rsidRPr="004F1D0B">
        <w:rPr>
          <w:rFonts w:ascii="Times New Roman" w:eastAsia="新細明體" w:hAnsi="Times New Roman" w:cs="Times New Roman"/>
          <w:color w:val="141823"/>
          <w:szCs w:val="24"/>
          <w:shd w:val="clear" w:color="auto" w:fill="FFFFFF"/>
        </w:rPr>
        <w:t>‘Depending on where it is located, ozone can either protect or harm life on Earth.’</w:t>
      </w:r>
      <w:r w:rsidRPr="004F1D0B">
        <w:rPr>
          <w:rFonts w:ascii="Times New Roman" w:eastAsia="新細明體" w:hAnsi="Times New Roman" w:cs="Times New Roman" w:hint="eastAsia"/>
          <w:color w:val="141823"/>
          <w:szCs w:val="24"/>
          <w:shd w:val="clear" w:color="auto" w:fill="FFFFFF"/>
        </w:rPr>
        <w:t xml:space="preserve"> </w:t>
      </w:r>
      <w:r w:rsidRPr="004F1D0B">
        <w:rPr>
          <w:rFonts w:ascii="Times New Roman" w:eastAsia="新細明體" w:hAnsi="Times New Roman" w:cs="Times New Roman"/>
          <w:color w:val="141823"/>
          <w:szCs w:val="24"/>
          <w:shd w:val="clear" w:color="auto" w:fill="FFFFFF"/>
        </w:rPr>
        <w:t>根據此敘述，臭氧</w:t>
      </w:r>
      <w:r w:rsidRPr="004F1D0B">
        <w:rPr>
          <w:rFonts w:ascii="Times New Roman" w:eastAsia="新細明體" w:hAnsi="Times New Roman" w:cs="Times New Roman"/>
          <w:color w:val="141823"/>
          <w:szCs w:val="24"/>
          <w:shd w:val="clear" w:color="auto" w:fill="FFFFFF"/>
        </w:rPr>
        <w:t>(ozone)</w:t>
      </w:r>
      <w:r w:rsidRPr="004F1D0B">
        <w:rPr>
          <w:rFonts w:ascii="Times New Roman" w:eastAsia="新細明體" w:hAnsi="Times New Roman" w:cs="Times New Roman"/>
          <w:color w:val="141823"/>
          <w:szCs w:val="24"/>
          <w:shd w:val="clear" w:color="auto" w:fill="FFFFFF"/>
        </w:rPr>
        <w:t>到底可以？</w:t>
      </w:r>
      <w:r w:rsidRPr="004F1D0B">
        <w:rPr>
          <w:rFonts w:ascii="Times New Roman" w:eastAsia="新細明體" w:hAnsi="Times New Roman" w:cs="Times New Roman"/>
          <w:color w:val="141823"/>
          <w:szCs w:val="24"/>
          <w:shd w:val="clear" w:color="auto" w:fill="FFFFFF"/>
        </w:rPr>
        <w:t xml:space="preserve"> </w:t>
      </w:r>
      <w:r w:rsidRPr="004F1D0B">
        <w:rPr>
          <w:rFonts w:ascii="Times New Roman" w:eastAsia="新細明體" w:hAnsi="Times New Roman" w:cs="Times New Roman"/>
          <w:color w:val="252525"/>
          <w:szCs w:val="24"/>
          <w:shd w:val="clear" w:color="auto" w:fill="FFFFFF"/>
        </w:rPr>
        <w:t>(A)</w:t>
      </w:r>
      <w:r w:rsidRPr="004F1D0B">
        <w:rPr>
          <w:rFonts w:ascii="Times New Roman" w:eastAsia="新細明體" w:hAnsi="Times New Roman" w:cs="Times New Roman"/>
          <w:color w:val="252525"/>
          <w:szCs w:val="24"/>
          <w:shd w:val="clear" w:color="auto" w:fill="FFFFFF"/>
        </w:rPr>
        <w:t>只能保護生物</w:t>
      </w:r>
      <w:r w:rsidRPr="004F1D0B">
        <w:rPr>
          <w:rFonts w:ascii="Times New Roman" w:eastAsia="新細明體" w:hAnsi="Times New Roman" w:cs="Times New Roman"/>
          <w:color w:val="252525"/>
          <w:szCs w:val="24"/>
          <w:shd w:val="clear" w:color="auto" w:fill="FFFFFF"/>
        </w:rPr>
        <w:t xml:space="preserve">  (B)</w:t>
      </w:r>
      <w:r w:rsidRPr="004F1D0B">
        <w:rPr>
          <w:rFonts w:ascii="Times New Roman" w:eastAsia="新細明體" w:hAnsi="Times New Roman" w:cs="Times New Roman"/>
          <w:color w:val="252525"/>
          <w:szCs w:val="24"/>
          <w:shd w:val="clear" w:color="auto" w:fill="FFFFFF"/>
        </w:rPr>
        <w:t>只能傷害生物</w:t>
      </w:r>
      <w:r w:rsidRPr="004F1D0B">
        <w:rPr>
          <w:rFonts w:ascii="Times New Roman" w:eastAsia="新細明體" w:hAnsi="Times New Roman" w:cs="Times New Roman"/>
          <w:color w:val="252525"/>
          <w:szCs w:val="24"/>
          <w:shd w:val="clear" w:color="auto" w:fill="FFFFFF"/>
        </w:rPr>
        <w:t xml:space="preserve">  (C)</w:t>
      </w:r>
      <w:r w:rsidRPr="004F1D0B">
        <w:rPr>
          <w:rFonts w:ascii="Times New Roman" w:eastAsia="新細明體" w:hAnsi="Times New Roman" w:cs="Times New Roman"/>
          <w:color w:val="252525"/>
          <w:szCs w:val="24"/>
          <w:shd w:val="clear" w:color="auto" w:fill="FFFFFF"/>
        </w:rPr>
        <w:t>可以保護生物，也可以傷害生物</w:t>
      </w:r>
      <w:r w:rsidRPr="004F1D0B">
        <w:rPr>
          <w:rFonts w:ascii="Times New Roman" w:eastAsia="新細明體" w:hAnsi="Times New Roman" w:cs="Times New Roman"/>
          <w:color w:val="252525"/>
          <w:szCs w:val="24"/>
          <w:shd w:val="clear" w:color="auto" w:fill="FFFFFF"/>
        </w:rPr>
        <w:t xml:space="preserve">  (D)</w:t>
      </w:r>
      <w:r w:rsidRPr="004F1D0B">
        <w:rPr>
          <w:rFonts w:ascii="Times New Roman" w:eastAsia="新細明體" w:hAnsi="Times New Roman" w:cs="Times New Roman"/>
          <w:szCs w:val="24"/>
          <w:shd w:val="clear" w:color="auto" w:fill="FFFFFF"/>
        </w:rPr>
        <w:t>保護生物的同時，也傷害生物。</w:t>
      </w:r>
    </w:p>
    <w:p w:rsidR="00E36A47" w:rsidRPr="004F1D0B" w:rsidRDefault="00E36A47" w:rsidP="00943F2F">
      <w:pPr>
        <w:pStyle w:val="a3"/>
        <w:spacing w:beforeLines="50" w:before="180" w:line="360" w:lineRule="auto"/>
        <w:ind w:leftChars="0"/>
        <w:rPr>
          <w:rFonts w:ascii="Times New Roman" w:eastAsia="新細明體" w:hAnsi="Times New Roman" w:cs="Times New Roman"/>
          <w:spacing w:val="16"/>
          <w:szCs w:val="24"/>
        </w:rPr>
      </w:pPr>
      <w:r w:rsidRPr="004F1D0B">
        <w:rPr>
          <w:rFonts w:ascii="Times New Roman" w:eastAsia="新細明體" w:hAnsi="Times New Roman" w:cs="Times New Roman"/>
          <w:spacing w:val="16"/>
          <w:szCs w:val="24"/>
        </w:rPr>
        <w:t>請說明你的理由：</w:t>
      </w:r>
    </w:p>
    <w:p w:rsidR="002945C9" w:rsidRPr="004F1D0B" w:rsidRDefault="00CD7128" w:rsidP="00943F2F">
      <w:pPr>
        <w:pStyle w:val="a3"/>
        <w:spacing w:line="360" w:lineRule="auto"/>
        <w:ind w:leftChars="0"/>
        <w:rPr>
          <w:rFonts w:ascii="Times New Roman" w:eastAsia="新細明體" w:hAnsi="Times New Roman"/>
          <w:szCs w:val="24"/>
        </w:rPr>
      </w:pPr>
      <w:r w:rsidRPr="004F1D0B">
        <w:rPr>
          <w:rFonts w:ascii="Times New Roman" w:eastAsia="新細明體" w:hAnsi="Times New Roman" w:hint="eastAsia"/>
          <w:szCs w:val="24"/>
        </w:rPr>
        <w:t>第一部分</w:t>
      </w:r>
      <w:r w:rsidR="002945C9" w:rsidRPr="004F1D0B">
        <w:rPr>
          <w:rFonts w:ascii="Times New Roman" w:eastAsia="新細明體" w:hAnsi="Times New Roman" w:hint="eastAsia"/>
          <w:szCs w:val="24"/>
        </w:rPr>
        <w:t>，</w:t>
      </w:r>
      <w:r w:rsidR="002945C9" w:rsidRPr="004F1D0B">
        <w:rPr>
          <w:rFonts w:ascii="Times New Roman" w:eastAsia="新細明體" w:hAnsi="Times New Roman" w:hint="eastAsia"/>
          <w:szCs w:val="24"/>
        </w:rPr>
        <w:t>either</w:t>
      </w:r>
      <w:r w:rsidR="002945C9" w:rsidRPr="004F1D0B">
        <w:rPr>
          <w:rFonts w:ascii="Times New Roman" w:eastAsia="新細明體" w:hAnsi="Times New Roman"/>
          <w:szCs w:val="24"/>
        </w:rPr>
        <w:t>…</w:t>
      </w:r>
      <w:r w:rsidR="002945C9" w:rsidRPr="004F1D0B">
        <w:rPr>
          <w:rFonts w:ascii="Times New Roman" w:eastAsia="新細明體" w:hAnsi="Times New Roman" w:hint="eastAsia"/>
          <w:szCs w:val="24"/>
        </w:rPr>
        <w:t>or</w:t>
      </w:r>
      <w:r w:rsidR="002945C9" w:rsidRPr="004F1D0B">
        <w:rPr>
          <w:rFonts w:ascii="Times New Roman" w:eastAsia="新細明體" w:hAnsi="Times New Roman"/>
          <w:szCs w:val="24"/>
        </w:rPr>
        <w:t>…</w:t>
      </w:r>
      <w:r w:rsidR="002945C9" w:rsidRPr="004F1D0B">
        <w:rPr>
          <w:rFonts w:ascii="Times New Roman" w:eastAsia="新細明體" w:hAnsi="Times New Roman" w:hint="eastAsia"/>
          <w:szCs w:val="24"/>
        </w:rPr>
        <w:t>為邏輯連接詞</w:t>
      </w:r>
      <w:r w:rsidR="002945C9" w:rsidRPr="004F1D0B">
        <w:rPr>
          <w:rFonts w:ascii="Times New Roman" w:eastAsia="新細明體" w:hAnsi="Times New Roman" w:hint="eastAsia"/>
          <w:szCs w:val="24"/>
        </w:rPr>
        <w:t>(logic connective)</w:t>
      </w:r>
      <w:r w:rsidR="002945C9" w:rsidRPr="004F1D0B">
        <w:rPr>
          <w:rFonts w:ascii="Times New Roman" w:eastAsia="新細明體" w:hAnsi="Times New Roman" w:hint="eastAsia"/>
          <w:szCs w:val="24"/>
        </w:rPr>
        <w:t>，與閱讀測驗的</w:t>
      </w:r>
      <w:r w:rsidR="002945C9" w:rsidRPr="004F1D0B">
        <w:rPr>
          <w:rFonts w:ascii="Times New Roman" w:eastAsia="新細明體" w:hAnsi="Times New Roman" w:hint="eastAsia"/>
          <w:szCs w:val="24"/>
        </w:rPr>
        <w:t>Q2</w:t>
      </w:r>
      <w:r w:rsidR="002945C9" w:rsidRPr="004F1D0B">
        <w:rPr>
          <w:rFonts w:ascii="Times New Roman" w:eastAsia="新細明體" w:hAnsi="Times New Roman" w:hint="eastAsia"/>
          <w:szCs w:val="24"/>
        </w:rPr>
        <w:t>一起測試學生</w:t>
      </w:r>
      <w:r w:rsidR="00B74202" w:rsidRPr="004F1D0B">
        <w:rPr>
          <w:rFonts w:ascii="Times New Roman" w:eastAsia="新細明體" w:hAnsi="Times New Roman" w:hint="eastAsia"/>
          <w:szCs w:val="24"/>
        </w:rPr>
        <w:t>的</w:t>
      </w:r>
      <w:r w:rsidR="002945C9" w:rsidRPr="004F1D0B">
        <w:rPr>
          <w:rFonts w:ascii="Times New Roman" w:eastAsia="新細明體" w:hAnsi="Times New Roman" w:hint="eastAsia"/>
          <w:szCs w:val="24"/>
        </w:rPr>
        <w:t>邏輯能力</w:t>
      </w:r>
      <w:r w:rsidR="00B74202" w:rsidRPr="004F1D0B">
        <w:rPr>
          <w:rFonts w:ascii="Times New Roman" w:eastAsia="新細明體" w:hAnsi="Times New Roman" w:hint="eastAsia"/>
          <w:szCs w:val="24"/>
        </w:rPr>
        <w:t>高低</w:t>
      </w:r>
      <w:r w:rsidR="002945C9" w:rsidRPr="004F1D0B">
        <w:rPr>
          <w:rFonts w:ascii="Times New Roman" w:eastAsia="新細明體" w:hAnsi="Times New Roman" w:hint="eastAsia"/>
          <w:szCs w:val="24"/>
        </w:rPr>
        <w:t>，每題</w:t>
      </w:r>
      <w:r w:rsidR="002945C9" w:rsidRPr="004F1D0B">
        <w:rPr>
          <w:rFonts w:ascii="Times New Roman" w:eastAsia="新細明體" w:hAnsi="Times New Roman" w:hint="eastAsia"/>
          <w:szCs w:val="24"/>
        </w:rPr>
        <w:t>3</w:t>
      </w:r>
      <w:r w:rsidR="002945C9" w:rsidRPr="004F1D0B">
        <w:rPr>
          <w:rFonts w:ascii="Times New Roman" w:eastAsia="新細明體" w:hAnsi="Times New Roman" w:hint="eastAsia"/>
          <w:szCs w:val="24"/>
        </w:rPr>
        <w:t>分，滿分</w:t>
      </w:r>
      <w:r w:rsidR="002945C9" w:rsidRPr="004F1D0B">
        <w:rPr>
          <w:rFonts w:ascii="Times New Roman" w:eastAsia="新細明體" w:hAnsi="Times New Roman" w:hint="eastAsia"/>
          <w:szCs w:val="24"/>
        </w:rPr>
        <w:t>6</w:t>
      </w:r>
      <w:r w:rsidR="002945C9" w:rsidRPr="004F1D0B">
        <w:rPr>
          <w:rFonts w:ascii="Times New Roman" w:eastAsia="新細明體" w:hAnsi="Times New Roman" w:hint="eastAsia"/>
          <w:szCs w:val="24"/>
        </w:rPr>
        <w:t>分。第二部分</w:t>
      </w:r>
      <w:r w:rsidR="002945C9" w:rsidRPr="004F1D0B">
        <w:rPr>
          <w:rFonts w:ascii="Times New Roman" w:eastAsia="新細明體" w:hAnsi="Times New Roman"/>
          <w:szCs w:val="24"/>
        </w:rPr>
        <w:t>”</w:t>
      </w:r>
      <w:r w:rsidR="002945C9" w:rsidRPr="004F1D0B">
        <w:rPr>
          <w:rFonts w:ascii="Times New Roman" w:eastAsia="新細明體" w:hAnsi="Times New Roman" w:cs="Times New Roman"/>
          <w:spacing w:val="16"/>
          <w:szCs w:val="24"/>
        </w:rPr>
        <w:t xml:space="preserve"> </w:t>
      </w:r>
      <w:r w:rsidR="002945C9" w:rsidRPr="004F1D0B">
        <w:rPr>
          <w:rFonts w:ascii="Times New Roman" w:eastAsia="新細明體" w:hAnsi="Times New Roman" w:cs="Times New Roman"/>
          <w:spacing w:val="16"/>
          <w:szCs w:val="24"/>
        </w:rPr>
        <w:t>請說明你的理由</w:t>
      </w:r>
      <w:r w:rsidR="002945C9" w:rsidRPr="004F1D0B">
        <w:rPr>
          <w:rFonts w:ascii="Times New Roman" w:eastAsia="新細明體" w:hAnsi="Times New Roman"/>
          <w:szCs w:val="24"/>
        </w:rPr>
        <w:t>”</w:t>
      </w:r>
      <w:r w:rsidR="002945C9" w:rsidRPr="004F1D0B">
        <w:rPr>
          <w:rFonts w:ascii="Times New Roman" w:eastAsia="新細明體" w:hAnsi="Times New Roman" w:hint="eastAsia"/>
          <w:szCs w:val="24"/>
        </w:rPr>
        <w:t>用來測驗學生的科學背景知識，</w:t>
      </w:r>
      <w:r w:rsidR="00B807CE" w:rsidRPr="004F1D0B">
        <w:rPr>
          <w:rFonts w:ascii="Times New Roman" w:eastAsia="新細明體" w:hAnsi="Times New Roman" w:hint="eastAsia"/>
          <w:szCs w:val="24"/>
        </w:rPr>
        <w:t>可以說出臭氧如何保護生物者，得</w:t>
      </w:r>
      <w:r w:rsidR="00B807CE" w:rsidRPr="004F1D0B">
        <w:rPr>
          <w:rFonts w:ascii="Times New Roman" w:eastAsia="新細明體" w:hAnsi="Times New Roman" w:hint="eastAsia"/>
          <w:szCs w:val="24"/>
        </w:rPr>
        <w:t>3</w:t>
      </w:r>
      <w:r w:rsidR="00B807CE" w:rsidRPr="004F1D0B">
        <w:rPr>
          <w:rFonts w:ascii="Times New Roman" w:eastAsia="新細明體" w:hAnsi="Times New Roman" w:hint="eastAsia"/>
          <w:szCs w:val="24"/>
        </w:rPr>
        <w:t>分；可以說出臭氧</w:t>
      </w:r>
      <w:r w:rsidR="00B807CE" w:rsidRPr="004F1D0B">
        <w:rPr>
          <w:rFonts w:ascii="Times New Roman" w:eastAsia="新細明體" w:hAnsi="Times New Roman" w:hint="eastAsia"/>
          <w:szCs w:val="24"/>
        </w:rPr>
        <w:lastRenderedPageBreak/>
        <w:t>如何傷害生物者，得</w:t>
      </w:r>
      <w:r w:rsidR="00B807CE" w:rsidRPr="004F1D0B">
        <w:rPr>
          <w:rFonts w:ascii="Times New Roman" w:eastAsia="新細明體" w:hAnsi="Times New Roman" w:hint="eastAsia"/>
          <w:szCs w:val="24"/>
        </w:rPr>
        <w:t>3</w:t>
      </w:r>
      <w:r w:rsidR="00B807CE" w:rsidRPr="004F1D0B">
        <w:rPr>
          <w:rFonts w:ascii="Times New Roman" w:eastAsia="新細明體" w:hAnsi="Times New Roman" w:hint="eastAsia"/>
          <w:szCs w:val="24"/>
        </w:rPr>
        <w:t>分。滿分</w:t>
      </w:r>
      <w:r w:rsidR="00B807CE" w:rsidRPr="004F1D0B">
        <w:rPr>
          <w:rFonts w:ascii="Times New Roman" w:eastAsia="新細明體" w:hAnsi="Times New Roman" w:hint="eastAsia"/>
          <w:szCs w:val="24"/>
        </w:rPr>
        <w:t>6</w:t>
      </w:r>
      <w:r w:rsidR="00B807CE" w:rsidRPr="004F1D0B">
        <w:rPr>
          <w:rFonts w:ascii="Times New Roman" w:eastAsia="新細明體" w:hAnsi="Times New Roman" w:hint="eastAsia"/>
          <w:szCs w:val="24"/>
        </w:rPr>
        <w:t>分。</w:t>
      </w:r>
    </w:p>
    <w:p w:rsidR="00EA39D2" w:rsidRPr="004F1D0B" w:rsidRDefault="00BC79E2" w:rsidP="00943F2F">
      <w:pPr>
        <w:pStyle w:val="a3"/>
        <w:numPr>
          <w:ilvl w:val="0"/>
          <w:numId w:val="1"/>
        </w:numPr>
        <w:spacing w:line="360" w:lineRule="auto"/>
        <w:ind w:leftChars="0"/>
        <w:rPr>
          <w:rFonts w:ascii="Times New Roman" w:eastAsia="新細明體" w:hAnsi="Times New Roman"/>
          <w:szCs w:val="24"/>
        </w:rPr>
      </w:pPr>
      <w:r w:rsidRPr="004F1D0B">
        <w:rPr>
          <w:rFonts w:ascii="Times New Roman" w:eastAsia="新細明體" w:hAnsi="Times New Roman" w:hint="eastAsia"/>
          <w:szCs w:val="24"/>
        </w:rPr>
        <w:t>母語</w:t>
      </w:r>
      <w:r w:rsidR="00B807CE" w:rsidRPr="004F1D0B">
        <w:rPr>
          <w:rFonts w:ascii="Times New Roman" w:eastAsia="新細明體" w:hAnsi="Times New Roman" w:hint="eastAsia"/>
          <w:szCs w:val="24"/>
        </w:rPr>
        <w:t>、僑居地和全校排名的名次：做為學生背景資料。</w:t>
      </w:r>
    </w:p>
    <w:p w:rsidR="00EA39D2" w:rsidRPr="004F1D0B" w:rsidRDefault="00CD7128" w:rsidP="00943F2F">
      <w:pPr>
        <w:pStyle w:val="a3"/>
        <w:numPr>
          <w:ilvl w:val="0"/>
          <w:numId w:val="1"/>
        </w:numPr>
        <w:spacing w:line="360" w:lineRule="auto"/>
        <w:ind w:leftChars="0"/>
        <w:rPr>
          <w:rFonts w:ascii="Times New Roman" w:eastAsia="新細明體" w:hAnsi="Times New Roman"/>
          <w:szCs w:val="24"/>
        </w:rPr>
      </w:pPr>
      <w:r w:rsidRPr="004F1D0B">
        <w:rPr>
          <w:rFonts w:ascii="Times New Roman" w:eastAsia="新細明體" w:hAnsi="Times New Roman" w:hint="eastAsia"/>
          <w:szCs w:val="24"/>
        </w:rPr>
        <w:t>教科書、</w:t>
      </w:r>
      <w:r w:rsidR="00EA39D2" w:rsidRPr="004F1D0B">
        <w:rPr>
          <w:rFonts w:ascii="Times New Roman" w:eastAsia="新細明體" w:hAnsi="Times New Roman" w:hint="eastAsia"/>
          <w:szCs w:val="24"/>
        </w:rPr>
        <w:t>試題英文化傾向</w:t>
      </w:r>
      <w:r w:rsidRPr="004F1D0B">
        <w:rPr>
          <w:rFonts w:ascii="Times New Roman" w:eastAsia="新細明體" w:hAnsi="Times New Roman" w:hint="eastAsia"/>
          <w:szCs w:val="24"/>
        </w:rPr>
        <w:t>以及英文能力提升？或者中文能力提升？</w:t>
      </w:r>
      <w:r w:rsidR="003502B3" w:rsidRPr="004F1D0B">
        <w:rPr>
          <w:rFonts w:ascii="Times New Roman" w:eastAsia="新細明體" w:hAnsi="Times New Roman" w:hint="eastAsia"/>
          <w:szCs w:val="24"/>
        </w:rPr>
        <w:t>讓學生書寫出內心的想法。</w:t>
      </w:r>
    </w:p>
    <w:p w:rsidR="00EB41E2" w:rsidRPr="004F1D0B" w:rsidRDefault="00EB41E2" w:rsidP="009C3617">
      <w:pPr>
        <w:pStyle w:val="a3"/>
        <w:numPr>
          <w:ilvl w:val="0"/>
          <w:numId w:val="1"/>
        </w:numPr>
        <w:spacing w:line="360" w:lineRule="auto"/>
        <w:ind w:leftChars="0"/>
        <w:rPr>
          <w:rFonts w:ascii="Times New Roman" w:eastAsia="新細明體" w:hAnsi="Times New Roman"/>
          <w:szCs w:val="24"/>
        </w:rPr>
      </w:pPr>
      <w:r w:rsidRPr="004F1D0B">
        <w:rPr>
          <w:rFonts w:ascii="Times New Roman" w:eastAsia="新細明體" w:hAnsi="Times New Roman" w:hint="eastAsia"/>
          <w:szCs w:val="24"/>
        </w:rPr>
        <w:t>你中學時期曾經使用過英文版的科學教科書？使用英文版的科學教科書時曾遇到的麻煩是？</w:t>
      </w:r>
      <w:r w:rsidR="00672797" w:rsidRPr="004F1D0B">
        <w:rPr>
          <w:rFonts w:ascii="Times New Roman" w:eastAsia="新細明體" w:hAnsi="Times New Roman" w:hint="eastAsia"/>
          <w:szCs w:val="24"/>
        </w:rPr>
        <w:t>讓學生書寫出使用英文教科書所面臨的問題</w:t>
      </w:r>
      <w:r w:rsidR="00C06184" w:rsidRPr="004F1D0B">
        <w:rPr>
          <w:rFonts w:ascii="Times New Roman" w:eastAsia="新細明體" w:hAnsi="Times New Roman" w:hint="eastAsia"/>
          <w:szCs w:val="24"/>
        </w:rPr>
        <w:t>。</w:t>
      </w:r>
    </w:p>
    <w:p w:rsidR="009C3617" w:rsidRPr="004F1D0B" w:rsidRDefault="009C3617" w:rsidP="009C3617">
      <w:pPr>
        <w:pStyle w:val="a3"/>
        <w:spacing w:line="360" w:lineRule="auto"/>
        <w:ind w:leftChars="0"/>
        <w:rPr>
          <w:rFonts w:ascii="Times New Roman" w:eastAsia="新細明體" w:hAnsi="Times New Roman"/>
          <w:spacing w:val="16"/>
          <w:szCs w:val="24"/>
        </w:rPr>
      </w:pPr>
    </w:p>
    <w:p w:rsidR="00636AA3" w:rsidRPr="004F1D0B" w:rsidRDefault="00943F2F" w:rsidP="00696ABC">
      <w:pPr>
        <w:spacing w:line="360" w:lineRule="auto"/>
        <w:jc w:val="both"/>
        <w:rPr>
          <w:rFonts w:ascii="Times New Roman" w:eastAsia="新細明體" w:hAnsi="Times New Roman" w:cs="Times New Roman"/>
          <w:bCs/>
          <w:color w:val="000000"/>
          <w:sz w:val="28"/>
          <w:szCs w:val="28"/>
        </w:rPr>
      </w:pPr>
      <w:r w:rsidRPr="004F1D0B">
        <w:rPr>
          <w:rFonts w:ascii="Times New Roman" w:eastAsia="新細明體" w:hAnsi="Times New Roman" w:cs="Times New Roman" w:hint="eastAsia"/>
          <w:bCs/>
          <w:color w:val="000000"/>
          <w:sz w:val="28"/>
          <w:szCs w:val="28"/>
        </w:rPr>
        <w:t>肆</w:t>
      </w:r>
      <w:r w:rsidR="00636AA3" w:rsidRPr="004F1D0B">
        <w:rPr>
          <w:rFonts w:ascii="Times New Roman" w:eastAsia="新細明體" w:hAnsi="Times New Roman" w:cs="Times New Roman"/>
          <w:bCs/>
          <w:color w:val="000000"/>
          <w:sz w:val="28"/>
          <w:szCs w:val="28"/>
        </w:rPr>
        <w:t>、研究</w:t>
      </w:r>
      <w:r w:rsidR="00636AA3" w:rsidRPr="004F1D0B">
        <w:rPr>
          <w:rFonts w:ascii="Times New Roman" w:eastAsia="新細明體" w:hAnsi="Times New Roman" w:cs="Times New Roman" w:hint="eastAsia"/>
          <w:bCs/>
          <w:color w:val="000000"/>
          <w:sz w:val="28"/>
          <w:szCs w:val="28"/>
        </w:rPr>
        <w:t>結果</w:t>
      </w:r>
    </w:p>
    <w:p w:rsidR="009C3617" w:rsidRPr="004F1D0B" w:rsidRDefault="009C3617" w:rsidP="00696ABC">
      <w:pPr>
        <w:spacing w:line="360" w:lineRule="auto"/>
        <w:jc w:val="both"/>
        <w:rPr>
          <w:rFonts w:ascii="Times New Roman" w:eastAsia="新細明體" w:hAnsi="Times New Roman" w:cs="Times New Roman"/>
          <w:bCs/>
          <w:color w:val="000000"/>
          <w:szCs w:val="24"/>
        </w:rPr>
      </w:pPr>
    </w:p>
    <w:p w:rsidR="00C85E1C" w:rsidRPr="004F1D0B" w:rsidRDefault="00C85E1C" w:rsidP="009C3617">
      <w:pPr>
        <w:pStyle w:val="a3"/>
        <w:numPr>
          <w:ilvl w:val="0"/>
          <w:numId w:val="6"/>
        </w:numPr>
        <w:spacing w:line="360" w:lineRule="auto"/>
        <w:ind w:leftChars="0"/>
        <w:rPr>
          <w:rFonts w:ascii="Times New Roman" w:eastAsia="新細明體" w:hAnsi="Times New Roman"/>
        </w:rPr>
      </w:pPr>
      <w:r w:rsidRPr="004F1D0B">
        <w:rPr>
          <w:rFonts w:ascii="Times New Roman" w:eastAsia="新細明體" w:hAnsi="Times New Roman" w:hint="eastAsia"/>
        </w:rPr>
        <w:t>母語分析：</w:t>
      </w:r>
      <w:r w:rsidRPr="004F1D0B">
        <w:rPr>
          <w:rFonts w:ascii="Times New Roman" w:eastAsia="新細明體" w:hAnsi="Times New Roman" w:hint="eastAsia"/>
        </w:rPr>
        <w:t>94%</w:t>
      </w:r>
      <w:r w:rsidRPr="004F1D0B">
        <w:rPr>
          <w:rFonts w:ascii="Times New Roman" w:eastAsia="新細明體" w:hAnsi="Times New Roman" w:hint="eastAsia"/>
        </w:rPr>
        <w:t>的學生，其母語為中文；其餘分別為日文、緬甸文和英文。</w:t>
      </w:r>
      <w:r w:rsidR="00AE5F5A" w:rsidRPr="004F1D0B">
        <w:rPr>
          <w:rFonts w:ascii="Times New Roman" w:eastAsia="新細明體" w:hAnsi="Times New Roman" w:hint="eastAsia"/>
        </w:rPr>
        <w:t>(</w:t>
      </w:r>
      <w:r w:rsidR="00AE5F5A" w:rsidRPr="004F1D0B">
        <w:rPr>
          <w:rFonts w:ascii="Times New Roman" w:eastAsia="新細明體" w:hAnsi="Times New Roman" w:hint="eastAsia"/>
        </w:rPr>
        <w:t>表二</w:t>
      </w:r>
      <w:r w:rsidR="00AE5F5A" w:rsidRPr="004F1D0B">
        <w:rPr>
          <w:rFonts w:ascii="Times New Roman" w:eastAsia="新細明體" w:hAnsi="Times New Roman" w:hint="eastAsia"/>
        </w:rPr>
        <w:t>)</w:t>
      </w:r>
    </w:p>
    <w:p w:rsidR="00932AE7" w:rsidRPr="004F1D0B" w:rsidRDefault="00932AE7" w:rsidP="009C3617">
      <w:pPr>
        <w:pStyle w:val="a3"/>
        <w:numPr>
          <w:ilvl w:val="0"/>
          <w:numId w:val="6"/>
        </w:numPr>
        <w:spacing w:line="360" w:lineRule="auto"/>
        <w:ind w:leftChars="0"/>
        <w:rPr>
          <w:rFonts w:ascii="Times New Roman" w:eastAsia="新細明體" w:hAnsi="Times New Roman"/>
        </w:rPr>
      </w:pPr>
      <w:r w:rsidRPr="004F1D0B">
        <w:rPr>
          <w:rFonts w:ascii="Times New Roman" w:eastAsia="新細明體" w:hAnsi="Times New Roman" w:hint="eastAsia"/>
        </w:rPr>
        <w:t>依照測驗成績高</w:t>
      </w:r>
      <w:r w:rsidR="00C06184" w:rsidRPr="004F1D0B">
        <w:rPr>
          <w:rFonts w:ascii="Times New Roman" w:eastAsia="新細明體" w:hAnsi="Times New Roman" w:hint="eastAsia"/>
        </w:rPr>
        <w:t>中</w:t>
      </w:r>
      <w:r w:rsidRPr="004F1D0B">
        <w:rPr>
          <w:rFonts w:ascii="Times New Roman" w:eastAsia="新細明體" w:hAnsi="Times New Roman" w:hint="eastAsia"/>
        </w:rPr>
        <w:t>低將學生分成</w:t>
      </w:r>
      <w:r w:rsidRPr="004F1D0B">
        <w:rPr>
          <w:rFonts w:ascii="Times New Roman" w:eastAsia="新細明體" w:hAnsi="Times New Roman" w:hint="eastAsia"/>
        </w:rPr>
        <w:t>A</w:t>
      </w:r>
      <w:r w:rsidRPr="004F1D0B">
        <w:rPr>
          <w:rFonts w:ascii="Times New Roman" w:eastAsia="新細明體" w:hAnsi="Times New Roman" w:hint="eastAsia"/>
        </w:rPr>
        <w:t>組和</w:t>
      </w:r>
      <w:r w:rsidRPr="004F1D0B">
        <w:rPr>
          <w:rFonts w:ascii="Times New Roman" w:eastAsia="新細明體" w:hAnsi="Times New Roman" w:hint="eastAsia"/>
        </w:rPr>
        <w:t>B</w:t>
      </w:r>
      <w:r w:rsidRPr="004F1D0B">
        <w:rPr>
          <w:rFonts w:ascii="Times New Roman" w:eastAsia="新細明體" w:hAnsi="Times New Roman" w:hint="eastAsia"/>
        </w:rPr>
        <w:t>組：</w:t>
      </w:r>
      <w:r w:rsidRPr="004F1D0B">
        <w:rPr>
          <w:rFonts w:ascii="Times New Roman" w:eastAsia="新細明體" w:hAnsi="Times New Roman" w:hint="eastAsia"/>
        </w:rPr>
        <w:t>A</w:t>
      </w:r>
      <w:r w:rsidR="00C06184" w:rsidRPr="004F1D0B">
        <w:rPr>
          <w:rFonts w:ascii="Times New Roman" w:eastAsia="新細明體" w:hAnsi="Times New Roman" w:hint="eastAsia"/>
        </w:rPr>
        <w:t>組為高</w:t>
      </w:r>
      <w:r w:rsidRPr="004F1D0B">
        <w:rPr>
          <w:rFonts w:ascii="Times New Roman" w:eastAsia="新細明體" w:hAnsi="Times New Roman" w:hint="eastAsia"/>
        </w:rPr>
        <w:t>分組</w:t>
      </w:r>
      <w:r w:rsidR="00C06184" w:rsidRPr="004F1D0B">
        <w:rPr>
          <w:rFonts w:ascii="Times New Roman" w:eastAsia="新細明體" w:hAnsi="Times New Roman" w:hint="eastAsia"/>
        </w:rPr>
        <w:t>(</w:t>
      </w:r>
      <w:r w:rsidR="00C06184" w:rsidRPr="004F1D0B">
        <w:rPr>
          <w:rFonts w:ascii="Times New Roman" w:eastAsia="新細明體" w:hAnsi="Times New Roman" w:hint="eastAsia"/>
        </w:rPr>
        <w:t>前</w:t>
      </w:r>
      <w:r w:rsidR="00C06184" w:rsidRPr="004F1D0B">
        <w:rPr>
          <w:rFonts w:ascii="Times New Roman" w:eastAsia="新細明體" w:hAnsi="Times New Roman" w:hint="eastAsia"/>
        </w:rPr>
        <w:t>27%)</w:t>
      </w:r>
      <w:r w:rsidRPr="004F1D0B">
        <w:rPr>
          <w:rFonts w:ascii="Times New Roman" w:eastAsia="新細明體" w:hAnsi="Times New Roman" w:hint="eastAsia"/>
        </w:rPr>
        <w:t>，</w:t>
      </w:r>
      <w:r w:rsidR="00F222FC" w:rsidRPr="004F1D0B">
        <w:rPr>
          <w:rFonts w:ascii="Times New Roman" w:eastAsia="新細明體" w:hAnsi="Times New Roman" w:hint="eastAsia"/>
        </w:rPr>
        <w:t>中</w:t>
      </w:r>
      <w:r w:rsidR="00F222FC" w:rsidRPr="004F1D0B">
        <w:rPr>
          <w:rFonts w:ascii="Times New Roman" w:eastAsia="新細明體" w:hAnsi="Times New Roman" w:hint="eastAsia"/>
        </w:rPr>
        <w:t>/</w:t>
      </w:r>
      <w:r w:rsidR="00F222FC" w:rsidRPr="004F1D0B">
        <w:rPr>
          <w:rFonts w:ascii="Times New Roman" w:eastAsia="新細明體" w:hAnsi="Times New Roman" w:hint="eastAsia"/>
        </w:rPr>
        <w:t>英文</w:t>
      </w:r>
      <w:r w:rsidRPr="004F1D0B">
        <w:rPr>
          <w:rFonts w:ascii="Times New Roman" w:eastAsia="新細明體" w:hAnsi="Times New Roman" w:hint="eastAsia"/>
        </w:rPr>
        <w:t>閱讀測驗成績</w:t>
      </w:r>
      <w:r w:rsidR="00F222FC" w:rsidRPr="004F1D0B">
        <w:rPr>
          <w:rFonts w:ascii="Times New Roman" w:eastAsia="新細明體" w:hAnsi="Times New Roman" w:hint="eastAsia"/>
        </w:rPr>
        <w:t>分別為</w:t>
      </w:r>
      <w:r w:rsidR="00F222FC" w:rsidRPr="004F1D0B">
        <w:rPr>
          <w:rFonts w:ascii="Times New Roman" w:eastAsia="新細明體" w:hAnsi="Times New Roman" w:hint="eastAsia"/>
        </w:rPr>
        <w:t>7.93/8.79</w:t>
      </w:r>
      <w:r w:rsidR="00C06184" w:rsidRPr="004F1D0B">
        <w:rPr>
          <w:rFonts w:ascii="Times New Roman" w:eastAsia="新細明體" w:hAnsi="Times New Roman" w:hint="eastAsia"/>
        </w:rPr>
        <w:t>(</w:t>
      </w:r>
      <w:r w:rsidRPr="004F1D0B">
        <w:rPr>
          <w:rFonts w:ascii="Times New Roman" w:eastAsia="新細明體" w:hAnsi="Times New Roman" w:hint="eastAsia"/>
        </w:rPr>
        <w:t>滿分</w:t>
      </w:r>
      <w:r w:rsidRPr="004F1D0B">
        <w:rPr>
          <w:rFonts w:ascii="Times New Roman" w:eastAsia="新細明體" w:hAnsi="Times New Roman" w:hint="eastAsia"/>
        </w:rPr>
        <w:t>9</w:t>
      </w:r>
      <w:r w:rsidRPr="004F1D0B">
        <w:rPr>
          <w:rFonts w:ascii="Times New Roman" w:eastAsia="新細明體" w:hAnsi="Times New Roman" w:hint="eastAsia"/>
        </w:rPr>
        <w:t>分</w:t>
      </w:r>
      <w:r w:rsidRPr="004F1D0B">
        <w:rPr>
          <w:rFonts w:ascii="Times New Roman" w:eastAsia="新細明體" w:hAnsi="Times New Roman" w:hint="eastAsia"/>
        </w:rPr>
        <w:t>)</w:t>
      </w:r>
      <w:r w:rsidRPr="004F1D0B">
        <w:rPr>
          <w:rFonts w:ascii="Times New Roman" w:eastAsia="新細明體" w:hAnsi="Times New Roman" w:hint="eastAsia"/>
        </w:rPr>
        <w:t>，共有</w:t>
      </w:r>
      <w:r w:rsidR="00C06184" w:rsidRPr="004F1D0B">
        <w:rPr>
          <w:rFonts w:ascii="Times New Roman" w:eastAsia="新細明體" w:hAnsi="Times New Roman" w:hint="eastAsia"/>
        </w:rPr>
        <w:t>14</w:t>
      </w:r>
      <w:r w:rsidRPr="004F1D0B">
        <w:rPr>
          <w:rFonts w:ascii="Times New Roman" w:eastAsia="新細明體" w:hAnsi="Times New Roman" w:hint="eastAsia"/>
        </w:rPr>
        <w:t>人；</w:t>
      </w:r>
      <w:r w:rsidRPr="004F1D0B">
        <w:rPr>
          <w:rFonts w:ascii="Times New Roman" w:eastAsia="新細明體" w:hAnsi="Times New Roman" w:hint="eastAsia"/>
        </w:rPr>
        <w:t>B</w:t>
      </w:r>
      <w:r w:rsidRPr="004F1D0B">
        <w:rPr>
          <w:rFonts w:ascii="Times New Roman" w:eastAsia="新細明體" w:hAnsi="Times New Roman" w:hint="eastAsia"/>
        </w:rPr>
        <w:t>組為</w:t>
      </w:r>
      <w:r w:rsidR="00C06184" w:rsidRPr="004F1D0B">
        <w:rPr>
          <w:rFonts w:ascii="Times New Roman" w:eastAsia="新細明體" w:hAnsi="Times New Roman" w:hint="eastAsia"/>
        </w:rPr>
        <w:t>中低</w:t>
      </w:r>
      <w:r w:rsidRPr="004F1D0B">
        <w:rPr>
          <w:rFonts w:ascii="Times New Roman" w:eastAsia="新細明體" w:hAnsi="Times New Roman" w:hint="eastAsia"/>
        </w:rPr>
        <w:t>分組</w:t>
      </w:r>
      <w:r w:rsidR="00C06184" w:rsidRPr="004F1D0B">
        <w:rPr>
          <w:rFonts w:ascii="Times New Roman" w:eastAsia="新細明體" w:hAnsi="Times New Roman" w:hint="eastAsia"/>
        </w:rPr>
        <w:t>(</w:t>
      </w:r>
      <w:r w:rsidR="00C06184" w:rsidRPr="004F1D0B">
        <w:rPr>
          <w:rFonts w:ascii="Times New Roman" w:eastAsia="新細明體" w:hAnsi="Times New Roman" w:hint="eastAsia"/>
        </w:rPr>
        <w:t>後</w:t>
      </w:r>
      <w:r w:rsidR="00C06184" w:rsidRPr="004F1D0B">
        <w:rPr>
          <w:rFonts w:ascii="Times New Roman" w:eastAsia="新細明體" w:hAnsi="Times New Roman" w:hint="eastAsia"/>
        </w:rPr>
        <w:t>73%)</w:t>
      </w:r>
      <w:r w:rsidRPr="004F1D0B">
        <w:rPr>
          <w:rFonts w:ascii="Times New Roman" w:eastAsia="新細明體" w:hAnsi="Times New Roman" w:hint="eastAsia"/>
        </w:rPr>
        <w:t>，</w:t>
      </w:r>
      <w:r w:rsidR="00F222FC" w:rsidRPr="004F1D0B">
        <w:rPr>
          <w:rFonts w:ascii="Times New Roman" w:eastAsia="新細明體" w:hAnsi="Times New Roman" w:hint="eastAsia"/>
        </w:rPr>
        <w:t>中</w:t>
      </w:r>
      <w:r w:rsidR="00F222FC" w:rsidRPr="004F1D0B">
        <w:rPr>
          <w:rFonts w:ascii="Times New Roman" w:eastAsia="新細明體" w:hAnsi="Times New Roman" w:hint="eastAsia"/>
        </w:rPr>
        <w:t>/</w:t>
      </w:r>
      <w:r w:rsidR="00F222FC" w:rsidRPr="004F1D0B">
        <w:rPr>
          <w:rFonts w:ascii="Times New Roman" w:eastAsia="新細明體" w:hAnsi="Times New Roman" w:hint="eastAsia"/>
        </w:rPr>
        <w:t>英文閱讀測驗成績分別為</w:t>
      </w:r>
      <w:r w:rsidR="00F222FC" w:rsidRPr="004F1D0B">
        <w:rPr>
          <w:rFonts w:ascii="Times New Roman" w:eastAsia="新細明體" w:hAnsi="Times New Roman" w:hint="eastAsia"/>
        </w:rPr>
        <w:t>3.92/5.25</w:t>
      </w:r>
      <w:r w:rsidRPr="004F1D0B">
        <w:rPr>
          <w:rFonts w:ascii="Times New Roman" w:eastAsia="新細明體" w:hAnsi="Times New Roman" w:hint="eastAsia"/>
        </w:rPr>
        <w:t>，共有</w:t>
      </w:r>
      <w:r w:rsidR="00C06184" w:rsidRPr="004F1D0B">
        <w:rPr>
          <w:rFonts w:ascii="Times New Roman" w:eastAsia="新細明體" w:hAnsi="Times New Roman" w:hint="eastAsia"/>
        </w:rPr>
        <w:t>36</w:t>
      </w:r>
      <w:r w:rsidRPr="004F1D0B">
        <w:rPr>
          <w:rFonts w:ascii="Times New Roman" w:eastAsia="新細明體" w:hAnsi="Times New Roman" w:hint="eastAsia"/>
        </w:rPr>
        <w:t>人。</w:t>
      </w:r>
      <w:r w:rsidR="00AE5F5A" w:rsidRPr="004F1D0B">
        <w:rPr>
          <w:rFonts w:ascii="Times New Roman" w:eastAsia="新細明體" w:hAnsi="Times New Roman" w:hint="eastAsia"/>
        </w:rPr>
        <w:t>(</w:t>
      </w:r>
      <w:r w:rsidR="00AE5F5A" w:rsidRPr="004F1D0B">
        <w:rPr>
          <w:rFonts w:ascii="Times New Roman" w:eastAsia="新細明體" w:hAnsi="Times New Roman" w:hint="eastAsia"/>
        </w:rPr>
        <w:t>表二</w:t>
      </w:r>
      <w:r w:rsidR="00AE5F5A" w:rsidRPr="004F1D0B">
        <w:rPr>
          <w:rFonts w:ascii="Times New Roman" w:eastAsia="新細明體" w:hAnsi="Times New Roman" w:hint="eastAsia"/>
        </w:rPr>
        <w:t>)</w:t>
      </w:r>
    </w:p>
    <w:p w:rsidR="00C85E1C" w:rsidRPr="004F1D0B" w:rsidRDefault="00840D42" w:rsidP="003B16BF">
      <w:pPr>
        <w:pStyle w:val="a3"/>
        <w:numPr>
          <w:ilvl w:val="0"/>
          <w:numId w:val="6"/>
        </w:numPr>
        <w:spacing w:line="360" w:lineRule="auto"/>
        <w:ind w:leftChars="0"/>
        <w:rPr>
          <w:rFonts w:ascii="Times New Roman" w:eastAsia="新細明體" w:hAnsi="Times New Roman"/>
        </w:rPr>
      </w:pPr>
      <w:r w:rsidRPr="004F1D0B">
        <w:rPr>
          <w:rFonts w:ascii="Times New Roman" w:eastAsia="新細明體" w:hAnsi="Times New Roman" w:hint="eastAsia"/>
        </w:rPr>
        <w:t>中英文閱讀理解能力分析：對</w:t>
      </w:r>
      <w:r w:rsidRPr="004F1D0B">
        <w:rPr>
          <w:rFonts w:ascii="Times New Roman" w:eastAsia="新細明體" w:hAnsi="Times New Roman" w:hint="eastAsia"/>
        </w:rPr>
        <w:t>A</w:t>
      </w:r>
      <w:r w:rsidRPr="004F1D0B">
        <w:rPr>
          <w:rFonts w:ascii="Times New Roman" w:eastAsia="新細明體" w:hAnsi="Times New Roman" w:hint="eastAsia"/>
        </w:rPr>
        <w:t>組學生而言，不論是中文或英文皆</w:t>
      </w:r>
      <w:r w:rsidR="00C85E1C" w:rsidRPr="004F1D0B">
        <w:rPr>
          <w:rFonts w:ascii="Times New Roman" w:eastAsia="新細明體" w:hAnsi="Times New Roman" w:hint="eastAsia"/>
        </w:rPr>
        <w:t>幾乎</w:t>
      </w:r>
      <w:r w:rsidRPr="004F1D0B">
        <w:rPr>
          <w:rFonts w:ascii="Times New Roman" w:eastAsia="新細明體" w:hAnsi="Times New Roman" w:hint="eastAsia"/>
        </w:rPr>
        <w:t>為滿分；也就是說，看得懂英文版也看得懂中文版。而對</w:t>
      </w:r>
      <w:r w:rsidRPr="004F1D0B">
        <w:rPr>
          <w:rFonts w:ascii="Times New Roman" w:eastAsia="新細明體" w:hAnsi="Times New Roman" w:hint="eastAsia"/>
        </w:rPr>
        <w:t>B</w:t>
      </w:r>
      <w:r w:rsidRPr="004F1D0B">
        <w:rPr>
          <w:rFonts w:ascii="Times New Roman" w:eastAsia="新細明體" w:hAnsi="Times New Roman" w:hint="eastAsia"/>
        </w:rPr>
        <w:t>組學生而言，中文成績顯然比英文成績高，可見在閱讀理解上，母語還是比較容易理解。以總平均來看，</w:t>
      </w:r>
      <w:r w:rsidR="00C85E1C" w:rsidRPr="004F1D0B">
        <w:rPr>
          <w:rFonts w:ascii="Times New Roman" w:eastAsia="新細明體" w:hAnsi="Times New Roman" w:hint="eastAsia"/>
        </w:rPr>
        <w:t>經過成對樣本</w:t>
      </w:r>
      <w:r w:rsidR="00C85E1C" w:rsidRPr="004F1D0B">
        <w:rPr>
          <w:rFonts w:ascii="Times New Roman" w:eastAsia="新細明體" w:hAnsi="Times New Roman" w:hint="eastAsia"/>
        </w:rPr>
        <w:t>T</w:t>
      </w:r>
      <w:r w:rsidR="00C85E1C" w:rsidRPr="004F1D0B">
        <w:rPr>
          <w:rFonts w:ascii="Times New Roman" w:eastAsia="新細明體" w:hAnsi="Times New Roman" w:hint="eastAsia"/>
        </w:rPr>
        <w:t>檢定，英文成績與中文成績具有顯著性差異，一樣是中文成績高過英文成績，中文閱讀理解明顯優於英文閱讀理解。</w:t>
      </w:r>
      <w:r w:rsidR="00AE5F5A" w:rsidRPr="004F1D0B">
        <w:rPr>
          <w:rFonts w:ascii="Times New Roman" w:eastAsia="新細明體" w:hAnsi="Times New Roman" w:hint="eastAsia"/>
        </w:rPr>
        <w:t>(</w:t>
      </w:r>
      <w:r w:rsidR="00AE5F5A" w:rsidRPr="004F1D0B">
        <w:rPr>
          <w:rFonts w:ascii="Times New Roman" w:eastAsia="新細明體" w:hAnsi="Times New Roman" w:hint="eastAsia"/>
        </w:rPr>
        <w:t>表二</w:t>
      </w:r>
      <w:r w:rsidR="00ED66BA" w:rsidRPr="004F1D0B">
        <w:rPr>
          <w:rFonts w:ascii="Times New Roman" w:eastAsia="新細明體" w:hAnsi="Times New Roman" w:hint="eastAsia"/>
        </w:rPr>
        <w:t>與表三</w:t>
      </w:r>
      <w:r w:rsidR="00AE5F5A" w:rsidRPr="004F1D0B">
        <w:rPr>
          <w:rFonts w:ascii="Times New Roman" w:eastAsia="新細明體" w:hAnsi="Times New Roman" w:hint="eastAsia"/>
        </w:rPr>
        <w:t>)</w:t>
      </w:r>
    </w:p>
    <w:p w:rsidR="00B95C64" w:rsidRDefault="00B95C64" w:rsidP="00B95C64">
      <w:pPr>
        <w:pStyle w:val="a3"/>
        <w:spacing w:line="360" w:lineRule="auto"/>
        <w:ind w:leftChars="0"/>
        <w:rPr>
          <w:rFonts w:ascii="Times New Roman" w:eastAsia="新細明體" w:hAnsi="Times New Roman"/>
        </w:rPr>
      </w:pPr>
    </w:p>
    <w:p w:rsidR="00AE5F5A" w:rsidRPr="004F1D0B" w:rsidRDefault="00AE5F5A" w:rsidP="00B95C64">
      <w:pPr>
        <w:pStyle w:val="a3"/>
        <w:spacing w:line="360" w:lineRule="auto"/>
        <w:ind w:leftChars="0"/>
        <w:rPr>
          <w:rFonts w:ascii="Times New Roman" w:eastAsia="新細明體" w:hAnsi="Times New Roman"/>
        </w:rPr>
      </w:pPr>
      <w:r w:rsidRPr="004F1D0B">
        <w:rPr>
          <w:rFonts w:ascii="Times New Roman" w:eastAsia="新細明體" w:hAnsi="Times New Roman" w:hint="eastAsia"/>
        </w:rPr>
        <w:t>表二：高、中低分群之背景資料與閱讀測驗成績</w:t>
      </w:r>
    </w:p>
    <w:tbl>
      <w:tblPr>
        <w:tblW w:w="87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088"/>
        <w:gridCol w:w="905"/>
        <w:gridCol w:w="960"/>
        <w:gridCol w:w="960"/>
        <w:gridCol w:w="960"/>
        <w:gridCol w:w="960"/>
        <w:gridCol w:w="960"/>
        <w:gridCol w:w="960"/>
        <w:gridCol w:w="960"/>
      </w:tblGrid>
      <w:tr w:rsidR="009C3617" w:rsidRPr="004F1D0B" w:rsidTr="00ED66BA">
        <w:trPr>
          <w:trHeight w:val="315"/>
          <w:jc w:val="center"/>
        </w:trPr>
        <w:tc>
          <w:tcPr>
            <w:tcW w:w="10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3617" w:rsidRPr="004F1D0B" w:rsidRDefault="009C3617" w:rsidP="002047EE">
            <w:pPr>
              <w:jc w:val="center"/>
              <w:rPr>
                <w:rFonts w:ascii="Times New Roman" w:eastAsia="新細明體" w:hAnsi="Times New Roman" w:cs="新細明體"/>
                <w:color w:val="000000"/>
                <w:sz w:val="20"/>
                <w:szCs w:val="20"/>
              </w:rPr>
            </w:pPr>
          </w:p>
        </w:tc>
        <w:tc>
          <w:tcPr>
            <w:tcW w:w="9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3617" w:rsidRPr="004F1D0B" w:rsidRDefault="009C3617" w:rsidP="002047EE">
            <w:pPr>
              <w:widowControl/>
              <w:jc w:val="center"/>
              <w:rPr>
                <w:rFonts w:ascii="Times New Roman" w:eastAsia="新細明體" w:hAnsi="Times New Roman"/>
                <w:color w:val="000000"/>
                <w:sz w:val="20"/>
                <w:szCs w:val="20"/>
              </w:rPr>
            </w:pPr>
            <w:r w:rsidRPr="004F1D0B">
              <w:rPr>
                <w:rFonts w:ascii="Times New Roman" w:eastAsia="新細明體" w:hAnsi="Times New Roman" w:hint="eastAsia"/>
                <w:color w:val="000000"/>
                <w:sz w:val="20"/>
                <w:szCs w:val="20"/>
              </w:rPr>
              <w:t>母語</w:t>
            </w:r>
          </w:p>
          <w:p w:rsidR="009C3617" w:rsidRPr="004F1D0B" w:rsidRDefault="009C3617" w:rsidP="002047EE">
            <w:pPr>
              <w:widowControl/>
              <w:jc w:val="center"/>
              <w:rPr>
                <w:rFonts w:ascii="Times New Roman" w:eastAsia="新細明體" w:hAnsi="Times New Roman" w:cs="新細明體"/>
                <w:color w:val="000000"/>
                <w:kern w:val="0"/>
                <w:sz w:val="20"/>
                <w:szCs w:val="20"/>
              </w:rPr>
            </w:pPr>
            <w:r w:rsidRPr="004F1D0B">
              <w:rPr>
                <w:rFonts w:ascii="Times New Roman" w:eastAsia="新細明體" w:hAnsi="Times New Roman" w:hint="eastAsia"/>
                <w:color w:val="000000"/>
                <w:sz w:val="20"/>
                <w:szCs w:val="20"/>
              </w:rPr>
              <w:t>(</w:t>
            </w:r>
            <w:r w:rsidRPr="004F1D0B">
              <w:rPr>
                <w:rFonts w:ascii="Times New Roman" w:eastAsia="新細明體" w:hAnsi="Times New Roman" w:hint="eastAsia"/>
                <w:color w:val="000000"/>
                <w:sz w:val="20"/>
                <w:szCs w:val="20"/>
              </w:rPr>
              <w:t>中文</w:t>
            </w:r>
            <w:r w:rsidRPr="004F1D0B">
              <w:rPr>
                <w:rFonts w:ascii="Times New Roman" w:eastAsia="新細明體" w:hAnsi="Times New Roman" w:hint="eastAsia"/>
                <w:color w:val="000000"/>
                <w:sz w:val="20"/>
                <w:szCs w:val="20"/>
              </w:rPr>
              <w: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5F5A" w:rsidRPr="004F1D0B" w:rsidRDefault="009C3617" w:rsidP="002047EE">
            <w:pPr>
              <w:jc w:val="center"/>
              <w:rPr>
                <w:rFonts w:ascii="Times New Roman" w:eastAsia="新細明體" w:hAnsi="Times New Roman"/>
                <w:color w:val="000000"/>
                <w:sz w:val="20"/>
                <w:szCs w:val="20"/>
              </w:rPr>
            </w:pPr>
            <w:r w:rsidRPr="004F1D0B">
              <w:rPr>
                <w:rFonts w:ascii="Times New Roman" w:eastAsia="新細明體" w:hAnsi="Times New Roman" w:hint="eastAsia"/>
                <w:color w:val="000000"/>
                <w:sz w:val="20"/>
                <w:szCs w:val="20"/>
              </w:rPr>
              <w:t>教科書</w:t>
            </w:r>
          </w:p>
          <w:p w:rsidR="009C3617" w:rsidRPr="004F1D0B" w:rsidRDefault="009C3617" w:rsidP="002047EE">
            <w:pPr>
              <w:jc w:val="center"/>
              <w:rPr>
                <w:rFonts w:ascii="Times New Roman" w:eastAsia="新細明體" w:hAnsi="Times New Roman" w:cs="新細明體"/>
                <w:color w:val="000000"/>
                <w:sz w:val="20"/>
                <w:szCs w:val="20"/>
              </w:rPr>
            </w:pPr>
            <w:r w:rsidRPr="004F1D0B">
              <w:rPr>
                <w:rFonts w:ascii="Times New Roman" w:eastAsia="新細明體" w:hAnsi="Times New Roman" w:hint="eastAsia"/>
                <w:color w:val="000000"/>
                <w:sz w:val="20"/>
                <w:szCs w:val="20"/>
              </w:rPr>
              <w:t>(</w:t>
            </w:r>
            <w:r w:rsidRPr="004F1D0B">
              <w:rPr>
                <w:rFonts w:ascii="Times New Roman" w:eastAsia="新細明體" w:hAnsi="Times New Roman" w:hint="eastAsia"/>
                <w:color w:val="000000"/>
                <w:sz w:val="20"/>
                <w:szCs w:val="20"/>
              </w:rPr>
              <w:t>中文</w:t>
            </w:r>
            <w:r w:rsidRPr="004F1D0B">
              <w:rPr>
                <w:rFonts w:ascii="Times New Roman" w:eastAsia="新細明體" w:hAnsi="Times New Roman" w:hint="eastAsia"/>
                <w:color w:val="000000"/>
                <w:sz w:val="20"/>
                <w:szCs w:val="20"/>
              </w:rPr>
              <w: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3617" w:rsidRPr="004F1D0B" w:rsidRDefault="009C3617" w:rsidP="002047EE">
            <w:pPr>
              <w:jc w:val="center"/>
              <w:rPr>
                <w:rFonts w:ascii="Times New Roman" w:eastAsia="新細明體" w:hAnsi="Times New Roman"/>
                <w:color w:val="000000"/>
                <w:sz w:val="20"/>
                <w:szCs w:val="20"/>
              </w:rPr>
            </w:pPr>
            <w:r w:rsidRPr="004F1D0B">
              <w:rPr>
                <w:rFonts w:ascii="Times New Roman" w:eastAsia="新細明體" w:hAnsi="Times New Roman" w:hint="eastAsia"/>
                <w:color w:val="000000"/>
                <w:sz w:val="20"/>
                <w:szCs w:val="20"/>
              </w:rPr>
              <w:t>試題</w:t>
            </w:r>
          </w:p>
          <w:p w:rsidR="009C3617" w:rsidRPr="004F1D0B" w:rsidRDefault="009C3617" w:rsidP="002047EE">
            <w:pPr>
              <w:jc w:val="center"/>
              <w:rPr>
                <w:rFonts w:ascii="Times New Roman" w:eastAsia="新細明體" w:hAnsi="Times New Roman" w:cs="新細明體"/>
                <w:color w:val="000000"/>
                <w:kern w:val="0"/>
                <w:sz w:val="20"/>
                <w:szCs w:val="20"/>
              </w:rPr>
            </w:pPr>
            <w:r w:rsidRPr="004F1D0B">
              <w:rPr>
                <w:rFonts w:ascii="Times New Roman" w:eastAsia="新細明體" w:hAnsi="Times New Roman" w:hint="eastAsia"/>
                <w:color w:val="000000"/>
                <w:sz w:val="20"/>
                <w:szCs w:val="20"/>
              </w:rPr>
              <w:t>(</w:t>
            </w:r>
            <w:r w:rsidRPr="004F1D0B">
              <w:rPr>
                <w:rFonts w:ascii="Times New Roman" w:eastAsia="新細明體" w:hAnsi="Times New Roman" w:hint="eastAsia"/>
                <w:color w:val="000000"/>
                <w:sz w:val="20"/>
                <w:szCs w:val="20"/>
              </w:rPr>
              <w:t>中文</w:t>
            </w:r>
            <w:r w:rsidRPr="004F1D0B">
              <w:rPr>
                <w:rFonts w:ascii="Times New Roman" w:eastAsia="新細明體" w:hAnsi="Times New Roman" w:hint="eastAsia"/>
                <w:color w:val="000000"/>
                <w:sz w:val="20"/>
                <w:szCs w:val="20"/>
              </w:rPr>
              <w: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3617" w:rsidRPr="004F1D0B" w:rsidRDefault="009C3617" w:rsidP="002047EE">
            <w:pPr>
              <w:jc w:val="center"/>
              <w:rPr>
                <w:rFonts w:ascii="Times New Roman" w:eastAsia="新細明體" w:hAnsi="Times New Roman"/>
                <w:color w:val="000000"/>
                <w:sz w:val="20"/>
                <w:szCs w:val="20"/>
              </w:rPr>
            </w:pPr>
            <w:r w:rsidRPr="004F1D0B">
              <w:rPr>
                <w:rFonts w:ascii="Times New Roman" w:eastAsia="新細明體" w:hAnsi="Times New Roman" w:hint="eastAsia"/>
                <w:color w:val="000000"/>
                <w:sz w:val="20"/>
                <w:szCs w:val="20"/>
              </w:rPr>
              <w:t>提升</w:t>
            </w:r>
          </w:p>
          <w:p w:rsidR="009C3617" w:rsidRPr="004F1D0B" w:rsidRDefault="009C3617" w:rsidP="002047EE">
            <w:pPr>
              <w:jc w:val="center"/>
              <w:rPr>
                <w:rFonts w:ascii="Times New Roman" w:eastAsia="新細明體" w:hAnsi="Times New Roman" w:cs="新細明體"/>
                <w:color w:val="000000"/>
                <w:kern w:val="0"/>
                <w:sz w:val="20"/>
                <w:szCs w:val="20"/>
              </w:rPr>
            </w:pPr>
            <w:r w:rsidRPr="004F1D0B">
              <w:rPr>
                <w:rFonts w:ascii="Times New Roman" w:eastAsia="新細明體" w:hAnsi="Times New Roman" w:hint="eastAsia"/>
                <w:color w:val="000000"/>
                <w:sz w:val="20"/>
                <w:szCs w:val="20"/>
              </w:rPr>
              <w:t>(</w:t>
            </w:r>
            <w:r w:rsidRPr="004F1D0B">
              <w:rPr>
                <w:rFonts w:ascii="Times New Roman" w:eastAsia="新細明體" w:hAnsi="Times New Roman" w:hint="eastAsia"/>
                <w:color w:val="000000"/>
                <w:sz w:val="20"/>
                <w:szCs w:val="20"/>
              </w:rPr>
              <w:t>中文</w:t>
            </w:r>
            <w:r w:rsidRPr="004F1D0B">
              <w:rPr>
                <w:rFonts w:ascii="Times New Roman" w:eastAsia="新細明體" w:hAnsi="Times New Roman" w:hint="eastAsia"/>
                <w:color w:val="000000"/>
                <w:sz w:val="20"/>
                <w:szCs w:val="20"/>
              </w:rPr>
              <w: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3A16" w:rsidRPr="004F1D0B" w:rsidRDefault="009C3617" w:rsidP="002047EE">
            <w:pPr>
              <w:jc w:val="center"/>
              <w:rPr>
                <w:rFonts w:ascii="Times New Roman" w:eastAsia="新細明體" w:hAnsi="Times New Roman"/>
                <w:color w:val="000000"/>
                <w:sz w:val="20"/>
                <w:szCs w:val="20"/>
              </w:rPr>
            </w:pPr>
            <w:r w:rsidRPr="004F1D0B">
              <w:rPr>
                <w:rFonts w:ascii="Times New Roman" w:eastAsia="新細明體" w:hAnsi="Times New Roman" w:hint="eastAsia"/>
                <w:color w:val="000000"/>
                <w:sz w:val="20"/>
                <w:szCs w:val="20"/>
              </w:rPr>
              <w:t>英文</w:t>
            </w:r>
            <w:r w:rsidR="008C3A16" w:rsidRPr="004F1D0B">
              <w:rPr>
                <w:rFonts w:ascii="Times New Roman" w:eastAsia="新細明體" w:hAnsi="Times New Roman" w:hint="eastAsia"/>
                <w:color w:val="000000"/>
                <w:sz w:val="20"/>
                <w:szCs w:val="20"/>
              </w:rPr>
              <w:t>版</w:t>
            </w:r>
          </w:p>
          <w:p w:rsidR="009C3617" w:rsidRPr="004F1D0B" w:rsidRDefault="009C3617" w:rsidP="002047EE">
            <w:pPr>
              <w:jc w:val="center"/>
              <w:rPr>
                <w:rFonts w:ascii="Times New Roman" w:eastAsia="新細明體" w:hAnsi="Times New Roman" w:cs="新細明體"/>
                <w:color w:val="000000"/>
                <w:kern w:val="0"/>
                <w:sz w:val="20"/>
                <w:szCs w:val="20"/>
              </w:rPr>
            </w:pPr>
            <w:r w:rsidRPr="004F1D0B">
              <w:rPr>
                <w:rFonts w:ascii="Times New Roman" w:eastAsia="新細明體" w:hAnsi="Times New Roman" w:hint="eastAsia"/>
                <w:color w:val="000000"/>
                <w:sz w:val="20"/>
                <w:szCs w:val="20"/>
              </w:rPr>
              <w:t>成績</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3A16" w:rsidRPr="004F1D0B" w:rsidRDefault="009C3617" w:rsidP="002047EE">
            <w:pPr>
              <w:jc w:val="center"/>
              <w:rPr>
                <w:rFonts w:ascii="Times New Roman" w:eastAsia="新細明體" w:hAnsi="Times New Roman"/>
                <w:color w:val="000000"/>
                <w:sz w:val="20"/>
                <w:szCs w:val="20"/>
              </w:rPr>
            </w:pPr>
            <w:r w:rsidRPr="004F1D0B">
              <w:rPr>
                <w:rFonts w:ascii="Times New Roman" w:eastAsia="新細明體" w:hAnsi="Times New Roman" w:hint="eastAsia"/>
                <w:color w:val="000000"/>
                <w:sz w:val="20"/>
                <w:szCs w:val="20"/>
              </w:rPr>
              <w:t>中文</w:t>
            </w:r>
            <w:r w:rsidR="008C3A16" w:rsidRPr="004F1D0B">
              <w:rPr>
                <w:rFonts w:ascii="Times New Roman" w:eastAsia="新細明體" w:hAnsi="Times New Roman" w:hint="eastAsia"/>
                <w:color w:val="000000"/>
                <w:sz w:val="20"/>
                <w:szCs w:val="20"/>
              </w:rPr>
              <w:t>版</w:t>
            </w:r>
          </w:p>
          <w:p w:rsidR="009C3617" w:rsidRPr="004F1D0B" w:rsidRDefault="009C3617" w:rsidP="002047EE">
            <w:pPr>
              <w:jc w:val="center"/>
              <w:rPr>
                <w:rFonts w:ascii="Times New Roman" w:eastAsia="新細明體" w:hAnsi="Times New Roman" w:cs="新細明體"/>
                <w:color w:val="000000"/>
                <w:kern w:val="0"/>
                <w:sz w:val="20"/>
                <w:szCs w:val="20"/>
              </w:rPr>
            </w:pPr>
            <w:r w:rsidRPr="004F1D0B">
              <w:rPr>
                <w:rFonts w:ascii="Times New Roman" w:eastAsia="新細明體" w:hAnsi="Times New Roman" w:hint="eastAsia"/>
                <w:color w:val="000000"/>
                <w:sz w:val="20"/>
                <w:szCs w:val="20"/>
              </w:rPr>
              <w:t>成績</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3617" w:rsidRPr="004F1D0B" w:rsidRDefault="009C3617" w:rsidP="002047EE">
            <w:pPr>
              <w:jc w:val="center"/>
              <w:rPr>
                <w:rFonts w:ascii="Times New Roman" w:eastAsia="新細明體" w:hAnsi="Times New Roman" w:cs="新細明體"/>
                <w:color w:val="000000"/>
                <w:kern w:val="0"/>
                <w:sz w:val="20"/>
                <w:szCs w:val="20"/>
              </w:rPr>
            </w:pPr>
            <w:r w:rsidRPr="004F1D0B">
              <w:rPr>
                <w:rFonts w:ascii="Times New Roman" w:eastAsia="新細明體" w:hAnsi="Times New Roman" w:hint="eastAsia"/>
                <w:color w:val="000000"/>
                <w:sz w:val="20"/>
                <w:szCs w:val="20"/>
              </w:rPr>
              <w:t>科學背景知識</w:t>
            </w:r>
            <w:r w:rsidR="008C3A16" w:rsidRPr="004F1D0B">
              <w:rPr>
                <w:rFonts w:ascii="Times New Roman" w:eastAsia="新細明體" w:hAnsi="Times New Roman" w:hint="eastAsia"/>
                <w:color w:val="000000"/>
                <w:sz w:val="20"/>
                <w:szCs w:val="20"/>
              </w:rPr>
              <w:t>成績</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3617" w:rsidRPr="004F1D0B" w:rsidRDefault="009C3617" w:rsidP="002047EE">
            <w:pPr>
              <w:jc w:val="center"/>
              <w:rPr>
                <w:rFonts w:ascii="Times New Roman" w:eastAsia="新細明體" w:hAnsi="Times New Roman"/>
                <w:color w:val="000000"/>
                <w:sz w:val="20"/>
                <w:szCs w:val="20"/>
              </w:rPr>
            </w:pPr>
            <w:r w:rsidRPr="004F1D0B">
              <w:rPr>
                <w:rFonts w:ascii="Times New Roman" w:eastAsia="新細明體" w:hAnsi="Times New Roman" w:hint="eastAsia"/>
                <w:color w:val="000000"/>
                <w:sz w:val="20"/>
                <w:szCs w:val="20"/>
              </w:rPr>
              <w:t>科學邏輯</w:t>
            </w:r>
          </w:p>
          <w:p w:rsidR="008C3A16" w:rsidRPr="004F1D0B" w:rsidRDefault="008C3A16" w:rsidP="002047EE">
            <w:pPr>
              <w:jc w:val="center"/>
              <w:rPr>
                <w:rFonts w:ascii="Times New Roman" w:eastAsia="新細明體" w:hAnsi="Times New Roman" w:cs="新細明體"/>
                <w:color w:val="000000"/>
                <w:kern w:val="0"/>
                <w:sz w:val="20"/>
                <w:szCs w:val="20"/>
              </w:rPr>
            </w:pPr>
            <w:r w:rsidRPr="004F1D0B">
              <w:rPr>
                <w:rFonts w:ascii="Times New Roman" w:eastAsia="新細明體" w:hAnsi="Times New Roman" w:hint="eastAsia"/>
                <w:color w:val="000000"/>
                <w:sz w:val="20"/>
                <w:szCs w:val="20"/>
              </w:rPr>
              <w:t>成績</w:t>
            </w:r>
          </w:p>
        </w:tc>
      </w:tr>
      <w:tr w:rsidR="009C3617" w:rsidRPr="004F1D0B" w:rsidTr="00ED66BA">
        <w:trPr>
          <w:trHeight w:val="315"/>
          <w:jc w:val="center"/>
        </w:trPr>
        <w:tc>
          <w:tcPr>
            <w:tcW w:w="1088" w:type="dxa"/>
            <w:shd w:val="clear" w:color="auto" w:fill="auto"/>
            <w:noWrap/>
            <w:vAlign w:val="bottom"/>
            <w:hideMark/>
          </w:tcPr>
          <w:p w:rsidR="009C3617" w:rsidRPr="004F1D0B" w:rsidRDefault="009C3617" w:rsidP="002047EE">
            <w:pPr>
              <w:widowControl/>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A(</w:t>
            </w:r>
            <w:r w:rsidRPr="004F1D0B">
              <w:rPr>
                <w:rFonts w:ascii="Times New Roman" w:eastAsia="新細明體" w:hAnsi="Times New Roman" w:cs="新細明體" w:hint="eastAsia"/>
                <w:color w:val="000000"/>
                <w:kern w:val="0"/>
                <w:sz w:val="20"/>
                <w:szCs w:val="20"/>
              </w:rPr>
              <w:t>高</w:t>
            </w:r>
            <w:r w:rsidRPr="004F1D0B">
              <w:rPr>
                <w:rFonts w:ascii="Times New Roman" w:eastAsia="新細明體" w:hAnsi="Times New Roman" w:cs="新細明體" w:hint="eastAsia"/>
                <w:color w:val="000000"/>
                <w:kern w:val="0"/>
                <w:sz w:val="20"/>
                <w:szCs w:val="20"/>
              </w:rPr>
              <w:t>)</w:t>
            </w:r>
          </w:p>
        </w:tc>
        <w:tc>
          <w:tcPr>
            <w:tcW w:w="905" w:type="dxa"/>
            <w:shd w:val="clear" w:color="auto" w:fill="auto"/>
            <w:noWrap/>
            <w:vAlign w:val="bottom"/>
            <w:hideMark/>
          </w:tcPr>
          <w:p w:rsidR="009C3617" w:rsidRPr="004F1D0B" w:rsidRDefault="009C3617" w:rsidP="002047EE">
            <w:pPr>
              <w:jc w:val="center"/>
              <w:rPr>
                <w:rFonts w:ascii="Times New Roman" w:eastAsia="新細明體" w:hAnsi="Times New Roman" w:cs="新細明體"/>
                <w:color w:val="000000"/>
                <w:sz w:val="20"/>
                <w:szCs w:val="20"/>
              </w:rPr>
            </w:pPr>
            <w:r w:rsidRPr="004F1D0B">
              <w:rPr>
                <w:rFonts w:ascii="Times New Roman" w:eastAsia="新細明體" w:hAnsi="Times New Roman" w:hint="eastAsia"/>
                <w:color w:val="000000"/>
                <w:sz w:val="20"/>
                <w:szCs w:val="20"/>
              </w:rPr>
              <w:t>93%</w:t>
            </w:r>
          </w:p>
        </w:tc>
        <w:tc>
          <w:tcPr>
            <w:tcW w:w="960" w:type="dxa"/>
            <w:shd w:val="clear" w:color="auto" w:fill="auto"/>
            <w:noWrap/>
            <w:vAlign w:val="bottom"/>
            <w:hideMark/>
          </w:tcPr>
          <w:p w:rsidR="009C3617" w:rsidRPr="004F1D0B" w:rsidRDefault="009C3617" w:rsidP="002047EE">
            <w:pPr>
              <w:jc w:val="center"/>
              <w:rPr>
                <w:rFonts w:ascii="Times New Roman" w:eastAsia="新細明體" w:hAnsi="Times New Roman" w:cs="新細明體"/>
                <w:color w:val="000000"/>
                <w:sz w:val="20"/>
                <w:szCs w:val="20"/>
              </w:rPr>
            </w:pPr>
            <w:r w:rsidRPr="004F1D0B">
              <w:rPr>
                <w:rFonts w:ascii="Times New Roman" w:eastAsia="新細明體" w:hAnsi="Times New Roman" w:hint="eastAsia"/>
                <w:color w:val="000000"/>
                <w:sz w:val="20"/>
                <w:szCs w:val="20"/>
              </w:rPr>
              <w:t>43%</w:t>
            </w:r>
          </w:p>
        </w:tc>
        <w:tc>
          <w:tcPr>
            <w:tcW w:w="960" w:type="dxa"/>
            <w:shd w:val="clear" w:color="auto" w:fill="auto"/>
            <w:noWrap/>
            <w:vAlign w:val="bottom"/>
            <w:hideMark/>
          </w:tcPr>
          <w:p w:rsidR="009C3617" w:rsidRPr="004F1D0B" w:rsidRDefault="009C3617" w:rsidP="002047EE">
            <w:pPr>
              <w:jc w:val="center"/>
              <w:rPr>
                <w:rFonts w:ascii="Times New Roman" w:eastAsia="新細明體" w:hAnsi="Times New Roman" w:cs="新細明體"/>
                <w:color w:val="000000"/>
                <w:sz w:val="20"/>
                <w:szCs w:val="20"/>
              </w:rPr>
            </w:pPr>
            <w:r w:rsidRPr="004F1D0B">
              <w:rPr>
                <w:rFonts w:ascii="Times New Roman" w:eastAsia="新細明體" w:hAnsi="Times New Roman" w:hint="eastAsia"/>
                <w:color w:val="000000"/>
                <w:sz w:val="20"/>
                <w:szCs w:val="20"/>
              </w:rPr>
              <w:t>50%</w:t>
            </w:r>
          </w:p>
        </w:tc>
        <w:tc>
          <w:tcPr>
            <w:tcW w:w="960" w:type="dxa"/>
            <w:shd w:val="clear" w:color="auto" w:fill="auto"/>
            <w:noWrap/>
            <w:vAlign w:val="bottom"/>
            <w:hideMark/>
          </w:tcPr>
          <w:p w:rsidR="009C3617" w:rsidRPr="004F1D0B" w:rsidRDefault="009C3617" w:rsidP="002047EE">
            <w:pPr>
              <w:jc w:val="center"/>
              <w:rPr>
                <w:rFonts w:ascii="Times New Roman" w:eastAsia="新細明體" w:hAnsi="Times New Roman" w:cs="新細明體"/>
                <w:color w:val="000000"/>
                <w:sz w:val="20"/>
                <w:szCs w:val="20"/>
              </w:rPr>
            </w:pPr>
            <w:r w:rsidRPr="004F1D0B">
              <w:rPr>
                <w:rFonts w:ascii="Times New Roman" w:eastAsia="新細明體" w:hAnsi="Times New Roman" w:hint="eastAsia"/>
                <w:color w:val="000000"/>
                <w:sz w:val="20"/>
                <w:szCs w:val="20"/>
              </w:rPr>
              <w:t>43%</w:t>
            </w:r>
          </w:p>
        </w:tc>
        <w:tc>
          <w:tcPr>
            <w:tcW w:w="960" w:type="dxa"/>
            <w:shd w:val="clear" w:color="auto" w:fill="auto"/>
            <w:noWrap/>
            <w:vAlign w:val="bottom"/>
            <w:hideMark/>
          </w:tcPr>
          <w:p w:rsidR="009C3617" w:rsidRPr="004F1D0B" w:rsidRDefault="009C3617" w:rsidP="002047EE">
            <w:pPr>
              <w:jc w:val="center"/>
              <w:rPr>
                <w:rFonts w:ascii="Times New Roman" w:eastAsia="新細明體" w:hAnsi="Times New Roman" w:cs="新細明體"/>
                <w:color w:val="000000"/>
                <w:sz w:val="20"/>
                <w:szCs w:val="20"/>
              </w:rPr>
            </w:pPr>
            <w:r w:rsidRPr="004F1D0B">
              <w:rPr>
                <w:rFonts w:ascii="Times New Roman" w:eastAsia="新細明體" w:hAnsi="Times New Roman" w:hint="eastAsia"/>
                <w:color w:val="000000"/>
                <w:sz w:val="20"/>
                <w:szCs w:val="20"/>
              </w:rPr>
              <w:t>7.93</w:t>
            </w:r>
          </w:p>
        </w:tc>
        <w:tc>
          <w:tcPr>
            <w:tcW w:w="960" w:type="dxa"/>
            <w:shd w:val="clear" w:color="auto" w:fill="auto"/>
            <w:noWrap/>
            <w:vAlign w:val="bottom"/>
            <w:hideMark/>
          </w:tcPr>
          <w:p w:rsidR="009C3617" w:rsidRPr="004F1D0B" w:rsidRDefault="009C3617" w:rsidP="002047EE">
            <w:pPr>
              <w:jc w:val="center"/>
              <w:rPr>
                <w:rFonts w:ascii="Times New Roman" w:eastAsia="新細明體" w:hAnsi="Times New Roman" w:cs="新細明體"/>
                <w:color w:val="000000"/>
                <w:sz w:val="20"/>
                <w:szCs w:val="20"/>
              </w:rPr>
            </w:pPr>
            <w:r w:rsidRPr="004F1D0B">
              <w:rPr>
                <w:rFonts w:ascii="Times New Roman" w:eastAsia="新細明體" w:hAnsi="Times New Roman" w:hint="eastAsia"/>
                <w:color w:val="000000"/>
                <w:sz w:val="20"/>
                <w:szCs w:val="20"/>
              </w:rPr>
              <w:t>8.79</w:t>
            </w:r>
          </w:p>
        </w:tc>
        <w:tc>
          <w:tcPr>
            <w:tcW w:w="960" w:type="dxa"/>
            <w:shd w:val="clear" w:color="auto" w:fill="auto"/>
            <w:noWrap/>
            <w:vAlign w:val="bottom"/>
            <w:hideMark/>
          </w:tcPr>
          <w:p w:rsidR="009C3617" w:rsidRPr="004F1D0B" w:rsidRDefault="009C3617" w:rsidP="002047EE">
            <w:pPr>
              <w:jc w:val="center"/>
              <w:rPr>
                <w:rFonts w:ascii="Times New Roman" w:eastAsia="新細明體" w:hAnsi="Times New Roman" w:cs="新細明體"/>
                <w:color w:val="000000"/>
                <w:sz w:val="20"/>
                <w:szCs w:val="20"/>
              </w:rPr>
            </w:pPr>
            <w:r w:rsidRPr="004F1D0B">
              <w:rPr>
                <w:rFonts w:ascii="Times New Roman" w:eastAsia="新細明體" w:hAnsi="Times New Roman" w:hint="eastAsia"/>
                <w:color w:val="000000"/>
                <w:sz w:val="20"/>
                <w:szCs w:val="20"/>
              </w:rPr>
              <w:t>2.14</w:t>
            </w:r>
          </w:p>
        </w:tc>
        <w:tc>
          <w:tcPr>
            <w:tcW w:w="960" w:type="dxa"/>
            <w:shd w:val="clear" w:color="auto" w:fill="auto"/>
            <w:noWrap/>
            <w:vAlign w:val="bottom"/>
            <w:hideMark/>
          </w:tcPr>
          <w:p w:rsidR="009C3617" w:rsidRPr="004F1D0B" w:rsidRDefault="009C3617" w:rsidP="002047EE">
            <w:pPr>
              <w:jc w:val="center"/>
              <w:rPr>
                <w:rFonts w:ascii="Times New Roman" w:eastAsia="新細明體" w:hAnsi="Times New Roman" w:cs="新細明體"/>
                <w:color w:val="000000"/>
                <w:sz w:val="20"/>
                <w:szCs w:val="20"/>
              </w:rPr>
            </w:pPr>
            <w:r w:rsidRPr="004F1D0B">
              <w:rPr>
                <w:rFonts w:ascii="Times New Roman" w:eastAsia="新細明體" w:hAnsi="Times New Roman" w:hint="eastAsia"/>
                <w:color w:val="000000"/>
                <w:sz w:val="20"/>
                <w:szCs w:val="20"/>
              </w:rPr>
              <w:t>5.36</w:t>
            </w:r>
          </w:p>
        </w:tc>
      </w:tr>
      <w:tr w:rsidR="009C3617" w:rsidRPr="004F1D0B" w:rsidTr="00ED66BA">
        <w:trPr>
          <w:trHeight w:val="315"/>
          <w:jc w:val="center"/>
        </w:trPr>
        <w:tc>
          <w:tcPr>
            <w:tcW w:w="1088" w:type="dxa"/>
            <w:shd w:val="clear" w:color="auto" w:fill="auto"/>
            <w:noWrap/>
            <w:vAlign w:val="bottom"/>
            <w:hideMark/>
          </w:tcPr>
          <w:p w:rsidR="009C3617" w:rsidRPr="004F1D0B" w:rsidRDefault="009C3617" w:rsidP="002047EE">
            <w:pPr>
              <w:widowControl/>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B(</w:t>
            </w:r>
            <w:r w:rsidRPr="004F1D0B">
              <w:rPr>
                <w:rFonts w:ascii="Times New Roman" w:eastAsia="新細明體" w:hAnsi="Times New Roman" w:cs="新細明體" w:hint="eastAsia"/>
                <w:color w:val="000000"/>
                <w:kern w:val="0"/>
                <w:sz w:val="20"/>
                <w:szCs w:val="20"/>
              </w:rPr>
              <w:t>中低</w:t>
            </w:r>
            <w:r w:rsidRPr="004F1D0B">
              <w:rPr>
                <w:rFonts w:ascii="Times New Roman" w:eastAsia="新細明體" w:hAnsi="Times New Roman" w:cs="新細明體" w:hint="eastAsia"/>
                <w:color w:val="000000"/>
                <w:kern w:val="0"/>
                <w:sz w:val="20"/>
                <w:szCs w:val="20"/>
              </w:rPr>
              <w:t>)</w:t>
            </w:r>
          </w:p>
        </w:tc>
        <w:tc>
          <w:tcPr>
            <w:tcW w:w="905" w:type="dxa"/>
            <w:shd w:val="clear" w:color="auto" w:fill="auto"/>
            <w:noWrap/>
            <w:vAlign w:val="bottom"/>
            <w:hideMark/>
          </w:tcPr>
          <w:p w:rsidR="009C3617" w:rsidRPr="004F1D0B" w:rsidRDefault="009C3617" w:rsidP="002047EE">
            <w:pPr>
              <w:jc w:val="center"/>
              <w:rPr>
                <w:rFonts w:ascii="Times New Roman" w:eastAsia="新細明體" w:hAnsi="Times New Roman" w:cs="新細明體"/>
                <w:color w:val="000000"/>
                <w:sz w:val="20"/>
                <w:szCs w:val="20"/>
              </w:rPr>
            </w:pPr>
            <w:r w:rsidRPr="004F1D0B">
              <w:rPr>
                <w:rFonts w:ascii="Times New Roman" w:eastAsia="新細明體" w:hAnsi="Times New Roman" w:hint="eastAsia"/>
                <w:color w:val="000000"/>
                <w:sz w:val="20"/>
                <w:szCs w:val="20"/>
              </w:rPr>
              <w:t>94%</w:t>
            </w:r>
          </w:p>
        </w:tc>
        <w:tc>
          <w:tcPr>
            <w:tcW w:w="960" w:type="dxa"/>
            <w:shd w:val="clear" w:color="auto" w:fill="auto"/>
            <w:noWrap/>
            <w:vAlign w:val="bottom"/>
            <w:hideMark/>
          </w:tcPr>
          <w:p w:rsidR="009C3617" w:rsidRPr="004F1D0B" w:rsidRDefault="009C3617" w:rsidP="002047EE">
            <w:pPr>
              <w:jc w:val="center"/>
              <w:rPr>
                <w:rFonts w:ascii="Times New Roman" w:eastAsia="新細明體" w:hAnsi="Times New Roman" w:cs="新細明體"/>
                <w:color w:val="000000"/>
                <w:sz w:val="20"/>
                <w:szCs w:val="20"/>
              </w:rPr>
            </w:pPr>
            <w:r w:rsidRPr="004F1D0B">
              <w:rPr>
                <w:rFonts w:ascii="Times New Roman" w:eastAsia="新細明體" w:hAnsi="Times New Roman" w:hint="eastAsia"/>
                <w:color w:val="000000"/>
                <w:sz w:val="20"/>
                <w:szCs w:val="20"/>
              </w:rPr>
              <w:t>44%</w:t>
            </w:r>
          </w:p>
        </w:tc>
        <w:tc>
          <w:tcPr>
            <w:tcW w:w="960" w:type="dxa"/>
            <w:shd w:val="clear" w:color="auto" w:fill="auto"/>
            <w:noWrap/>
            <w:vAlign w:val="bottom"/>
            <w:hideMark/>
          </w:tcPr>
          <w:p w:rsidR="009C3617" w:rsidRPr="004F1D0B" w:rsidRDefault="009C3617" w:rsidP="002047EE">
            <w:pPr>
              <w:jc w:val="center"/>
              <w:rPr>
                <w:rFonts w:ascii="Times New Roman" w:eastAsia="新細明體" w:hAnsi="Times New Roman" w:cs="新細明體"/>
                <w:color w:val="000000"/>
                <w:sz w:val="20"/>
                <w:szCs w:val="20"/>
              </w:rPr>
            </w:pPr>
            <w:r w:rsidRPr="004F1D0B">
              <w:rPr>
                <w:rFonts w:ascii="Times New Roman" w:eastAsia="新細明體" w:hAnsi="Times New Roman" w:hint="eastAsia"/>
                <w:color w:val="000000"/>
                <w:sz w:val="20"/>
                <w:szCs w:val="20"/>
              </w:rPr>
              <w:t>50%</w:t>
            </w:r>
          </w:p>
        </w:tc>
        <w:tc>
          <w:tcPr>
            <w:tcW w:w="960" w:type="dxa"/>
            <w:shd w:val="clear" w:color="auto" w:fill="auto"/>
            <w:noWrap/>
            <w:vAlign w:val="bottom"/>
            <w:hideMark/>
          </w:tcPr>
          <w:p w:rsidR="009C3617" w:rsidRPr="004F1D0B" w:rsidRDefault="009C3617" w:rsidP="002047EE">
            <w:pPr>
              <w:jc w:val="center"/>
              <w:rPr>
                <w:rFonts w:ascii="Times New Roman" w:eastAsia="新細明體" w:hAnsi="Times New Roman" w:cs="新細明體"/>
                <w:color w:val="000000"/>
                <w:sz w:val="20"/>
                <w:szCs w:val="20"/>
              </w:rPr>
            </w:pPr>
            <w:r w:rsidRPr="004F1D0B">
              <w:rPr>
                <w:rFonts w:ascii="Times New Roman" w:eastAsia="新細明體" w:hAnsi="Times New Roman" w:hint="eastAsia"/>
                <w:color w:val="000000"/>
                <w:sz w:val="20"/>
                <w:szCs w:val="20"/>
              </w:rPr>
              <w:t>39%</w:t>
            </w:r>
          </w:p>
        </w:tc>
        <w:tc>
          <w:tcPr>
            <w:tcW w:w="960" w:type="dxa"/>
            <w:shd w:val="clear" w:color="auto" w:fill="auto"/>
            <w:noWrap/>
            <w:vAlign w:val="bottom"/>
            <w:hideMark/>
          </w:tcPr>
          <w:p w:rsidR="009C3617" w:rsidRPr="004F1D0B" w:rsidRDefault="009C3617" w:rsidP="002047EE">
            <w:pPr>
              <w:jc w:val="center"/>
              <w:rPr>
                <w:rFonts w:ascii="Times New Roman" w:eastAsia="新細明體" w:hAnsi="Times New Roman" w:cs="新細明體"/>
                <w:color w:val="000000"/>
                <w:sz w:val="20"/>
                <w:szCs w:val="20"/>
              </w:rPr>
            </w:pPr>
            <w:r w:rsidRPr="004F1D0B">
              <w:rPr>
                <w:rFonts w:ascii="Times New Roman" w:eastAsia="新細明體" w:hAnsi="Times New Roman" w:hint="eastAsia"/>
                <w:color w:val="000000"/>
                <w:sz w:val="20"/>
                <w:szCs w:val="20"/>
              </w:rPr>
              <w:t>3.92</w:t>
            </w:r>
          </w:p>
        </w:tc>
        <w:tc>
          <w:tcPr>
            <w:tcW w:w="960" w:type="dxa"/>
            <w:shd w:val="clear" w:color="auto" w:fill="auto"/>
            <w:noWrap/>
            <w:vAlign w:val="bottom"/>
            <w:hideMark/>
          </w:tcPr>
          <w:p w:rsidR="009C3617" w:rsidRPr="004F1D0B" w:rsidRDefault="009C3617" w:rsidP="002047EE">
            <w:pPr>
              <w:jc w:val="center"/>
              <w:rPr>
                <w:rFonts w:ascii="Times New Roman" w:eastAsia="新細明體" w:hAnsi="Times New Roman" w:cs="新細明體"/>
                <w:color w:val="000000"/>
                <w:sz w:val="20"/>
                <w:szCs w:val="20"/>
              </w:rPr>
            </w:pPr>
            <w:r w:rsidRPr="004F1D0B">
              <w:rPr>
                <w:rFonts w:ascii="Times New Roman" w:eastAsia="新細明體" w:hAnsi="Times New Roman" w:hint="eastAsia"/>
                <w:color w:val="000000"/>
                <w:sz w:val="20"/>
                <w:szCs w:val="20"/>
              </w:rPr>
              <w:t>5.25</w:t>
            </w:r>
          </w:p>
        </w:tc>
        <w:tc>
          <w:tcPr>
            <w:tcW w:w="960" w:type="dxa"/>
            <w:shd w:val="clear" w:color="auto" w:fill="auto"/>
            <w:noWrap/>
            <w:vAlign w:val="bottom"/>
            <w:hideMark/>
          </w:tcPr>
          <w:p w:rsidR="009C3617" w:rsidRPr="004F1D0B" w:rsidRDefault="009C3617" w:rsidP="002047EE">
            <w:pPr>
              <w:jc w:val="center"/>
              <w:rPr>
                <w:rFonts w:ascii="Times New Roman" w:eastAsia="新細明體" w:hAnsi="Times New Roman" w:cs="新細明體"/>
                <w:color w:val="000000"/>
                <w:sz w:val="20"/>
                <w:szCs w:val="20"/>
              </w:rPr>
            </w:pPr>
            <w:r w:rsidRPr="004F1D0B">
              <w:rPr>
                <w:rFonts w:ascii="Times New Roman" w:eastAsia="新細明體" w:hAnsi="Times New Roman" w:hint="eastAsia"/>
                <w:color w:val="000000"/>
                <w:sz w:val="20"/>
                <w:szCs w:val="20"/>
              </w:rPr>
              <w:t>1.00</w:t>
            </w:r>
          </w:p>
        </w:tc>
        <w:tc>
          <w:tcPr>
            <w:tcW w:w="960" w:type="dxa"/>
            <w:shd w:val="clear" w:color="auto" w:fill="auto"/>
            <w:noWrap/>
            <w:vAlign w:val="bottom"/>
            <w:hideMark/>
          </w:tcPr>
          <w:p w:rsidR="009C3617" w:rsidRPr="004F1D0B" w:rsidRDefault="009C3617" w:rsidP="002047EE">
            <w:pPr>
              <w:jc w:val="center"/>
              <w:rPr>
                <w:rFonts w:ascii="Times New Roman" w:eastAsia="新細明體" w:hAnsi="Times New Roman" w:cs="新細明體"/>
                <w:color w:val="000000"/>
                <w:sz w:val="20"/>
                <w:szCs w:val="20"/>
              </w:rPr>
            </w:pPr>
            <w:r w:rsidRPr="004F1D0B">
              <w:rPr>
                <w:rFonts w:ascii="Times New Roman" w:eastAsia="新細明體" w:hAnsi="Times New Roman" w:hint="eastAsia"/>
                <w:color w:val="000000"/>
                <w:sz w:val="20"/>
                <w:szCs w:val="20"/>
              </w:rPr>
              <w:t>2.58</w:t>
            </w:r>
          </w:p>
        </w:tc>
      </w:tr>
      <w:tr w:rsidR="009C3617" w:rsidRPr="004F1D0B" w:rsidTr="00ED66BA">
        <w:trPr>
          <w:trHeight w:val="315"/>
          <w:jc w:val="center"/>
        </w:trPr>
        <w:tc>
          <w:tcPr>
            <w:tcW w:w="1088" w:type="dxa"/>
            <w:shd w:val="clear" w:color="auto" w:fill="auto"/>
            <w:noWrap/>
            <w:vAlign w:val="bottom"/>
            <w:hideMark/>
          </w:tcPr>
          <w:p w:rsidR="009C3617" w:rsidRPr="004F1D0B" w:rsidRDefault="009C3617" w:rsidP="002047EE">
            <w:pPr>
              <w:widowControl/>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全部</w:t>
            </w:r>
          </w:p>
        </w:tc>
        <w:tc>
          <w:tcPr>
            <w:tcW w:w="905" w:type="dxa"/>
            <w:shd w:val="clear" w:color="auto" w:fill="auto"/>
            <w:noWrap/>
            <w:vAlign w:val="bottom"/>
            <w:hideMark/>
          </w:tcPr>
          <w:p w:rsidR="009C3617" w:rsidRPr="004F1D0B" w:rsidRDefault="009C3617" w:rsidP="002047EE">
            <w:pPr>
              <w:widowControl/>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94%</w:t>
            </w:r>
          </w:p>
        </w:tc>
        <w:tc>
          <w:tcPr>
            <w:tcW w:w="960" w:type="dxa"/>
            <w:shd w:val="clear" w:color="auto" w:fill="auto"/>
            <w:noWrap/>
            <w:vAlign w:val="bottom"/>
            <w:hideMark/>
          </w:tcPr>
          <w:p w:rsidR="009C3617" w:rsidRPr="004F1D0B" w:rsidRDefault="009C3617" w:rsidP="002047EE">
            <w:pPr>
              <w:widowControl/>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44%</w:t>
            </w:r>
          </w:p>
        </w:tc>
        <w:tc>
          <w:tcPr>
            <w:tcW w:w="960" w:type="dxa"/>
            <w:shd w:val="clear" w:color="auto" w:fill="auto"/>
            <w:noWrap/>
            <w:vAlign w:val="bottom"/>
            <w:hideMark/>
          </w:tcPr>
          <w:p w:rsidR="009C3617" w:rsidRPr="004F1D0B" w:rsidRDefault="009C3617" w:rsidP="002047EE">
            <w:pPr>
              <w:widowControl/>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50%</w:t>
            </w:r>
          </w:p>
        </w:tc>
        <w:tc>
          <w:tcPr>
            <w:tcW w:w="960" w:type="dxa"/>
            <w:shd w:val="clear" w:color="auto" w:fill="auto"/>
            <w:noWrap/>
            <w:vAlign w:val="bottom"/>
            <w:hideMark/>
          </w:tcPr>
          <w:p w:rsidR="009C3617" w:rsidRPr="004F1D0B" w:rsidRDefault="009C3617" w:rsidP="002047EE">
            <w:pPr>
              <w:widowControl/>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40%</w:t>
            </w:r>
          </w:p>
        </w:tc>
        <w:tc>
          <w:tcPr>
            <w:tcW w:w="960" w:type="dxa"/>
            <w:shd w:val="clear" w:color="auto" w:fill="auto"/>
            <w:noWrap/>
            <w:vAlign w:val="bottom"/>
            <w:hideMark/>
          </w:tcPr>
          <w:p w:rsidR="009C3617" w:rsidRPr="004F1D0B" w:rsidRDefault="009C3617" w:rsidP="002047EE">
            <w:pPr>
              <w:widowControl/>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5.04</w:t>
            </w:r>
          </w:p>
        </w:tc>
        <w:tc>
          <w:tcPr>
            <w:tcW w:w="960" w:type="dxa"/>
            <w:shd w:val="clear" w:color="auto" w:fill="auto"/>
            <w:noWrap/>
            <w:vAlign w:val="bottom"/>
            <w:hideMark/>
          </w:tcPr>
          <w:p w:rsidR="009C3617" w:rsidRPr="004F1D0B" w:rsidRDefault="009C3617" w:rsidP="002047EE">
            <w:pPr>
              <w:widowControl/>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6.24</w:t>
            </w:r>
          </w:p>
        </w:tc>
        <w:tc>
          <w:tcPr>
            <w:tcW w:w="960" w:type="dxa"/>
            <w:shd w:val="clear" w:color="auto" w:fill="auto"/>
            <w:noWrap/>
            <w:vAlign w:val="bottom"/>
            <w:hideMark/>
          </w:tcPr>
          <w:p w:rsidR="009C3617" w:rsidRPr="004F1D0B" w:rsidRDefault="009C3617" w:rsidP="002047EE">
            <w:pPr>
              <w:widowControl/>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1.32</w:t>
            </w:r>
          </w:p>
        </w:tc>
        <w:tc>
          <w:tcPr>
            <w:tcW w:w="960" w:type="dxa"/>
            <w:shd w:val="clear" w:color="auto" w:fill="auto"/>
            <w:noWrap/>
            <w:vAlign w:val="bottom"/>
            <w:hideMark/>
          </w:tcPr>
          <w:p w:rsidR="009C3617" w:rsidRPr="004F1D0B" w:rsidRDefault="009C3617" w:rsidP="002047EE">
            <w:pPr>
              <w:widowControl/>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3.36</w:t>
            </w:r>
          </w:p>
        </w:tc>
      </w:tr>
    </w:tbl>
    <w:p w:rsidR="00B95C64" w:rsidRPr="004F1D0B" w:rsidRDefault="00ED66BA" w:rsidP="009C3617">
      <w:pPr>
        <w:pStyle w:val="a3"/>
        <w:spacing w:line="360" w:lineRule="auto"/>
        <w:ind w:leftChars="0"/>
        <w:rPr>
          <w:rFonts w:ascii="Times New Roman" w:eastAsia="新細明體" w:hAnsi="Times New Roman"/>
          <w:szCs w:val="24"/>
        </w:rPr>
      </w:pPr>
      <w:r w:rsidRPr="004F1D0B">
        <w:rPr>
          <w:rFonts w:ascii="Times New Roman" w:eastAsia="新細明體" w:hAnsi="Times New Roman" w:cs="新細明體" w:hint="eastAsia"/>
          <w:bCs/>
          <w:color w:val="000000"/>
          <w:kern w:val="0"/>
          <w:szCs w:val="24"/>
        </w:rPr>
        <w:lastRenderedPageBreak/>
        <w:t>表三：成對樣本檢定</w:t>
      </w:r>
    </w:p>
    <w:tbl>
      <w:tblPr>
        <w:tblStyle w:val="a8"/>
        <w:tblW w:w="0" w:type="auto"/>
        <w:tblInd w:w="250" w:type="dxa"/>
        <w:tblLook w:val="04A0" w:firstRow="1" w:lastRow="0" w:firstColumn="1" w:lastColumn="0" w:noHBand="0" w:noVBand="1"/>
      </w:tblPr>
      <w:tblGrid>
        <w:gridCol w:w="1242"/>
        <w:gridCol w:w="890"/>
        <w:gridCol w:w="890"/>
        <w:gridCol w:w="890"/>
        <w:gridCol w:w="890"/>
        <w:gridCol w:w="890"/>
        <w:gridCol w:w="890"/>
        <w:gridCol w:w="890"/>
        <w:gridCol w:w="890"/>
      </w:tblGrid>
      <w:tr w:rsidR="00A179CB" w:rsidRPr="004F1D0B" w:rsidTr="00A179CB">
        <w:tc>
          <w:tcPr>
            <w:tcW w:w="1242" w:type="dxa"/>
          </w:tcPr>
          <w:p w:rsidR="00A179CB" w:rsidRPr="004F1D0B" w:rsidRDefault="00A179CB" w:rsidP="00921538">
            <w:pPr>
              <w:rPr>
                <w:rFonts w:ascii="Times New Roman" w:eastAsia="新細明體" w:hAnsi="Times New Roman"/>
              </w:rPr>
            </w:pPr>
          </w:p>
        </w:tc>
        <w:tc>
          <w:tcPr>
            <w:tcW w:w="890" w:type="dxa"/>
          </w:tcPr>
          <w:p w:rsidR="00A179CB" w:rsidRPr="004F1D0B" w:rsidRDefault="00A179CB" w:rsidP="00921538">
            <w:pPr>
              <w:rPr>
                <w:rFonts w:ascii="Times New Roman" w:eastAsia="新細明體" w:hAnsi="Times New Roman"/>
              </w:rPr>
            </w:pPr>
          </w:p>
        </w:tc>
        <w:tc>
          <w:tcPr>
            <w:tcW w:w="890" w:type="dxa"/>
          </w:tcPr>
          <w:p w:rsidR="00A179CB" w:rsidRPr="004F1D0B" w:rsidRDefault="00A179CB" w:rsidP="00921538">
            <w:pPr>
              <w:rPr>
                <w:rFonts w:ascii="Times New Roman" w:eastAsia="新細明體" w:hAnsi="Times New Roman"/>
              </w:rPr>
            </w:pPr>
          </w:p>
        </w:tc>
        <w:tc>
          <w:tcPr>
            <w:tcW w:w="890" w:type="dxa"/>
          </w:tcPr>
          <w:p w:rsidR="00A179CB" w:rsidRPr="004F1D0B" w:rsidRDefault="00A179CB" w:rsidP="00921538">
            <w:pPr>
              <w:rPr>
                <w:rFonts w:ascii="Times New Roman" w:eastAsia="新細明體" w:hAnsi="Times New Roman"/>
              </w:rPr>
            </w:pPr>
          </w:p>
        </w:tc>
        <w:tc>
          <w:tcPr>
            <w:tcW w:w="1780" w:type="dxa"/>
            <w:gridSpan w:val="2"/>
          </w:tcPr>
          <w:p w:rsidR="00A179CB" w:rsidRPr="004F1D0B" w:rsidRDefault="00A179CB" w:rsidP="00921538">
            <w:pPr>
              <w:rPr>
                <w:rFonts w:ascii="Times New Roman" w:eastAsia="新細明體" w:hAnsi="Times New Roman"/>
              </w:rPr>
            </w:pPr>
            <w:r w:rsidRPr="004F1D0B">
              <w:rPr>
                <w:rFonts w:ascii="Times New Roman" w:eastAsia="新細明體" w:hAnsi="Times New Roman" w:cs="新細明體" w:hint="eastAsia"/>
                <w:color w:val="000000"/>
                <w:kern w:val="0"/>
                <w:sz w:val="20"/>
                <w:szCs w:val="20"/>
              </w:rPr>
              <w:t xml:space="preserve">95% </w:t>
            </w:r>
            <w:r w:rsidRPr="004F1D0B">
              <w:rPr>
                <w:rFonts w:ascii="Times New Roman" w:eastAsia="新細明體" w:hAnsi="Times New Roman" w:cs="新細明體" w:hint="eastAsia"/>
                <w:color w:val="000000"/>
                <w:kern w:val="0"/>
                <w:sz w:val="20"/>
                <w:szCs w:val="20"/>
              </w:rPr>
              <w:t>信賴區間</w:t>
            </w:r>
          </w:p>
        </w:tc>
        <w:tc>
          <w:tcPr>
            <w:tcW w:w="890" w:type="dxa"/>
          </w:tcPr>
          <w:p w:rsidR="00A179CB" w:rsidRPr="004F1D0B" w:rsidRDefault="00A179CB" w:rsidP="00921538">
            <w:pPr>
              <w:rPr>
                <w:rFonts w:ascii="Times New Roman" w:eastAsia="新細明體" w:hAnsi="Times New Roman"/>
              </w:rPr>
            </w:pPr>
          </w:p>
        </w:tc>
        <w:tc>
          <w:tcPr>
            <w:tcW w:w="890" w:type="dxa"/>
          </w:tcPr>
          <w:p w:rsidR="00A179CB" w:rsidRPr="004F1D0B" w:rsidRDefault="00A179CB" w:rsidP="00921538">
            <w:pPr>
              <w:rPr>
                <w:rFonts w:ascii="Times New Roman" w:eastAsia="新細明體" w:hAnsi="Times New Roman"/>
              </w:rPr>
            </w:pPr>
          </w:p>
        </w:tc>
        <w:tc>
          <w:tcPr>
            <w:tcW w:w="890" w:type="dxa"/>
          </w:tcPr>
          <w:p w:rsidR="00A179CB" w:rsidRPr="004F1D0B" w:rsidRDefault="00A179CB" w:rsidP="00921538">
            <w:pPr>
              <w:rPr>
                <w:rFonts w:ascii="Times New Roman" w:eastAsia="新細明體" w:hAnsi="Times New Roman"/>
              </w:rPr>
            </w:pPr>
          </w:p>
        </w:tc>
      </w:tr>
      <w:tr w:rsidR="00A179CB" w:rsidRPr="004F1D0B" w:rsidTr="00A179CB">
        <w:tc>
          <w:tcPr>
            <w:tcW w:w="1242" w:type="dxa"/>
          </w:tcPr>
          <w:p w:rsidR="00A179CB" w:rsidRPr="004F1D0B" w:rsidRDefault="00A179CB" w:rsidP="00921538">
            <w:pPr>
              <w:rPr>
                <w:rFonts w:ascii="Times New Roman" w:eastAsia="新細明體" w:hAnsi="Times New Roman"/>
              </w:rPr>
            </w:pPr>
          </w:p>
        </w:tc>
        <w:tc>
          <w:tcPr>
            <w:tcW w:w="890" w:type="dxa"/>
            <w:vAlign w:val="bottom"/>
          </w:tcPr>
          <w:p w:rsidR="00A179CB" w:rsidRPr="004F1D0B" w:rsidRDefault="00A179CB" w:rsidP="00921538">
            <w:pPr>
              <w:widowControl/>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平均數</w:t>
            </w:r>
          </w:p>
        </w:tc>
        <w:tc>
          <w:tcPr>
            <w:tcW w:w="890" w:type="dxa"/>
            <w:vAlign w:val="bottom"/>
          </w:tcPr>
          <w:p w:rsidR="00A179CB" w:rsidRPr="004F1D0B" w:rsidRDefault="00A179CB" w:rsidP="00921538">
            <w:pPr>
              <w:widowControl/>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標準差</w:t>
            </w:r>
          </w:p>
        </w:tc>
        <w:tc>
          <w:tcPr>
            <w:tcW w:w="890" w:type="dxa"/>
          </w:tcPr>
          <w:p w:rsidR="00A179CB" w:rsidRPr="004F1D0B" w:rsidRDefault="00A179CB" w:rsidP="00921538">
            <w:pPr>
              <w:rPr>
                <w:rFonts w:ascii="Times New Roman" w:eastAsia="新細明體" w:hAnsi="Times New Roman" w:cs="新細明體"/>
                <w:color w:val="000000"/>
                <w:kern w:val="0"/>
                <w:sz w:val="20"/>
                <w:szCs w:val="20"/>
              </w:rPr>
            </w:pPr>
          </w:p>
          <w:p w:rsidR="00A179CB" w:rsidRPr="004F1D0B" w:rsidRDefault="00A179CB" w:rsidP="00921538">
            <w:pPr>
              <w:rPr>
                <w:rFonts w:ascii="Times New Roman" w:eastAsia="新細明體" w:hAnsi="Times New Roman"/>
              </w:rPr>
            </w:pPr>
            <w:r w:rsidRPr="004F1D0B">
              <w:rPr>
                <w:rFonts w:ascii="Times New Roman" w:eastAsia="新細明體" w:hAnsi="Times New Roman" w:cs="新細明體" w:hint="eastAsia"/>
                <w:color w:val="000000"/>
                <w:kern w:val="0"/>
                <w:sz w:val="20"/>
                <w:szCs w:val="20"/>
              </w:rPr>
              <w:t>標準誤</w:t>
            </w:r>
          </w:p>
        </w:tc>
        <w:tc>
          <w:tcPr>
            <w:tcW w:w="890" w:type="dxa"/>
            <w:vAlign w:val="bottom"/>
          </w:tcPr>
          <w:p w:rsidR="00A179CB" w:rsidRPr="004F1D0B" w:rsidRDefault="00A179CB" w:rsidP="00921538">
            <w:pPr>
              <w:widowControl/>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下界</w:t>
            </w:r>
          </w:p>
        </w:tc>
        <w:tc>
          <w:tcPr>
            <w:tcW w:w="890" w:type="dxa"/>
            <w:vAlign w:val="bottom"/>
          </w:tcPr>
          <w:p w:rsidR="00A179CB" w:rsidRPr="004F1D0B" w:rsidRDefault="00A179CB" w:rsidP="00921538">
            <w:pPr>
              <w:widowControl/>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上界</w:t>
            </w:r>
          </w:p>
        </w:tc>
        <w:tc>
          <w:tcPr>
            <w:tcW w:w="890" w:type="dxa"/>
          </w:tcPr>
          <w:p w:rsidR="00A179CB" w:rsidRPr="004F1D0B" w:rsidRDefault="00A179CB" w:rsidP="00921538">
            <w:pPr>
              <w:rPr>
                <w:rFonts w:ascii="Times New Roman" w:eastAsia="新細明體" w:hAnsi="Times New Roman"/>
              </w:rPr>
            </w:pPr>
          </w:p>
          <w:p w:rsidR="00A179CB" w:rsidRPr="004F1D0B" w:rsidRDefault="00A179CB" w:rsidP="00921538">
            <w:pPr>
              <w:ind w:firstLineChars="100" w:firstLine="240"/>
              <w:rPr>
                <w:rFonts w:ascii="Times New Roman" w:eastAsia="新細明體" w:hAnsi="Times New Roman"/>
              </w:rPr>
            </w:pPr>
            <w:r w:rsidRPr="004F1D0B">
              <w:rPr>
                <w:rFonts w:ascii="Times New Roman" w:eastAsia="新細明體" w:hAnsi="Times New Roman" w:hint="eastAsia"/>
              </w:rPr>
              <w:t>t</w:t>
            </w:r>
          </w:p>
        </w:tc>
        <w:tc>
          <w:tcPr>
            <w:tcW w:w="890" w:type="dxa"/>
          </w:tcPr>
          <w:p w:rsidR="00A179CB" w:rsidRPr="004F1D0B" w:rsidRDefault="00A179CB" w:rsidP="00921538">
            <w:pPr>
              <w:rPr>
                <w:rFonts w:ascii="Times New Roman" w:eastAsia="新細明體" w:hAnsi="Times New Roman" w:cs="新細明體"/>
                <w:color w:val="000000"/>
                <w:kern w:val="0"/>
                <w:sz w:val="20"/>
                <w:szCs w:val="20"/>
              </w:rPr>
            </w:pPr>
          </w:p>
          <w:p w:rsidR="00A179CB" w:rsidRPr="004F1D0B" w:rsidRDefault="00A179CB" w:rsidP="00921538">
            <w:pPr>
              <w:rPr>
                <w:rFonts w:ascii="Times New Roman" w:eastAsia="新細明體" w:hAnsi="Times New Roman"/>
              </w:rPr>
            </w:pPr>
            <w:r w:rsidRPr="004F1D0B">
              <w:rPr>
                <w:rFonts w:ascii="Times New Roman" w:eastAsia="新細明體" w:hAnsi="Times New Roman" w:cs="新細明體" w:hint="eastAsia"/>
                <w:color w:val="000000"/>
                <w:kern w:val="0"/>
                <w:sz w:val="20"/>
                <w:szCs w:val="20"/>
              </w:rPr>
              <w:t>自由度</w:t>
            </w:r>
          </w:p>
        </w:tc>
        <w:tc>
          <w:tcPr>
            <w:tcW w:w="890" w:type="dxa"/>
          </w:tcPr>
          <w:p w:rsidR="00A179CB" w:rsidRPr="004F1D0B" w:rsidRDefault="00A179CB" w:rsidP="00921538">
            <w:pPr>
              <w:rPr>
                <w:rFonts w:ascii="Times New Roman" w:eastAsia="新細明體" w:hAnsi="Times New Roman"/>
              </w:rPr>
            </w:pPr>
            <w:r w:rsidRPr="004F1D0B">
              <w:rPr>
                <w:rFonts w:ascii="Times New Roman" w:eastAsia="新細明體" w:hAnsi="Times New Roman" w:cs="新細明體" w:hint="eastAsia"/>
                <w:color w:val="000000"/>
                <w:kern w:val="0"/>
                <w:sz w:val="20"/>
                <w:szCs w:val="20"/>
              </w:rPr>
              <w:t>顯著性</w:t>
            </w:r>
            <w:r w:rsidRPr="004F1D0B">
              <w:rPr>
                <w:rFonts w:ascii="Times New Roman" w:eastAsia="新細明體" w:hAnsi="Times New Roman" w:cs="新細明體" w:hint="eastAsia"/>
                <w:color w:val="000000"/>
                <w:kern w:val="0"/>
                <w:sz w:val="20"/>
                <w:szCs w:val="20"/>
              </w:rPr>
              <w:t xml:space="preserve"> (</w:t>
            </w:r>
            <w:r w:rsidRPr="004F1D0B">
              <w:rPr>
                <w:rFonts w:ascii="Times New Roman" w:eastAsia="新細明體" w:hAnsi="Times New Roman" w:cs="新細明體" w:hint="eastAsia"/>
                <w:color w:val="000000"/>
                <w:kern w:val="0"/>
                <w:sz w:val="20"/>
                <w:szCs w:val="20"/>
              </w:rPr>
              <w:t>雙尾</w:t>
            </w:r>
            <w:r w:rsidRPr="004F1D0B">
              <w:rPr>
                <w:rFonts w:ascii="Times New Roman" w:eastAsia="新細明體" w:hAnsi="Times New Roman" w:cs="新細明體" w:hint="eastAsia"/>
                <w:color w:val="000000"/>
                <w:kern w:val="0"/>
                <w:sz w:val="20"/>
                <w:szCs w:val="20"/>
              </w:rPr>
              <w:t>)</w:t>
            </w:r>
          </w:p>
        </w:tc>
      </w:tr>
      <w:tr w:rsidR="00A179CB" w:rsidRPr="004F1D0B" w:rsidTr="00A179CB">
        <w:tc>
          <w:tcPr>
            <w:tcW w:w="1242" w:type="dxa"/>
          </w:tcPr>
          <w:p w:rsidR="00A179CB" w:rsidRPr="004F1D0B" w:rsidRDefault="00A179CB" w:rsidP="00921538">
            <w:pPr>
              <w:rPr>
                <w:rFonts w:ascii="Times New Roman" w:eastAsia="新細明體" w:hAnsi="Times New Roman"/>
              </w:rPr>
            </w:pPr>
            <w:r w:rsidRPr="004F1D0B">
              <w:rPr>
                <w:rFonts w:ascii="Times New Roman" w:eastAsia="新細明體" w:hAnsi="Times New Roman" w:cs="新細明體" w:hint="eastAsia"/>
                <w:color w:val="000000"/>
                <w:kern w:val="0"/>
                <w:sz w:val="20"/>
                <w:szCs w:val="20"/>
              </w:rPr>
              <w:t>英文成績</w:t>
            </w:r>
            <w:r w:rsidRPr="004F1D0B">
              <w:rPr>
                <w:rFonts w:ascii="Times New Roman" w:eastAsia="新細明體" w:hAnsi="Times New Roman" w:cs="新細明體" w:hint="eastAsia"/>
                <w:color w:val="000000"/>
                <w:kern w:val="0"/>
                <w:sz w:val="20"/>
                <w:szCs w:val="20"/>
              </w:rPr>
              <w:t xml:space="preserve"> - </w:t>
            </w:r>
            <w:r w:rsidRPr="004F1D0B">
              <w:rPr>
                <w:rFonts w:ascii="Times New Roman" w:eastAsia="新細明體" w:hAnsi="Times New Roman" w:cs="新細明體" w:hint="eastAsia"/>
                <w:color w:val="000000"/>
                <w:kern w:val="0"/>
                <w:sz w:val="20"/>
                <w:szCs w:val="20"/>
              </w:rPr>
              <w:t>中文成績</w:t>
            </w:r>
          </w:p>
        </w:tc>
        <w:tc>
          <w:tcPr>
            <w:tcW w:w="890" w:type="dxa"/>
          </w:tcPr>
          <w:p w:rsidR="00A179CB" w:rsidRPr="004F1D0B" w:rsidRDefault="00A179CB" w:rsidP="00921538">
            <w:pPr>
              <w:widowControl/>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-1.140</w:t>
            </w:r>
          </w:p>
        </w:tc>
        <w:tc>
          <w:tcPr>
            <w:tcW w:w="890" w:type="dxa"/>
          </w:tcPr>
          <w:p w:rsidR="00A179CB" w:rsidRPr="004F1D0B" w:rsidRDefault="00A179CB" w:rsidP="00921538">
            <w:pPr>
              <w:widowControl/>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2.176</w:t>
            </w:r>
          </w:p>
        </w:tc>
        <w:tc>
          <w:tcPr>
            <w:tcW w:w="890" w:type="dxa"/>
          </w:tcPr>
          <w:p w:rsidR="00A179CB" w:rsidRPr="004F1D0B" w:rsidRDefault="00A179CB" w:rsidP="00921538">
            <w:pPr>
              <w:widowControl/>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.308</w:t>
            </w:r>
          </w:p>
        </w:tc>
        <w:tc>
          <w:tcPr>
            <w:tcW w:w="890" w:type="dxa"/>
          </w:tcPr>
          <w:p w:rsidR="00A179CB" w:rsidRPr="004F1D0B" w:rsidRDefault="00A179CB" w:rsidP="00921538">
            <w:pPr>
              <w:widowControl/>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-1.758</w:t>
            </w:r>
          </w:p>
        </w:tc>
        <w:tc>
          <w:tcPr>
            <w:tcW w:w="890" w:type="dxa"/>
          </w:tcPr>
          <w:p w:rsidR="00A179CB" w:rsidRPr="004F1D0B" w:rsidRDefault="00A179CB" w:rsidP="00921538">
            <w:pPr>
              <w:widowControl/>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-.522</w:t>
            </w:r>
          </w:p>
        </w:tc>
        <w:tc>
          <w:tcPr>
            <w:tcW w:w="890" w:type="dxa"/>
          </w:tcPr>
          <w:p w:rsidR="00A179CB" w:rsidRPr="004F1D0B" w:rsidRDefault="00A179CB" w:rsidP="00921538">
            <w:pPr>
              <w:widowControl/>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-3.704</w:t>
            </w:r>
          </w:p>
        </w:tc>
        <w:tc>
          <w:tcPr>
            <w:tcW w:w="890" w:type="dxa"/>
          </w:tcPr>
          <w:p w:rsidR="00A179CB" w:rsidRPr="004F1D0B" w:rsidRDefault="00A179CB" w:rsidP="00921538">
            <w:pPr>
              <w:widowControl/>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49</w:t>
            </w:r>
          </w:p>
        </w:tc>
        <w:tc>
          <w:tcPr>
            <w:tcW w:w="890" w:type="dxa"/>
          </w:tcPr>
          <w:p w:rsidR="00A179CB" w:rsidRPr="004F1D0B" w:rsidRDefault="00A179CB" w:rsidP="00921538">
            <w:pPr>
              <w:widowControl/>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.001</w:t>
            </w:r>
          </w:p>
        </w:tc>
      </w:tr>
    </w:tbl>
    <w:p w:rsidR="00A179CB" w:rsidRPr="004F1D0B" w:rsidRDefault="00A179CB" w:rsidP="00A179CB">
      <w:pPr>
        <w:pStyle w:val="a3"/>
        <w:spacing w:line="360" w:lineRule="auto"/>
        <w:ind w:leftChars="0"/>
        <w:rPr>
          <w:rFonts w:ascii="Times New Roman" w:eastAsia="新細明體" w:hAnsi="Times New Roman"/>
          <w:szCs w:val="24"/>
        </w:rPr>
      </w:pPr>
      <w:r w:rsidRPr="004F1D0B">
        <w:rPr>
          <w:rFonts w:ascii="Times New Roman" w:eastAsia="新細明體" w:hAnsi="Times New Roman" w:cs="新細明體" w:hint="eastAsia"/>
          <w:bCs/>
          <w:color w:val="000000"/>
          <w:kern w:val="0"/>
          <w:szCs w:val="24"/>
        </w:rPr>
        <w:t>表四：</w:t>
      </w:r>
      <w:r w:rsidRPr="004F1D0B">
        <w:rPr>
          <w:rFonts w:ascii="Times New Roman" w:eastAsia="新細明體" w:hAnsi="Times New Roman" w:cs="新細明體" w:hint="eastAsia"/>
          <w:color w:val="000000"/>
          <w:kern w:val="0"/>
          <w:szCs w:val="24"/>
        </w:rPr>
        <w:t>相關性分析</w:t>
      </w:r>
      <w:r w:rsidRPr="004F1D0B">
        <w:rPr>
          <w:rFonts w:ascii="Times New Roman" w:eastAsia="新細明體" w:hAnsi="Times New Roman" w:cs="新細明體" w:hint="eastAsia"/>
          <w:color w:val="000000"/>
          <w:kern w:val="0"/>
          <w:szCs w:val="24"/>
        </w:rPr>
        <w:t>(R)</w:t>
      </w:r>
    </w:p>
    <w:tbl>
      <w:tblPr>
        <w:tblW w:w="8713" w:type="dxa"/>
        <w:jc w:val="center"/>
        <w:tblCellMar>
          <w:left w:w="28" w:type="dxa"/>
          <w:right w:w="28" w:type="dxa"/>
        </w:tblCellMar>
        <w:tblLook w:val="04A0" w:firstRow="1" w:lastRow="0" w:firstColumn="1" w:lastColumn="0" w:noHBand="0" w:noVBand="1"/>
      </w:tblPr>
      <w:tblGrid>
        <w:gridCol w:w="1878"/>
        <w:gridCol w:w="1623"/>
        <w:gridCol w:w="1111"/>
        <w:gridCol w:w="1367"/>
        <w:gridCol w:w="1367"/>
        <w:gridCol w:w="1367"/>
      </w:tblGrid>
      <w:tr w:rsidR="00B95C64" w:rsidRPr="004F1D0B" w:rsidTr="00ED66BA">
        <w:trPr>
          <w:trHeight w:val="446"/>
          <w:jc w:val="center"/>
        </w:trPr>
        <w:tc>
          <w:tcPr>
            <w:tcW w:w="3501"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B95C64" w:rsidRPr="004F1D0B" w:rsidRDefault="00B95C64" w:rsidP="002047EE">
            <w:pPr>
              <w:widowControl/>
              <w:spacing w:line="360" w:lineRule="auto"/>
              <w:jc w:val="center"/>
              <w:rPr>
                <w:rFonts w:ascii="Times New Roman" w:eastAsia="新細明體" w:hAnsi="Times New Roman" w:cs="Arial"/>
                <w:kern w:val="0"/>
                <w:sz w:val="20"/>
                <w:szCs w:val="20"/>
              </w:rPr>
            </w:pPr>
          </w:p>
        </w:tc>
        <w:tc>
          <w:tcPr>
            <w:tcW w:w="1111" w:type="dxa"/>
            <w:tcBorders>
              <w:top w:val="single" w:sz="8" w:space="0" w:color="000000"/>
              <w:left w:val="nil"/>
              <w:bottom w:val="single" w:sz="8" w:space="0" w:color="000000"/>
              <w:right w:val="single" w:sz="4" w:space="0" w:color="000000"/>
            </w:tcBorders>
            <w:shd w:val="clear" w:color="auto" w:fill="auto"/>
            <w:vAlign w:val="bottom"/>
            <w:hideMark/>
          </w:tcPr>
          <w:p w:rsidR="00B95C64" w:rsidRPr="004F1D0B" w:rsidRDefault="00B95C64" w:rsidP="002047EE">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英文成績</w:t>
            </w:r>
          </w:p>
        </w:tc>
        <w:tc>
          <w:tcPr>
            <w:tcW w:w="1367" w:type="dxa"/>
            <w:tcBorders>
              <w:top w:val="single" w:sz="8" w:space="0" w:color="000000"/>
              <w:left w:val="nil"/>
              <w:bottom w:val="single" w:sz="8" w:space="0" w:color="000000"/>
              <w:right w:val="single" w:sz="4" w:space="0" w:color="000000"/>
            </w:tcBorders>
            <w:shd w:val="clear" w:color="auto" w:fill="auto"/>
            <w:vAlign w:val="bottom"/>
            <w:hideMark/>
          </w:tcPr>
          <w:p w:rsidR="00B95C64" w:rsidRPr="004F1D0B" w:rsidRDefault="00B95C64" w:rsidP="002047EE">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中文成績</w:t>
            </w:r>
          </w:p>
        </w:tc>
        <w:tc>
          <w:tcPr>
            <w:tcW w:w="1367" w:type="dxa"/>
            <w:tcBorders>
              <w:top w:val="single" w:sz="8" w:space="0" w:color="000000"/>
              <w:left w:val="nil"/>
              <w:bottom w:val="single" w:sz="8" w:space="0" w:color="000000"/>
              <w:right w:val="single" w:sz="4" w:space="0" w:color="000000"/>
            </w:tcBorders>
            <w:shd w:val="clear" w:color="auto" w:fill="auto"/>
            <w:vAlign w:val="bottom"/>
            <w:hideMark/>
          </w:tcPr>
          <w:p w:rsidR="00B95C64" w:rsidRPr="004F1D0B" w:rsidRDefault="00B95C64" w:rsidP="002047EE">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科學背景知識</w:t>
            </w:r>
          </w:p>
        </w:tc>
        <w:tc>
          <w:tcPr>
            <w:tcW w:w="1367" w:type="dxa"/>
            <w:tcBorders>
              <w:top w:val="single" w:sz="8" w:space="0" w:color="000000"/>
              <w:left w:val="nil"/>
              <w:bottom w:val="single" w:sz="8" w:space="0" w:color="000000"/>
              <w:right w:val="single" w:sz="8" w:space="0" w:color="000000"/>
            </w:tcBorders>
            <w:shd w:val="clear" w:color="auto" w:fill="auto"/>
            <w:vAlign w:val="bottom"/>
            <w:hideMark/>
          </w:tcPr>
          <w:p w:rsidR="00B95C64" w:rsidRPr="004F1D0B" w:rsidRDefault="00B95C64" w:rsidP="002047EE">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科學邏輯</w:t>
            </w:r>
          </w:p>
        </w:tc>
      </w:tr>
      <w:tr w:rsidR="00B95C64" w:rsidRPr="004F1D0B" w:rsidTr="00ED66BA">
        <w:trPr>
          <w:trHeight w:val="418"/>
          <w:jc w:val="center"/>
        </w:trPr>
        <w:tc>
          <w:tcPr>
            <w:tcW w:w="1878" w:type="dxa"/>
            <w:vMerge w:val="restart"/>
            <w:tcBorders>
              <w:top w:val="nil"/>
              <w:left w:val="single" w:sz="8" w:space="0" w:color="000000"/>
              <w:bottom w:val="single" w:sz="4" w:space="0" w:color="000000"/>
              <w:right w:val="nil"/>
            </w:tcBorders>
            <w:shd w:val="clear" w:color="auto" w:fill="auto"/>
            <w:hideMark/>
          </w:tcPr>
          <w:p w:rsidR="00B95C64" w:rsidRPr="004F1D0B" w:rsidRDefault="00B95C64" w:rsidP="002047EE">
            <w:pPr>
              <w:widowControl/>
              <w:spacing w:line="360" w:lineRule="auto"/>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英文成績</w:t>
            </w:r>
          </w:p>
        </w:tc>
        <w:tc>
          <w:tcPr>
            <w:tcW w:w="1623" w:type="dxa"/>
            <w:tcBorders>
              <w:top w:val="nil"/>
              <w:left w:val="nil"/>
              <w:bottom w:val="nil"/>
              <w:right w:val="single" w:sz="8" w:space="0" w:color="000000"/>
            </w:tcBorders>
            <w:shd w:val="clear" w:color="auto" w:fill="auto"/>
            <w:hideMark/>
          </w:tcPr>
          <w:p w:rsidR="00B95C64" w:rsidRPr="004F1D0B" w:rsidRDefault="00B95C64" w:rsidP="002047EE">
            <w:pPr>
              <w:widowControl/>
              <w:spacing w:line="360" w:lineRule="auto"/>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Pearson </w:t>
            </w:r>
            <w:r w:rsidRPr="004F1D0B">
              <w:rPr>
                <w:rFonts w:ascii="Times New Roman" w:eastAsia="新細明體" w:hAnsi="Times New Roman" w:cs="新細明體" w:hint="eastAsia"/>
                <w:color w:val="000000"/>
                <w:kern w:val="0"/>
                <w:sz w:val="20"/>
                <w:szCs w:val="20"/>
              </w:rPr>
              <w:t>相關</w:t>
            </w:r>
          </w:p>
        </w:tc>
        <w:tc>
          <w:tcPr>
            <w:tcW w:w="1111" w:type="dxa"/>
            <w:tcBorders>
              <w:top w:val="nil"/>
              <w:left w:val="nil"/>
              <w:bottom w:val="nil"/>
              <w:right w:val="single" w:sz="4" w:space="0" w:color="000000"/>
            </w:tcBorders>
            <w:shd w:val="clear" w:color="auto" w:fill="auto"/>
            <w:noWrap/>
            <w:hideMark/>
          </w:tcPr>
          <w:p w:rsidR="00B95C64" w:rsidRPr="004F1D0B" w:rsidRDefault="00B95C64" w:rsidP="002047EE">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1</w:t>
            </w:r>
          </w:p>
        </w:tc>
        <w:tc>
          <w:tcPr>
            <w:tcW w:w="1367" w:type="dxa"/>
            <w:tcBorders>
              <w:top w:val="nil"/>
              <w:left w:val="nil"/>
              <w:bottom w:val="nil"/>
              <w:right w:val="single" w:sz="4" w:space="0" w:color="000000"/>
            </w:tcBorders>
            <w:shd w:val="clear" w:color="auto" w:fill="auto"/>
            <w:noWrap/>
            <w:hideMark/>
          </w:tcPr>
          <w:p w:rsidR="00B95C64" w:rsidRPr="004F1D0B" w:rsidRDefault="00B95C64" w:rsidP="002047EE">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.609**</w:t>
            </w:r>
          </w:p>
        </w:tc>
        <w:tc>
          <w:tcPr>
            <w:tcW w:w="1367" w:type="dxa"/>
            <w:tcBorders>
              <w:top w:val="nil"/>
              <w:left w:val="nil"/>
              <w:bottom w:val="nil"/>
              <w:right w:val="single" w:sz="4" w:space="0" w:color="000000"/>
            </w:tcBorders>
            <w:shd w:val="clear" w:color="auto" w:fill="auto"/>
            <w:noWrap/>
            <w:hideMark/>
          </w:tcPr>
          <w:p w:rsidR="00B95C64" w:rsidRPr="004F1D0B" w:rsidRDefault="00B95C64" w:rsidP="002047EE">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-.036</w:t>
            </w:r>
          </w:p>
        </w:tc>
        <w:tc>
          <w:tcPr>
            <w:tcW w:w="1367" w:type="dxa"/>
            <w:tcBorders>
              <w:top w:val="nil"/>
              <w:left w:val="nil"/>
              <w:bottom w:val="nil"/>
              <w:right w:val="single" w:sz="8" w:space="0" w:color="000000"/>
            </w:tcBorders>
            <w:shd w:val="clear" w:color="auto" w:fill="auto"/>
            <w:noWrap/>
            <w:hideMark/>
          </w:tcPr>
          <w:p w:rsidR="00B95C64" w:rsidRPr="004F1D0B" w:rsidRDefault="00B95C64" w:rsidP="002047EE">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.658**</w:t>
            </w:r>
          </w:p>
        </w:tc>
      </w:tr>
      <w:tr w:rsidR="00B95C64" w:rsidRPr="004F1D0B" w:rsidTr="00ED66BA">
        <w:trPr>
          <w:trHeight w:val="418"/>
          <w:jc w:val="center"/>
        </w:trPr>
        <w:tc>
          <w:tcPr>
            <w:tcW w:w="1878" w:type="dxa"/>
            <w:vMerge/>
            <w:tcBorders>
              <w:top w:val="nil"/>
              <w:left w:val="single" w:sz="8" w:space="0" w:color="000000"/>
              <w:bottom w:val="single" w:sz="4" w:space="0" w:color="000000"/>
              <w:right w:val="nil"/>
            </w:tcBorders>
            <w:vAlign w:val="center"/>
            <w:hideMark/>
          </w:tcPr>
          <w:p w:rsidR="00B95C64" w:rsidRPr="004F1D0B" w:rsidRDefault="00B95C64" w:rsidP="002047EE">
            <w:pPr>
              <w:widowControl/>
              <w:spacing w:line="360" w:lineRule="auto"/>
              <w:rPr>
                <w:rFonts w:ascii="Times New Roman" w:eastAsia="新細明體" w:hAnsi="Times New Roman" w:cs="新細明體"/>
                <w:color w:val="000000"/>
                <w:kern w:val="0"/>
                <w:sz w:val="20"/>
                <w:szCs w:val="20"/>
              </w:rPr>
            </w:pPr>
          </w:p>
        </w:tc>
        <w:tc>
          <w:tcPr>
            <w:tcW w:w="1623" w:type="dxa"/>
            <w:tcBorders>
              <w:top w:val="nil"/>
              <w:left w:val="nil"/>
              <w:bottom w:val="nil"/>
              <w:right w:val="single" w:sz="8" w:space="0" w:color="000000"/>
            </w:tcBorders>
            <w:shd w:val="clear" w:color="auto" w:fill="auto"/>
            <w:hideMark/>
          </w:tcPr>
          <w:p w:rsidR="00B95C64" w:rsidRPr="004F1D0B" w:rsidRDefault="00B95C64" w:rsidP="002047EE">
            <w:pPr>
              <w:widowControl/>
              <w:spacing w:line="360" w:lineRule="auto"/>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顯著性</w:t>
            </w:r>
            <w:r w:rsidRPr="004F1D0B">
              <w:rPr>
                <w:rFonts w:ascii="Times New Roman" w:eastAsia="新細明體" w:hAnsi="Times New Roman" w:cs="新細明體" w:hint="eastAsia"/>
                <w:color w:val="000000"/>
                <w:kern w:val="0"/>
                <w:sz w:val="20"/>
                <w:szCs w:val="20"/>
              </w:rPr>
              <w:t xml:space="preserve"> (</w:t>
            </w:r>
            <w:r w:rsidRPr="004F1D0B">
              <w:rPr>
                <w:rFonts w:ascii="Times New Roman" w:eastAsia="新細明體" w:hAnsi="Times New Roman" w:cs="新細明體" w:hint="eastAsia"/>
                <w:color w:val="000000"/>
                <w:kern w:val="0"/>
                <w:sz w:val="20"/>
                <w:szCs w:val="20"/>
              </w:rPr>
              <w:t>雙尾</w:t>
            </w:r>
            <w:r w:rsidRPr="004F1D0B">
              <w:rPr>
                <w:rFonts w:ascii="Times New Roman" w:eastAsia="新細明體" w:hAnsi="Times New Roman" w:cs="新細明體" w:hint="eastAsia"/>
                <w:color w:val="000000"/>
                <w:kern w:val="0"/>
                <w:sz w:val="20"/>
                <w:szCs w:val="20"/>
              </w:rPr>
              <w:t>)</w:t>
            </w:r>
          </w:p>
        </w:tc>
        <w:tc>
          <w:tcPr>
            <w:tcW w:w="1111" w:type="dxa"/>
            <w:tcBorders>
              <w:top w:val="nil"/>
              <w:left w:val="nil"/>
              <w:bottom w:val="nil"/>
              <w:right w:val="single" w:sz="4" w:space="0" w:color="000000"/>
            </w:tcBorders>
            <w:shd w:val="clear" w:color="auto" w:fill="auto"/>
            <w:noWrap/>
            <w:vAlign w:val="center"/>
            <w:hideMark/>
          </w:tcPr>
          <w:p w:rsidR="00B95C64" w:rsidRPr="004F1D0B" w:rsidRDefault="00B95C64" w:rsidP="002047EE">
            <w:pPr>
              <w:widowControl/>
              <w:spacing w:line="360" w:lineRule="auto"/>
              <w:jc w:val="center"/>
              <w:rPr>
                <w:rFonts w:ascii="Times New Roman" w:eastAsia="新細明體" w:hAnsi="Times New Roman" w:cs="Arial"/>
                <w:kern w:val="0"/>
                <w:sz w:val="20"/>
                <w:szCs w:val="20"/>
              </w:rPr>
            </w:pPr>
          </w:p>
        </w:tc>
        <w:tc>
          <w:tcPr>
            <w:tcW w:w="1367" w:type="dxa"/>
            <w:tcBorders>
              <w:top w:val="nil"/>
              <w:left w:val="nil"/>
              <w:bottom w:val="nil"/>
              <w:right w:val="single" w:sz="4" w:space="0" w:color="000000"/>
            </w:tcBorders>
            <w:shd w:val="clear" w:color="auto" w:fill="auto"/>
            <w:noWrap/>
            <w:hideMark/>
          </w:tcPr>
          <w:p w:rsidR="00B95C64" w:rsidRPr="004F1D0B" w:rsidRDefault="00B95C64" w:rsidP="002047EE">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.000</w:t>
            </w:r>
          </w:p>
        </w:tc>
        <w:tc>
          <w:tcPr>
            <w:tcW w:w="1367" w:type="dxa"/>
            <w:tcBorders>
              <w:top w:val="nil"/>
              <w:left w:val="nil"/>
              <w:bottom w:val="nil"/>
              <w:right w:val="single" w:sz="4" w:space="0" w:color="000000"/>
            </w:tcBorders>
            <w:shd w:val="clear" w:color="auto" w:fill="auto"/>
            <w:noWrap/>
            <w:hideMark/>
          </w:tcPr>
          <w:p w:rsidR="00B95C64" w:rsidRPr="004F1D0B" w:rsidRDefault="00B95C64" w:rsidP="002047EE">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.804</w:t>
            </w:r>
          </w:p>
        </w:tc>
        <w:tc>
          <w:tcPr>
            <w:tcW w:w="1367" w:type="dxa"/>
            <w:tcBorders>
              <w:top w:val="nil"/>
              <w:left w:val="nil"/>
              <w:bottom w:val="nil"/>
              <w:right w:val="single" w:sz="8" w:space="0" w:color="000000"/>
            </w:tcBorders>
            <w:shd w:val="clear" w:color="auto" w:fill="auto"/>
            <w:noWrap/>
            <w:hideMark/>
          </w:tcPr>
          <w:p w:rsidR="00B95C64" w:rsidRPr="004F1D0B" w:rsidRDefault="00B95C64" w:rsidP="002047EE">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.000</w:t>
            </w:r>
          </w:p>
        </w:tc>
      </w:tr>
      <w:tr w:rsidR="00B95C64" w:rsidRPr="004F1D0B" w:rsidTr="00ED66BA">
        <w:trPr>
          <w:trHeight w:val="307"/>
          <w:jc w:val="center"/>
        </w:trPr>
        <w:tc>
          <w:tcPr>
            <w:tcW w:w="1878" w:type="dxa"/>
            <w:vMerge/>
            <w:tcBorders>
              <w:top w:val="nil"/>
              <w:left w:val="single" w:sz="8" w:space="0" w:color="000000"/>
              <w:bottom w:val="single" w:sz="4" w:space="0" w:color="000000"/>
              <w:right w:val="nil"/>
            </w:tcBorders>
            <w:vAlign w:val="center"/>
            <w:hideMark/>
          </w:tcPr>
          <w:p w:rsidR="00B95C64" w:rsidRPr="004F1D0B" w:rsidRDefault="00B95C64" w:rsidP="002047EE">
            <w:pPr>
              <w:widowControl/>
              <w:spacing w:line="360" w:lineRule="auto"/>
              <w:rPr>
                <w:rFonts w:ascii="Times New Roman" w:eastAsia="新細明體" w:hAnsi="Times New Roman" w:cs="新細明體"/>
                <w:color w:val="000000"/>
                <w:kern w:val="0"/>
                <w:sz w:val="20"/>
                <w:szCs w:val="20"/>
              </w:rPr>
            </w:pPr>
          </w:p>
        </w:tc>
        <w:tc>
          <w:tcPr>
            <w:tcW w:w="1623" w:type="dxa"/>
            <w:tcBorders>
              <w:top w:val="nil"/>
              <w:left w:val="nil"/>
              <w:bottom w:val="single" w:sz="4" w:space="0" w:color="000000"/>
              <w:right w:val="single" w:sz="8" w:space="0" w:color="000000"/>
            </w:tcBorders>
            <w:shd w:val="clear" w:color="auto" w:fill="auto"/>
            <w:hideMark/>
          </w:tcPr>
          <w:p w:rsidR="00B95C64" w:rsidRPr="004F1D0B" w:rsidRDefault="00B95C64" w:rsidP="002047EE">
            <w:pPr>
              <w:widowControl/>
              <w:spacing w:line="360" w:lineRule="auto"/>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個數</w:t>
            </w:r>
          </w:p>
        </w:tc>
        <w:tc>
          <w:tcPr>
            <w:tcW w:w="1111" w:type="dxa"/>
            <w:tcBorders>
              <w:top w:val="nil"/>
              <w:left w:val="nil"/>
              <w:bottom w:val="single" w:sz="4" w:space="0" w:color="000000"/>
              <w:right w:val="single" w:sz="4" w:space="0" w:color="000000"/>
            </w:tcBorders>
            <w:shd w:val="clear" w:color="auto" w:fill="auto"/>
            <w:noWrap/>
            <w:hideMark/>
          </w:tcPr>
          <w:p w:rsidR="00B95C64" w:rsidRPr="004F1D0B" w:rsidRDefault="00B95C64" w:rsidP="002047EE">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50</w:t>
            </w:r>
          </w:p>
        </w:tc>
        <w:tc>
          <w:tcPr>
            <w:tcW w:w="1367" w:type="dxa"/>
            <w:tcBorders>
              <w:top w:val="nil"/>
              <w:left w:val="nil"/>
              <w:bottom w:val="single" w:sz="4" w:space="0" w:color="000000"/>
              <w:right w:val="single" w:sz="4" w:space="0" w:color="000000"/>
            </w:tcBorders>
            <w:shd w:val="clear" w:color="auto" w:fill="auto"/>
            <w:noWrap/>
            <w:hideMark/>
          </w:tcPr>
          <w:p w:rsidR="00B95C64" w:rsidRPr="004F1D0B" w:rsidRDefault="00B95C64" w:rsidP="002047EE">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50</w:t>
            </w:r>
          </w:p>
        </w:tc>
        <w:tc>
          <w:tcPr>
            <w:tcW w:w="1367" w:type="dxa"/>
            <w:tcBorders>
              <w:top w:val="nil"/>
              <w:left w:val="nil"/>
              <w:bottom w:val="single" w:sz="4" w:space="0" w:color="000000"/>
              <w:right w:val="single" w:sz="4" w:space="0" w:color="000000"/>
            </w:tcBorders>
            <w:shd w:val="clear" w:color="auto" w:fill="auto"/>
            <w:noWrap/>
            <w:hideMark/>
          </w:tcPr>
          <w:p w:rsidR="00B95C64" w:rsidRPr="004F1D0B" w:rsidRDefault="00B95C64" w:rsidP="002047EE">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50</w:t>
            </w:r>
          </w:p>
        </w:tc>
        <w:tc>
          <w:tcPr>
            <w:tcW w:w="1367" w:type="dxa"/>
            <w:tcBorders>
              <w:top w:val="nil"/>
              <w:left w:val="nil"/>
              <w:bottom w:val="single" w:sz="4" w:space="0" w:color="000000"/>
              <w:right w:val="single" w:sz="8" w:space="0" w:color="000000"/>
            </w:tcBorders>
            <w:shd w:val="clear" w:color="auto" w:fill="auto"/>
            <w:noWrap/>
            <w:hideMark/>
          </w:tcPr>
          <w:p w:rsidR="00B95C64" w:rsidRPr="004F1D0B" w:rsidRDefault="00B95C64" w:rsidP="002047EE">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50</w:t>
            </w:r>
          </w:p>
        </w:tc>
      </w:tr>
      <w:tr w:rsidR="00B95C64" w:rsidRPr="004F1D0B" w:rsidTr="00ED66BA">
        <w:trPr>
          <w:trHeight w:val="418"/>
          <w:jc w:val="center"/>
        </w:trPr>
        <w:tc>
          <w:tcPr>
            <w:tcW w:w="1878" w:type="dxa"/>
            <w:vMerge w:val="restart"/>
            <w:tcBorders>
              <w:top w:val="nil"/>
              <w:left w:val="single" w:sz="8" w:space="0" w:color="000000"/>
              <w:bottom w:val="single" w:sz="4" w:space="0" w:color="000000"/>
              <w:right w:val="nil"/>
            </w:tcBorders>
            <w:shd w:val="clear" w:color="auto" w:fill="auto"/>
            <w:hideMark/>
          </w:tcPr>
          <w:p w:rsidR="00B95C64" w:rsidRPr="004F1D0B" w:rsidRDefault="00B95C64" w:rsidP="002047EE">
            <w:pPr>
              <w:widowControl/>
              <w:spacing w:line="360" w:lineRule="auto"/>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中文成績</w:t>
            </w:r>
          </w:p>
        </w:tc>
        <w:tc>
          <w:tcPr>
            <w:tcW w:w="1623" w:type="dxa"/>
            <w:tcBorders>
              <w:top w:val="nil"/>
              <w:left w:val="nil"/>
              <w:bottom w:val="nil"/>
              <w:right w:val="single" w:sz="8" w:space="0" w:color="000000"/>
            </w:tcBorders>
            <w:shd w:val="clear" w:color="auto" w:fill="auto"/>
            <w:hideMark/>
          </w:tcPr>
          <w:p w:rsidR="00B95C64" w:rsidRPr="004F1D0B" w:rsidRDefault="00B95C64" w:rsidP="002047EE">
            <w:pPr>
              <w:widowControl/>
              <w:spacing w:line="360" w:lineRule="auto"/>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Pearson </w:t>
            </w:r>
            <w:r w:rsidRPr="004F1D0B">
              <w:rPr>
                <w:rFonts w:ascii="Times New Roman" w:eastAsia="新細明體" w:hAnsi="Times New Roman" w:cs="新細明體" w:hint="eastAsia"/>
                <w:color w:val="000000"/>
                <w:kern w:val="0"/>
                <w:sz w:val="20"/>
                <w:szCs w:val="20"/>
              </w:rPr>
              <w:t>相關</w:t>
            </w:r>
          </w:p>
        </w:tc>
        <w:tc>
          <w:tcPr>
            <w:tcW w:w="1111" w:type="dxa"/>
            <w:tcBorders>
              <w:top w:val="nil"/>
              <w:left w:val="nil"/>
              <w:bottom w:val="nil"/>
              <w:right w:val="single" w:sz="4" w:space="0" w:color="000000"/>
            </w:tcBorders>
            <w:shd w:val="clear" w:color="auto" w:fill="auto"/>
            <w:noWrap/>
            <w:hideMark/>
          </w:tcPr>
          <w:p w:rsidR="00B95C64" w:rsidRPr="004F1D0B" w:rsidRDefault="00B95C64" w:rsidP="002047EE">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.609**</w:t>
            </w:r>
          </w:p>
        </w:tc>
        <w:tc>
          <w:tcPr>
            <w:tcW w:w="1367" w:type="dxa"/>
            <w:tcBorders>
              <w:top w:val="nil"/>
              <w:left w:val="nil"/>
              <w:bottom w:val="nil"/>
              <w:right w:val="single" w:sz="4" w:space="0" w:color="000000"/>
            </w:tcBorders>
            <w:shd w:val="clear" w:color="auto" w:fill="auto"/>
            <w:noWrap/>
            <w:hideMark/>
          </w:tcPr>
          <w:p w:rsidR="00B95C64" w:rsidRPr="004F1D0B" w:rsidRDefault="00B95C64" w:rsidP="002047EE">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1</w:t>
            </w:r>
          </w:p>
        </w:tc>
        <w:tc>
          <w:tcPr>
            <w:tcW w:w="1367" w:type="dxa"/>
            <w:tcBorders>
              <w:top w:val="nil"/>
              <w:left w:val="nil"/>
              <w:bottom w:val="nil"/>
              <w:right w:val="single" w:sz="4" w:space="0" w:color="000000"/>
            </w:tcBorders>
            <w:shd w:val="clear" w:color="auto" w:fill="auto"/>
            <w:noWrap/>
            <w:hideMark/>
          </w:tcPr>
          <w:p w:rsidR="00B95C64" w:rsidRPr="004F1D0B" w:rsidRDefault="00B95C64" w:rsidP="002047EE">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.107</w:t>
            </w:r>
          </w:p>
        </w:tc>
        <w:tc>
          <w:tcPr>
            <w:tcW w:w="1367" w:type="dxa"/>
            <w:tcBorders>
              <w:top w:val="nil"/>
              <w:left w:val="nil"/>
              <w:bottom w:val="nil"/>
              <w:right w:val="single" w:sz="8" w:space="0" w:color="000000"/>
            </w:tcBorders>
            <w:shd w:val="clear" w:color="auto" w:fill="auto"/>
            <w:noWrap/>
            <w:hideMark/>
          </w:tcPr>
          <w:p w:rsidR="00B95C64" w:rsidRPr="004F1D0B" w:rsidRDefault="00B95C64" w:rsidP="002047EE">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.455**</w:t>
            </w:r>
          </w:p>
        </w:tc>
      </w:tr>
      <w:tr w:rsidR="00B95C64" w:rsidRPr="004F1D0B" w:rsidTr="00ED66BA">
        <w:trPr>
          <w:trHeight w:val="418"/>
          <w:jc w:val="center"/>
        </w:trPr>
        <w:tc>
          <w:tcPr>
            <w:tcW w:w="1878" w:type="dxa"/>
            <w:vMerge/>
            <w:tcBorders>
              <w:top w:val="nil"/>
              <w:left w:val="single" w:sz="8" w:space="0" w:color="000000"/>
              <w:bottom w:val="single" w:sz="4" w:space="0" w:color="000000"/>
              <w:right w:val="nil"/>
            </w:tcBorders>
            <w:vAlign w:val="center"/>
            <w:hideMark/>
          </w:tcPr>
          <w:p w:rsidR="00B95C64" w:rsidRPr="004F1D0B" w:rsidRDefault="00B95C64" w:rsidP="002047EE">
            <w:pPr>
              <w:widowControl/>
              <w:spacing w:line="360" w:lineRule="auto"/>
              <w:rPr>
                <w:rFonts w:ascii="Times New Roman" w:eastAsia="新細明體" w:hAnsi="Times New Roman" w:cs="新細明體"/>
                <w:color w:val="000000"/>
                <w:kern w:val="0"/>
                <w:sz w:val="20"/>
                <w:szCs w:val="20"/>
              </w:rPr>
            </w:pPr>
          </w:p>
        </w:tc>
        <w:tc>
          <w:tcPr>
            <w:tcW w:w="1623" w:type="dxa"/>
            <w:tcBorders>
              <w:top w:val="nil"/>
              <w:left w:val="nil"/>
              <w:bottom w:val="nil"/>
              <w:right w:val="single" w:sz="8" w:space="0" w:color="000000"/>
            </w:tcBorders>
            <w:shd w:val="clear" w:color="auto" w:fill="auto"/>
            <w:hideMark/>
          </w:tcPr>
          <w:p w:rsidR="00B95C64" w:rsidRPr="004F1D0B" w:rsidRDefault="00B95C64" w:rsidP="002047EE">
            <w:pPr>
              <w:widowControl/>
              <w:spacing w:line="360" w:lineRule="auto"/>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顯著性</w:t>
            </w:r>
            <w:r w:rsidRPr="004F1D0B">
              <w:rPr>
                <w:rFonts w:ascii="Times New Roman" w:eastAsia="新細明體" w:hAnsi="Times New Roman" w:cs="新細明體" w:hint="eastAsia"/>
                <w:color w:val="000000"/>
                <w:kern w:val="0"/>
                <w:sz w:val="20"/>
                <w:szCs w:val="20"/>
              </w:rPr>
              <w:t xml:space="preserve"> (</w:t>
            </w:r>
            <w:r w:rsidRPr="004F1D0B">
              <w:rPr>
                <w:rFonts w:ascii="Times New Roman" w:eastAsia="新細明體" w:hAnsi="Times New Roman" w:cs="新細明體" w:hint="eastAsia"/>
                <w:color w:val="000000"/>
                <w:kern w:val="0"/>
                <w:sz w:val="20"/>
                <w:szCs w:val="20"/>
              </w:rPr>
              <w:t>雙尾</w:t>
            </w:r>
            <w:r w:rsidRPr="004F1D0B">
              <w:rPr>
                <w:rFonts w:ascii="Times New Roman" w:eastAsia="新細明體" w:hAnsi="Times New Roman" w:cs="新細明體" w:hint="eastAsia"/>
                <w:color w:val="000000"/>
                <w:kern w:val="0"/>
                <w:sz w:val="20"/>
                <w:szCs w:val="20"/>
              </w:rPr>
              <w:t>)</w:t>
            </w:r>
          </w:p>
        </w:tc>
        <w:tc>
          <w:tcPr>
            <w:tcW w:w="1111" w:type="dxa"/>
            <w:tcBorders>
              <w:top w:val="nil"/>
              <w:left w:val="nil"/>
              <w:bottom w:val="nil"/>
              <w:right w:val="single" w:sz="4" w:space="0" w:color="000000"/>
            </w:tcBorders>
            <w:shd w:val="clear" w:color="auto" w:fill="auto"/>
            <w:noWrap/>
            <w:hideMark/>
          </w:tcPr>
          <w:p w:rsidR="00B95C64" w:rsidRPr="004F1D0B" w:rsidRDefault="00B95C64" w:rsidP="002047EE">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.000</w:t>
            </w:r>
          </w:p>
        </w:tc>
        <w:tc>
          <w:tcPr>
            <w:tcW w:w="1367" w:type="dxa"/>
            <w:tcBorders>
              <w:top w:val="nil"/>
              <w:left w:val="nil"/>
              <w:bottom w:val="nil"/>
              <w:right w:val="single" w:sz="4" w:space="0" w:color="000000"/>
            </w:tcBorders>
            <w:shd w:val="clear" w:color="auto" w:fill="auto"/>
            <w:noWrap/>
            <w:vAlign w:val="center"/>
            <w:hideMark/>
          </w:tcPr>
          <w:p w:rsidR="00B95C64" w:rsidRPr="004F1D0B" w:rsidRDefault="00B95C64" w:rsidP="002047EE">
            <w:pPr>
              <w:widowControl/>
              <w:spacing w:line="360" w:lineRule="auto"/>
              <w:jc w:val="center"/>
              <w:rPr>
                <w:rFonts w:ascii="Times New Roman" w:eastAsia="新細明體" w:hAnsi="Times New Roman" w:cs="Arial"/>
                <w:kern w:val="0"/>
                <w:sz w:val="20"/>
                <w:szCs w:val="20"/>
              </w:rPr>
            </w:pPr>
          </w:p>
        </w:tc>
        <w:tc>
          <w:tcPr>
            <w:tcW w:w="1367" w:type="dxa"/>
            <w:tcBorders>
              <w:top w:val="nil"/>
              <w:left w:val="nil"/>
              <w:bottom w:val="nil"/>
              <w:right w:val="single" w:sz="4" w:space="0" w:color="000000"/>
            </w:tcBorders>
            <w:shd w:val="clear" w:color="auto" w:fill="auto"/>
            <w:noWrap/>
            <w:hideMark/>
          </w:tcPr>
          <w:p w:rsidR="00B95C64" w:rsidRPr="004F1D0B" w:rsidRDefault="00B95C64" w:rsidP="002047EE">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.459</w:t>
            </w:r>
          </w:p>
        </w:tc>
        <w:tc>
          <w:tcPr>
            <w:tcW w:w="1367" w:type="dxa"/>
            <w:tcBorders>
              <w:top w:val="nil"/>
              <w:left w:val="nil"/>
              <w:bottom w:val="nil"/>
              <w:right w:val="single" w:sz="8" w:space="0" w:color="000000"/>
            </w:tcBorders>
            <w:shd w:val="clear" w:color="auto" w:fill="auto"/>
            <w:noWrap/>
            <w:hideMark/>
          </w:tcPr>
          <w:p w:rsidR="00B95C64" w:rsidRPr="004F1D0B" w:rsidRDefault="00B95C64" w:rsidP="002047EE">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.001</w:t>
            </w:r>
          </w:p>
        </w:tc>
      </w:tr>
      <w:tr w:rsidR="00B95C64" w:rsidRPr="004F1D0B" w:rsidTr="00ED66BA">
        <w:trPr>
          <w:trHeight w:val="307"/>
          <w:jc w:val="center"/>
        </w:trPr>
        <w:tc>
          <w:tcPr>
            <w:tcW w:w="1878" w:type="dxa"/>
            <w:vMerge/>
            <w:tcBorders>
              <w:top w:val="nil"/>
              <w:left w:val="single" w:sz="8" w:space="0" w:color="000000"/>
              <w:bottom w:val="single" w:sz="4" w:space="0" w:color="000000"/>
              <w:right w:val="nil"/>
            </w:tcBorders>
            <w:vAlign w:val="center"/>
            <w:hideMark/>
          </w:tcPr>
          <w:p w:rsidR="00B95C64" w:rsidRPr="004F1D0B" w:rsidRDefault="00B95C64" w:rsidP="002047EE">
            <w:pPr>
              <w:widowControl/>
              <w:spacing w:line="360" w:lineRule="auto"/>
              <w:rPr>
                <w:rFonts w:ascii="Times New Roman" w:eastAsia="新細明體" w:hAnsi="Times New Roman" w:cs="新細明體"/>
                <w:color w:val="000000"/>
                <w:kern w:val="0"/>
                <w:sz w:val="20"/>
                <w:szCs w:val="20"/>
              </w:rPr>
            </w:pPr>
          </w:p>
        </w:tc>
        <w:tc>
          <w:tcPr>
            <w:tcW w:w="1623" w:type="dxa"/>
            <w:tcBorders>
              <w:top w:val="nil"/>
              <w:left w:val="nil"/>
              <w:bottom w:val="single" w:sz="4" w:space="0" w:color="000000"/>
              <w:right w:val="single" w:sz="8" w:space="0" w:color="000000"/>
            </w:tcBorders>
            <w:shd w:val="clear" w:color="auto" w:fill="auto"/>
            <w:hideMark/>
          </w:tcPr>
          <w:p w:rsidR="00B95C64" w:rsidRPr="004F1D0B" w:rsidRDefault="00B95C64" w:rsidP="002047EE">
            <w:pPr>
              <w:widowControl/>
              <w:spacing w:line="360" w:lineRule="auto"/>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個數</w:t>
            </w:r>
          </w:p>
        </w:tc>
        <w:tc>
          <w:tcPr>
            <w:tcW w:w="1111" w:type="dxa"/>
            <w:tcBorders>
              <w:top w:val="nil"/>
              <w:left w:val="nil"/>
              <w:bottom w:val="single" w:sz="4" w:space="0" w:color="000000"/>
              <w:right w:val="single" w:sz="4" w:space="0" w:color="000000"/>
            </w:tcBorders>
            <w:shd w:val="clear" w:color="auto" w:fill="auto"/>
            <w:noWrap/>
            <w:hideMark/>
          </w:tcPr>
          <w:p w:rsidR="00B95C64" w:rsidRPr="004F1D0B" w:rsidRDefault="00B95C64" w:rsidP="002047EE">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50</w:t>
            </w:r>
          </w:p>
        </w:tc>
        <w:tc>
          <w:tcPr>
            <w:tcW w:w="1367" w:type="dxa"/>
            <w:tcBorders>
              <w:top w:val="nil"/>
              <w:left w:val="nil"/>
              <w:bottom w:val="single" w:sz="4" w:space="0" w:color="000000"/>
              <w:right w:val="single" w:sz="4" w:space="0" w:color="000000"/>
            </w:tcBorders>
            <w:shd w:val="clear" w:color="auto" w:fill="auto"/>
            <w:noWrap/>
            <w:hideMark/>
          </w:tcPr>
          <w:p w:rsidR="00B95C64" w:rsidRPr="004F1D0B" w:rsidRDefault="00B95C64" w:rsidP="002047EE">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50</w:t>
            </w:r>
          </w:p>
        </w:tc>
        <w:tc>
          <w:tcPr>
            <w:tcW w:w="1367" w:type="dxa"/>
            <w:tcBorders>
              <w:top w:val="nil"/>
              <w:left w:val="nil"/>
              <w:bottom w:val="single" w:sz="4" w:space="0" w:color="000000"/>
              <w:right w:val="single" w:sz="4" w:space="0" w:color="000000"/>
            </w:tcBorders>
            <w:shd w:val="clear" w:color="auto" w:fill="auto"/>
            <w:noWrap/>
            <w:hideMark/>
          </w:tcPr>
          <w:p w:rsidR="00B95C64" w:rsidRPr="004F1D0B" w:rsidRDefault="00B95C64" w:rsidP="002047EE">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50</w:t>
            </w:r>
          </w:p>
        </w:tc>
        <w:tc>
          <w:tcPr>
            <w:tcW w:w="1367" w:type="dxa"/>
            <w:tcBorders>
              <w:top w:val="nil"/>
              <w:left w:val="nil"/>
              <w:bottom w:val="single" w:sz="4" w:space="0" w:color="000000"/>
              <w:right w:val="single" w:sz="8" w:space="0" w:color="000000"/>
            </w:tcBorders>
            <w:shd w:val="clear" w:color="auto" w:fill="auto"/>
            <w:noWrap/>
            <w:hideMark/>
          </w:tcPr>
          <w:p w:rsidR="00B95C64" w:rsidRPr="004F1D0B" w:rsidRDefault="00B95C64" w:rsidP="002047EE">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50</w:t>
            </w:r>
          </w:p>
        </w:tc>
      </w:tr>
      <w:tr w:rsidR="00B95C64" w:rsidRPr="004F1D0B" w:rsidTr="00ED66BA">
        <w:trPr>
          <w:trHeight w:val="418"/>
          <w:jc w:val="center"/>
        </w:trPr>
        <w:tc>
          <w:tcPr>
            <w:tcW w:w="1878" w:type="dxa"/>
            <w:vMerge w:val="restart"/>
            <w:tcBorders>
              <w:top w:val="nil"/>
              <w:left w:val="single" w:sz="8" w:space="0" w:color="000000"/>
              <w:bottom w:val="single" w:sz="4" w:space="0" w:color="000000"/>
              <w:right w:val="nil"/>
            </w:tcBorders>
            <w:shd w:val="clear" w:color="auto" w:fill="auto"/>
            <w:hideMark/>
          </w:tcPr>
          <w:p w:rsidR="00B95C64" w:rsidRPr="004F1D0B" w:rsidRDefault="00B95C64" w:rsidP="002047EE">
            <w:pPr>
              <w:widowControl/>
              <w:spacing w:line="360" w:lineRule="auto"/>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科學背景知識</w:t>
            </w:r>
          </w:p>
        </w:tc>
        <w:tc>
          <w:tcPr>
            <w:tcW w:w="1623" w:type="dxa"/>
            <w:tcBorders>
              <w:top w:val="nil"/>
              <w:left w:val="nil"/>
              <w:bottom w:val="nil"/>
              <w:right w:val="single" w:sz="8" w:space="0" w:color="000000"/>
            </w:tcBorders>
            <w:shd w:val="clear" w:color="auto" w:fill="auto"/>
            <w:hideMark/>
          </w:tcPr>
          <w:p w:rsidR="00B95C64" w:rsidRPr="004F1D0B" w:rsidRDefault="00B95C64" w:rsidP="002047EE">
            <w:pPr>
              <w:widowControl/>
              <w:spacing w:line="360" w:lineRule="auto"/>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Pearson </w:t>
            </w:r>
            <w:r w:rsidRPr="004F1D0B">
              <w:rPr>
                <w:rFonts w:ascii="Times New Roman" w:eastAsia="新細明體" w:hAnsi="Times New Roman" w:cs="新細明體" w:hint="eastAsia"/>
                <w:color w:val="000000"/>
                <w:kern w:val="0"/>
                <w:sz w:val="20"/>
                <w:szCs w:val="20"/>
              </w:rPr>
              <w:t>相關</w:t>
            </w:r>
          </w:p>
        </w:tc>
        <w:tc>
          <w:tcPr>
            <w:tcW w:w="1111" w:type="dxa"/>
            <w:tcBorders>
              <w:top w:val="nil"/>
              <w:left w:val="nil"/>
              <w:bottom w:val="nil"/>
              <w:right w:val="single" w:sz="4" w:space="0" w:color="000000"/>
            </w:tcBorders>
            <w:shd w:val="clear" w:color="auto" w:fill="auto"/>
            <w:noWrap/>
            <w:hideMark/>
          </w:tcPr>
          <w:p w:rsidR="00B95C64" w:rsidRPr="004F1D0B" w:rsidRDefault="00B95C64" w:rsidP="002047EE">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-.036</w:t>
            </w:r>
          </w:p>
        </w:tc>
        <w:tc>
          <w:tcPr>
            <w:tcW w:w="1367" w:type="dxa"/>
            <w:tcBorders>
              <w:top w:val="nil"/>
              <w:left w:val="nil"/>
              <w:bottom w:val="nil"/>
              <w:right w:val="single" w:sz="4" w:space="0" w:color="000000"/>
            </w:tcBorders>
            <w:shd w:val="clear" w:color="auto" w:fill="auto"/>
            <w:noWrap/>
            <w:hideMark/>
          </w:tcPr>
          <w:p w:rsidR="00B95C64" w:rsidRPr="004F1D0B" w:rsidRDefault="00B95C64" w:rsidP="002047EE">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.107</w:t>
            </w:r>
          </w:p>
        </w:tc>
        <w:tc>
          <w:tcPr>
            <w:tcW w:w="1367" w:type="dxa"/>
            <w:tcBorders>
              <w:top w:val="nil"/>
              <w:left w:val="nil"/>
              <w:bottom w:val="nil"/>
              <w:right w:val="single" w:sz="4" w:space="0" w:color="000000"/>
            </w:tcBorders>
            <w:shd w:val="clear" w:color="auto" w:fill="auto"/>
            <w:noWrap/>
            <w:hideMark/>
          </w:tcPr>
          <w:p w:rsidR="00B95C64" w:rsidRPr="004F1D0B" w:rsidRDefault="00B95C64" w:rsidP="002047EE">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1</w:t>
            </w:r>
          </w:p>
        </w:tc>
        <w:tc>
          <w:tcPr>
            <w:tcW w:w="1367" w:type="dxa"/>
            <w:tcBorders>
              <w:top w:val="nil"/>
              <w:left w:val="nil"/>
              <w:bottom w:val="nil"/>
              <w:right w:val="single" w:sz="8" w:space="0" w:color="000000"/>
            </w:tcBorders>
            <w:shd w:val="clear" w:color="auto" w:fill="auto"/>
            <w:noWrap/>
            <w:hideMark/>
          </w:tcPr>
          <w:p w:rsidR="00B95C64" w:rsidRPr="004F1D0B" w:rsidRDefault="00B95C64" w:rsidP="002047EE">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.017</w:t>
            </w:r>
          </w:p>
        </w:tc>
      </w:tr>
      <w:tr w:rsidR="00B95C64" w:rsidRPr="004F1D0B" w:rsidTr="00ED66BA">
        <w:trPr>
          <w:trHeight w:val="418"/>
          <w:jc w:val="center"/>
        </w:trPr>
        <w:tc>
          <w:tcPr>
            <w:tcW w:w="1878" w:type="dxa"/>
            <w:vMerge/>
            <w:tcBorders>
              <w:top w:val="nil"/>
              <w:left w:val="single" w:sz="8" w:space="0" w:color="000000"/>
              <w:bottom w:val="single" w:sz="4" w:space="0" w:color="000000"/>
              <w:right w:val="nil"/>
            </w:tcBorders>
            <w:vAlign w:val="center"/>
            <w:hideMark/>
          </w:tcPr>
          <w:p w:rsidR="00B95C64" w:rsidRPr="004F1D0B" w:rsidRDefault="00B95C64" w:rsidP="002047EE">
            <w:pPr>
              <w:widowControl/>
              <w:spacing w:line="360" w:lineRule="auto"/>
              <w:rPr>
                <w:rFonts w:ascii="Times New Roman" w:eastAsia="新細明體" w:hAnsi="Times New Roman" w:cs="新細明體"/>
                <w:color w:val="000000"/>
                <w:kern w:val="0"/>
                <w:sz w:val="20"/>
                <w:szCs w:val="20"/>
              </w:rPr>
            </w:pPr>
          </w:p>
        </w:tc>
        <w:tc>
          <w:tcPr>
            <w:tcW w:w="1623" w:type="dxa"/>
            <w:tcBorders>
              <w:top w:val="nil"/>
              <w:left w:val="nil"/>
              <w:bottom w:val="nil"/>
              <w:right w:val="single" w:sz="8" w:space="0" w:color="000000"/>
            </w:tcBorders>
            <w:shd w:val="clear" w:color="auto" w:fill="auto"/>
            <w:hideMark/>
          </w:tcPr>
          <w:p w:rsidR="00B95C64" w:rsidRPr="004F1D0B" w:rsidRDefault="00B95C64" w:rsidP="002047EE">
            <w:pPr>
              <w:widowControl/>
              <w:spacing w:line="360" w:lineRule="auto"/>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顯著性</w:t>
            </w:r>
            <w:r w:rsidRPr="004F1D0B">
              <w:rPr>
                <w:rFonts w:ascii="Times New Roman" w:eastAsia="新細明體" w:hAnsi="Times New Roman" w:cs="新細明體" w:hint="eastAsia"/>
                <w:color w:val="000000"/>
                <w:kern w:val="0"/>
                <w:sz w:val="20"/>
                <w:szCs w:val="20"/>
              </w:rPr>
              <w:t xml:space="preserve"> (</w:t>
            </w:r>
            <w:r w:rsidRPr="004F1D0B">
              <w:rPr>
                <w:rFonts w:ascii="Times New Roman" w:eastAsia="新細明體" w:hAnsi="Times New Roman" w:cs="新細明體" w:hint="eastAsia"/>
                <w:color w:val="000000"/>
                <w:kern w:val="0"/>
                <w:sz w:val="20"/>
                <w:szCs w:val="20"/>
              </w:rPr>
              <w:t>雙尾</w:t>
            </w:r>
            <w:r w:rsidRPr="004F1D0B">
              <w:rPr>
                <w:rFonts w:ascii="Times New Roman" w:eastAsia="新細明體" w:hAnsi="Times New Roman" w:cs="新細明體" w:hint="eastAsia"/>
                <w:color w:val="000000"/>
                <w:kern w:val="0"/>
                <w:sz w:val="20"/>
                <w:szCs w:val="20"/>
              </w:rPr>
              <w:t>)</w:t>
            </w:r>
          </w:p>
        </w:tc>
        <w:tc>
          <w:tcPr>
            <w:tcW w:w="1111" w:type="dxa"/>
            <w:tcBorders>
              <w:top w:val="nil"/>
              <w:left w:val="nil"/>
              <w:bottom w:val="nil"/>
              <w:right w:val="single" w:sz="4" w:space="0" w:color="000000"/>
            </w:tcBorders>
            <w:shd w:val="clear" w:color="auto" w:fill="auto"/>
            <w:noWrap/>
            <w:hideMark/>
          </w:tcPr>
          <w:p w:rsidR="00B95C64" w:rsidRPr="004F1D0B" w:rsidRDefault="00B95C64" w:rsidP="002047EE">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.804</w:t>
            </w:r>
          </w:p>
        </w:tc>
        <w:tc>
          <w:tcPr>
            <w:tcW w:w="1367" w:type="dxa"/>
            <w:tcBorders>
              <w:top w:val="nil"/>
              <w:left w:val="nil"/>
              <w:bottom w:val="nil"/>
              <w:right w:val="single" w:sz="4" w:space="0" w:color="000000"/>
            </w:tcBorders>
            <w:shd w:val="clear" w:color="auto" w:fill="auto"/>
            <w:noWrap/>
            <w:hideMark/>
          </w:tcPr>
          <w:p w:rsidR="00B95C64" w:rsidRPr="004F1D0B" w:rsidRDefault="00B95C64" w:rsidP="002047EE">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.459</w:t>
            </w:r>
          </w:p>
        </w:tc>
        <w:tc>
          <w:tcPr>
            <w:tcW w:w="1367" w:type="dxa"/>
            <w:tcBorders>
              <w:top w:val="nil"/>
              <w:left w:val="nil"/>
              <w:bottom w:val="nil"/>
              <w:right w:val="single" w:sz="4" w:space="0" w:color="000000"/>
            </w:tcBorders>
            <w:shd w:val="clear" w:color="auto" w:fill="auto"/>
            <w:noWrap/>
            <w:vAlign w:val="center"/>
            <w:hideMark/>
          </w:tcPr>
          <w:p w:rsidR="00B95C64" w:rsidRPr="004F1D0B" w:rsidRDefault="00B95C64" w:rsidP="002047EE">
            <w:pPr>
              <w:widowControl/>
              <w:spacing w:line="360" w:lineRule="auto"/>
              <w:jc w:val="center"/>
              <w:rPr>
                <w:rFonts w:ascii="Times New Roman" w:eastAsia="新細明體" w:hAnsi="Times New Roman" w:cs="Arial"/>
                <w:kern w:val="0"/>
                <w:sz w:val="20"/>
                <w:szCs w:val="20"/>
              </w:rPr>
            </w:pPr>
          </w:p>
        </w:tc>
        <w:tc>
          <w:tcPr>
            <w:tcW w:w="1367" w:type="dxa"/>
            <w:tcBorders>
              <w:top w:val="nil"/>
              <w:left w:val="nil"/>
              <w:bottom w:val="nil"/>
              <w:right w:val="single" w:sz="8" w:space="0" w:color="000000"/>
            </w:tcBorders>
            <w:shd w:val="clear" w:color="auto" w:fill="auto"/>
            <w:noWrap/>
            <w:hideMark/>
          </w:tcPr>
          <w:p w:rsidR="00B95C64" w:rsidRPr="004F1D0B" w:rsidRDefault="00B95C64" w:rsidP="002047EE">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.905</w:t>
            </w:r>
          </w:p>
        </w:tc>
      </w:tr>
      <w:tr w:rsidR="00B95C64" w:rsidRPr="004F1D0B" w:rsidTr="00ED66BA">
        <w:trPr>
          <w:trHeight w:val="307"/>
          <w:jc w:val="center"/>
        </w:trPr>
        <w:tc>
          <w:tcPr>
            <w:tcW w:w="1878" w:type="dxa"/>
            <w:vMerge/>
            <w:tcBorders>
              <w:top w:val="nil"/>
              <w:left w:val="single" w:sz="8" w:space="0" w:color="000000"/>
              <w:bottom w:val="single" w:sz="4" w:space="0" w:color="000000"/>
              <w:right w:val="nil"/>
            </w:tcBorders>
            <w:vAlign w:val="center"/>
            <w:hideMark/>
          </w:tcPr>
          <w:p w:rsidR="00B95C64" w:rsidRPr="004F1D0B" w:rsidRDefault="00B95C64" w:rsidP="002047EE">
            <w:pPr>
              <w:widowControl/>
              <w:spacing w:line="360" w:lineRule="auto"/>
              <w:rPr>
                <w:rFonts w:ascii="Times New Roman" w:eastAsia="新細明體" w:hAnsi="Times New Roman" w:cs="新細明體"/>
                <w:color w:val="000000"/>
                <w:kern w:val="0"/>
                <w:sz w:val="20"/>
                <w:szCs w:val="20"/>
              </w:rPr>
            </w:pPr>
          </w:p>
        </w:tc>
        <w:tc>
          <w:tcPr>
            <w:tcW w:w="1623" w:type="dxa"/>
            <w:tcBorders>
              <w:top w:val="nil"/>
              <w:left w:val="nil"/>
              <w:bottom w:val="single" w:sz="4" w:space="0" w:color="000000"/>
              <w:right w:val="single" w:sz="8" w:space="0" w:color="000000"/>
            </w:tcBorders>
            <w:shd w:val="clear" w:color="auto" w:fill="auto"/>
            <w:hideMark/>
          </w:tcPr>
          <w:p w:rsidR="00B95C64" w:rsidRPr="004F1D0B" w:rsidRDefault="00B95C64" w:rsidP="002047EE">
            <w:pPr>
              <w:widowControl/>
              <w:spacing w:line="360" w:lineRule="auto"/>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個數</w:t>
            </w:r>
          </w:p>
        </w:tc>
        <w:tc>
          <w:tcPr>
            <w:tcW w:w="1111" w:type="dxa"/>
            <w:tcBorders>
              <w:top w:val="nil"/>
              <w:left w:val="nil"/>
              <w:bottom w:val="single" w:sz="4" w:space="0" w:color="000000"/>
              <w:right w:val="single" w:sz="4" w:space="0" w:color="000000"/>
            </w:tcBorders>
            <w:shd w:val="clear" w:color="auto" w:fill="auto"/>
            <w:noWrap/>
            <w:hideMark/>
          </w:tcPr>
          <w:p w:rsidR="00B95C64" w:rsidRPr="004F1D0B" w:rsidRDefault="00B95C64" w:rsidP="002047EE">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50</w:t>
            </w:r>
          </w:p>
        </w:tc>
        <w:tc>
          <w:tcPr>
            <w:tcW w:w="1367" w:type="dxa"/>
            <w:tcBorders>
              <w:top w:val="nil"/>
              <w:left w:val="nil"/>
              <w:bottom w:val="single" w:sz="4" w:space="0" w:color="000000"/>
              <w:right w:val="single" w:sz="4" w:space="0" w:color="000000"/>
            </w:tcBorders>
            <w:shd w:val="clear" w:color="auto" w:fill="auto"/>
            <w:noWrap/>
            <w:hideMark/>
          </w:tcPr>
          <w:p w:rsidR="00B95C64" w:rsidRPr="004F1D0B" w:rsidRDefault="00B95C64" w:rsidP="002047EE">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50</w:t>
            </w:r>
          </w:p>
        </w:tc>
        <w:tc>
          <w:tcPr>
            <w:tcW w:w="1367" w:type="dxa"/>
            <w:tcBorders>
              <w:top w:val="nil"/>
              <w:left w:val="nil"/>
              <w:bottom w:val="single" w:sz="4" w:space="0" w:color="000000"/>
              <w:right w:val="single" w:sz="4" w:space="0" w:color="000000"/>
            </w:tcBorders>
            <w:shd w:val="clear" w:color="auto" w:fill="auto"/>
            <w:noWrap/>
            <w:hideMark/>
          </w:tcPr>
          <w:p w:rsidR="00B95C64" w:rsidRPr="004F1D0B" w:rsidRDefault="00B95C64" w:rsidP="002047EE">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50</w:t>
            </w:r>
          </w:p>
        </w:tc>
        <w:tc>
          <w:tcPr>
            <w:tcW w:w="1367" w:type="dxa"/>
            <w:tcBorders>
              <w:top w:val="nil"/>
              <w:left w:val="nil"/>
              <w:bottom w:val="single" w:sz="4" w:space="0" w:color="000000"/>
              <w:right w:val="single" w:sz="8" w:space="0" w:color="000000"/>
            </w:tcBorders>
            <w:shd w:val="clear" w:color="auto" w:fill="auto"/>
            <w:noWrap/>
            <w:hideMark/>
          </w:tcPr>
          <w:p w:rsidR="00B95C64" w:rsidRPr="004F1D0B" w:rsidRDefault="00B95C64" w:rsidP="002047EE">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50</w:t>
            </w:r>
          </w:p>
        </w:tc>
      </w:tr>
      <w:tr w:rsidR="00B95C64" w:rsidRPr="004F1D0B" w:rsidTr="00ED66BA">
        <w:trPr>
          <w:trHeight w:val="432"/>
          <w:jc w:val="center"/>
        </w:trPr>
        <w:tc>
          <w:tcPr>
            <w:tcW w:w="1878" w:type="dxa"/>
            <w:vMerge w:val="restart"/>
            <w:tcBorders>
              <w:top w:val="nil"/>
              <w:left w:val="single" w:sz="8" w:space="0" w:color="000000"/>
              <w:bottom w:val="single" w:sz="8" w:space="0" w:color="000000"/>
              <w:right w:val="nil"/>
            </w:tcBorders>
            <w:shd w:val="clear" w:color="auto" w:fill="auto"/>
            <w:hideMark/>
          </w:tcPr>
          <w:p w:rsidR="00B95C64" w:rsidRPr="004F1D0B" w:rsidRDefault="00B95C64" w:rsidP="002047EE">
            <w:pPr>
              <w:widowControl/>
              <w:spacing w:line="360" w:lineRule="auto"/>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科學邏輯</w:t>
            </w:r>
          </w:p>
        </w:tc>
        <w:tc>
          <w:tcPr>
            <w:tcW w:w="1623" w:type="dxa"/>
            <w:tcBorders>
              <w:top w:val="nil"/>
              <w:left w:val="nil"/>
              <w:bottom w:val="nil"/>
              <w:right w:val="single" w:sz="8" w:space="0" w:color="000000"/>
            </w:tcBorders>
            <w:shd w:val="clear" w:color="auto" w:fill="auto"/>
            <w:hideMark/>
          </w:tcPr>
          <w:p w:rsidR="00B95C64" w:rsidRPr="004F1D0B" w:rsidRDefault="00B95C64" w:rsidP="002047EE">
            <w:pPr>
              <w:widowControl/>
              <w:spacing w:line="360" w:lineRule="auto"/>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 xml:space="preserve">Pearson </w:t>
            </w:r>
            <w:r w:rsidRPr="004F1D0B">
              <w:rPr>
                <w:rFonts w:ascii="Times New Roman" w:eastAsia="新細明體" w:hAnsi="Times New Roman" w:cs="新細明體" w:hint="eastAsia"/>
                <w:color w:val="000000"/>
                <w:kern w:val="0"/>
                <w:sz w:val="20"/>
                <w:szCs w:val="20"/>
              </w:rPr>
              <w:t>相關</w:t>
            </w:r>
          </w:p>
        </w:tc>
        <w:tc>
          <w:tcPr>
            <w:tcW w:w="1111" w:type="dxa"/>
            <w:tcBorders>
              <w:top w:val="nil"/>
              <w:left w:val="nil"/>
              <w:bottom w:val="nil"/>
              <w:right w:val="single" w:sz="4" w:space="0" w:color="000000"/>
            </w:tcBorders>
            <w:shd w:val="clear" w:color="auto" w:fill="auto"/>
            <w:noWrap/>
            <w:hideMark/>
          </w:tcPr>
          <w:p w:rsidR="00B95C64" w:rsidRPr="004F1D0B" w:rsidRDefault="00B95C64" w:rsidP="002047EE">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.658**</w:t>
            </w:r>
          </w:p>
        </w:tc>
        <w:tc>
          <w:tcPr>
            <w:tcW w:w="1367" w:type="dxa"/>
            <w:tcBorders>
              <w:top w:val="nil"/>
              <w:left w:val="nil"/>
              <w:bottom w:val="nil"/>
              <w:right w:val="single" w:sz="4" w:space="0" w:color="000000"/>
            </w:tcBorders>
            <w:shd w:val="clear" w:color="auto" w:fill="auto"/>
            <w:noWrap/>
            <w:hideMark/>
          </w:tcPr>
          <w:p w:rsidR="00B95C64" w:rsidRPr="004F1D0B" w:rsidRDefault="00B95C64" w:rsidP="002047EE">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.455**</w:t>
            </w:r>
          </w:p>
        </w:tc>
        <w:tc>
          <w:tcPr>
            <w:tcW w:w="1367" w:type="dxa"/>
            <w:tcBorders>
              <w:top w:val="nil"/>
              <w:left w:val="nil"/>
              <w:bottom w:val="nil"/>
              <w:right w:val="single" w:sz="4" w:space="0" w:color="000000"/>
            </w:tcBorders>
            <w:shd w:val="clear" w:color="auto" w:fill="auto"/>
            <w:noWrap/>
            <w:hideMark/>
          </w:tcPr>
          <w:p w:rsidR="00B95C64" w:rsidRPr="004F1D0B" w:rsidRDefault="00B95C64" w:rsidP="002047EE">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.017</w:t>
            </w:r>
          </w:p>
        </w:tc>
        <w:tc>
          <w:tcPr>
            <w:tcW w:w="1367" w:type="dxa"/>
            <w:tcBorders>
              <w:top w:val="nil"/>
              <w:left w:val="nil"/>
              <w:bottom w:val="nil"/>
              <w:right w:val="single" w:sz="8" w:space="0" w:color="000000"/>
            </w:tcBorders>
            <w:shd w:val="clear" w:color="auto" w:fill="auto"/>
            <w:noWrap/>
            <w:hideMark/>
          </w:tcPr>
          <w:p w:rsidR="00B95C64" w:rsidRPr="004F1D0B" w:rsidRDefault="00B95C64" w:rsidP="002047EE">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1</w:t>
            </w:r>
          </w:p>
        </w:tc>
      </w:tr>
      <w:tr w:rsidR="00B95C64" w:rsidRPr="004F1D0B" w:rsidTr="00ED66BA">
        <w:trPr>
          <w:trHeight w:val="418"/>
          <w:jc w:val="center"/>
        </w:trPr>
        <w:tc>
          <w:tcPr>
            <w:tcW w:w="1878" w:type="dxa"/>
            <w:vMerge/>
            <w:tcBorders>
              <w:top w:val="nil"/>
              <w:left w:val="single" w:sz="8" w:space="0" w:color="000000"/>
              <w:bottom w:val="single" w:sz="8" w:space="0" w:color="000000"/>
              <w:right w:val="nil"/>
            </w:tcBorders>
            <w:vAlign w:val="center"/>
            <w:hideMark/>
          </w:tcPr>
          <w:p w:rsidR="00B95C64" w:rsidRPr="004F1D0B" w:rsidRDefault="00B95C64" w:rsidP="002047EE">
            <w:pPr>
              <w:widowControl/>
              <w:spacing w:line="360" w:lineRule="auto"/>
              <w:rPr>
                <w:rFonts w:ascii="Times New Roman" w:eastAsia="新細明體" w:hAnsi="Times New Roman" w:cs="新細明體"/>
                <w:color w:val="000000"/>
                <w:kern w:val="0"/>
                <w:sz w:val="20"/>
                <w:szCs w:val="20"/>
              </w:rPr>
            </w:pPr>
          </w:p>
        </w:tc>
        <w:tc>
          <w:tcPr>
            <w:tcW w:w="1623" w:type="dxa"/>
            <w:tcBorders>
              <w:top w:val="nil"/>
              <w:left w:val="nil"/>
              <w:bottom w:val="nil"/>
              <w:right w:val="single" w:sz="8" w:space="0" w:color="000000"/>
            </w:tcBorders>
            <w:shd w:val="clear" w:color="auto" w:fill="auto"/>
            <w:hideMark/>
          </w:tcPr>
          <w:p w:rsidR="00B95C64" w:rsidRPr="004F1D0B" w:rsidRDefault="00B95C64" w:rsidP="002047EE">
            <w:pPr>
              <w:widowControl/>
              <w:spacing w:line="360" w:lineRule="auto"/>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顯著性</w:t>
            </w:r>
            <w:r w:rsidRPr="004F1D0B">
              <w:rPr>
                <w:rFonts w:ascii="Times New Roman" w:eastAsia="新細明體" w:hAnsi="Times New Roman" w:cs="新細明體" w:hint="eastAsia"/>
                <w:color w:val="000000"/>
                <w:kern w:val="0"/>
                <w:sz w:val="20"/>
                <w:szCs w:val="20"/>
              </w:rPr>
              <w:t xml:space="preserve"> (</w:t>
            </w:r>
            <w:r w:rsidRPr="004F1D0B">
              <w:rPr>
                <w:rFonts w:ascii="Times New Roman" w:eastAsia="新細明體" w:hAnsi="Times New Roman" w:cs="新細明體" w:hint="eastAsia"/>
                <w:color w:val="000000"/>
                <w:kern w:val="0"/>
                <w:sz w:val="20"/>
                <w:szCs w:val="20"/>
              </w:rPr>
              <w:t>雙尾</w:t>
            </w:r>
            <w:r w:rsidRPr="004F1D0B">
              <w:rPr>
                <w:rFonts w:ascii="Times New Roman" w:eastAsia="新細明體" w:hAnsi="Times New Roman" w:cs="新細明體" w:hint="eastAsia"/>
                <w:color w:val="000000"/>
                <w:kern w:val="0"/>
                <w:sz w:val="20"/>
                <w:szCs w:val="20"/>
              </w:rPr>
              <w:t>)</w:t>
            </w:r>
          </w:p>
        </w:tc>
        <w:tc>
          <w:tcPr>
            <w:tcW w:w="1111" w:type="dxa"/>
            <w:tcBorders>
              <w:top w:val="nil"/>
              <w:left w:val="nil"/>
              <w:bottom w:val="nil"/>
              <w:right w:val="single" w:sz="4" w:space="0" w:color="000000"/>
            </w:tcBorders>
            <w:shd w:val="clear" w:color="auto" w:fill="auto"/>
            <w:noWrap/>
            <w:hideMark/>
          </w:tcPr>
          <w:p w:rsidR="00B95C64" w:rsidRPr="004F1D0B" w:rsidRDefault="00B95C64" w:rsidP="002047EE">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.000</w:t>
            </w:r>
          </w:p>
        </w:tc>
        <w:tc>
          <w:tcPr>
            <w:tcW w:w="1367" w:type="dxa"/>
            <w:tcBorders>
              <w:top w:val="nil"/>
              <w:left w:val="nil"/>
              <w:bottom w:val="nil"/>
              <w:right w:val="single" w:sz="4" w:space="0" w:color="000000"/>
            </w:tcBorders>
            <w:shd w:val="clear" w:color="auto" w:fill="auto"/>
            <w:noWrap/>
            <w:hideMark/>
          </w:tcPr>
          <w:p w:rsidR="00B95C64" w:rsidRPr="004F1D0B" w:rsidRDefault="00B95C64" w:rsidP="002047EE">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.001</w:t>
            </w:r>
          </w:p>
        </w:tc>
        <w:tc>
          <w:tcPr>
            <w:tcW w:w="1367" w:type="dxa"/>
            <w:tcBorders>
              <w:top w:val="nil"/>
              <w:left w:val="nil"/>
              <w:bottom w:val="nil"/>
              <w:right w:val="single" w:sz="4" w:space="0" w:color="000000"/>
            </w:tcBorders>
            <w:shd w:val="clear" w:color="auto" w:fill="auto"/>
            <w:noWrap/>
            <w:hideMark/>
          </w:tcPr>
          <w:p w:rsidR="00B95C64" w:rsidRPr="004F1D0B" w:rsidRDefault="00B95C64" w:rsidP="002047EE">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.905</w:t>
            </w:r>
          </w:p>
        </w:tc>
        <w:tc>
          <w:tcPr>
            <w:tcW w:w="1367" w:type="dxa"/>
            <w:tcBorders>
              <w:top w:val="nil"/>
              <w:left w:val="nil"/>
              <w:bottom w:val="nil"/>
              <w:right w:val="single" w:sz="8" w:space="0" w:color="000000"/>
            </w:tcBorders>
            <w:shd w:val="clear" w:color="auto" w:fill="auto"/>
            <w:noWrap/>
            <w:vAlign w:val="center"/>
            <w:hideMark/>
          </w:tcPr>
          <w:p w:rsidR="00B95C64" w:rsidRPr="004F1D0B" w:rsidRDefault="00B95C64" w:rsidP="002047EE">
            <w:pPr>
              <w:widowControl/>
              <w:spacing w:line="360" w:lineRule="auto"/>
              <w:jc w:val="center"/>
              <w:rPr>
                <w:rFonts w:ascii="Times New Roman" w:eastAsia="新細明體" w:hAnsi="Times New Roman" w:cs="Arial"/>
                <w:kern w:val="0"/>
                <w:sz w:val="20"/>
                <w:szCs w:val="20"/>
              </w:rPr>
            </w:pPr>
          </w:p>
        </w:tc>
      </w:tr>
      <w:tr w:rsidR="00B95C64" w:rsidRPr="004F1D0B" w:rsidTr="00ED66BA">
        <w:trPr>
          <w:trHeight w:val="321"/>
          <w:jc w:val="center"/>
        </w:trPr>
        <w:tc>
          <w:tcPr>
            <w:tcW w:w="1878" w:type="dxa"/>
            <w:vMerge/>
            <w:tcBorders>
              <w:top w:val="nil"/>
              <w:left w:val="single" w:sz="8" w:space="0" w:color="000000"/>
              <w:bottom w:val="single" w:sz="8" w:space="0" w:color="000000"/>
              <w:right w:val="nil"/>
            </w:tcBorders>
            <w:vAlign w:val="center"/>
            <w:hideMark/>
          </w:tcPr>
          <w:p w:rsidR="00B95C64" w:rsidRPr="004F1D0B" w:rsidRDefault="00B95C64" w:rsidP="002047EE">
            <w:pPr>
              <w:widowControl/>
              <w:spacing w:line="360" w:lineRule="auto"/>
              <w:rPr>
                <w:rFonts w:ascii="Times New Roman" w:eastAsia="新細明體" w:hAnsi="Times New Roman" w:cs="新細明體"/>
                <w:color w:val="000000"/>
                <w:kern w:val="0"/>
                <w:sz w:val="20"/>
                <w:szCs w:val="20"/>
              </w:rPr>
            </w:pPr>
          </w:p>
        </w:tc>
        <w:tc>
          <w:tcPr>
            <w:tcW w:w="1623" w:type="dxa"/>
            <w:tcBorders>
              <w:top w:val="nil"/>
              <w:left w:val="nil"/>
              <w:bottom w:val="single" w:sz="8" w:space="0" w:color="000000"/>
              <w:right w:val="single" w:sz="8" w:space="0" w:color="000000"/>
            </w:tcBorders>
            <w:shd w:val="clear" w:color="auto" w:fill="auto"/>
            <w:hideMark/>
          </w:tcPr>
          <w:p w:rsidR="00B95C64" w:rsidRPr="004F1D0B" w:rsidRDefault="00B95C64" w:rsidP="002047EE">
            <w:pPr>
              <w:widowControl/>
              <w:spacing w:line="360" w:lineRule="auto"/>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個數</w:t>
            </w:r>
          </w:p>
        </w:tc>
        <w:tc>
          <w:tcPr>
            <w:tcW w:w="1111" w:type="dxa"/>
            <w:tcBorders>
              <w:top w:val="nil"/>
              <w:left w:val="nil"/>
              <w:bottom w:val="single" w:sz="8" w:space="0" w:color="000000"/>
              <w:right w:val="single" w:sz="4" w:space="0" w:color="000000"/>
            </w:tcBorders>
            <w:shd w:val="clear" w:color="auto" w:fill="auto"/>
            <w:noWrap/>
            <w:hideMark/>
          </w:tcPr>
          <w:p w:rsidR="00B95C64" w:rsidRPr="004F1D0B" w:rsidRDefault="00B95C64" w:rsidP="002047EE">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50</w:t>
            </w:r>
          </w:p>
        </w:tc>
        <w:tc>
          <w:tcPr>
            <w:tcW w:w="1367" w:type="dxa"/>
            <w:tcBorders>
              <w:top w:val="nil"/>
              <w:left w:val="nil"/>
              <w:bottom w:val="single" w:sz="8" w:space="0" w:color="000000"/>
              <w:right w:val="single" w:sz="4" w:space="0" w:color="000000"/>
            </w:tcBorders>
            <w:shd w:val="clear" w:color="auto" w:fill="auto"/>
            <w:noWrap/>
            <w:hideMark/>
          </w:tcPr>
          <w:p w:rsidR="00B95C64" w:rsidRPr="004F1D0B" w:rsidRDefault="00B95C64" w:rsidP="002047EE">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50</w:t>
            </w:r>
          </w:p>
        </w:tc>
        <w:tc>
          <w:tcPr>
            <w:tcW w:w="1367" w:type="dxa"/>
            <w:tcBorders>
              <w:top w:val="nil"/>
              <w:left w:val="nil"/>
              <w:bottom w:val="single" w:sz="8" w:space="0" w:color="000000"/>
              <w:right w:val="single" w:sz="4" w:space="0" w:color="000000"/>
            </w:tcBorders>
            <w:shd w:val="clear" w:color="auto" w:fill="auto"/>
            <w:noWrap/>
            <w:hideMark/>
          </w:tcPr>
          <w:p w:rsidR="00B95C64" w:rsidRPr="004F1D0B" w:rsidRDefault="00B95C64" w:rsidP="002047EE">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50</w:t>
            </w:r>
          </w:p>
        </w:tc>
        <w:tc>
          <w:tcPr>
            <w:tcW w:w="1367" w:type="dxa"/>
            <w:tcBorders>
              <w:top w:val="nil"/>
              <w:left w:val="nil"/>
              <w:bottom w:val="single" w:sz="8" w:space="0" w:color="000000"/>
              <w:right w:val="single" w:sz="8" w:space="0" w:color="000000"/>
            </w:tcBorders>
            <w:shd w:val="clear" w:color="auto" w:fill="auto"/>
            <w:noWrap/>
            <w:hideMark/>
          </w:tcPr>
          <w:p w:rsidR="00B95C64" w:rsidRPr="004F1D0B" w:rsidRDefault="00B95C64" w:rsidP="002047EE">
            <w:pPr>
              <w:widowControl/>
              <w:spacing w:line="360" w:lineRule="auto"/>
              <w:jc w:val="center"/>
              <w:rPr>
                <w:rFonts w:ascii="Times New Roman" w:eastAsia="新細明體" w:hAnsi="Times New Roman" w:cs="新細明體"/>
                <w:color w:val="000000"/>
                <w:kern w:val="0"/>
                <w:sz w:val="20"/>
                <w:szCs w:val="20"/>
              </w:rPr>
            </w:pPr>
            <w:r w:rsidRPr="004F1D0B">
              <w:rPr>
                <w:rFonts w:ascii="Times New Roman" w:eastAsia="新細明體" w:hAnsi="Times New Roman" w:cs="新細明體" w:hint="eastAsia"/>
                <w:color w:val="000000"/>
                <w:kern w:val="0"/>
                <w:sz w:val="20"/>
                <w:szCs w:val="20"/>
              </w:rPr>
              <w:t>50</w:t>
            </w:r>
          </w:p>
        </w:tc>
      </w:tr>
    </w:tbl>
    <w:p w:rsidR="00B95C64" w:rsidRPr="004F1D0B" w:rsidRDefault="00B95C64" w:rsidP="00A179CB">
      <w:pPr>
        <w:spacing w:line="360" w:lineRule="auto"/>
        <w:jc w:val="right"/>
        <w:rPr>
          <w:rFonts w:ascii="Times New Roman" w:eastAsia="新細明體" w:hAnsi="Times New Roman"/>
          <w:sz w:val="20"/>
          <w:szCs w:val="20"/>
        </w:rPr>
      </w:pPr>
      <w:r w:rsidRPr="004F1D0B">
        <w:rPr>
          <w:rFonts w:ascii="Times New Roman" w:eastAsia="新細明體" w:hAnsi="Times New Roman" w:hint="eastAsia"/>
          <w:sz w:val="20"/>
          <w:szCs w:val="20"/>
        </w:rPr>
        <w:t>**</w:t>
      </w:r>
      <w:r w:rsidRPr="004F1D0B">
        <w:rPr>
          <w:rFonts w:ascii="Times New Roman" w:eastAsia="新細明體" w:hAnsi="Times New Roman" w:hint="eastAsia"/>
          <w:sz w:val="20"/>
          <w:szCs w:val="20"/>
        </w:rPr>
        <w:t>在顯著水準為</w:t>
      </w:r>
      <w:r w:rsidRPr="004F1D0B">
        <w:rPr>
          <w:rFonts w:ascii="Times New Roman" w:eastAsia="新細明體" w:hAnsi="Times New Roman" w:hint="eastAsia"/>
          <w:sz w:val="20"/>
          <w:szCs w:val="20"/>
        </w:rPr>
        <w:t>0.01</w:t>
      </w:r>
      <w:r w:rsidRPr="004F1D0B">
        <w:rPr>
          <w:rFonts w:ascii="Times New Roman" w:eastAsia="新細明體" w:hAnsi="Times New Roman" w:hint="eastAsia"/>
          <w:sz w:val="20"/>
          <w:szCs w:val="20"/>
        </w:rPr>
        <w:t>時</w:t>
      </w:r>
      <w:r w:rsidRPr="004F1D0B">
        <w:rPr>
          <w:rFonts w:ascii="Times New Roman" w:eastAsia="新細明體" w:hAnsi="Times New Roman" w:hint="eastAsia"/>
          <w:sz w:val="20"/>
          <w:szCs w:val="20"/>
        </w:rPr>
        <w:t>(</w:t>
      </w:r>
      <w:r w:rsidRPr="004F1D0B">
        <w:rPr>
          <w:rFonts w:ascii="Times New Roman" w:eastAsia="新細明體" w:hAnsi="Times New Roman" w:hint="eastAsia"/>
          <w:sz w:val="20"/>
          <w:szCs w:val="20"/>
        </w:rPr>
        <w:t>雙尾</w:t>
      </w:r>
      <w:r w:rsidRPr="004F1D0B">
        <w:rPr>
          <w:rFonts w:ascii="Times New Roman" w:eastAsia="新細明體" w:hAnsi="Times New Roman" w:hint="eastAsia"/>
          <w:sz w:val="20"/>
          <w:szCs w:val="20"/>
        </w:rPr>
        <w:t>)</w:t>
      </w:r>
      <w:r w:rsidRPr="004F1D0B">
        <w:rPr>
          <w:rFonts w:ascii="Times New Roman" w:eastAsia="新細明體" w:hAnsi="Times New Roman" w:hint="eastAsia"/>
          <w:sz w:val="20"/>
          <w:szCs w:val="20"/>
        </w:rPr>
        <w:t>，相關顯著</w:t>
      </w:r>
    </w:p>
    <w:p w:rsidR="00BC79E2" w:rsidRPr="004F1D0B" w:rsidRDefault="00BC79E2" w:rsidP="009C3617">
      <w:pPr>
        <w:pStyle w:val="a3"/>
        <w:numPr>
          <w:ilvl w:val="0"/>
          <w:numId w:val="6"/>
        </w:numPr>
        <w:spacing w:line="360" w:lineRule="auto"/>
        <w:ind w:leftChars="0"/>
        <w:rPr>
          <w:rFonts w:ascii="Times New Roman" w:eastAsia="新細明體" w:hAnsi="Times New Roman"/>
        </w:rPr>
      </w:pPr>
      <w:r w:rsidRPr="004F1D0B">
        <w:rPr>
          <w:rFonts w:ascii="Times New Roman" w:eastAsia="新細明體" w:hAnsi="Times New Roman" w:hint="eastAsia"/>
        </w:rPr>
        <w:t>科學背景知識和邏輯能力分析</w:t>
      </w:r>
      <w:r w:rsidR="006D2940" w:rsidRPr="004F1D0B">
        <w:rPr>
          <w:rFonts w:ascii="Times New Roman" w:eastAsia="新細明體" w:hAnsi="Times New Roman" w:hint="eastAsia"/>
        </w:rPr>
        <w:t>：</w:t>
      </w:r>
      <w:r w:rsidRPr="004F1D0B">
        <w:rPr>
          <w:rFonts w:ascii="Times New Roman" w:eastAsia="新細明體" w:hAnsi="Times New Roman" w:hint="eastAsia"/>
        </w:rPr>
        <w:t>A</w:t>
      </w:r>
      <w:r w:rsidRPr="004F1D0B">
        <w:rPr>
          <w:rFonts w:ascii="Times New Roman" w:eastAsia="新細明體" w:hAnsi="Times New Roman" w:hint="eastAsia"/>
        </w:rPr>
        <w:t>組學生的科學背景知識和邏輯能力都高過</w:t>
      </w:r>
      <w:r w:rsidRPr="004F1D0B">
        <w:rPr>
          <w:rFonts w:ascii="Times New Roman" w:eastAsia="新細明體" w:hAnsi="Times New Roman" w:hint="eastAsia"/>
        </w:rPr>
        <w:t>B</w:t>
      </w:r>
      <w:r w:rsidRPr="004F1D0B">
        <w:rPr>
          <w:rFonts w:ascii="Times New Roman" w:eastAsia="新細明體" w:hAnsi="Times New Roman" w:hint="eastAsia"/>
        </w:rPr>
        <w:t>組，可見科學背景知識和邏輯能力</w:t>
      </w:r>
      <w:r w:rsidR="00C85E1C" w:rsidRPr="004F1D0B">
        <w:rPr>
          <w:rFonts w:ascii="Times New Roman" w:eastAsia="新細明體" w:hAnsi="Times New Roman" w:hint="eastAsia"/>
        </w:rPr>
        <w:t>可能</w:t>
      </w:r>
      <w:r w:rsidRPr="004F1D0B">
        <w:rPr>
          <w:rFonts w:ascii="Times New Roman" w:eastAsia="新細明體" w:hAnsi="Times New Roman" w:hint="eastAsia"/>
        </w:rPr>
        <w:t>有助於閱讀理解。但是在科學背景知識上，</w:t>
      </w:r>
      <w:r w:rsidRPr="004F1D0B">
        <w:rPr>
          <w:rFonts w:ascii="Times New Roman" w:eastAsia="新細明體" w:hAnsi="Times New Roman" w:hint="eastAsia"/>
        </w:rPr>
        <w:t>AB</w:t>
      </w:r>
      <w:r w:rsidRPr="004F1D0B">
        <w:rPr>
          <w:rFonts w:ascii="Times New Roman" w:eastAsia="新細明體" w:hAnsi="Times New Roman" w:hint="eastAsia"/>
        </w:rPr>
        <w:t>二組差異不大，</w:t>
      </w:r>
      <w:r w:rsidR="003A192E" w:rsidRPr="004F1D0B">
        <w:rPr>
          <w:rFonts w:ascii="Times New Roman" w:eastAsia="新細明體" w:hAnsi="Times New Roman" w:hint="eastAsia"/>
        </w:rPr>
        <w:t>可見科學背景知識對閱讀理解能力的幫助並不大反而是邏輯能力影響較大。</w:t>
      </w:r>
      <w:r w:rsidR="00C85E1C" w:rsidRPr="004F1D0B">
        <w:rPr>
          <w:rFonts w:ascii="Times New Roman" w:eastAsia="新細明體" w:hAnsi="Times New Roman" w:hint="eastAsia"/>
        </w:rPr>
        <w:t>而從相關性分析結果</w:t>
      </w:r>
      <w:r w:rsidR="00C85E1C" w:rsidRPr="004F1D0B">
        <w:rPr>
          <w:rFonts w:ascii="Times New Roman" w:eastAsia="新細明體" w:hAnsi="Times New Roman" w:hint="eastAsia"/>
        </w:rPr>
        <w:t>(</w:t>
      </w:r>
      <w:r w:rsidR="00C85E1C" w:rsidRPr="004F1D0B">
        <w:rPr>
          <w:rFonts w:ascii="Times New Roman" w:eastAsia="新細明體" w:hAnsi="Times New Roman" w:hint="eastAsia"/>
        </w:rPr>
        <w:t>表</w:t>
      </w:r>
      <w:r w:rsidR="00A179CB" w:rsidRPr="004F1D0B">
        <w:rPr>
          <w:rFonts w:ascii="Times New Roman" w:eastAsia="新細明體" w:hAnsi="Times New Roman" w:hint="eastAsia"/>
        </w:rPr>
        <w:t>四</w:t>
      </w:r>
      <w:r w:rsidR="00C85E1C" w:rsidRPr="004F1D0B">
        <w:rPr>
          <w:rFonts w:ascii="Times New Roman" w:eastAsia="新細明體" w:hAnsi="Times New Roman" w:hint="eastAsia"/>
        </w:rPr>
        <w:t>)</w:t>
      </w:r>
      <w:r w:rsidR="007138DB" w:rsidRPr="004F1D0B">
        <w:rPr>
          <w:rFonts w:ascii="Times New Roman" w:eastAsia="新細明體" w:hAnsi="Times New Roman" w:hint="eastAsia"/>
        </w:rPr>
        <w:t>，</w:t>
      </w:r>
      <w:r w:rsidR="003C35BC" w:rsidRPr="004F1D0B">
        <w:rPr>
          <w:rFonts w:ascii="Times New Roman" w:eastAsia="新細明體" w:hAnsi="Times New Roman" w:hint="eastAsia"/>
        </w:rPr>
        <w:t>科學邏輯與中文成績和英文成績都具有中度相關性</w:t>
      </w:r>
      <w:r w:rsidR="003C35BC" w:rsidRPr="004F1D0B">
        <w:rPr>
          <w:rFonts w:ascii="Times New Roman" w:eastAsia="新細明體" w:hAnsi="Times New Roman" w:hint="eastAsia"/>
        </w:rPr>
        <w:t>(</w:t>
      </w:r>
      <w:r w:rsidR="007138DB" w:rsidRPr="004F1D0B">
        <w:rPr>
          <w:rFonts w:ascii="Times New Roman" w:eastAsia="新細明體" w:hAnsi="Times New Roman" w:hint="eastAsia"/>
        </w:rPr>
        <w:t>0</w:t>
      </w:r>
      <w:r w:rsidR="003C35BC" w:rsidRPr="004F1D0B">
        <w:rPr>
          <w:rFonts w:ascii="Times New Roman" w:eastAsia="新細明體" w:hAnsi="Times New Roman" w:hint="eastAsia"/>
        </w:rPr>
        <w:t>.3&lt; R&lt;</w:t>
      </w:r>
      <w:r w:rsidR="007138DB" w:rsidRPr="004F1D0B">
        <w:rPr>
          <w:rFonts w:ascii="Times New Roman" w:eastAsia="新細明體" w:hAnsi="Times New Roman" w:hint="eastAsia"/>
        </w:rPr>
        <w:t xml:space="preserve"> 0</w:t>
      </w:r>
      <w:r w:rsidR="003C35BC" w:rsidRPr="004F1D0B">
        <w:rPr>
          <w:rFonts w:ascii="Times New Roman" w:eastAsia="新細明體" w:hAnsi="Times New Roman" w:hint="eastAsia"/>
        </w:rPr>
        <w:t>.7)</w:t>
      </w:r>
      <w:r w:rsidR="00A02221" w:rsidRPr="004F1D0B">
        <w:rPr>
          <w:rFonts w:ascii="Times New Roman" w:eastAsia="新細明體" w:hAnsi="Times New Roman" w:hint="eastAsia"/>
        </w:rPr>
        <w:t>，可見邏輯連接詞</w:t>
      </w:r>
      <w:r w:rsidR="00A02221" w:rsidRPr="004F1D0B">
        <w:rPr>
          <w:rFonts w:ascii="Times New Roman" w:eastAsia="新細明體" w:hAnsi="Times New Roman" w:hint="eastAsia"/>
        </w:rPr>
        <w:t xml:space="preserve">(logic </w:t>
      </w:r>
      <w:r w:rsidR="00A02221" w:rsidRPr="004F1D0B">
        <w:rPr>
          <w:rFonts w:ascii="Times New Roman" w:eastAsia="新細明體" w:hAnsi="Times New Roman"/>
        </w:rPr>
        <w:t>connective</w:t>
      </w:r>
      <w:r w:rsidR="00A02221" w:rsidRPr="004F1D0B">
        <w:rPr>
          <w:rFonts w:ascii="Times New Roman" w:eastAsia="新細明體" w:hAnsi="Times New Roman" w:hint="eastAsia"/>
        </w:rPr>
        <w:t>)</w:t>
      </w:r>
      <w:r w:rsidR="00A02221" w:rsidRPr="004F1D0B">
        <w:rPr>
          <w:rFonts w:ascii="Times New Roman" w:eastAsia="新細明體" w:hAnsi="Times New Roman" w:hint="eastAsia"/>
        </w:rPr>
        <w:t>和</w:t>
      </w:r>
      <w:r w:rsidR="00A02221" w:rsidRPr="004F1D0B">
        <w:rPr>
          <w:rFonts w:ascii="Times New Roman" w:eastAsia="新細明體" w:hAnsi="Times New Roman" w:cs="Arial" w:hint="eastAsia"/>
          <w:bCs/>
          <w:szCs w:val="24"/>
          <w:shd w:val="clear" w:color="auto" w:fill="FFFFFF"/>
        </w:rPr>
        <w:t>歸</w:t>
      </w:r>
      <w:r w:rsidR="00A02221" w:rsidRPr="004F1D0B">
        <w:rPr>
          <w:rFonts w:ascii="Times New Roman" w:eastAsia="新細明體" w:hAnsi="Times New Roman" w:cs="Arial" w:hint="eastAsia"/>
          <w:bCs/>
          <w:szCs w:val="24"/>
          <w:shd w:val="clear" w:color="auto" w:fill="FFFFFF"/>
        </w:rPr>
        <w:lastRenderedPageBreak/>
        <w:t>納推理</w:t>
      </w:r>
      <w:r w:rsidR="00A02221" w:rsidRPr="004F1D0B">
        <w:rPr>
          <w:rFonts w:ascii="Times New Roman" w:eastAsia="新細明體" w:hAnsi="Times New Roman" w:cs="Arial" w:hint="eastAsia"/>
          <w:bCs/>
          <w:szCs w:val="24"/>
          <w:shd w:val="clear" w:color="auto" w:fill="FFFFFF"/>
        </w:rPr>
        <w:t>(inductive reasoning)</w:t>
      </w:r>
      <w:r w:rsidR="00A02221" w:rsidRPr="004F1D0B">
        <w:rPr>
          <w:rFonts w:ascii="Times New Roman" w:eastAsia="新細明體" w:hAnsi="Times New Roman" w:cs="Arial" w:hint="eastAsia"/>
          <w:bCs/>
          <w:szCs w:val="24"/>
          <w:shd w:val="clear" w:color="auto" w:fill="FFFFFF"/>
        </w:rPr>
        <w:t>對於科學文章的閱讀理解佔有不可忽視的地位。另外，中文成績與英文成績也</w:t>
      </w:r>
      <w:r w:rsidR="00A02221" w:rsidRPr="004F1D0B">
        <w:rPr>
          <w:rFonts w:ascii="Times New Roman" w:eastAsia="新細明體" w:hAnsi="Times New Roman" w:hint="eastAsia"/>
        </w:rPr>
        <w:t>具有中度相關性</w:t>
      </w:r>
      <w:r w:rsidR="00A02221" w:rsidRPr="004F1D0B">
        <w:rPr>
          <w:rFonts w:ascii="Times New Roman" w:eastAsia="新細明體" w:hAnsi="Times New Roman" w:hint="eastAsia"/>
        </w:rPr>
        <w:t>(</w:t>
      </w:r>
      <w:r w:rsidR="007138DB" w:rsidRPr="004F1D0B">
        <w:rPr>
          <w:rFonts w:ascii="Times New Roman" w:eastAsia="新細明體" w:hAnsi="Times New Roman" w:hint="eastAsia"/>
        </w:rPr>
        <w:t>0</w:t>
      </w:r>
      <w:r w:rsidR="00A02221" w:rsidRPr="004F1D0B">
        <w:rPr>
          <w:rFonts w:ascii="Times New Roman" w:eastAsia="新細明體" w:hAnsi="Times New Roman" w:hint="eastAsia"/>
        </w:rPr>
        <w:t xml:space="preserve">.3&lt; R&lt; </w:t>
      </w:r>
      <w:r w:rsidR="007138DB" w:rsidRPr="004F1D0B">
        <w:rPr>
          <w:rFonts w:ascii="Times New Roman" w:eastAsia="新細明體" w:hAnsi="Times New Roman" w:hint="eastAsia"/>
        </w:rPr>
        <w:t>0</w:t>
      </w:r>
      <w:r w:rsidR="00A02221" w:rsidRPr="004F1D0B">
        <w:rPr>
          <w:rFonts w:ascii="Times New Roman" w:eastAsia="新細明體" w:hAnsi="Times New Roman" w:hint="eastAsia"/>
        </w:rPr>
        <w:t>.7)</w:t>
      </w:r>
      <w:r w:rsidR="007138DB" w:rsidRPr="004F1D0B">
        <w:rPr>
          <w:rFonts w:ascii="Times New Roman" w:eastAsia="新細明體" w:hAnsi="Times New Roman" w:hint="eastAsia"/>
        </w:rPr>
        <w:t>，</w:t>
      </w:r>
      <w:r w:rsidR="00A02221" w:rsidRPr="004F1D0B">
        <w:rPr>
          <w:rFonts w:ascii="Times New Roman" w:eastAsia="新細明體" w:hAnsi="Times New Roman" w:hint="eastAsia"/>
        </w:rPr>
        <w:t>英文閱讀能力強的學生中文閱讀能力也強。</w:t>
      </w:r>
      <w:r w:rsidR="003A192E" w:rsidRPr="004F1D0B">
        <w:rPr>
          <w:rFonts w:ascii="Times New Roman" w:eastAsia="新細明體" w:hAnsi="Times New Roman" w:hint="eastAsia"/>
        </w:rPr>
        <w:t>這個結果</w:t>
      </w:r>
      <w:r w:rsidR="007138DB" w:rsidRPr="004F1D0B">
        <w:rPr>
          <w:rFonts w:ascii="Times New Roman" w:eastAsia="新細明體" w:hAnsi="Times New Roman" w:hint="eastAsia"/>
        </w:rPr>
        <w:t>表示科學知識的重要性小於科學邏輯，統計資料</w:t>
      </w:r>
      <w:r w:rsidR="003A192E" w:rsidRPr="004F1D0B">
        <w:rPr>
          <w:rFonts w:ascii="Times New Roman" w:eastAsia="新細明體" w:hAnsi="Times New Roman" w:hint="eastAsia"/>
        </w:rPr>
        <w:t>也反映出</w:t>
      </w:r>
      <w:r w:rsidR="007138DB" w:rsidRPr="004F1D0B">
        <w:rPr>
          <w:rFonts w:ascii="Times New Roman" w:eastAsia="新細明體" w:hAnsi="Times New Roman" w:hint="eastAsia"/>
        </w:rPr>
        <w:t>少數</w:t>
      </w:r>
      <w:r w:rsidR="003A192E" w:rsidRPr="004F1D0B">
        <w:rPr>
          <w:rFonts w:ascii="Times New Roman" w:eastAsia="新細明體" w:hAnsi="Times New Roman" w:hint="eastAsia"/>
        </w:rPr>
        <w:t>學科</w:t>
      </w:r>
      <w:r w:rsidR="007138DB" w:rsidRPr="004F1D0B">
        <w:rPr>
          <w:rFonts w:ascii="Times New Roman" w:eastAsia="新細明體" w:hAnsi="Times New Roman" w:hint="eastAsia"/>
        </w:rPr>
        <w:t>成績</w:t>
      </w:r>
      <w:r w:rsidR="003A192E" w:rsidRPr="004F1D0B">
        <w:rPr>
          <w:rFonts w:ascii="Times New Roman" w:eastAsia="新細明體" w:hAnsi="Times New Roman" w:hint="eastAsia"/>
        </w:rPr>
        <w:t>排名在全校前</w:t>
      </w:r>
      <w:r w:rsidR="003A192E" w:rsidRPr="004F1D0B">
        <w:rPr>
          <w:rFonts w:ascii="Times New Roman" w:eastAsia="新細明體" w:hAnsi="Times New Roman" w:hint="eastAsia"/>
        </w:rPr>
        <w:t>50</w:t>
      </w:r>
      <w:r w:rsidR="003A192E" w:rsidRPr="004F1D0B">
        <w:rPr>
          <w:rFonts w:ascii="Times New Roman" w:eastAsia="新細明體" w:hAnsi="Times New Roman" w:hint="eastAsia"/>
        </w:rPr>
        <w:t>的學生</w:t>
      </w:r>
      <w:r w:rsidR="003A192E" w:rsidRPr="004F1D0B">
        <w:rPr>
          <w:rFonts w:ascii="Times New Roman" w:eastAsia="新細明體" w:hAnsi="Times New Roman" w:hint="eastAsia"/>
        </w:rPr>
        <w:t>(</w:t>
      </w:r>
      <w:r w:rsidR="003A192E" w:rsidRPr="004F1D0B">
        <w:rPr>
          <w:rFonts w:ascii="Times New Roman" w:eastAsia="新細明體" w:hAnsi="Times New Roman" w:hint="eastAsia"/>
        </w:rPr>
        <w:t>大約有</w:t>
      </w:r>
      <w:r w:rsidR="000946A7" w:rsidRPr="004F1D0B">
        <w:rPr>
          <w:rFonts w:ascii="Times New Roman" w:eastAsia="新細明體" w:hAnsi="Times New Roman" w:hint="eastAsia"/>
        </w:rPr>
        <w:t>5</w:t>
      </w:r>
      <w:r w:rsidR="003A192E" w:rsidRPr="004F1D0B">
        <w:rPr>
          <w:rFonts w:ascii="Times New Roman" w:eastAsia="新細明體" w:hAnsi="Times New Roman" w:hint="eastAsia"/>
        </w:rPr>
        <w:t>人</w:t>
      </w:r>
      <w:r w:rsidR="003A192E" w:rsidRPr="004F1D0B">
        <w:rPr>
          <w:rFonts w:ascii="Times New Roman" w:eastAsia="新細明體" w:hAnsi="Times New Roman" w:hint="eastAsia"/>
        </w:rPr>
        <w:t>)</w:t>
      </w:r>
      <w:r w:rsidR="003A192E" w:rsidRPr="004F1D0B">
        <w:rPr>
          <w:rFonts w:ascii="Times New Roman" w:eastAsia="新細明體" w:hAnsi="Times New Roman" w:hint="eastAsia"/>
        </w:rPr>
        <w:t>，反而落在</w:t>
      </w:r>
      <w:r w:rsidR="003A192E" w:rsidRPr="004F1D0B">
        <w:rPr>
          <w:rFonts w:ascii="Times New Roman" w:eastAsia="新細明體" w:hAnsi="Times New Roman" w:hint="eastAsia"/>
        </w:rPr>
        <w:t>B</w:t>
      </w:r>
      <w:r w:rsidR="003A192E" w:rsidRPr="004F1D0B">
        <w:rPr>
          <w:rFonts w:ascii="Times New Roman" w:eastAsia="新細明體" w:hAnsi="Times New Roman" w:hint="eastAsia"/>
        </w:rPr>
        <w:t>組</w:t>
      </w:r>
      <w:r w:rsidR="007138DB" w:rsidRPr="004F1D0B">
        <w:rPr>
          <w:rFonts w:ascii="Times New Roman" w:eastAsia="新細明體" w:hAnsi="Times New Roman" w:hint="eastAsia"/>
        </w:rPr>
        <w:t>。</w:t>
      </w:r>
      <w:r w:rsidR="003A192E" w:rsidRPr="004F1D0B">
        <w:rPr>
          <w:rFonts w:ascii="Times New Roman" w:eastAsia="新細明體" w:hAnsi="Times New Roman" w:hint="eastAsia"/>
        </w:rPr>
        <w:t>這個結果</w:t>
      </w:r>
      <w:r w:rsidR="007138DB" w:rsidRPr="004F1D0B">
        <w:rPr>
          <w:rFonts w:ascii="Times New Roman" w:eastAsia="新細明體" w:hAnsi="Times New Roman" w:hint="eastAsia"/>
        </w:rPr>
        <w:t>和本研究室最近的研究結果相符合</w:t>
      </w:r>
      <w:r w:rsidR="001D4C8D" w:rsidRPr="004F1D0B">
        <w:rPr>
          <w:rFonts w:ascii="Times New Roman" w:eastAsia="新細明體" w:hAnsi="Times New Roman" w:hint="eastAsia"/>
        </w:rPr>
        <w:t>-</w:t>
      </w:r>
      <w:r w:rsidR="001D4C8D" w:rsidRPr="004F1D0B">
        <w:rPr>
          <w:rFonts w:ascii="Times New Roman" w:eastAsia="新細明體" w:hAnsi="Times New Roman" w:hint="eastAsia"/>
          <w:color w:val="000000"/>
        </w:rPr>
        <w:t>在思維與科學文本中，常以連接詞來體現在科學探究過程中的邏輯推理關係。科學探究目的在形塑自然現象的共通法則，此過程除需仰賴諸如觀察、記錄等技能之外，還與文獻的評析閱讀以及對於實徵資料的邏輯推理有關</w:t>
      </w:r>
      <w:r w:rsidR="001D4C8D" w:rsidRPr="004F1D0B">
        <w:rPr>
          <w:rFonts w:ascii="Times New Roman" w:eastAsia="新細明體" w:hAnsi="Times New Roman" w:hint="eastAsia"/>
          <w:color w:val="000000"/>
        </w:rPr>
        <w:t>(</w:t>
      </w:r>
      <w:r w:rsidR="00D60809" w:rsidRPr="004F1D0B">
        <w:rPr>
          <w:rFonts w:ascii="Times New Roman" w:eastAsia="新細明體" w:hAnsi="Times New Roman"/>
        </w:rPr>
        <w:t>廖斌</w:t>
      </w:r>
      <w:r w:rsidR="00D60809" w:rsidRPr="004F1D0B">
        <w:rPr>
          <w:rFonts w:ascii="Times New Roman" w:eastAsia="新細明體" w:hAnsi="Times New Roman" w:hint="eastAsia"/>
        </w:rPr>
        <w:t>吟</w:t>
      </w:r>
      <w:r w:rsidR="00A179CB" w:rsidRPr="004F1D0B">
        <w:rPr>
          <w:rFonts w:ascii="Times New Roman" w:eastAsia="新細明體" w:hAnsi="Times New Roman" w:hint="eastAsia"/>
        </w:rPr>
        <w:t>、楊文金</w:t>
      </w:r>
      <w:r w:rsidR="00D60809" w:rsidRPr="004F1D0B">
        <w:rPr>
          <w:rFonts w:ascii="Times New Roman" w:eastAsia="新細明體" w:hAnsi="Times New Roman" w:hint="eastAsia"/>
        </w:rPr>
        <w:t xml:space="preserve">, </w:t>
      </w:r>
      <w:r w:rsidR="00D60809" w:rsidRPr="004F1D0B">
        <w:rPr>
          <w:rFonts w:ascii="Times New Roman" w:eastAsia="新細明體" w:hAnsi="Times New Roman"/>
        </w:rPr>
        <w:t>2010</w:t>
      </w:r>
      <w:r w:rsidR="001D4C8D" w:rsidRPr="004F1D0B">
        <w:rPr>
          <w:rFonts w:ascii="Times New Roman" w:eastAsia="新細明體" w:hAnsi="Times New Roman" w:hint="eastAsia"/>
          <w:color w:val="000000"/>
        </w:rPr>
        <w:t>)</w:t>
      </w:r>
      <w:r w:rsidR="001D4C8D" w:rsidRPr="004F1D0B">
        <w:rPr>
          <w:rFonts w:ascii="Times New Roman" w:eastAsia="新細明體" w:hAnsi="Times New Roman" w:hint="eastAsia"/>
          <w:color w:val="000000"/>
        </w:rPr>
        <w:t>。</w:t>
      </w:r>
      <w:r w:rsidR="00D60809" w:rsidRPr="004F1D0B">
        <w:rPr>
          <w:rFonts w:ascii="Times New Roman" w:eastAsia="新細明體" w:hAnsi="Times New Roman" w:hint="eastAsia"/>
          <w:color w:val="000000"/>
        </w:rPr>
        <w:t>亦即</w:t>
      </w:r>
      <w:r w:rsidR="003A192E" w:rsidRPr="004F1D0B">
        <w:rPr>
          <w:rFonts w:ascii="Times New Roman" w:eastAsia="新細明體" w:hAnsi="Times New Roman" w:hint="eastAsia"/>
        </w:rPr>
        <w:t>科學教育有一個很好著力的地方－邏輯能力。</w:t>
      </w:r>
    </w:p>
    <w:p w:rsidR="00932AE7" w:rsidRPr="004F1D0B" w:rsidRDefault="00932AE7" w:rsidP="009C3617">
      <w:pPr>
        <w:pStyle w:val="a3"/>
        <w:numPr>
          <w:ilvl w:val="0"/>
          <w:numId w:val="6"/>
        </w:numPr>
        <w:spacing w:line="360" w:lineRule="auto"/>
        <w:ind w:leftChars="0"/>
        <w:rPr>
          <w:rFonts w:ascii="Times New Roman" w:eastAsia="新細明體" w:hAnsi="Times New Roman"/>
        </w:rPr>
      </w:pPr>
      <w:r w:rsidRPr="004F1D0B">
        <w:rPr>
          <w:rFonts w:ascii="Times New Roman" w:eastAsia="新細明體" w:hAnsi="Times New Roman" w:hint="eastAsia"/>
        </w:rPr>
        <w:t>教科書英文化</w:t>
      </w:r>
      <w:r w:rsidR="003A192E" w:rsidRPr="004F1D0B">
        <w:rPr>
          <w:rFonts w:ascii="Times New Roman" w:eastAsia="新細明體" w:hAnsi="Times New Roman" w:hint="eastAsia"/>
        </w:rPr>
        <w:t>？</w:t>
      </w:r>
      <w:r w:rsidR="00D330B0" w:rsidRPr="004F1D0B">
        <w:rPr>
          <w:rFonts w:ascii="Times New Roman" w:eastAsia="新細明體" w:hAnsi="Times New Roman" w:hint="eastAsia"/>
        </w:rPr>
        <w:t xml:space="preserve">   </w:t>
      </w:r>
      <w:r w:rsidR="003A192E" w:rsidRPr="004F1D0B">
        <w:rPr>
          <w:rFonts w:ascii="Times New Roman" w:eastAsia="新細明體" w:hAnsi="Times New Roman" w:hint="eastAsia"/>
        </w:rPr>
        <w:t>A</w:t>
      </w:r>
      <w:r w:rsidR="003A192E" w:rsidRPr="004F1D0B">
        <w:rPr>
          <w:rFonts w:ascii="Times New Roman" w:eastAsia="新細明體" w:hAnsi="Times New Roman" w:hint="eastAsia"/>
        </w:rPr>
        <w:t>組學生有</w:t>
      </w:r>
      <w:r w:rsidR="004436BA" w:rsidRPr="004F1D0B">
        <w:rPr>
          <w:rFonts w:ascii="Times New Roman" w:eastAsia="新細明體" w:hAnsi="Times New Roman" w:hint="eastAsia"/>
        </w:rPr>
        <w:t>57</w:t>
      </w:r>
      <w:r w:rsidR="003A192E" w:rsidRPr="004F1D0B">
        <w:rPr>
          <w:rFonts w:ascii="Times New Roman" w:eastAsia="新細明體" w:hAnsi="Times New Roman" w:hint="eastAsia"/>
        </w:rPr>
        <w:t>%</w:t>
      </w:r>
      <w:r w:rsidR="003A192E" w:rsidRPr="004F1D0B">
        <w:rPr>
          <w:rFonts w:ascii="Times New Roman" w:eastAsia="新細明體" w:hAnsi="Times New Roman" w:hint="eastAsia"/>
        </w:rPr>
        <w:t>贊成，</w:t>
      </w:r>
      <w:r w:rsidR="003A192E" w:rsidRPr="004F1D0B">
        <w:rPr>
          <w:rFonts w:ascii="Times New Roman" w:eastAsia="新細明體" w:hAnsi="Times New Roman" w:hint="eastAsia"/>
        </w:rPr>
        <w:t>B</w:t>
      </w:r>
      <w:r w:rsidR="003A192E" w:rsidRPr="004F1D0B">
        <w:rPr>
          <w:rFonts w:ascii="Times New Roman" w:eastAsia="新細明體" w:hAnsi="Times New Roman" w:hint="eastAsia"/>
        </w:rPr>
        <w:t>組學生則有</w:t>
      </w:r>
      <w:r w:rsidR="004436BA" w:rsidRPr="004F1D0B">
        <w:rPr>
          <w:rFonts w:ascii="Times New Roman" w:eastAsia="新細明體" w:hAnsi="Times New Roman" w:hint="eastAsia"/>
        </w:rPr>
        <w:t>56</w:t>
      </w:r>
      <w:r w:rsidR="003A192E" w:rsidRPr="004F1D0B">
        <w:rPr>
          <w:rFonts w:ascii="Times New Roman" w:eastAsia="新細明體" w:hAnsi="Times New Roman" w:hint="eastAsia"/>
        </w:rPr>
        <w:t>%</w:t>
      </w:r>
      <w:r w:rsidR="003A192E" w:rsidRPr="004F1D0B">
        <w:rPr>
          <w:rFonts w:ascii="Times New Roman" w:eastAsia="新細明體" w:hAnsi="Times New Roman" w:hint="eastAsia"/>
        </w:rPr>
        <w:t>贊成</w:t>
      </w:r>
      <w:r w:rsidR="003263E4" w:rsidRPr="004F1D0B">
        <w:rPr>
          <w:rFonts w:ascii="Times New Roman" w:eastAsia="新細明體" w:hAnsi="Times New Roman" w:hint="eastAsia"/>
        </w:rPr>
        <w:t>。對</w:t>
      </w:r>
      <w:r w:rsidR="003263E4" w:rsidRPr="004F1D0B">
        <w:rPr>
          <w:rFonts w:ascii="Times New Roman" w:eastAsia="新細明體" w:hAnsi="Times New Roman" w:hint="eastAsia"/>
        </w:rPr>
        <w:t>A</w:t>
      </w:r>
      <w:r w:rsidR="003263E4" w:rsidRPr="004F1D0B">
        <w:rPr>
          <w:rFonts w:ascii="Times New Roman" w:eastAsia="新細明體" w:hAnsi="Times New Roman" w:hint="eastAsia"/>
        </w:rPr>
        <w:t>組學生而言，不論中文或英文，他們都可以理解，所以選中文和選英文的各占半數，很合理。</w:t>
      </w:r>
      <w:r w:rsidR="003263E4" w:rsidRPr="004F1D0B">
        <w:rPr>
          <w:rFonts w:ascii="Times New Roman" w:eastAsia="新細明體" w:hAnsi="Times New Roman" w:hint="eastAsia"/>
        </w:rPr>
        <w:t>B</w:t>
      </w:r>
      <w:r w:rsidR="003263E4" w:rsidRPr="004F1D0B">
        <w:rPr>
          <w:rFonts w:ascii="Times New Roman" w:eastAsia="新細明體" w:hAnsi="Times New Roman" w:hint="eastAsia"/>
        </w:rPr>
        <w:t>組學生認為英文閱讀能力有提升的必要，所以有較多人選擇英文教科書。</w:t>
      </w:r>
      <w:r w:rsidR="00D330B0" w:rsidRPr="004F1D0B">
        <w:rPr>
          <w:rFonts w:ascii="Times New Roman" w:eastAsia="新細明體" w:hAnsi="Times New Roman" w:hint="eastAsia"/>
        </w:rPr>
        <w:t>而有</w:t>
      </w:r>
      <w:r w:rsidR="00D330B0" w:rsidRPr="004F1D0B">
        <w:rPr>
          <w:rFonts w:ascii="Times New Roman" w:eastAsia="新細明體" w:hAnsi="Times New Roman" w:hint="eastAsia"/>
        </w:rPr>
        <w:t>12%</w:t>
      </w:r>
      <w:r w:rsidR="00D330B0" w:rsidRPr="004F1D0B">
        <w:rPr>
          <w:rFonts w:ascii="Times New Roman" w:eastAsia="新細明體" w:hAnsi="Times New Roman" w:hint="eastAsia"/>
        </w:rPr>
        <w:t>的學生認為中文版和英文版皆可。</w:t>
      </w:r>
    </w:p>
    <w:p w:rsidR="003263E4" w:rsidRPr="004F1D0B" w:rsidRDefault="003263E4" w:rsidP="009C3617">
      <w:pPr>
        <w:pStyle w:val="a3"/>
        <w:numPr>
          <w:ilvl w:val="0"/>
          <w:numId w:val="6"/>
        </w:numPr>
        <w:spacing w:line="360" w:lineRule="auto"/>
        <w:ind w:leftChars="0"/>
        <w:rPr>
          <w:rFonts w:ascii="Times New Roman" w:eastAsia="新細明體" w:hAnsi="Times New Roman"/>
        </w:rPr>
      </w:pPr>
      <w:r w:rsidRPr="004F1D0B">
        <w:rPr>
          <w:rFonts w:ascii="Times New Roman" w:eastAsia="新細明體" w:hAnsi="Times New Roman" w:hint="eastAsia"/>
        </w:rPr>
        <w:t>試題英文化？</w:t>
      </w:r>
      <w:r w:rsidR="00D330B0" w:rsidRPr="004F1D0B">
        <w:rPr>
          <w:rFonts w:ascii="Times New Roman" w:eastAsia="新細明體" w:hAnsi="Times New Roman" w:hint="eastAsia"/>
        </w:rPr>
        <w:t xml:space="preserve">   </w:t>
      </w:r>
      <w:r w:rsidRPr="004F1D0B">
        <w:rPr>
          <w:rFonts w:ascii="Times New Roman" w:eastAsia="新細明體" w:hAnsi="Times New Roman" w:hint="eastAsia"/>
        </w:rPr>
        <w:t>A</w:t>
      </w:r>
      <w:r w:rsidR="004436BA" w:rsidRPr="004F1D0B">
        <w:rPr>
          <w:rFonts w:ascii="Times New Roman" w:eastAsia="新細明體" w:hAnsi="Times New Roman" w:hint="eastAsia"/>
        </w:rPr>
        <w:t>組學生</w:t>
      </w:r>
      <w:r w:rsidRPr="004F1D0B">
        <w:rPr>
          <w:rFonts w:ascii="Times New Roman" w:eastAsia="新細明體" w:hAnsi="Times New Roman" w:hint="eastAsia"/>
        </w:rPr>
        <w:t>有</w:t>
      </w:r>
      <w:r w:rsidR="004436BA" w:rsidRPr="004F1D0B">
        <w:rPr>
          <w:rFonts w:ascii="Times New Roman" w:eastAsia="新細明體" w:hAnsi="Times New Roman" w:hint="eastAsia"/>
        </w:rPr>
        <w:t>5</w:t>
      </w:r>
      <w:r w:rsidRPr="004F1D0B">
        <w:rPr>
          <w:rFonts w:ascii="Times New Roman" w:eastAsia="新細明體" w:hAnsi="Times New Roman" w:hint="eastAsia"/>
        </w:rPr>
        <w:t>0%</w:t>
      </w:r>
      <w:r w:rsidRPr="004F1D0B">
        <w:rPr>
          <w:rFonts w:ascii="Times New Roman" w:eastAsia="新細明體" w:hAnsi="Times New Roman" w:hint="eastAsia"/>
        </w:rPr>
        <w:t>支持英文化，</w:t>
      </w:r>
      <w:r w:rsidRPr="004F1D0B">
        <w:rPr>
          <w:rFonts w:ascii="Times New Roman" w:eastAsia="新細明體" w:hAnsi="Times New Roman" w:hint="eastAsia"/>
        </w:rPr>
        <w:t>B</w:t>
      </w:r>
      <w:r w:rsidRPr="004F1D0B">
        <w:rPr>
          <w:rFonts w:ascii="Times New Roman" w:eastAsia="新細明體" w:hAnsi="Times New Roman" w:hint="eastAsia"/>
        </w:rPr>
        <w:t>組學生有</w:t>
      </w:r>
      <w:r w:rsidR="004436BA" w:rsidRPr="004F1D0B">
        <w:rPr>
          <w:rFonts w:ascii="Times New Roman" w:eastAsia="新細明體" w:hAnsi="Times New Roman" w:hint="eastAsia"/>
        </w:rPr>
        <w:t>50</w:t>
      </w:r>
      <w:r w:rsidRPr="004F1D0B">
        <w:rPr>
          <w:rFonts w:ascii="Times New Roman" w:eastAsia="新細明體" w:hAnsi="Times New Roman" w:hint="eastAsia"/>
        </w:rPr>
        <w:t>%</w:t>
      </w:r>
      <w:r w:rsidRPr="004F1D0B">
        <w:rPr>
          <w:rFonts w:ascii="Times New Roman" w:eastAsia="新細明體" w:hAnsi="Times New Roman" w:hint="eastAsia"/>
        </w:rPr>
        <w:t>支持英文化；與贊成教科書英文化</w:t>
      </w:r>
      <w:r w:rsidR="004436BA" w:rsidRPr="004F1D0B">
        <w:rPr>
          <w:rFonts w:ascii="Times New Roman" w:eastAsia="新細明體" w:hAnsi="Times New Roman" w:hint="eastAsia"/>
        </w:rPr>
        <w:t>的</w:t>
      </w:r>
      <w:r w:rsidR="004436BA" w:rsidRPr="004F1D0B">
        <w:rPr>
          <w:rFonts w:ascii="Times New Roman" w:eastAsia="新細明體" w:hAnsi="Times New Roman" w:hint="eastAsia"/>
        </w:rPr>
        <w:t>56-57%</w:t>
      </w:r>
      <w:r w:rsidRPr="004F1D0B">
        <w:rPr>
          <w:rFonts w:ascii="Times New Roman" w:eastAsia="新細明體" w:hAnsi="Times New Roman" w:hint="eastAsia"/>
        </w:rPr>
        <w:t>比較來看，顯然降低了</w:t>
      </w:r>
      <w:r w:rsidR="004436BA" w:rsidRPr="004F1D0B">
        <w:rPr>
          <w:rFonts w:ascii="Times New Roman" w:eastAsia="新細明體" w:hAnsi="Times New Roman" w:hint="eastAsia"/>
        </w:rPr>
        <w:t>6-7</w:t>
      </w:r>
      <w:r w:rsidRPr="004F1D0B">
        <w:rPr>
          <w:rFonts w:ascii="Times New Roman" w:eastAsia="新細明體" w:hAnsi="Times New Roman" w:hint="eastAsia"/>
        </w:rPr>
        <w:t>%</w:t>
      </w:r>
      <w:r w:rsidRPr="004F1D0B">
        <w:rPr>
          <w:rFonts w:ascii="Times New Roman" w:eastAsia="新細明體" w:hAnsi="Times New Roman" w:hint="eastAsia"/>
        </w:rPr>
        <w:t>，可見學生有自知之明</w:t>
      </w:r>
      <w:r w:rsidR="00D330B0" w:rsidRPr="004F1D0B">
        <w:rPr>
          <w:rFonts w:ascii="Times New Roman" w:eastAsia="新細明體" w:hAnsi="Times New Roman" w:hint="eastAsia"/>
        </w:rPr>
        <w:t>－雖然教科書選用英文，但是為了成績考量，試題轉而支持選用中文。</w:t>
      </w:r>
      <w:r w:rsidR="004436BA" w:rsidRPr="004F1D0B">
        <w:rPr>
          <w:rFonts w:ascii="Times New Roman" w:eastAsia="新細明體" w:hAnsi="Times New Roman" w:hint="eastAsia"/>
        </w:rPr>
        <w:t>而</w:t>
      </w:r>
      <w:r w:rsidR="00D330B0" w:rsidRPr="004F1D0B">
        <w:rPr>
          <w:rFonts w:ascii="Times New Roman" w:eastAsia="新細明體" w:hAnsi="Times New Roman" w:hint="eastAsia"/>
        </w:rPr>
        <w:t>有</w:t>
      </w:r>
      <w:r w:rsidR="00D330B0" w:rsidRPr="004F1D0B">
        <w:rPr>
          <w:rFonts w:ascii="Times New Roman" w:eastAsia="新細明體" w:hAnsi="Times New Roman" w:hint="eastAsia"/>
        </w:rPr>
        <w:t>8%</w:t>
      </w:r>
      <w:r w:rsidR="00D330B0" w:rsidRPr="004F1D0B">
        <w:rPr>
          <w:rFonts w:ascii="Times New Roman" w:eastAsia="新細明體" w:hAnsi="Times New Roman" w:hint="eastAsia"/>
        </w:rPr>
        <w:t>的學生認為中文版和英文版皆可。</w:t>
      </w:r>
    </w:p>
    <w:p w:rsidR="00D330B0" w:rsidRPr="004F1D0B" w:rsidRDefault="00D330B0" w:rsidP="009C3617">
      <w:pPr>
        <w:pStyle w:val="a3"/>
        <w:numPr>
          <w:ilvl w:val="0"/>
          <w:numId w:val="6"/>
        </w:numPr>
        <w:spacing w:line="360" w:lineRule="auto"/>
        <w:ind w:leftChars="0"/>
        <w:rPr>
          <w:rFonts w:ascii="Times New Roman" w:eastAsia="新細明體" w:hAnsi="Times New Roman"/>
        </w:rPr>
      </w:pPr>
      <w:r w:rsidRPr="004F1D0B">
        <w:rPr>
          <w:rFonts w:ascii="Times New Roman" w:eastAsia="新細明體" w:hAnsi="Times New Roman" w:hint="eastAsia"/>
        </w:rPr>
        <w:t>你認為現階段對你學習科學有幫助的是：英文能力提升？或者中文能力提升？</w:t>
      </w:r>
      <w:r w:rsidRPr="004F1D0B">
        <w:rPr>
          <w:rFonts w:ascii="Times New Roman" w:eastAsia="新細明體" w:hAnsi="Times New Roman" w:hint="eastAsia"/>
        </w:rPr>
        <w:t xml:space="preserve">   A</w:t>
      </w:r>
      <w:r w:rsidRPr="004F1D0B">
        <w:rPr>
          <w:rFonts w:ascii="Times New Roman" w:eastAsia="新細明體" w:hAnsi="Times New Roman" w:hint="eastAsia"/>
        </w:rPr>
        <w:t>組學生有</w:t>
      </w:r>
      <w:r w:rsidR="00406261" w:rsidRPr="004F1D0B">
        <w:rPr>
          <w:rFonts w:ascii="Times New Roman" w:eastAsia="新細明體" w:hAnsi="Times New Roman" w:hint="eastAsia"/>
        </w:rPr>
        <w:t>43</w:t>
      </w:r>
      <w:r w:rsidRPr="004F1D0B">
        <w:rPr>
          <w:rFonts w:ascii="Times New Roman" w:eastAsia="新細明體" w:hAnsi="Times New Roman" w:hint="eastAsia"/>
        </w:rPr>
        <w:t>%</w:t>
      </w:r>
      <w:r w:rsidRPr="004F1D0B">
        <w:rPr>
          <w:rFonts w:ascii="Times New Roman" w:eastAsia="新細明體" w:hAnsi="Times New Roman" w:hint="eastAsia"/>
        </w:rPr>
        <w:t>認為是中文，</w:t>
      </w:r>
      <w:r w:rsidRPr="004F1D0B">
        <w:rPr>
          <w:rFonts w:ascii="Times New Roman" w:eastAsia="新細明體" w:hAnsi="Times New Roman" w:hint="eastAsia"/>
        </w:rPr>
        <w:t>B</w:t>
      </w:r>
      <w:r w:rsidRPr="004F1D0B">
        <w:rPr>
          <w:rFonts w:ascii="Times New Roman" w:eastAsia="新細明體" w:hAnsi="Times New Roman" w:hint="eastAsia"/>
        </w:rPr>
        <w:t>組學生有</w:t>
      </w:r>
      <w:r w:rsidR="00406261" w:rsidRPr="004F1D0B">
        <w:rPr>
          <w:rFonts w:ascii="Times New Roman" w:eastAsia="新細明體" w:hAnsi="Times New Roman" w:hint="eastAsia"/>
        </w:rPr>
        <w:t>39</w:t>
      </w:r>
      <w:r w:rsidRPr="004F1D0B">
        <w:rPr>
          <w:rFonts w:ascii="Times New Roman" w:eastAsia="新細明體" w:hAnsi="Times New Roman" w:hint="eastAsia"/>
        </w:rPr>
        <w:t>%</w:t>
      </w:r>
      <w:r w:rsidRPr="004F1D0B">
        <w:rPr>
          <w:rFonts w:ascii="Times New Roman" w:eastAsia="新細明體" w:hAnsi="Times New Roman" w:hint="eastAsia"/>
        </w:rPr>
        <w:t>認為是中文</w:t>
      </w:r>
      <w:r w:rsidR="00AB7E99" w:rsidRPr="004F1D0B">
        <w:rPr>
          <w:rFonts w:ascii="Times New Roman" w:eastAsia="新細明體" w:hAnsi="Times New Roman" w:hint="eastAsia"/>
        </w:rPr>
        <w:t>；</w:t>
      </w:r>
      <w:r w:rsidR="00406261" w:rsidRPr="004F1D0B">
        <w:rPr>
          <w:rFonts w:ascii="Times New Roman" w:eastAsia="新細明體" w:hAnsi="Times New Roman" w:hint="eastAsia"/>
        </w:rPr>
        <w:t>而</w:t>
      </w:r>
      <w:r w:rsidR="00AB7E99" w:rsidRPr="004F1D0B">
        <w:rPr>
          <w:rFonts w:ascii="Times New Roman" w:eastAsia="新細明體" w:hAnsi="Times New Roman" w:hint="eastAsia"/>
        </w:rPr>
        <w:t>有</w:t>
      </w:r>
      <w:r w:rsidR="00406261" w:rsidRPr="004F1D0B">
        <w:rPr>
          <w:rFonts w:ascii="Times New Roman" w:eastAsia="新細明體" w:hAnsi="Times New Roman" w:hint="eastAsia"/>
        </w:rPr>
        <w:t>3%</w:t>
      </w:r>
      <w:r w:rsidR="00AB7E99" w:rsidRPr="004F1D0B">
        <w:rPr>
          <w:rFonts w:ascii="Times New Roman" w:eastAsia="新細明體" w:hAnsi="Times New Roman" w:hint="eastAsia"/>
        </w:rPr>
        <w:t>認為中英文能力皆須要提升，有</w:t>
      </w:r>
      <w:r w:rsidR="00406261" w:rsidRPr="004F1D0B">
        <w:rPr>
          <w:rFonts w:ascii="Times New Roman" w:eastAsia="新細明體" w:hAnsi="Times New Roman" w:hint="eastAsia"/>
        </w:rPr>
        <w:t>3%</w:t>
      </w:r>
      <w:r w:rsidR="00AB7E99" w:rsidRPr="004F1D0B">
        <w:rPr>
          <w:rFonts w:ascii="Times New Roman" w:eastAsia="新細明體" w:hAnsi="Times New Roman" w:hint="eastAsia"/>
        </w:rPr>
        <w:t>認為中英文能力提升皆無助於科學學習</w:t>
      </w:r>
      <w:r w:rsidR="00302EFC" w:rsidRPr="004F1D0B">
        <w:rPr>
          <w:rFonts w:ascii="Times New Roman" w:eastAsia="新細明體" w:hAnsi="Times New Roman" w:hint="eastAsia"/>
        </w:rPr>
        <w:t>，他們認為</w:t>
      </w:r>
      <w:r w:rsidR="003B16BF" w:rsidRPr="004F1D0B">
        <w:rPr>
          <w:rFonts w:ascii="Times New Roman" w:eastAsia="新細明體" w:hAnsi="Times New Roman" w:hint="eastAsia"/>
        </w:rPr>
        <w:t>“</w:t>
      </w:r>
      <w:r w:rsidR="00302EFC" w:rsidRPr="004F1D0B">
        <w:rPr>
          <w:rFonts w:ascii="Times New Roman" w:eastAsia="新細明體" w:hAnsi="Times New Roman" w:hint="eastAsia"/>
        </w:rPr>
        <w:t>學習科學是為了了解科學知識和概念，而不是為了學英文</w:t>
      </w:r>
      <w:r w:rsidR="00406261" w:rsidRPr="004F1D0B">
        <w:rPr>
          <w:rFonts w:ascii="Times New Roman" w:eastAsia="新細明體" w:hAnsi="Times New Roman"/>
        </w:rPr>
        <w:t>”</w:t>
      </w:r>
      <w:r w:rsidR="00AB7E99" w:rsidRPr="004F1D0B">
        <w:rPr>
          <w:rFonts w:ascii="Times New Roman" w:eastAsia="新細明體" w:hAnsi="Times New Roman" w:hint="eastAsia"/>
        </w:rPr>
        <w:t>。</w:t>
      </w:r>
      <w:r w:rsidR="00302EFC" w:rsidRPr="004F1D0B">
        <w:rPr>
          <w:rFonts w:ascii="Times New Roman" w:eastAsia="新細明體" w:hAnsi="Times New Roman" w:hint="eastAsia"/>
        </w:rPr>
        <w:t>許</w:t>
      </w:r>
      <w:r w:rsidR="004E6533" w:rsidRPr="004F1D0B">
        <w:rPr>
          <w:rFonts w:ascii="Times New Roman" w:eastAsia="新細明體" w:hAnsi="Times New Roman" w:hint="eastAsia"/>
        </w:rPr>
        <w:t>多學生認為英文在接下來的大學生涯中非常重要，因而認為提升英文能力有助於學習科學</w:t>
      </w:r>
      <w:r w:rsidR="00105EA9" w:rsidRPr="004F1D0B">
        <w:rPr>
          <w:rFonts w:ascii="Times New Roman" w:eastAsia="新細明體" w:hAnsi="Times New Roman" w:hint="eastAsia"/>
        </w:rPr>
        <w:t>，儘管他們英文能力比較差</w:t>
      </w:r>
      <w:r w:rsidR="00406261" w:rsidRPr="004F1D0B">
        <w:rPr>
          <w:rFonts w:ascii="Times New Roman" w:eastAsia="新細明體" w:hAnsi="Times New Roman" w:hint="eastAsia"/>
        </w:rPr>
        <w:t>(</w:t>
      </w:r>
      <w:r w:rsidR="00406261" w:rsidRPr="004F1D0B">
        <w:rPr>
          <w:rFonts w:ascii="Times New Roman" w:eastAsia="新細明體" w:hAnsi="Times New Roman" w:hint="eastAsia"/>
        </w:rPr>
        <w:t>大多為</w:t>
      </w:r>
      <w:r w:rsidR="00406261" w:rsidRPr="004F1D0B">
        <w:rPr>
          <w:rFonts w:ascii="Times New Roman" w:eastAsia="新細明體" w:hAnsi="Times New Roman" w:hint="eastAsia"/>
        </w:rPr>
        <w:t>B</w:t>
      </w:r>
      <w:r w:rsidR="00406261" w:rsidRPr="004F1D0B">
        <w:rPr>
          <w:rFonts w:ascii="Times New Roman" w:eastAsia="新細明體" w:hAnsi="Times New Roman" w:hint="eastAsia"/>
        </w:rPr>
        <w:t>組學生</w:t>
      </w:r>
      <w:r w:rsidR="00406261" w:rsidRPr="004F1D0B">
        <w:rPr>
          <w:rFonts w:ascii="Times New Roman" w:eastAsia="新細明體" w:hAnsi="Times New Roman" w:hint="eastAsia"/>
        </w:rPr>
        <w:t>)</w:t>
      </w:r>
      <w:r w:rsidR="004E6533" w:rsidRPr="004F1D0B">
        <w:rPr>
          <w:rFonts w:ascii="Times New Roman" w:eastAsia="新細明體" w:hAnsi="Times New Roman" w:hint="eastAsia"/>
        </w:rPr>
        <w:t>。</w:t>
      </w:r>
    </w:p>
    <w:p w:rsidR="00D330B0" w:rsidRPr="004F1D0B" w:rsidRDefault="00D330B0" w:rsidP="009C3617">
      <w:pPr>
        <w:pStyle w:val="a3"/>
        <w:spacing w:line="360" w:lineRule="auto"/>
        <w:ind w:leftChars="0"/>
        <w:rPr>
          <w:rFonts w:ascii="Times New Roman" w:eastAsia="新細明體" w:hAnsi="Times New Roman"/>
        </w:rPr>
      </w:pPr>
    </w:p>
    <w:p w:rsidR="00932AE7" w:rsidRPr="004F1D0B" w:rsidRDefault="00932AE7" w:rsidP="00932AE7">
      <w:pPr>
        <w:rPr>
          <w:rFonts w:ascii="Times New Roman" w:eastAsia="新細明體" w:hAnsi="Times New Roman"/>
        </w:rPr>
      </w:pPr>
    </w:p>
    <w:p w:rsidR="00636AA3" w:rsidRPr="004F1D0B" w:rsidRDefault="006D2940" w:rsidP="00636AA3">
      <w:pPr>
        <w:jc w:val="both"/>
        <w:rPr>
          <w:rFonts w:ascii="Times New Roman" w:eastAsia="新細明體" w:hAnsi="Times New Roman" w:cs="Times New Roman"/>
          <w:bCs/>
          <w:color w:val="000000"/>
          <w:sz w:val="28"/>
          <w:szCs w:val="28"/>
        </w:rPr>
      </w:pPr>
      <w:r w:rsidRPr="004F1D0B">
        <w:rPr>
          <w:rFonts w:ascii="Times New Roman" w:eastAsia="新細明體" w:hAnsi="Times New Roman" w:cs="Times New Roman" w:hint="eastAsia"/>
          <w:bCs/>
          <w:color w:val="000000"/>
          <w:sz w:val="28"/>
          <w:szCs w:val="28"/>
        </w:rPr>
        <w:lastRenderedPageBreak/>
        <w:t>伍</w:t>
      </w:r>
      <w:r w:rsidR="00636AA3" w:rsidRPr="004F1D0B">
        <w:rPr>
          <w:rFonts w:ascii="Times New Roman" w:eastAsia="新細明體" w:hAnsi="Times New Roman" w:cs="Times New Roman" w:hint="eastAsia"/>
          <w:bCs/>
          <w:color w:val="000000"/>
          <w:sz w:val="28"/>
          <w:szCs w:val="28"/>
        </w:rPr>
        <w:t>、結語</w:t>
      </w:r>
    </w:p>
    <w:p w:rsidR="006D2940" w:rsidRPr="004F1D0B" w:rsidRDefault="006D2940" w:rsidP="00636AA3">
      <w:pPr>
        <w:jc w:val="both"/>
        <w:rPr>
          <w:rFonts w:ascii="Times New Roman" w:eastAsia="新細明體" w:hAnsi="Times New Roman" w:cs="Times New Roman"/>
          <w:bCs/>
          <w:color w:val="000000"/>
          <w:szCs w:val="24"/>
        </w:rPr>
      </w:pPr>
    </w:p>
    <w:p w:rsidR="00AB7E99" w:rsidRPr="004F1D0B" w:rsidRDefault="00AE3598" w:rsidP="006D2940">
      <w:pPr>
        <w:spacing w:line="360" w:lineRule="auto"/>
        <w:ind w:firstLine="482"/>
        <w:rPr>
          <w:rFonts w:ascii="Times New Roman" w:eastAsia="新細明體" w:hAnsi="Times New Roman"/>
        </w:rPr>
      </w:pPr>
      <w:r w:rsidRPr="004F1D0B">
        <w:rPr>
          <w:rFonts w:ascii="Times New Roman" w:eastAsia="新細明體" w:hAnsi="Times New Roman" w:hint="eastAsia"/>
        </w:rPr>
        <w:t>就本次參與測驗的學生而言，</w:t>
      </w:r>
      <w:r w:rsidR="00AB7E99" w:rsidRPr="004F1D0B">
        <w:rPr>
          <w:rFonts w:ascii="Times New Roman" w:eastAsia="新細明體" w:hAnsi="Times New Roman" w:hint="eastAsia"/>
        </w:rPr>
        <w:t>多</w:t>
      </w:r>
      <w:r w:rsidRPr="004F1D0B">
        <w:rPr>
          <w:rFonts w:ascii="Times New Roman" w:eastAsia="新細明體" w:hAnsi="Times New Roman" w:hint="eastAsia"/>
        </w:rPr>
        <w:t>數</w:t>
      </w:r>
      <w:r w:rsidR="00AB7E99" w:rsidRPr="004F1D0B">
        <w:rPr>
          <w:rFonts w:ascii="Times New Roman" w:eastAsia="新細明體" w:hAnsi="Times New Roman" w:hint="eastAsia"/>
        </w:rPr>
        <w:t>認為將來上大學使用英語的機會高，</w:t>
      </w:r>
      <w:r w:rsidR="00105EA9" w:rsidRPr="004F1D0B">
        <w:rPr>
          <w:rFonts w:ascii="Times New Roman" w:eastAsia="新細明體" w:hAnsi="Times New Roman" w:hint="eastAsia"/>
        </w:rPr>
        <w:t>所以才</w:t>
      </w:r>
      <w:r w:rsidR="00AB7E99" w:rsidRPr="004F1D0B">
        <w:rPr>
          <w:rFonts w:ascii="Times New Roman" w:eastAsia="新細明體" w:hAnsi="Times New Roman" w:hint="eastAsia"/>
        </w:rPr>
        <w:t>選擇英文教科書以及英文試題</w:t>
      </w:r>
      <w:r w:rsidR="00105EA9" w:rsidRPr="004F1D0B">
        <w:rPr>
          <w:rFonts w:ascii="Times New Roman" w:eastAsia="新細明體" w:hAnsi="Times New Roman" w:hint="eastAsia"/>
        </w:rPr>
        <w:t>。</w:t>
      </w:r>
      <w:r w:rsidR="00A02221" w:rsidRPr="004F1D0B">
        <w:rPr>
          <w:rFonts w:ascii="Times New Roman" w:eastAsia="新細明體" w:hAnsi="Times New Roman" w:hint="eastAsia"/>
        </w:rPr>
        <w:t>但是，</w:t>
      </w:r>
      <w:r w:rsidRPr="004F1D0B">
        <w:rPr>
          <w:rFonts w:ascii="Times New Roman" w:eastAsia="新細明體" w:hAnsi="Times New Roman" w:hint="eastAsia"/>
        </w:rPr>
        <w:t>就閱讀測驗成績</w:t>
      </w:r>
      <w:r w:rsidR="00A02221" w:rsidRPr="004F1D0B">
        <w:rPr>
          <w:rFonts w:ascii="Times New Roman" w:eastAsia="新細明體" w:hAnsi="Times New Roman" w:hint="eastAsia"/>
        </w:rPr>
        <w:t>來看，英文能力強的學生中文能力也強，也就是說，使用中文或者英文</w:t>
      </w:r>
      <w:r w:rsidR="000946A7" w:rsidRPr="004F1D0B">
        <w:rPr>
          <w:rFonts w:ascii="Times New Roman" w:eastAsia="新細明體" w:hAnsi="Times New Roman" w:hint="eastAsia"/>
        </w:rPr>
        <w:t>教科書對他們來說，都可以適應良好；反而是英文能力弱的學生使用英文教科書會有問題。</w:t>
      </w:r>
    </w:p>
    <w:p w:rsidR="00636AA3" w:rsidRPr="004F1D0B" w:rsidRDefault="006F2DF5" w:rsidP="006D2940">
      <w:pPr>
        <w:spacing w:line="360" w:lineRule="auto"/>
        <w:ind w:firstLine="482"/>
        <w:rPr>
          <w:rFonts w:ascii="Times New Roman" w:eastAsia="新細明體" w:hAnsi="Times New Roman"/>
        </w:rPr>
      </w:pPr>
      <w:r w:rsidRPr="004F1D0B">
        <w:rPr>
          <w:rFonts w:ascii="Times New Roman" w:eastAsia="新細明體" w:hAnsi="Times New Roman" w:hint="eastAsia"/>
        </w:rPr>
        <w:t>車同軌，書同文。站在科學教育的角度來看，如果語言能力沒問題了，應該要以原文</w:t>
      </w:r>
      <w:r w:rsidRPr="004F1D0B">
        <w:rPr>
          <w:rFonts w:ascii="Times New Roman" w:eastAsia="新細明體" w:hAnsi="Times New Roman" w:hint="eastAsia"/>
        </w:rPr>
        <w:t>(</w:t>
      </w:r>
      <w:r w:rsidRPr="004F1D0B">
        <w:rPr>
          <w:rFonts w:ascii="Times New Roman" w:eastAsia="新細明體" w:hAnsi="Times New Roman" w:hint="eastAsia"/>
        </w:rPr>
        <w:t>英文</w:t>
      </w:r>
      <w:r w:rsidRPr="004F1D0B">
        <w:rPr>
          <w:rFonts w:ascii="Times New Roman" w:eastAsia="新細明體" w:hAnsi="Times New Roman" w:hint="eastAsia"/>
        </w:rPr>
        <w:t>)</w:t>
      </w:r>
      <w:r w:rsidRPr="004F1D0B">
        <w:rPr>
          <w:rFonts w:ascii="Times New Roman" w:eastAsia="新細明體" w:hAnsi="Times New Roman" w:hint="eastAsia"/>
        </w:rPr>
        <w:t>來探究科學。所以，</w:t>
      </w:r>
      <w:r w:rsidR="00C813B3" w:rsidRPr="004F1D0B">
        <w:rPr>
          <w:rFonts w:ascii="Times New Roman" w:eastAsia="新細明體" w:hAnsi="Times New Roman" w:hint="eastAsia"/>
        </w:rPr>
        <w:t>“以中文授課，但使用原文教科書</w:t>
      </w:r>
      <w:r w:rsidRPr="004F1D0B">
        <w:rPr>
          <w:rFonts w:ascii="Times New Roman" w:eastAsia="新細明體" w:hAnsi="Times New Roman"/>
        </w:rPr>
        <w:t>”</w:t>
      </w:r>
      <w:r w:rsidRPr="004F1D0B">
        <w:rPr>
          <w:rFonts w:ascii="Times New Roman" w:eastAsia="新細明體" w:hAnsi="Times New Roman" w:hint="eastAsia"/>
        </w:rPr>
        <w:t>會是一個比較好的選擇。但是，</w:t>
      </w:r>
      <w:r w:rsidR="009834AC" w:rsidRPr="004F1D0B">
        <w:rPr>
          <w:rFonts w:ascii="Times New Roman" w:eastAsia="新細明體" w:hAnsi="Times New Roman" w:hint="eastAsia"/>
        </w:rPr>
        <w:t>就測驗的結果而言</w:t>
      </w:r>
      <w:r w:rsidRPr="004F1D0B">
        <w:rPr>
          <w:rFonts w:ascii="Times New Roman" w:eastAsia="新細明體" w:hAnsi="Times New Roman" w:hint="eastAsia"/>
        </w:rPr>
        <w:t>，英文教科書</w:t>
      </w:r>
      <w:r w:rsidR="009834AC" w:rsidRPr="004F1D0B">
        <w:rPr>
          <w:rFonts w:ascii="Times New Roman" w:eastAsia="新細明體" w:hAnsi="Times New Roman" w:hint="eastAsia"/>
        </w:rPr>
        <w:t>對</w:t>
      </w:r>
      <w:r w:rsidR="000946A7" w:rsidRPr="004F1D0B">
        <w:rPr>
          <w:rFonts w:ascii="Times New Roman" w:eastAsia="新細明體" w:hAnsi="Times New Roman" w:hint="eastAsia"/>
        </w:rPr>
        <w:t>整體</w:t>
      </w:r>
      <w:r w:rsidR="009834AC" w:rsidRPr="004F1D0B">
        <w:rPr>
          <w:rFonts w:ascii="Times New Roman" w:eastAsia="新細明體" w:hAnsi="Times New Roman" w:hint="eastAsia"/>
        </w:rPr>
        <w:t>僑生而言</w:t>
      </w:r>
      <w:r w:rsidR="000946A7" w:rsidRPr="004F1D0B">
        <w:rPr>
          <w:rFonts w:ascii="Times New Roman" w:eastAsia="新細明體" w:hAnsi="Times New Roman" w:hint="eastAsia"/>
        </w:rPr>
        <w:t>，</w:t>
      </w:r>
      <w:r w:rsidRPr="004F1D0B">
        <w:rPr>
          <w:rFonts w:ascii="Times New Roman" w:eastAsia="新細明體" w:hAnsi="Times New Roman" w:hint="eastAsia"/>
        </w:rPr>
        <w:t>會是個負擔，所以</w:t>
      </w:r>
      <w:r w:rsidR="00C813B3" w:rsidRPr="004F1D0B">
        <w:rPr>
          <w:rFonts w:ascii="Times New Roman" w:eastAsia="新細明體" w:hAnsi="Times New Roman" w:hint="eastAsia"/>
        </w:rPr>
        <w:t>“</w:t>
      </w:r>
      <w:r w:rsidRPr="004F1D0B">
        <w:rPr>
          <w:rFonts w:ascii="Times New Roman" w:eastAsia="新細明體" w:hAnsi="Times New Roman" w:hint="eastAsia"/>
        </w:rPr>
        <w:t>中文為主，英文為輔</w:t>
      </w:r>
      <w:r w:rsidRPr="004F1D0B">
        <w:rPr>
          <w:rFonts w:ascii="Times New Roman" w:eastAsia="新細明體" w:hAnsi="Times New Roman"/>
        </w:rPr>
        <w:t>”</w:t>
      </w:r>
      <w:r w:rsidRPr="004F1D0B">
        <w:rPr>
          <w:rFonts w:ascii="Times New Roman" w:eastAsia="新細明體" w:hAnsi="Times New Roman" w:hint="eastAsia"/>
        </w:rPr>
        <w:t>才是</w:t>
      </w:r>
      <w:r w:rsidR="00021126" w:rsidRPr="004F1D0B">
        <w:rPr>
          <w:rFonts w:ascii="Times New Roman" w:eastAsia="新細明體" w:hAnsi="Times New Roman" w:hint="eastAsia"/>
        </w:rPr>
        <w:t>對</w:t>
      </w:r>
      <w:r w:rsidRPr="004F1D0B">
        <w:rPr>
          <w:rFonts w:ascii="Times New Roman" w:eastAsia="新細明體" w:hAnsi="Times New Roman" w:hint="eastAsia"/>
        </w:rPr>
        <w:t>大多數僑生有</w:t>
      </w:r>
      <w:r w:rsidR="00021126" w:rsidRPr="004F1D0B">
        <w:rPr>
          <w:rFonts w:ascii="Times New Roman" w:eastAsia="新細明體" w:hAnsi="Times New Roman" w:hint="eastAsia"/>
        </w:rPr>
        <w:t>幫助</w:t>
      </w:r>
      <w:r w:rsidRPr="004F1D0B">
        <w:rPr>
          <w:rFonts w:ascii="Times New Roman" w:eastAsia="新細明體" w:hAnsi="Times New Roman" w:hint="eastAsia"/>
        </w:rPr>
        <w:t>的方式。</w:t>
      </w:r>
    </w:p>
    <w:p w:rsidR="000946A7" w:rsidRPr="004F1D0B" w:rsidRDefault="000946A7" w:rsidP="006D2940">
      <w:pPr>
        <w:spacing w:line="360" w:lineRule="auto"/>
        <w:ind w:firstLine="482"/>
        <w:rPr>
          <w:rFonts w:ascii="Times New Roman" w:eastAsia="新細明體" w:hAnsi="Times New Roman"/>
        </w:rPr>
      </w:pPr>
      <w:r w:rsidRPr="004F1D0B">
        <w:rPr>
          <w:rFonts w:ascii="Times New Roman" w:eastAsia="新細明體" w:hAnsi="Times New Roman" w:hint="eastAsia"/>
        </w:rPr>
        <w:t>另外，本研究指出邏輯能力影響了閱讀理解，也許除了學科知識和科學語言之外，老師們也可以教一些基本的邏輯。</w:t>
      </w:r>
    </w:p>
    <w:p w:rsidR="000946A7" w:rsidRPr="004F1D0B" w:rsidRDefault="000946A7" w:rsidP="006F2DF5">
      <w:pPr>
        <w:ind w:firstLine="480"/>
        <w:rPr>
          <w:rFonts w:ascii="Times New Roman" w:eastAsia="新細明體" w:hAnsi="Times New Roman"/>
        </w:rPr>
      </w:pPr>
    </w:p>
    <w:p w:rsidR="00636AA3" w:rsidRPr="004F1D0B" w:rsidRDefault="006D2940" w:rsidP="00636AA3">
      <w:pPr>
        <w:jc w:val="both"/>
        <w:rPr>
          <w:rFonts w:ascii="Times New Roman" w:eastAsia="新細明體" w:hAnsi="Times New Roman" w:cs="Times New Roman"/>
          <w:bCs/>
          <w:color w:val="000000"/>
          <w:sz w:val="28"/>
          <w:szCs w:val="28"/>
        </w:rPr>
      </w:pPr>
      <w:r w:rsidRPr="004F1D0B">
        <w:rPr>
          <w:rFonts w:ascii="Times New Roman" w:eastAsia="新細明體" w:hAnsi="Times New Roman" w:cs="Times New Roman" w:hint="eastAsia"/>
          <w:bCs/>
          <w:color w:val="000000"/>
          <w:sz w:val="28"/>
          <w:szCs w:val="28"/>
        </w:rPr>
        <w:t>陸</w:t>
      </w:r>
      <w:r w:rsidR="00636AA3" w:rsidRPr="004F1D0B">
        <w:rPr>
          <w:rFonts w:ascii="Times New Roman" w:eastAsia="新細明體" w:hAnsi="Times New Roman" w:cs="Times New Roman" w:hint="eastAsia"/>
          <w:bCs/>
          <w:color w:val="000000"/>
          <w:sz w:val="28"/>
          <w:szCs w:val="28"/>
        </w:rPr>
        <w:t>、參考文獻</w:t>
      </w:r>
    </w:p>
    <w:p w:rsidR="006D2940" w:rsidRPr="004F1D0B" w:rsidRDefault="006D2940" w:rsidP="00636AA3">
      <w:pPr>
        <w:jc w:val="both"/>
        <w:rPr>
          <w:rFonts w:ascii="Times New Roman" w:eastAsia="新細明體" w:hAnsi="Times New Roman" w:cs="Times New Roman"/>
          <w:bCs/>
          <w:color w:val="000000"/>
          <w:szCs w:val="24"/>
        </w:rPr>
      </w:pPr>
    </w:p>
    <w:p w:rsidR="000D427D" w:rsidRPr="004F1D0B" w:rsidRDefault="000D427D" w:rsidP="000D427D">
      <w:pPr>
        <w:autoSpaceDE w:val="0"/>
        <w:autoSpaceDN w:val="0"/>
        <w:adjustRightInd w:val="0"/>
        <w:spacing w:line="360" w:lineRule="auto"/>
        <w:ind w:left="480" w:hangingChars="200" w:hanging="480"/>
        <w:rPr>
          <w:rFonts w:ascii="Times New Roman" w:eastAsia="新細明體" w:hAnsi="Times New Roman" w:cs="Times New Roman"/>
          <w:bCs/>
          <w:color w:val="000000"/>
          <w:szCs w:val="24"/>
        </w:rPr>
      </w:pPr>
      <w:r w:rsidRPr="004F1D0B">
        <w:rPr>
          <w:rFonts w:ascii="Times New Roman" w:eastAsia="新細明體" w:hAnsi="Times New Roman" w:cs="Times New Roman" w:hint="eastAsia"/>
          <w:bCs/>
          <w:color w:val="000000"/>
          <w:szCs w:val="24"/>
        </w:rPr>
        <w:t>黃仲義、楊文金</w:t>
      </w:r>
      <w:r w:rsidRPr="004F1D0B">
        <w:rPr>
          <w:rFonts w:ascii="Times New Roman" w:eastAsia="新細明體" w:hAnsi="Times New Roman" w:cs="Times New Roman" w:hint="eastAsia"/>
          <w:bCs/>
          <w:color w:val="000000"/>
          <w:szCs w:val="24"/>
        </w:rPr>
        <w:t>(2013</w:t>
      </w:r>
      <w:r w:rsidRPr="004F1D0B">
        <w:rPr>
          <w:rFonts w:ascii="Times New Roman" w:eastAsia="新細明體" w:hAnsi="Times New Roman" w:cs="Times New Roman" w:hint="eastAsia"/>
          <w:bCs/>
          <w:color w:val="000000"/>
          <w:szCs w:val="24"/>
        </w:rPr>
        <w:t>年</w:t>
      </w:r>
      <w:r w:rsidRPr="004F1D0B">
        <w:rPr>
          <w:rFonts w:ascii="Times New Roman" w:eastAsia="新細明體" w:hAnsi="Times New Roman" w:cs="Times New Roman" w:hint="eastAsia"/>
          <w:bCs/>
          <w:color w:val="000000"/>
          <w:szCs w:val="24"/>
        </w:rPr>
        <w:t>12</w:t>
      </w:r>
      <w:r w:rsidRPr="004F1D0B">
        <w:rPr>
          <w:rFonts w:ascii="Times New Roman" w:eastAsia="新細明體" w:hAnsi="Times New Roman" w:cs="Times New Roman" w:hint="eastAsia"/>
          <w:bCs/>
          <w:color w:val="000000"/>
          <w:szCs w:val="24"/>
        </w:rPr>
        <w:t>月</w:t>
      </w:r>
      <w:r w:rsidRPr="004F1D0B">
        <w:rPr>
          <w:rFonts w:ascii="Times New Roman" w:eastAsia="新細明體" w:hAnsi="Times New Roman" w:cs="Times New Roman" w:hint="eastAsia"/>
          <w:bCs/>
          <w:color w:val="000000"/>
          <w:szCs w:val="24"/>
        </w:rPr>
        <w:t>)</w:t>
      </w:r>
      <w:r w:rsidRPr="004F1D0B">
        <w:rPr>
          <w:rFonts w:ascii="Times New Roman" w:eastAsia="新細明體" w:hAnsi="Times New Roman" w:cs="Times New Roman" w:hint="eastAsia"/>
          <w:bCs/>
          <w:color w:val="000000"/>
          <w:szCs w:val="24"/>
        </w:rPr>
        <w:t>。科學文本中的邏輯語義分析與僑生的閱讀理解。「</w:t>
      </w:r>
      <w:r w:rsidRPr="004F1D0B">
        <w:rPr>
          <w:rFonts w:ascii="Times New Roman" w:eastAsia="新細明體" w:hAnsi="Times New Roman" w:hint="eastAsia"/>
          <w:szCs w:val="24"/>
        </w:rPr>
        <w:t>第</w:t>
      </w:r>
      <w:r w:rsidRPr="004F1D0B">
        <w:rPr>
          <w:rFonts w:ascii="Times New Roman" w:eastAsia="新細明體" w:hAnsi="Times New Roman" w:cs="Times New Roman" w:hint="eastAsia"/>
          <w:b/>
          <w:bCs/>
          <w:szCs w:val="24"/>
        </w:rPr>
        <w:t>29</w:t>
      </w:r>
      <w:r w:rsidRPr="004F1D0B">
        <w:rPr>
          <w:rFonts w:ascii="Times New Roman" w:eastAsia="新細明體" w:hAnsi="Times New Roman" w:hint="eastAsia"/>
          <w:szCs w:val="24"/>
        </w:rPr>
        <w:t>屆科學教育國際研討會」發表之論文，彰化縣彰化市</w:t>
      </w:r>
      <w:r w:rsidRPr="004F1D0B">
        <w:rPr>
          <w:rFonts w:ascii="Times New Roman" w:eastAsia="新細明體" w:hAnsi="Times New Roman" w:cs="Arial"/>
          <w:shd w:val="clear" w:color="auto" w:fill="FFFFFF"/>
        </w:rPr>
        <w:t>國立彰化師範大學科學教育研究所</w:t>
      </w:r>
      <w:r w:rsidRPr="004F1D0B">
        <w:rPr>
          <w:rFonts w:ascii="Times New Roman" w:eastAsia="新細明體" w:hAnsi="Times New Roman" w:hint="eastAsia"/>
          <w:szCs w:val="24"/>
        </w:rPr>
        <w:t>。</w:t>
      </w:r>
    </w:p>
    <w:p w:rsidR="000D427D" w:rsidRPr="004F1D0B" w:rsidRDefault="000D427D" w:rsidP="000D427D">
      <w:pPr>
        <w:autoSpaceDE w:val="0"/>
        <w:autoSpaceDN w:val="0"/>
        <w:adjustRightInd w:val="0"/>
        <w:spacing w:line="360" w:lineRule="auto"/>
        <w:ind w:left="480" w:hangingChars="200" w:hanging="480"/>
        <w:rPr>
          <w:rFonts w:ascii="Times New Roman" w:eastAsia="新細明體" w:hAnsi="Times New Roman" w:cs="Times New Roman"/>
          <w:bCs/>
          <w:color w:val="000000"/>
          <w:szCs w:val="24"/>
        </w:rPr>
      </w:pPr>
      <w:r w:rsidRPr="004F1D0B">
        <w:rPr>
          <w:rFonts w:ascii="Times New Roman" w:eastAsia="新細明體" w:hAnsi="Times New Roman" w:hint="eastAsia"/>
          <w:szCs w:val="24"/>
        </w:rPr>
        <w:t>黃紹梅、陳嘉凌</w:t>
      </w:r>
      <w:r w:rsidRPr="004F1D0B">
        <w:rPr>
          <w:rFonts w:ascii="Times New Roman" w:eastAsia="新細明體" w:hAnsi="Times New Roman" w:hint="eastAsia"/>
          <w:szCs w:val="24"/>
        </w:rPr>
        <w:t>(2014</w:t>
      </w:r>
      <w:r w:rsidRPr="004F1D0B">
        <w:rPr>
          <w:rFonts w:ascii="Times New Roman" w:eastAsia="新細明體" w:hAnsi="Times New Roman" w:cs="Times New Roman" w:hint="eastAsia"/>
          <w:bCs/>
          <w:color w:val="000000"/>
          <w:szCs w:val="24"/>
        </w:rPr>
        <w:t>年</w:t>
      </w:r>
      <w:r w:rsidRPr="004F1D0B">
        <w:rPr>
          <w:rFonts w:ascii="Times New Roman" w:eastAsia="新細明體" w:hAnsi="Times New Roman" w:cs="Times New Roman" w:hint="eastAsia"/>
          <w:bCs/>
          <w:color w:val="000000"/>
          <w:szCs w:val="24"/>
        </w:rPr>
        <w:t>09</w:t>
      </w:r>
      <w:r w:rsidRPr="004F1D0B">
        <w:rPr>
          <w:rFonts w:ascii="Times New Roman" w:eastAsia="新細明體" w:hAnsi="Times New Roman" w:cs="Times New Roman" w:hint="eastAsia"/>
          <w:bCs/>
          <w:color w:val="000000"/>
          <w:szCs w:val="24"/>
        </w:rPr>
        <w:t>月</w:t>
      </w:r>
      <w:r w:rsidRPr="004F1D0B">
        <w:rPr>
          <w:rFonts w:ascii="Times New Roman" w:eastAsia="新細明體" w:hAnsi="Times New Roman" w:hint="eastAsia"/>
          <w:szCs w:val="24"/>
        </w:rPr>
        <w:t>)</w:t>
      </w:r>
      <w:r w:rsidRPr="004F1D0B">
        <w:rPr>
          <w:rFonts w:ascii="Times New Roman" w:eastAsia="新細明體" w:hAnsi="Times New Roman" w:hint="eastAsia"/>
          <w:szCs w:val="24"/>
        </w:rPr>
        <w:t>。僑生先修教育華語文教學的現況和困境。「</w:t>
      </w:r>
      <w:r w:rsidRPr="004F1D0B">
        <w:rPr>
          <w:rFonts w:ascii="Times New Roman" w:eastAsia="新細明體" w:hAnsi="Times New Roman" w:hint="eastAsia"/>
          <w:szCs w:val="24"/>
        </w:rPr>
        <w:t>2014</w:t>
      </w:r>
      <w:r w:rsidRPr="004F1D0B">
        <w:rPr>
          <w:rFonts w:ascii="Times New Roman" w:eastAsia="新細明體" w:hAnsi="Times New Roman" w:hint="eastAsia"/>
          <w:szCs w:val="24"/>
        </w:rPr>
        <w:t>年僑生教育國際研討會」發表之論文，新北市僑生先修部。</w:t>
      </w:r>
    </w:p>
    <w:p w:rsidR="000D427D" w:rsidRPr="004F1D0B" w:rsidRDefault="000D427D" w:rsidP="000D427D">
      <w:pPr>
        <w:widowControl/>
        <w:autoSpaceDE w:val="0"/>
        <w:autoSpaceDN w:val="0"/>
        <w:adjustRightInd w:val="0"/>
        <w:spacing w:line="360" w:lineRule="auto"/>
        <w:ind w:left="480" w:hangingChars="200" w:hanging="480"/>
        <w:rPr>
          <w:rFonts w:ascii="Times New Roman" w:eastAsia="新細明體" w:hAnsi="Times New Roman" w:cs="Times New Roman"/>
          <w:bCs/>
          <w:color w:val="000000"/>
          <w:szCs w:val="24"/>
        </w:rPr>
      </w:pPr>
      <w:r w:rsidRPr="004F1D0B">
        <w:rPr>
          <w:rFonts w:ascii="Times New Roman" w:eastAsia="新細明體" w:hAnsi="Times New Roman"/>
        </w:rPr>
        <w:t>廖斌吟、楊文金</w:t>
      </w:r>
      <w:r w:rsidRPr="004F1D0B">
        <w:rPr>
          <w:rFonts w:ascii="Times New Roman" w:eastAsia="新細明體" w:hAnsi="Times New Roman"/>
        </w:rPr>
        <w:t>(2010</w:t>
      </w:r>
      <w:r w:rsidRPr="004F1D0B">
        <w:rPr>
          <w:rFonts w:ascii="Times New Roman" w:eastAsia="新細明體" w:hAnsi="Times New Roman" w:cs="Times New Roman" w:hint="eastAsia"/>
          <w:bCs/>
          <w:color w:val="000000"/>
          <w:szCs w:val="24"/>
        </w:rPr>
        <w:t>年</w:t>
      </w:r>
      <w:r w:rsidRPr="004F1D0B">
        <w:rPr>
          <w:rFonts w:ascii="Times New Roman" w:eastAsia="新細明體" w:hAnsi="Times New Roman" w:cs="Times New Roman" w:hint="eastAsia"/>
          <w:bCs/>
          <w:color w:val="000000"/>
          <w:szCs w:val="24"/>
        </w:rPr>
        <w:t>12</w:t>
      </w:r>
      <w:r w:rsidRPr="004F1D0B">
        <w:rPr>
          <w:rFonts w:ascii="Times New Roman" w:eastAsia="新細明體" w:hAnsi="Times New Roman" w:cs="Times New Roman" w:hint="eastAsia"/>
          <w:bCs/>
          <w:color w:val="000000"/>
          <w:szCs w:val="24"/>
        </w:rPr>
        <w:t>月</w:t>
      </w:r>
      <w:r w:rsidRPr="004F1D0B">
        <w:rPr>
          <w:rFonts w:ascii="Times New Roman" w:eastAsia="新細明體" w:hAnsi="Times New Roman"/>
        </w:rPr>
        <w:t>)</w:t>
      </w:r>
      <w:r w:rsidRPr="004F1D0B">
        <w:rPr>
          <w:rFonts w:ascii="Times New Roman" w:eastAsia="新細明體" w:hAnsi="Times New Roman"/>
        </w:rPr>
        <w:t>。七年級學生對「或」在日常與科學情境的語義理解。</w:t>
      </w:r>
      <w:r w:rsidRPr="004F1D0B">
        <w:rPr>
          <w:rFonts w:ascii="Times New Roman" w:eastAsia="新細明體" w:hAnsi="Times New Roman" w:hint="eastAsia"/>
        </w:rPr>
        <w:t>「</w:t>
      </w:r>
      <w:r w:rsidRPr="004F1D0B">
        <w:rPr>
          <w:rFonts w:ascii="Times New Roman" w:eastAsia="新細明體" w:hAnsi="Times New Roman"/>
        </w:rPr>
        <w:t>中華民國第</w:t>
      </w:r>
      <w:r w:rsidRPr="004F1D0B">
        <w:rPr>
          <w:rFonts w:ascii="Times New Roman" w:eastAsia="新細明體" w:hAnsi="Times New Roman" w:hint="eastAsia"/>
        </w:rPr>
        <w:t>26</w:t>
      </w:r>
      <w:r w:rsidRPr="004F1D0B">
        <w:rPr>
          <w:rFonts w:ascii="Times New Roman" w:eastAsia="新細明體" w:hAnsi="Times New Roman"/>
        </w:rPr>
        <w:t>屆科學教育學術研討會</w:t>
      </w:r>
      <w:r w:rsidRPr="004F1D0B">
        <w:rPr>
          <w:rFonts w:ascii="Times New Roman" w:eastAsia="新細明體" w:hAnsi="Times New Roman" w:hint="eastAsia"/>
        </w:rPr>
        <w:t>」</w:t>
      </w:r>
      <w:r w:rsidRPr="004F1D0B">
        <w:rPr>
          <w:rFonts w:ascii="Times New Roman" w:eastAsia="新細明體" w:hAnsi="Times New Roman" w:hint="eastAsia"/>
          <w:szCs w:val="24"/>
        </w:rPr>
        <w:t>發表之論文，花蓮縣花蓮市</w:t>
      </w:r>
      <w:r w:rsidRPr="004F1D0B">
        <w:rPr>
          <w:rFonts w:ascii="Times New Roman" w:eastAsia="新細明體" w:hAnsi="Times New Roman" w:cs="新細明體" w:hint="eastAsia"/>
          <w:color w:val="000000"/>
          <w:szCs w:val="24"/>
        </w:rPr>
        <w:t>國立東華大學課程發展與潛能開發學系暨科學教育研究所</w:t>
      </w:r>
      <w:r w:rsidRPr="004F1D0B">
        <w:rPr>
          <w:rFonts w:ascii="Times New Roman" w:eastAsia="新細明體" w:hAnsi="Times New Roman"/>
        </w:rPr>
        <w:t>。</w:t>
      </w:r>
    </w:p>
    <w:p w:rsidR="000D427D" w:rsidRPr="004F1D0B" w:rsidRDefault="000D427D" w:rsidP="000D427D">
      <w:pPr>
        <w:ind w:left="480" w:hangingChars="200" w:hanging="480"/>
        <w:rPr>
          <w:rFonts w:ascii="Times New Roman" w:eastAsia="新細明體" w:hAnsi="Times New Roman"/>
        </w:rPr>
      </w:pPr>
      <w:r w:rsidRPr="004F1D0B">
        <w:rPr>
          <w:rFonts w:ascii="Times New Roman" w:eastAsia="新細明體" w:hAnsi="Times New Roman" w:hint="eastAsia"/>
        </w:rPr>
        <w:t>僑生先修部</w:t>
      </w:r>
      <w:r w:rsidRPr="004F1D0B">
        <w:rPr>
          <w:rFonts w:ascii="Times New Roman" w:eastAsia="新細明體" w:hAnsi="Times New Roman"/>
        </w:rPr>
        <w:t>(201</w:t>
      </w:r>
      <w:r w:rsidRPr="004F1D0B">
        <w:rPr>
          <w:rFonts w:ascii="Times New Roman" w:eastAsia="新細明體" w:hAnsi="Times New Roman" w:hint="eastAsia"/>
        </w:rPr>
        <w:t>6</w:t>
      </w:r>
      <w:r w:rsidRPr="004F1D0B">
        <w:rPr>
          <w:rFonts w:ascii="Times New Roman" w:eastAsia="新細明體" w:hAnsi="Times New Roman" w:cs="Times New Roman" w:hint="eastAsia"/>
          <w:bCs/>
          <w:color w:val="000000"/>
          <w:szCs w:val="24"/>
        </w:rPr>
        <w:t>年</w:t>
      </w:r>
      <w:r w:rsidRPr="004F1D0B">
        <w:rPr>
          <w:rFonts w:ascii="Times New Roman" w:eastAsia="新細明體" w:hAnsi="Times New Roman" w:cs="Times New Roman" w:hint="eastAsia"/>
          <w:bCs/>
          <w:color w:val="000000"/>
          <w:szCs w:val="24"/>
        </w:rPr>
        <w:t>6</w:t>
      </w:r>
      <w:r w:rsidRPr="004F1D0B">
        <w:rPr>
          <w:rFonts w:ascii="Times New Roman" w:eastAsia="新細明體" w:hAnsi="Times New Roman" w:cs="Times New Roman" w:hint="eastAsia"/>
          <w:bCs/>
          <w:color w:val="000000"/>
          <w:szCs w:val="24"/>
        </w:rPr>
        <w:t>月</w:t>
      </w:r>
      <w:r w:rsidRPr="004F1D0B">
        <w:rPr>
          <w:rFonts w:ascii="Times New Roman" w:eastAsia="新細明體" w:hAnsi="Times New Roman" w:cs="Times New Roman" w:hint="eastAsia"/>
          <w:bCs/>
          <w:color w:val="000000"/>
          <w:szCs w:val="24"/>
        </w:rPr>
        <w:t>29</w:t>
      </w:r>
      <w:r w:rsidRPr="004F1D0B">
        <w:rPr>
          <w:rFonts w:ascii="Times New Roman" w:eastAsia="新細明體" w:hAnsi="Times New Roman" w:cs="Times New Roman" w:hint="eastAsia"/>
          <w:bCs/>
          <w:color w:val="000000"/>
          <w:szCs w:val="24"/>
        </w:rPr>
        <w:t>日</w:t>
      </w:r>
      <w:r w:rsidRPr="004F1D0B">
        <w:rPr>
          <w:rFonts w:ascii="Times New Roman" w:eastAsia="新細明體" w:hAnsi="Times New Roman"/>
        </w:rPr>
        <w:t>)</w:t>
      </w:r>
      <w:r w:rsidRPr="004F1D0B">
        <w:rPr>
          <w:rFonts w:ascii="Times New Roman" w:eastAsia="新細明體" w:hAnsi="Times New Roman"/>
        </w:rPr>
        <w:t>。</w:t>
      </w:r>
      <w:r w:rsidRPr="004F1D0B">
        <w:rPr>
          <w:rFonts w:ascii="Times New Roman" w:eastAsia="新細明體" w:hAnsi="Times New Roman" w:hint="eastAsia"/>
        </w:rPr>
        <w:t>國立臺灣師範大學僑生先修部【網頁資料】取自網址</w:t>
      </w:r>
      <w:r w:rsidRPr="004F1D0B">
        <w:rPr>
          <w:rFonts w:ascii="Times New Roman" w:eastAsia="新細明體" w:hAnsi="Times New Roman"/>
        </w:rPr>
        <w:t>http://www.nups.ntnu.edu.tw/intro/super_pages.php?ID=intro3</w:t>
      </w:r>
    </w:p>
    <w:p w:rsidR="00453D1F" w:rsidRPr="004F1D0B" w:rsidRDefault="00453D1F" w:rsidP="00FD361C">
      <w:pPr>
        <w:spacing w:line="360" w:lineRule="auto"/>
        <w:ind w:left="480" w:hangingChars="200" w:hanging="480"/>
        <w:rPr>
          <w:rFonts w:ascii="Times New Roman" w:eastAsia="新細明體" w:hAnsi="Times New Roman" w:cs="Times New Roman"/>
          <w:szCs w:val="24"/>
        </w:rPr>
      </w:pPr>
      <w:r w:rsidRPr="004F1D0B">
        <w:rPr>
          <w:rFonts w:ascii="Times New Roman" w:eastAsia="新細明體" w:hAnsi="Times New Roman" w:cs="Times New Roman"/>
          <w:kern w:val="0"/>
          <w:szCs w:val="24"/>
        </w:rPr>
        <w:t xml:space="preserve">Fang, Z. (2006). The language demands of science reading in middle school. </w:t>
      </w:r>
      <w:r w:rsidRPr="004F1D0B">
        <w:rPr>
          <w:rFonts w:ascii="Times New Roman" w:eastAsia="新細明體" w:hAnsi="Times New Roman" w:cs="Times New Roman"/>
          <w:i/>
          <w:iCs/>
          <w:kern w:val="0"/>
          <w:szCs w:val="24"/>
        </w:rPr>
        <w:t xml:space="preserve">International </w:t>
      </w:r>
      <w:r w:rsidRPr="004F1D0B">
        <w:rPr>
          <w:rFonts w:ascii="Times New Roman" w:eastAsia="新細明體" w:hAnsi="Times New Roman" w:cs="Times New Roman"/>
          <w:i/>
          <w:iCs/>
          <w:kern w:val="0"/>
          <w:szCs w:val="24"/>
        </w:rPr>
        <w:lastRenderedPageBreak/>
        <w:t>Journal of Science Education, 28</w:t>
      </w:r>
      <w:r w:rsidRPr="004F1D0B">
        <w:rPr>
          <w:rFonts w:ascii="Times New Roman" w:eastAsia="新細明體" w:hAnsi="Times New Roman" w:cs="Times New Roman"/>
          <w:kern w:val="0"/>
          <w:szCs w:val="24"/>
        </w:rPr>
        <w:t>(5), 491-520.</w:t>
      </w:r>
    </w:p>
    <w:p w:rsidR="00453D1F" w:rsidRPr="004F1D0B" w:rsidRDefault="00453D1F" w:rsidP="006D2940">
      <w:pPr>
        <w:spacing w:line="360" w:lineRule="auto"/>
        <w:rPr>
          <w:rStyle w:val="apple-style-span"/>
          <w:rFonts w:ascii="Times New Roman" w:eastAsia="新細明體" w:hAnsi="Times New Roman" w:cs="Times New Roman"/>
          <w:szCs w:val="24"/>
        </w:rPr>
      </w:pPr>
      <w:r w:rsidRPr="004F1D0B">
        <w:rPr>
          <w:rFonts w:ascii="Times New Roman" w:eastAsia="新細明體" w:hAnsi="Times New Roman" w:cs="Times New Roman"/>
          <w:kern w:val="0"/>
          <w:szCs w:val="24"/>
        </w:rPr>
        <w:t xml:space="preserve">Halliday, M. A. K. (2004). </w:t>
      </w:r>
      <w:r w:rsidRPr="004F1D0B">
        <w:rPr>
          <w:rFonts w:ascii="Times New Roman" w:eastAsia="新細明體" w:hAnsi="Times New Roman" w:cs="Times New Roman"/>
          <w:i/>
          <w:iCs/>
          <w:kern w:val="0"/>
          <w:szCs w:val="24"/>
        </w:rPr>
        <w:t>The language of science.</w:t>
      </w:r>
      <w:r w:rsidR="00C1059B" w:rsidRPr="004F1D0B">
        <w:rPr>
          <w:rFonts w:ascii="Times New Roman" w:eastAsia="新細明體" w:hAnsi="Times New Roman" w:cs="Times New Roman" w:hint="eastAsia"/>
          <w:i/>
          <w:iCs/>
          <w:kern w:val="0"/>
          <w:szCs w:val="24"/>
        </w:rPr>
        <w:t xml:space="preserve"> </w:t>
      </w:r>
      <w:r w:rsidRPr="004F1D0B">
        <w:rPr>
          <w:rFonts w:ascii="Times New Roman" w:eastAsia="新細明體" w:hAnsi="Times New Roman" w:cs="Times New Roman"/>
          <w:kern w:val="0"/>
          <w:szCs w:val="24"/>
        </w:rPr>
        <w:t>London: Continuum.</w:t>
      </w:r>
    </w:p>
    <w:p w:rsidR="00453D1F" w:rsidRPr="004F1D0B" w:rsidRDefault="00453D1F" w:rsidP="00FD361C">
      <w:pPr>
        <w:autoSpaceDE w:val="0"/>
        <w:autoSpaceDN w:val="0"/>
        <w:adjustRightInd w:val="0"/>
        <w:spacing w:line="360" w:lineRule="auto"/>
        <w:ind w:left="480" w:hangingChars="200" w:hanging="480"/>
        <w:rPr>
          <w:rStyle w:val="apple-style-span"/>
          <w:rFonts w:ascii="Times New Roman" w:eastAsia="新細明體" w:hAnsi="Times New Roman" w:cs="Times New Roman"/>
          <w:color w:val="000000"/>
          <w:szCs w:val="24"/>
        </w:rPr>
      </w:pPr>
      <w:r w:rsidRPr="004F1D0B">
        <w:rPr>
          <w:rStyle w:val="apple-style-span"/>
          <w:rFonts w:ascii="Times New Roman" w:eastAsia="新細明體" w:hAnsi="Times New Roman" w:cs="Times New Roman"/>
          <w:color w:val="000000"/>
          <w:szCs w:val="24"/>
        </w:rPr>
        <w:t>Norris, S. P., &amp; Phillips, L. M. (2003). How literacy in its fundamental sense is central to scientific literacy.</w:t>
      </w:r>
      <w:r w:rsidRPr="004F1D0B">
        <w:rPr>
          <w:rStyle w:val="apple-converted-space"/>
          <w:rFonts w:ascii="Times New Roman" w:eastAsia="新細明體" w:hAnsi="Times New Roman" w:cs="Times New Roman"/>
          <w:color w:val="000000"/>
          <w:szCs w:val="24"/>
        </w:rPr>
        <w:t> </w:t>
      </w:r>
      <w:r w:rsidRPr="004F1D0B">
        <w:rPr>
          <w:rStyle w:val="apple-style-span"/>
          <w:rFonts w:ascii="Times New Roman" w:eastAsia="新細明體" w:hAnsi="Times New Roman" w:cs="Times New Roman"/>
          <w:i/>
          <w:iCs/>
          <w:color w:val="000000"/>
          <w:szCs w:val="24"/>
        </w:rPr>
        <w:t>Science Education</w:t>
      </w:r>
      <w:r w:rsidRPr="004F1D0B">
        <w:rPr>
          <w:rStyle w:val="apple-style-span"/>
          <w:rFonts w:ascii="Times New Roman" w:eastAsia="新細明體" w:hAnsi="Times New Roman" w:cs="Times New Roman"/>
          <w:color w:val="000000"/>
          <w:szCs w:val="24"/>
        </w:rPr>
        <w:t>,</w:t>
      </w:r>
      <w:r w:rsidRPr="004F1D0B">
        <w:rPr>
          <w:rStyle w:val="apple-converted-space"/>
          <w:rFonts w:ascii="Times New Roman" w:eastAsia="新細明體" w:hAnsi="Times New Roman" w:cs="Times New Roman"/>
          <w:color w:val="000000"/>
          <w:szCs w:val="24"/>
        </w:rPr>
        <w:t> </w:t>
      </w:r>
      <w:r w:rsidRPr="004F1D0B">
        <w:rPr>
          <w:rStyle w:val="apple-style-span"/>
          <w:rFonts w:ascii="Times New Roman" w:eastAsia="新細明體" w:hAnsi="Times New Roman" w:cs="Times New Roman"/>
          <w:i/>
          <w:iCs/>
          <w:color w:val="000000"/>
          <w:szCs w:val="24"/>
        </w:rPr>
        <w:t>87</w:t>
      </w:r>
      <w:r w:rsidRPr="004F1D0B">
        <w:rPr>
          <w:rStyle w:val="apple-style-span"/>
          <w:rFonts w:ascii="Times New Roman" w:eastAsia="新細明體" w:hAnsi="Times New Roman" w:cs="Times New Roman"/>
          <w:color w:val="000000"/>
          <w:szCs w:val="24"/>
        </w:rPr>
        <w:t>, 224–240.</w:t>
      </w:r>
    </w:p>
    <w:p w:rsidR="001F2227" w:rsidRPr="004F1D0B" w:rsidRDefault="001F2227" w:rsidP="00FD361C">
      <w:pPr>
        <w:autoSpaceDE w:val="0"/>
        <w:autoSpaceDN w:val="0"/>
        <w:adjustRightInd w:val="0"/>
        <w:spacing w:line="360" w:lineRule="auto"/>
        <w:ind w:left="480" w:hangingChars="200" w:hanging="480"/>
        <w:rPr>
          <w:rStyle w:val="apple-style-span"/>
          <w:rFonts w:ascii="Times New Roman" w:eastAsia="新細明體" w:hAnsi="Times New Roman" w:cs="Times New Roman"/>
          <w:szCs w:val="24"/>
        </w:rPr>
      </w:pPr>
      <w:r w:rsidRPr="004F1D0B">
        <w:rPr>
          <w:rFonts w:ascii="Times New Roman" w:eastAsia="新細明體" w:hAnsi="Times New Roman" w:cs="Times New Roman"/>
        </w:rPr>
        <w:t>Osborne, J. (2002). Science without literacy: A ship without a sail? Cambridge Journal of Education, 32(2), 203-218.</w:t>
      </w:r>
    </w:p>
    <w:p w:rsidR="00095DF5" w:rsidRPr="004F1D0B" w:rsidRDefault="00095DF5">
      <w:pPr>
        <w:rPr>
          <w:rFonts w:ascii="Times New Roman" w:eastAsia="新細明體" w:hAnsi="Times New Roman"/>
        </w:rPr>
      </w:pPr>
    </w:p>
    <w:p w:rsidR="00095DF5" w:rsidRPr="004F1D0B" w:rsidRDefault="00095DF5">
      <w:pPr>
        <w:rPr>
          <w:rFonts w:ascii="Times New Roman" w:eastAsia="新細明體" w:hAnsi="Times New Roman"/>
        </w:rPr>
      </w:pPr>
    </w:p>
    <w:p w:rsidR="00095DF5" w:rsidRPr="004F1D0B" w:rsidRDefault="00095DF5">
      <w:pPr>
        <w:rPr>
          <w:rFonts w:ascii="Times New Roman" w:eastAsia="新細明體" w:hAnsi="Times New Roman"/>
        </w:rPr>
      </w:pPr>
    </w:p>
    <w:p w:rsidR="00095DF5" w:rsidRPr="004F1D0B" w:rsidRDefault="00095DF5">
      <w:pPr>
        <w:rPr>
          <w:rFonts w:ascii="Times New Roman" w:eastAsia="新細明體" w:hAnsi="Times New Roman"/>
        </w:rPr>
      </w:pPr>
    </w:p>
    <w:p w:rsidR="00095DF5" w:rsidRPr="004F1D0B" w:rsidRDefault="00095DF5">
      <w:pPr>
        <w:rPr>
          <w:rFonts w:ascii="Times New Roman" w:eastAsia="新細明體" w:hAnsi="Times New Roman"/>
        </w:rPr>
      </w:pPr>
    </w:p>
    <w:p w:rsidR="00095DF5" w:rsidRPr="004F1D0B" w:rsidRDefault="00095DF5">
      <w:pPr>
        <w:rPr>
          <w:rFonts w:ascii="Times New Roman" w:eastAsia="新細明體" w:hAnsi="Times New Roman"/>
        </w:rPr>
      </w:pPr>
    </w:p>
    <w:p w:rsidR="006D2940" w:rsidRPr="004F1D0B" w:rsidRDefault="006D2940">
      <w:pPr>
        <w:rPr>
          <w:rFonts w:ascii="Times New Roman" w:eastAsia="新細明體" w:hAnsi="Times New Roman"/>
        </w:rPr>
      </w:pPr>
    </w:p>
    <w:p w:rsidR="006D2940" w:rsidRPr="004F1D0B" w:rsidRDefault="006D2940">
      <w:pPr>
        <w:rPr>
          <w:rFonts w:ascii="Times New Roman" w:eastAsia="新細明體" w:hAnsi="Times New Roman"/>
        </w:rPr>
      </w:pPr>
    </w:p>
    <w:p w:rsidR="006D2940" w:rsidRPr="004F1D0B" w:rsidRDefault="006D2940">
      <w:pPr>
        <w:rPr>
          <w:rFonts w:ascii="Times New Roman" w:eastAsia="新細明體" w:hAnsi="Times New Roman"/>
        </w:rPr>
      </w:pPr>
    </w:p>
    <w:p w:rsidR="006D2940" w:rsidRPr="004F1D0B" w:rsidRDefault="006D2940">
      <w:pPr>
        <w:rPr>
          <w:rFonts w:ascii="Times New Roman" w:eastAsia="新細明體" w:hAnsi="Times New Roman"/>
        </w:rPr>
      </w:pPr>
    </w:p>
    <w:p w:rsidR="006D2940" w:rsidRPr="004F1D0B" w:rsidRDefault="006D2940">
      <w:pPr>
        <w:rPr>
          <w:rFonts w:ascii="Times New Roman" w:eastAsia="新細明體" w:hAnsi="Times New Roman"/>
        </w:rPr>
      </w:pPr>
    </w:p>
    <w:p w:rsidR="006D2940" w:rsidRPr="004F1D0B" w:rsidRDefault="006D2940">
      <w:pPr>
        <w:rPr>
          <w:rFonts w:ascii="Times New Roman" w:eastAsia="新細明體" w:hAnsi="Times New Roman"/>
        </w:rPr>
      </w:pPr>
    </w:p>
    <w:p w:rsidR="006D2940" w:rsidRPr="004F1D0B" w:rsidRDefault="006D2940">
      <w:pPr>
        <w:rPr>
          <w:rFonts w:ascii="Times New Roman" w:eastAsia="新細明體" w:hAnsi="Times New Roman"/>
        </w:rPr>
      </w:pPr>
    </w:p>
    <w:p w:rsidR="006D2940" w:rsidRPr="004F1D0B" w:rsidRDefault="006D2940">
      <w:pPr>
        <w:rPr>
          <w:rFonts w:ascii="Times New Roman" w:eastAsia="新細明體" w:hAnsi="Times New Roman"/>
        </w:rPr>
      </w:pPr>
    </w:p>
    <w:p w:rsidR="006D2940" w:rsidRPr="004F1D0B" w:rsidRDefault="006D2940">
      <w:pPr>
        <w:rPr>
          <w:rFonts w:ascii="Times New Roman" w:eastAsia="新細明體" w:hAnsi="Times New Roman"/>
        </w:rPr>
      </w:pPr>
    </w:p>
    <w:p w:rsidR="007B148E" w:rsidRPr="004F1D0B" w:rsidRDefault="006D2940">
      <w:pPr>
        <w:rPr>
          <w:rFonts w:ascii="Times New Roman" w:eastAsia="新細明體" w:hAnsi="Times New Roman"/>
        </w:rPr>
      </w:pPr>
      <w:r w:rsidRPr="004F1D0B">
        <w:rPr>
          <w:rFonts w:ascii="Times New Roman" w:eastAsia="新細明體" w:hAnsi="Times New Roman" w:hint="eastAsia"/>
        </w:rPr>
        <w:t>附錄</w:t>
      </w:r>
      <w:r w:rsidR="00C94433" w:rsidRPr="004F1D0B">
        <w:rPr>
          <w:rFonts w:ascii="Times New Roman" w:eastAsia="新細明體" w:hAnsi="Times New Roman" w:hint="eastAsia"/>
        </w:rPr>
        <w:t>:</w:t>
      </w:r>
      <w:r w:rsidR="00C22C82" w:rsidRPr="004F1D0B">
        <w:rPr>
          <w:rFonts w:ascii="Times New Roman" w:eastAsia="新細明體" w:hAnsi="Times New Roman" w:hint="eastAsia"/>
        </w:rPr>
        <w:t xml:space="preserve"> </w:t>
      </w:r>
      <w:r w:rsidR="00C22C82" w:rsidRPr="004F1D0B">
        <w:rPr>
          <w:rFonts w:ascii="Times New Roman" w:eastAsia="新細明體" w:hAnsi="Times New Roman" w:hint="eastAsia"/>
        </w:rPr>
        <w:t>問卷</w:t>
      </w:r>
    </w:p>
    <w:p w:rsidR="00C22C82" w:rsidRPr="004F1D0B" w:rsidRDefault="00C22C82" w:rsidP="00FF69DB">
      <w:pPr>
        <w:spacing w:beforeLines="50" w:before="180"/>
        <w:rPr>
          <w:rFonts w:ascii="Times New Roman" w:eastAsia="新細明體" w:hAnsi="Times New Roman" w:cs="Times New Roman"/>
          <w:szCs w:val="24"/>
        </w:rPr>
      </w:pPr>
      <w:r w:rsidRPr="004F1D0B">
        <w:rPr>
          <w:rFonts w:ascii="Times New Roman" w:eastAsia="新細明體" w:hAnsi="Times New Roman" w:cs="Times New Roman"/>
          <w:szCs w:val="24"/>
        </w:rPr>
        <w:t>一、</w:t>
      </w:r>
      <w:r w:rsidRPr="004F1D0B">
        <w:rPr>
          <w:rFonts w:ascii="Times New Roman" w:eastAsia="新細明體" w:hAnsi="Times New Roman" w:cs="Times New Roman"/>
          <w:szCs w:val="24"/>
        </w:rPr>
        <w:t xml:space="preserve">Please complete in English and Arabic numerals. </w:t>
      </w:r>
    </w:p>
    <w:p w:rsidR="00C22C82" w:rsidRPr="004F1D0B" w:rsidRDefault="00C22C82" w:rsidP="00FF69DB">
      <w:pPr>
        <w:pStyle w:val="a3"/>
        <w:numPr>
          <w:ilvl w:val="0"/>
          <w:numId w:val="7"/>
        </w:numPr>
        <w:spacing w:beforeLines="50" w:before="180"/>
        <w:ind w:leftChars="0"/>
        <w:rPr>
          <w:rFonts w:ascii="Times New Roman" w:eastAsia="新細明體" w:hAnsi="Times New Roman" w:cs="Times New Roman"/>
          <w:szCs w:val="24"/>
        </w:rPr>
      </w:pPr>
      <w:r w:rsidRPr="004F1D0B">
        <w:rPr>
          <w:rFonts w:ascii="Times New Roman" w:eastAsia="新細明體" w:hAnsi="Times New Roman" w:cs="Times New Roman"/>
          <w:szCs w:val="24"/>
        </w:rPr>
        <w:t xml:space="preserve">Where are you from? </w:t>
      </w:r>
    </w:p>
    <w:p w:rsidR="00C22C82" w:rsidRPr="004F1D0B" w:rsidRDefault="00C22C82" w:rsidP="00FF69DB">
      <w:pPr>
        <w:pStyle w:val="a3"/>
        <w:numPr>
          <w:ilvl w:val="0"/>
          <w:numId w:val="7"/>
        </w:numPr>
        <w:spacing w:beforeLines="50" w:before="180"/>
        <w:ind w:leftChars="0"/>
        <w:rPr>
          <w:rFonts w:ascii="Times New Roman" w:eastAsia="新細明體" w:hAnsi="Times New Roman" w:cs="Times New Roman"/>
          <w:szCs w:val="24"/>
        </w:rPr>
      </w:pPr>
      <w:r w:rsidRPr="004F1D0B">
        <w:rPr>
          <w:rFonts w:ascii="Times New Roman" w:eastAsia="新細明體" w:hAnsi="Times New Roman" w:cs="Times New Roman"/>
          <w:szCs w:val="24"/>
        </w:rPr>
        <w:t>What is your native language (mother language)?</w:t>
      </w:r>
    </w:p>
    <w:p w:rsidR="00C22C82" w:rsidRPr="004F1D0B" w:rsidRDefault="00C22C82" w:rsidP="00FF69DB">
      <w:pPr>
        <w:pStyle w:val="a3"/>
        <w:numPr>
          <w:ilvl w:val="0"/>
          <w:numId w:val="7"/>
        </w:numPr>
        <w:spacing w:beforeLines="50" w:before="180"/>
        <w:ind w:leftChars="0"/>
        <w:rPr>
          <w:rFonts w:ascii="Times New Roman" w:eastAsia="新細明體" w:hAnsi="Times New Roman" w:cs="Times New Roman"/>
          <w:szCs w:val="24"/>
        </w:rPr>
      </w:pPr>
      <w:r w:rsidRPr="004F1D0B">
        <w:rPr>
          <w:rFonts w:ascii="Times New Roman" w:eastAsia="新細明體" w:hAnsi="Times New Roman" w:cs="Times New Roman"/>
          <w:szCs w:val="24"/>
        </w:rPr>
        <w:t xml:space="preserve">What is your ranking now (after the final examination)? </w:t>
      </w:r>
    </w:p>
    <w:p w:rsidR="00C22C82" w:rsidRPr="004F1D0B" w:rsidRDefault="00C22C82" w:rsidP="00FF69DB">
      <w:pPr>
        <w:spacing w:beforeLines="50" w:before="180"/>
        <w:rPr>
          <w:rFonts w:ascii="Times New Roman" w:eastAsia="新細明體" w:hAnsi="Times New Roman" w:cs="Times New Roman"/>
          <w:szCs w:val="24"/>
        </w:rPr>
      </w:pPr>
      <w:r w:rsidRPr="004F1D0B">
        <w:rPr>
          <w:rFonts w:ascii="Times New Roman" w:eastAsia="新細明體" w:hAnsi="Times New Roman" w:cs="Times New Roman"/>
          <w:szCs w:val="24"/>
        </w:rPr>
        <w:t>二、</w:t>
      </w:r>
    </w:p>
    <w:p w:rsidR="00C22C82" w:rsidRPr="004F1D0B" w:rsidRDefault="00C22C82" w:rsidP="00FF69DB">
      <w:pPr>
        <w:spacing w:beforeLines="50" w:before="180"/>
        <w:ind w:firstLine="480"/>
        <w:rPr>
          <w:rFonts w:ascii="Times New Roman" w:eastAsia="新細明體" w:hAnsi="Times New Roman" w:cs="Times New Roman"/>
          <w:color w:val="252525"/>
          <w:szCs w:val="24"/>
          <w:shd w:val="clear" w:color="auto" w:fill="FFFFFF"/>
        </w:rPr>
      </w:pPr>
      <w:r w:rsidRPr="004F1D0B">
        <w:rPr>
          <w:rFonts w:ascii="Times New Roman" w:eastAsia="新細明體" w:hAnsi="Times New Roman" w:cs="Times New Roman"/>
          <w:b/>
          <w:bCs/>
          <w:szCs w:val="24"/>
          <w:shd w:val="clear" w:color="auto" w:fill="FFFFFF"/>
        </w:rPr>
        <w:t>Parkinson's disease (PD)</w:t>
      </w:r>
      <w:r w:rsidRPr="004F1D0B">
        <w:rPr>
          <w:rFonts w:ascii="Times New Roman" w:eastAsia="新細明體" w:hAnsi="Times New Roman" w:cs="Times New Roman"/>
          <w:szCs w:val="24"/>
          <w:shd w:val="clear" w:color="auto" w:fill="FFFFFF"/>
        </w:rPr>
        <w:t xml:space="preserve"> is a </w:t>
      </w:r>
      <w:r w:rsidRPr="004F1D0B">
        <w:rPr>
          <w:rStyle w:val="apple-converted-space"/>
          <w:rFonts w:ascii="Times New Roman" w:eastAsia="新細明體" w:hAnsi="Times New Roman" w:cs="Times New Roman"/>
          <w:color w:val="252525"/>
          <w:szCs w:val="24"/>
          <w:shd w:val="clear" w:color="auto" w:fill="FFFFFF"/>
        </w:rPr>
        <w:t>degenerative</w:t>
      </w:r>
      <w:r w:rsidRPr="004F1D0B">
        <w:rPr>
          <w:rFonts w:ascii="Times New Roman" w:eastAsia="新細明體" w:hAnsi="Times New Roman" w:cs="Times New Roman"/>
          <w:szCs w:val="24"/>
          <w:shd w:val="clear" w:color="auto" w:fill="FFFFFF"/>
        </w:rPr>
        <w:t xml:space="preserve"> </w:t>
      </w:r>
      <w:r w:rsidRPr="004F1D0B">
        <w:rPr>
          <w:rStyle w:val="apple-converted-space"/>
          <w:rFonts w:ascii="Times New Roman" w:eastAsia="新細明體" w:hAnsi="Times New Roman" w:cs="Times New Roman"/>
          <w:color w:val="252525"/>
          <w:szCs w:val="24"/>
          <w:shd w:val="clear" w:color="auto" w:fill="FFFFFF"/>
        </w:rPr>
        <w:t>disorder</w:t>
      </w:r>
      <w:r w:rsidRPr="004F1D0B">
        <w:rPr>
          <w:rFonts w:ascii="Times New Roman" w:eastAsia="新細明體" w:hAnsi="Times New Roman" w:cs="Times New Roman"/>
          <w:szCs w:val="24"/>
          <w:shd w:val="clear" w:color="auto" w:fill="FFFFFF"/>
        </w:rPr>
        <w:t xml:space="preserve"> of the </w:t>
      </w:r>
      <w:r w:rsidRPr="004F1D0B">
        <w:rPr>
          <w:rStyle w:val="apple-converted-space"/>
          <w:rFonts w:ascii="Times New Roman" w:eastAsia="新細明體" w:hAnsi="Times New Roman" w:cs="Times New Roman"/>
          <w:color w:val="252525"/>
          <w:szCs w:val="24"/>
          <w:shd w:val="clear" w:color="auto" w:fill="FFFFFF"/>
        </w:rPr>
        <w:t>central</w:t>
      </w:r>
      <w:r w:rsidRPr="004F1D0B">
        <w:rPr>
          <w:rFonts w:ascii="Times New Roman" w:eastAsia="新細明體" w:hAnsi="Times New Roman" w:cs="Times New Roman"/>
          <w:szCs w:val="24"/>
          <w:shd w:val="clear" w:color="auto" w:fill="FFFFFF"/>
        </w:rPr>
        <w:t xml:space="preserve"> nervous system </w:t>
      </w:r>
      <w:r w:rsidRPr="004F1D0B">
        <w:rPr>
          <w:rStyle w:val="apple-converted-space"/>
          <w:rFonts w:ascii="Times New Roman" w:eastAsia="新細明體" w:hAnsi="Times New Roman" w:cs="Times New Roman"/>
          <w:color w:val="252525"/>
          <w:szCs w:val="24"/>
          <w:shd w:val="clear" w:color="auto" w:fill="FFFFFF"/>
        </w:rPr>
        <w:t>mainly</w:t>
      </w:r>
      <w:r w:rsidRPr="004F1D0B">
        <w:rPr>
          <w:rFonts w:ascii="Times New Roman" w:eastAsia="新細明體" w:hAnsi="Times New Roman" w:cs="Times New Roman"/>
          <w:szCs w:val="24"/>
          <w:shd w:val="clear" w:color="auto" w:fill="FFFFFF"/>
        </w:rPr>
        <w:t xml:space="preserve"> affecting the </w:t>
      </w:r>
      <w:r w:rsidRPr="004F1D0B">
        <w:rPr>
          <w:rStyle w:val="apple-converted-space"/>
          <w:rFonts w:ascii="Times New Roman" w:eastAsia="新細明體" w:hAnsi="Times New Roman" w:cs="Times New Roman"/>
          <w:color w:val="252525"/>
          <w:szCs w:val="24"/>
          <w:shd w:val="clear" w:color="auto" w:fill="FFFFFF"/>
        </w:rPr>
        <w:t>motor</w:t>
      </w:r>
      <w:r w:rsidRPr="004F1D0B">
        <w:rPr>
          <w:rFonts w:ascii="Times New Roman" w:eastAsia="新細明體" w:hAnsi="Times New Roman" w:cs="Times New Roman"/>
          <w:szCs w:val="24"/>
          <w:shd w:val="clear" w:color="auto" w:fill="FFFFFF"/>
        </w:rPr>
        <w:t xml:space="preserve"> system. </w:t>
      </w:r>
      <w:r w:rsidRPr="004F1D0B">
        <w:rPr>
          <w:rFonts w:ascii="Times New Roman" w:eastAsia="新細明體" w:hAnsi="Times New Roman" w:cs="Times New Roman"/>
          <w:color w:val="252525"/>
          <w:szCs w:val="24"/>
          <w:shd w:val="clear" w:color="auto" w:fill="FFFFFF"/>
        </w:rPr>
        <w:t>PD traditionally has been considered a non-genetic disorder; however, around 15% of individuals with PD have a first-degree relative who has the disease. Mutations in specific genes have been conclusively shown to cause PD,</w:t>
      </w:r>
      <w:r w:rsidRPr="004F1D0B">
        <w:rPr>
          <w:rStyle w:val="apple-converted-space"/>
          <w:rFonts w:ascii="Times New Roman" w:eastAsia="新細明體" w:hAnsi="Times New Roman" w:cs="Times New Roman"/>
          <w:color w:val="252525"/>
          <w:szCs w:val="24"/>
          <w:shd w:val="clear" w:color="auto" w:fill="FFFFFF"/>
        </w:rPr>
        <w:t> </w:t>
      </w:r>
      <w:r w:rsidRPr="004F1D0B">
        <w:rPr>
          <w:rFonts w:ascii="Times New Roman" w:eastAsia="新細明體" w:hAnsi="Times New Roman" w:cs="Times New Roman"/>
          <w:color w:val="252525"/>
          <w:szCs w:val="24"/>
          <w:shd w:val="clear" w:color="auto" w:fill="FFFFFF"/>
        </w:rPr>
        <w:t xml:space="preserve">these </w:t>
      </w:r>
      <w:r w:rsidRPr="004F1D0B">
        <w:rPr>
          <w:rFonts w:ascii="Times New Roman" w:eastAsia="新細明體" w:hAnsi="Times New Roman" w:cs="Times New Roman"/>
          <w:color w:val="252525"/>
          <w:szCs w:val="24"/>
          <w:shd w:val="clear" w:color="auto" w:fill="FFFFFF"/>
        </w:rPr>
        <w:lastRenderedPageBreak/>
        <w:t>genes code for</w:t>
      </w:r>
      <w:r w:rsidRPr="004F1D0B">
        <w:rPr>
          <w:rStyle w:val="apple-converted-space"/>
          <w:rFonts w:ascii="Times New Roman" w:eastAsia="新細明體" w:hAnsi="Times New Roman" w:cs="Times New Roman"/>
          <w:color w:val="252525"/>
          <w:szCs w:val="24"/>
          <w:shd w:val="clear" w:color="auto" w:fill="FFFFFF"/>
        </w:rPr>
        <w:t> </w:t>
      </w:r>
      <w:r w:rsidRPr="004F1D0B">
        <w:rPr>
          <w:rFonts w:ascii="Times New Roman" w:eastAsia="新細明體" w:hAnsi="Times New Roman" w:cs="Times New Roman"/>
          <w:szCs w:val="24"/>
          <w:shd w:val="clear" w:color="auto" w:fill="FFFFFF"/>
        </w:rPr>
        <w:t>parkin</w:t>
      </w:r>
      <w:r w:rsidRPr="004F1D0B">
        <w:rPr>
          <w:rStyle w:val="apple-converted-space"/>
          <w:rFonts w:ascii="Times New Roman" w:eastAsia="新細明體" w:hAnsi="Times New Roman" w:cs="Times New Roman"/>
          <w:color w:val="252525"/>
          <w:szCs w:val="24"/>
          <w:shd w:val="clear" w:color="auto" w:fill="FFFFFF"/>
        </w:rPr>
        <w:t> </w:t>
      </w:r>
      <w:r w:rsidRPr="004F1D0B">
        <w:rPr>
          <w:rFonts w:ascii="Times New Roman" w:eastAsia="新細明體" w:hAnsi="Times New Roman" w:cs="Times New Roman"/>
          <w:color w:val="252525"/>
          <w:szCs w:val="24"/>
          <w:shd w:val="clear" w:color="auto" w:fill="FFFFFF"/>
        </w:rPr>
        <w:t>(PRKN), PTEN-induced putative kinase 1 (</w:t>
      </w:r>
      <w:r w:rsidRPr="004F1D0B">
        <w:rPr>
          <w:rFonts w:ascii="Times New Roman" w:eastAsia="新細明體" w:hAnsi="Times New Roman" w:cs="Times New Roman"/>
          <w:szCs w:val="24"/>
          <w:shd w:val="clear" w:color="auto" w:fill="FFFFFF"/>
        </w:rPr>
        <w:t>PINK1</w:t>
      </w:r>
      <w:r w:rsidRPr="004F1D0B">
        <w:rPr>
          <w:rFonts w:ascii="Times New Roman" w:eastAsia="新細明體" w:hAnsi="Times New Roman" w:cs="Times New Roman"/>
          <w:color w:val="252525"/>
          <w:szCs w:val="24"/>
          <w:shd w:val="clear" w:color="auto" w:fill="FFFFFF"/>
        </w:rPr>
        <w:t>),</w:t>
      </w:r>
      <w:r w:rsidRPr="004F1D0B">
        <w:rPr>
          <w:rStyle w:val="apple-converted-space"/>
          <w:rFonts w:ascii="Times New Roman" w:eastAsia="新細明體" w:hAnsi="Times New Roman" w:cs="Times New Roman"/>
          <w:color w:val="252525"/>
          <w:szCs w:val="24"/>
          <w:shd w:val="clear" w:color="auto" w:fill="FFFFFF"/>
        </w:rPr>
        <w:t> </w:t>
      </w:r>
      <w:r w:rsidRPr="004F1D0B">
        <w:rPr>
          <w:rFonts w:ascii="Times New Roman" w:eastAsia="新細明體" w:hAnsi="Times New Roman" w:cs="Times New Roman"/>
          <w:color w:val="252525"/>
          <w:szCs w:val="24"/>
          <w:shd w:val="clear" w:color="auto" w:fill="FFFFFF"/>
        </w:rPr>
        <w:t>and</w:t>
      </w:r>
      <w:r w:rsidRPr="004F1D0B">
        <w:rPr>
          <w:rFonts w:ascii="Times New Roman" w:eastAsia="新細明體" w:hAnsi="Times New Roman" w:cs="Times New Roman"/>
          <w:szCs w:val="24"/>
          <w:shd w:val="clear" w:color="auto" w:fill="FFFFFF"/>
        </w:rPr>
        <w:t xml:space="preserve"> DJ-1.</w:t>
      </w:r>
      <w:r w:rsidRPr="004F1D0B">
        <w:rPr>
          <w:rFonts w:ascii="Times New Roman" w:eastAsia="新細明體" w:hAnsi="Times New Roman" w:cs="Times New Roman"/>
          <w:color w:val="252525"/>
          <w:szCs w:val="24"/>
          <w:shd w:val="clear" w:color="auto" w:fill="FFFFFF"/>
        </w:rPr>
        <w:t xml:space="preserve"> </w:t>
      </w:r>
    </w:p>
    <w:p w:rsidR="00C22C82" w:rsidRPr="004F1D0B" w:rsidRDefault="00C22C82" w:rsidP="00FF69DB">
      <w:pPr>
        <w:spacing w:beforeLines="50" w:before="180"/>
        <w:ind w:firstLine="480"/>
        <w:rPr>
          <w:rFonts w:ascii="Times New Roman" w:eastAsia="新細明體" w:hAnsi="Times New Roman" w:cs="Times New Roman"/>
          <w:color w:val="252525"/>
          <w:szCs w:val="24"/>
          <w:shd w:val="clear" w:color="auto" w:fill="FFFFFF"/>
        </w:rPr>
      </w:pPr>
      <w:r w:rsidRPr="004F1D0B">
        <w:rPr>
          <w:rFonts w:ascii="Times New Roman" w:eastAsia="新細明體" w:hAnsi="Times New Roman" w:cs="Times New Roman"/>
          <w:color w:val="252525"/>
          <w:szCs w:val="24"/>
          <w:shd w:val="clear" w:color="auto" w:fill="FFFFFF"/>
        </w:rPr>
        <w:t>Healthy mitochondria maintain a membrane potential that can be used to import PINK1 into the inner membrane. Severely damaged mitochondria lack sufficient membrane potential to import PINK1, which then accumulates on the outer membrane. PINK1 then recruits PRKN to target the damaged mitochondria for degradation through</w:t>
      </w:r>
      <w:r w:rsidRPr="004F1D0B">
        <w:rPr>
          <w:rStyle w:val="apple-converted-space"/>
          <w:rFonts w:ascii="Times New Roman" w:eastAsia="新細明體" w:hAnsi="Times New Roman" w:cs="Times New Roman"/>
          <w:color w:val="252525"/>
          <w:szCs w:val="24"/>
          <w:shd w:val="clear" w:color="auto" w:fill="FFFFFF"/>
        </w:rPr>
        <w:t> </w:t>
      </w:r>
      <w:r w:rsidRPr="004F1D0B">
        <w:rPr>
          <w:rFonts w:ascii="Times New Roman" w:eastAsia="新細明體" w:hAnsi="Times New Roman" w:cs="Times New Roman"/>
          <w:szCs w:val="24"/>
          <w:shd w:val="clear" w:color="auto" w:fill="FFFFFF"/>
        </w:rPr>
        <w:t>autophagy</w:t>
      </w:r>
      <w:r w:rsidRPr="004F1D0B">
        <w:rPr>
          <w:rFonts w:ascii="Times New Roman" w:eastAsia="新細明體" w:hAnsi="Times New Roman" w:cs="Times New Roman"/>
          <w:color w:val="252525"/>
          <w:szCs w:val="24"/>
          <w:shd w:val="clear" w:color="auto" w:fill="FFFFFF"/>
        </w:rPr>
        <w:t>.</w:t>
      </w:r>
      <w:r w:rsidRPr="004F1D0B">
        <w:rPr>
          <w:rStyle w:val="apple-converted-space"/>
          <w:rFonts w:ascii="Times New Roman" w:eastAsia="新細明體" w:hAnsi="Times New Roman" w:cs="Times New Roman"/>
          <w:color w:val="252525"/>
          <w:szCs w:val="24"/>
          <w:shd w:val="clear" w:color="auto" w:fill="FFFFFF"/>
        </w:rPr>
        <w:t> </w:t>
      </w:r>
      <w:r w:rsidRPr="004F1D0B">
        <w:rPr>
          <w:rFonts w:ascii="Times New Roman" w:eastAsia="新細明體" w:hAnsi="Times New Roman" w:cs="Times New Roman"/>
          <w:color w:val="252525"/>
          <w:szCs w:val="24"/>
          <w:shd w:val="clear" w:color="auto" w:fill="FFFFFF"/>
        </w:rPr>
        <w:t>Without mitochondrial quality control,</w:t>
      </w:r>
      <w:r w:rsidRPr="004F1D0B">
        <w:rPr>
          <w:rStyle w:val="apple-converted-space"/>
          <w:rFonts w:ascii="Times New Roman" w:eastAsia="新細明體" w:hAnsi="Times New Roman" w:cs="Times New Roman"/>
          <w:color w:val="252525"/>
          <w:szCs w:val="24"/>
          <w:shd w:val="clear" w:color="auto" w:fill="FFFFFF"/>
        </w:rPr>
        <w:t> </w:t>
      </w:r>
      <w:r w:rsidRPr="004F1D0B">
        <w:rPr>
          <w:rFonts w:ascii="Times New Roman" w:eastAsia="新細明體" w:hAnsi="Times New Roman" w:cs="Times New Roman"/>
          <w:color w:val="252525"/>
          <w:szCs w:val="24"/>
          <w:shd w:val="clear" w:color="auto" w:fill="FFFFFF"/>
        </w:rPr>
        <w:t>mutations in PINK1 cause one form of autosomal recessive early-onset</w:t>
      </w:r>
      <w:r w:rsidRPr="004F1D0B">
        <w:rPr>
          <w:rFonts w:ascii="Times New Roman" w:eastAsia="新細明體" w:hAnsi="Times New Roman" w:cs="Times New Roman"/>
          <w:szCs w:val="24"/>
        </w:rPr>
        <w:t xml:space="preserve"> PD</w:t>
      </w:r>
      <w:r w:rsidRPr="004F1D0B">
        <w:rPr>
          <w:rFonts w:ascii="Times New Roman" w:eastAsia="新細明體" w:hAnsi="Times New Roman" w:cs="Times New Roman"/>
          <w:color w:val="252525"/>
          <w:szCs w:val="24"/>
          <w:shd w:val="clear" w:color="auto" w:fill="FFFFFF"/>
        </w:rPr>
        <w:t>.</w:t>
      </w:r>
    </w:p>
    <w:p w:rsidR="00C22C82" w:rsidRPr="004F1D0B" w:rsidRDefault="00C22C82" w:rsidP="00FF69DB">
      <w:pPr>
        <w:pStyle w:val="a3"/>
        <w:numPr>
          <w:ilvl w:val="0"/>
          <w:numId w:val="8"/>
        </w:numPr>
        <w:spacing w:beforeLines="50" w:before="180"/>
        <w:ind w:leftChars="0"/>
        <w:rPr>
          <w:rFonts w:ascii="Times New Roman" w:eastAsia="新細明體" w:hAnsi="Times New Roman" w:cs="Times New Roman"/>
          <w:color w:val="252525"/>
          <w:szCs w:val="24"/>
          <w:shd w:val="clear" w:color="auto" w:fill="FFFFFF"/>
        </w:rPr>
      </w:pPr>
      <w:r w:rsidRPr="004F1D0B">
        <w:rPr>
          <w:rFonts w:ascii="Times New Roman" w:eastAsia="新細明體" w:hAnsi="Times New Roman" w:cs="Times New Roman"/>
          <w:color w:val="252525"/>
          <w:szCs w:val="24"/>
          <w:shd w:val="clear" w:color="auto" w:fill="FFFFFF"/>
        </w:rPr>
        <w:t>Mutations in specific genes have been conclusively shown to cause PD, except which one gene?  (A)PINK1  (B)PRKN  (C)CDK  (D)</w:t>
      </w:r>
      <w:r w:rsidRPr="004F1D0B">
        <w:rPr>
          <w:rFonts w:ascii="Times New Roman" w:eastAsia="新細明體" w:hAnsi="Times New Roman" w:cs="Times New Roman"/>
          <w:szCs w:val="24"/>
          <w:shd w:val="clear" w:color="auto" w:fill="FFFFFF"/>
        </w:rPr>
        <w:t>DJ-1</w:t>
      </w:r>
    </w:p>
    <w:p w:rsidR="00C22C82" w:rsidRPr="004F1D0B" w:rsidRDefault="00C22C82" w:rsidP="00FF69DB">
      <w:pPr>
        <w:pStyle w:val="a3"/>
        <w:numPr>
          <w:ilvl w:val="0"/>
          <w:numId w:val="8"/>
        </w:numPr>
        <w:spacing w:beforeLines="50" w:before="180"/>
        <w:ind w:leftChars="0"/>
        <w:rPr>
          <w:rFonts w:ascii="Times New Roman" w:eastAsia="新細明體" w:hAnsi="Times New Roman" w:cs="Times New Roman"/>
          <w:color w:val="252525"/>
          <w:szCs w:val="24"/>
          <w:shd w:val="clear" w:color="auto" w:fill="FFFFFF"/>
        </w:rPr>
      </w:pPr>
      <w:r w:rsidRPr="004F1D0B">
        <w:rPr>
          <w:rFonts w:ascii="Times New Roman" w:eastAsia="新細明體" w:hAnsi="Times New Roman" w:cs="Times New Roman"/>
          <w:szCs w:val="24"/>
          <w:shd w:val="clear" w:color="auto" w:fill="FFFFFF"/>
        </w:rPr>
        <w:t xml:space="preserve">Which is not the cause of PD?  </w:t>
      </w:r>
      <w:r w:rsidRPr="004F1D0B">
        <w:rPr>
          <w:rFonts w:ascii="Times New Roman" w:eastAsia="新細明體" w:hAnsi="Times New Roman" w:cs="Times New Roman"/>
          <w:color w:val="252525"/>
          <w:szCs w:val="24"/>
          <w:shd w:val="clear" w:color="auto" w:fill="FFFFFF"/>
        </w:rPr>
        <w:t>(A)gene mutation  (B)inheritance  (C)environmental factors  (D)</w:t>
      </w:r>
      <w:r w:rsidRPr="004F1D0B">
        <w:rPr>
          <w:rFonts w:ascii="Times New Roman" w:eastAsia="新細明體" w:hAnsi="Times New Roman" w:cs="Times New Roman"/>
          <w:szCs w:val="24"/>
          <w:shd w:val="clear" w:color="auto" w:fill="FFFFFF"/>
        </w:rPr>
        <w:t>infection</w:t>
      </w:r>
    </w:p>
    <w:p w:rsidR="00C22C82" w:rsidRPr="004F1D0B" w:rsidRDefault="00C22C82" w:rsidP="00FF69DB">
      <w:pPr>
        <w:pStyle w:val="a3"/>
        <w:numPr>
          <w:ilvl w:val="0"/>
          <w:numId w:val="8"/>
        </w:numPr>
        <w:spacing w:beforeLines="50" w:before="180"/>
        <w:ind w:leftChars="0"/>
        <w:rPr>
          <w:rFonts w:ascii="Times New Roman" w:eastAsia="新細明體" w:hAnsi="Times New Roman" w:cs="Times New Roman"/>
          <w:color w:val="252525"/>
          <w:szCs w:val="24"/>
          <w:shd w:val="clear" w:color="auto" w:fill="FFFFFF"/>
        </w:rPr>
      </w:pPr>
      <w:r w:rsidRPr="004F1D0B">
        <w:rPr>
          <w:rFonts w:ascii="Times New Roman" w:eastAsia="新細明體" w:hAnsi="Times New Roman" w:cs="Times New Roman"/>
          <w:szCs w:val="24"/>
          <w:shd w:val="clear" w:color="auto" w:fill="FFFFFF"/>
        </w:rPr>
        <w:t xml:space="preserve">Which is the function of PINK1?  </w:t>
      </w:r>
      <w:r w:rsidRPr="004F1D0B">
        <w:rPr>
          <w:rFonts w:ascii="Times New Roman" w:eastAsia="新細明體" w:hAnsi="Times New Roman" w:cs="Times New Roman"/>
          <w:color w:val="252525"/>
          <w:szCs w:val="24"/>
          <w:shd w:val="clear" w:color="auto" w:fill="FFFFFF"/>
        </w:rPr>
        <w:t>(A)degrade the damaged mitochondria  (B) mitochondrial quality control  (C)autophagy  (D)maintain a membrane potential</w:t>
      </w:r>
    </w:p>
    <w:p w:rsidR="00C22C82" w:rsidRPr="004F1D0B" w:rsidRDefault="00C22C82" w:rsidP="00FF69DB">
      <w:pPr>
        <w:spacing w:beforeLines="50" w:before="180"/>
        <w:rPr>
          <w:rFonts w:ascii="Times New Roman" w:eastAsia="新細明體" w:hAnsi="Times New Roman" w:cs="Times New Roman"/>
          <w:szCs w:val="24"/>
          <w:shd w:val="clear" w:color="auto" w:fill="FFFFFF"/>
        </w:rPr>
      </w:pPr>
      <w:r w:rsidRPr="004F1D0B">
        <w:rPr>
          <w:rFonts w:ascii="Times New Roman" w:eastAsia="新細明體" w:hAnsi="Times New Roman" w:cs="Times New Roman"/>
          <w:szCs w:val="24"/>
          <w:shd w:val="clear" w:color="auto" w:fill="FFFFFF"/>
        </w:rPr>
        <w:t>三、</w:t>
      </w:r>
    </w:p>
    <w:p w:rsidR="00C22C82" w:rsidRPr="004F1D0B" w:rsidRDefault="00C22C82" w:rsidP="00FF69DB">
      <w:pPr>
        <w:spacing w:beforeLines="50" w:before="180"/>
        <w:ind w:firstLine="480"/>
        <w:rPr>
          <w:rFonts w:ascii="Times New Roman" w:eastAsia="新細明體" w:hAnsi="Times New Roman" w:cs="Times New Roman"/>
          <w:szCs w:val="24"/>
          <w:shd w:val="clear" w:color="auto" w:fill="FFFFFF"/>
        </w:rPr>
      </w:pPr>
      <w:r w:rsidRPr="004F1D0B">
        <w:rPr>
          <w:rFonts w:ascii="Times New Roman" w:eastAsia="新細明體" w:hAnsi="Times New Roman" w:cs="Times New Roman"/>
          <w:color w:val="141823"/>
          <w:szCs w:val="24"/>
          <w:shd w:val="clear" w:color="auto" w:fill="FFFFFF"/>
        </w:rPr>
        <w:t>‘Depending on where it is located, ozone can either protect or harm life on Earth.’</w:t>
      </w:r>
      <w:r w:rsidRPr="004F1D0B">
        <w:rPr>
          <w:rFonts w:ascii="Times New Roman" w:eastAsia="新細明體" w:hAnsi="Times New Roman" w:cs="Times New Roman"/>
          <w:color w:val="141823"/>
          <w:szCs w:val="24"/>
          <w:shd w:val="clear" w:color="auto" w:fill="FFFFFF"/>
        </w:rPr>
        <w:t>根據此敘述，臭氧</w:t>
      </w:r>
      <w:r w:rsidRPr="004F1D0B">
        <w:rPr>
          <w:rFonts w:ascii="Times New Roman" w:eastAsia="新細明體" w:hAnsi="Times New Roman" w:cs="Times New Roman"/>
          <w:color w:val="141823"/>
          <w:szCs w:val="24"/>
          <w:shd w:val="clear" w:color="auto" w:fill="FFFFFF"/>
        </w:rPr>
        <w:t>(ozone)</w:t>
      </w:r>
      <w:r w:rsidRPr="004F1D0B">
        <w:rPr>
          <w:rFonts w:ascii="Times New Roman" w:eastAsia="新細明體" w:hAnsi="Times New Roman" w:cs="Times New Roman"/>
          <w:color w:val="141823"/>
          <w:szCs w:val="24"/>
          <w:shd w:val="clear" w:color="auto" w:fill="FFFFFF"/>
        </w:rPr>
        <w:t>到底可以？</w:t>
      </w:r>
      <w:r w:rsidRPr="004F1D0B">
        <w:rPr>
          <w:rFonts w:ascii="Times New Roman" w:eastAsia="新細明體" w:hAnsi="Times New Roman" w:cs="Times New Roman"/>
          <w:color w:val="141823"/>
          <w:szCs w:val="24"/>
          <w:shd w:val="clear" w:color="auto" w:fill="FFFFFF"/>
        </w:rPr>
        <w:t xml:space="preserve"> </w:t>
      </w:r>
      <w:r w:rsidRPr="004F1D0B">
        <w:rPr>
          <w:rFonts w:ascii="Times New Roman" w:eastAsia="新細明體" w:hAnsi="Times New Roman" w:cs="Times New Roman"/>
          <w:color w:val="252525"/>
          <w:szCs w:val="24"/>
          <w:shd w:val="clear" w:color="auto" w:fill="FFFFFF"/>
        </w:rPr>
        <w:t>(A)</w:t>
      </w:r>
      <w:r w:rsidRPr="004F1D0B">
        <w:rPr>
          <w:rFonts w:ascii="Times New Roman" w:eastAsia="新細明體" w:hAnsi="Times New Roman" w:cs="Times New Roman"/>
          <w:color w:val="252525"/>
          <w:szCs w:val="24"/>
          <w:shd w:val="clear" w:color="auto" w:fill="FFFFFF"/>
        </w:rPr>
        <w:t>只能保護生物</w:t>
      </w:r>
      <w:r w:rsidRPr="004F1D0B">
        <w:rPr>
          <w:rFonts w:ascii="Times New Roman" w:eastAsia="新細明體" w:hAnsi="Times New Roman" w:cs="Times New Roman"/>
          <w:color w:val="252525"/>
          <w:szCs w:val="24"/>
          <w:shd w:val="clear" w:color="auto" w:fill="FFFFFF"/>
        </w:rPr>
        <w:t xml:space="preserve">  (B)</w:t>
      </w:r>
      <w:r w:rsidRPr="004F1D0B">
        <w:rPr>
          <w:rFonts w:ascii="Times New Roman" w:eastAsia="新細明體" w:hAnsi="Times New Roman" w:cs="Times New Roman"/>
          <w:color w:val="252525"/>
          <w:szCs w:val="24"/>
          <w:shd w:val="clear" w:color="auto" w:fill="FFFFFF"/>
        </w:rPr>
        <w:t>只能傷害生物</w:t>
      </w:r>
      <w:r w:rsidRPr="004F1D0B">
        <w:rPr>
          <w:rFonts w:ascii="Times New Roman" w:eastAsia="新細明體" w:hAnsi="Times New Roman" w:cs="Times New Roman"/>
          <w:color w:val="252525"/>
          <w:szCs w:val="24"/>
          <w:shd w:val="clear" w:color="auto" w:fill="FFFFFF"/>
        </w:rPr>
        <w:t xml:space="preserve">  (C)</w:t>
      </w:r>
      <w:r w:rsidRPr="004F1D0B">
        <w:rPr>
          <w:rFonts w:ascii="Times New Roman" w:eastAsia="新細明體" w:hAnsi="Times New Roman" w:cs="Times New Roman"/>
          <w:color w:val="252525"/>
          <w:szCs w:val="24"/>
          <w:shd w:val="clear" w:color="auto" w:fill="FFFFFF"/>
        </w:rPr>
        <w:t>可以保護生物，也可以傷害生物</w:t>
      </w:r>
      <w:r w:rsidRPr="004F1D0B">
        <w:rPr>
          <w:rFonts w:ascii="Times New Roman" w:eastAsia="新細明體" w:hAnsi="Times New Roman" w:cs="Times New Roman"/>
          <w:color w:val="252525"/>
          <w:szCs w:val="24"/>
          <w:shd w:val="clear" w:color="auto" w:fill="FFFFFF"/>
        </w:rPr>
        <w:t xml:space="preserve">  (D)</w:t>
      </w:r>
      <w:r w:rsidRPr="004F1D0B">
        <w:rPr>
          <w:rFonts w:ascii="Times New Roman" w:eastAsia="新細明體" w:hAnsi="Times New Roman" w:cs="Times New Roman"/>
          <w:szCs w:val="24"/>
          <w:shd w:val="clear" w:color="auto" w:fill="FFFFFF"/>
        </w:rPr>
        <w:t>保護生物的同時，也傷害生物。</w:t>
      </w:r>
    </w:p>
    <w:p w:rsidR="00C22C82" w:rsidRPr="004F1D0B" w:rsidRDefault="00C22C82" w:rsidP="00FF69DB">
      <w:pPr>
        <w:spacing w:beforeLines="50" w:before="180"/>
        <w:ind w:firstLine="480"/>
        <w:rPr>
          <w:rFonts w:ascii="Times New Roman" w:eastAsia="新細明體" w:hAnsi="Times New Roman" w:cs="Times New Roman"/>
          <w:spacing w:val="16"/>
          <w:szCs w:val="24"/>
        </w:rPr>
      </w:pPr>
      <w:r w:rsidRPr="004F1D0B">
        <w:rPr>
          <w:rFonts w:ascii="Times New Roman" w:eastAsia="新細明體" w:hAnsi="Times New Roman" w:cs="Times New Roman"/>
          <w:spacing w:val="16"/>
          <w:szCs w:val="24"/>
        </w:rPr>
        <w:t>請說明你的理由：</w:t>
      </w:r>
    </w:p>
    <w:p w:rsidR="006D2940" w:rsidRPr="004F1D0B" w:rsidRDefault="006D2940" w:rsidP="00FF69DB">
      <w:pPr>
        <w:spacing w:beforeLines="50" w:before="180"/>
        <w:ind w:firstLine="480"/>
        <w:rPr>
          <w:rFonts w:ascii="Times New Roman" w:eastAsia="新細明體" w:hAnsi="Times New Roman" w:cs="Times New Roman"/>
          <w:spacing w:val="16"/>
          <w:szCs w:val="24"/>
        </w:rPr>
      </w:pPr>
    </w:p>
    <w:p w:rsidR="00C22C82" w:rsidRPr="004F1D0B" w:rsidRDefault="00C22C82" w:rsidP="00FF69DB">
      <w:pPr>
        <w:spacing w:beforeLines="50" w:before="180"/>
        <w:rPr>
          <w:rFonts w:ascii="Times New Roman" w:eastAsia="新細明體" w:hAnsi="Times New Roman" w:cs="Times New Roman"/>
          <w:spacing w:val="16"/>
          <w:szCs w:val="24"/>
        </w:rPr>
      </w:pPr>
      <w:r w:rsidRPr="004F1D0B">
        <w:rPr>
          <w:rFonts w:ascii="Times New Roman" w:eastAsia="新細明體" w:hAnsi="Times New Roman" w:cs="Times New Roman" w:hint="eastAsia"/>
          <w:spacing w:val="16"/>
          <w:szCs w:val="24"/>
        </w:rPr>
        <w:t>四、</w:t>
      </w:r>
    </w:p>
    <w:p w:rsidR="00C22C82" w:rsidRPr="004F1D0B" w:rsidRDefault="00C22C82" w:rsidP="00FF69DB">
      <w:pPr>
        <w:pStyle w:val="a3"/>
        <w:numPr>
          <w:ilvl w:val="0"/>
          <w:numId w:val="10"/>
        </w:numPr>
        <w:spacing w:beforeLines="50" w:before="180"/>
        <w:ind w:leftChars="0"/>
        <w:rPr>
          <w:rFonts w:ascii="Times New Roman" w:eastAsia="新細明體" w:hAnsi="Times New Roman" w:cs="Times New Roman"/>
          <w:szCs w:val="24"/>
          <w:shd w:val="clear" w:color="auto" w:fill="FFFFFF"/>
        </w:rPr>
      </w:pPr>
      <w:r w:rsidRPr="004F1D0B">
        <w:rPr>
          <w:rFonts w:ascii="Times New Roman" w:eastAsia="新細明體" w:hAnsi="Times New Roman" w:cs="Times New Roman" w:hint="eastAsia"/>
          <w:szCs w:val="24"/>
          <w:shd w:val="clear" w:color="auto" w:fill="FFFFFF"/>
        </w:rPr>
        <w:t>你的僑居地？</w:t>
      </w:r>
    </w:p>
    <w:p w:rsidR="00C22C82" w:rsidRPr="004F1D0B" w:rsidRDefault="00C22C82" w:rsidP="00FF69DB">
      <w:pPr>
        <w:pStyle w:val="a3"/>
        <w:numPr>
          <w:ilvl w:val="0"/>
          <w:numId w:val="10"/>
        </w:numPr>
        <w:spacing w:beforeLines="50" w:before="180"/>
        <w:ind w:leftChars="0"/>
        <w:rPr>
          <w:rFonts w:ascii="Times New Roman" w:eastAsia="新細明體" w:hAnsi="Times New Roman" w:cs="Times New Roman"/>
          <w:szCs w:val="24"/>
          <w:shd w:val="clear" w:color="auto" w:fill="FFFFFF"/>
        </w:rPr>
      </w:pPr>
      <w:r w:rsidRPr="004F1D0B">
        <w:rPr>
          <w:rFonts w:ascii="Times New Roman" w:eastAsia="新細明體" w:hAnsi="Times New Roman" w:cs="Times New Roman" w:hint="eastAsia"/>
          <w:szCs w:val="24"/>
          <w:shd w:val="clear" w:color="auto" w:fill="FFFFFF"/>
        </w:rPr>
        <w:t>你的母語？</w:t>
      </w:r>
    </w:p>
    <w:p w:rsidR="00C22C82" w:rsidRPr="004F1D0B" w:rsidRDefault="00C22C82" w:rsidP="00FF69DB">
      <w:pPr>
        <w:pStyle w:val="a3"/>
        <w:numPr>
          <w:ilvl w:val="0"/>
          <w:numId w:val="10"/>
        </w:numPr>
        <w:spacing w:beforeLines="50" w:before="180"/>
        <w:ind w:leftChars="0"/>
        <w:rPr>
          <w:rFonts w:ascii="Times New Roman" w:eastAsia="新細明體" w:hAnsi="Times New Roman" w:cs="Times New Roman"/>
          <w:szCs w:val="24"/>
          <w:shd w:val="clear" w:color="auto" w:fill="FFFFFF"/>
        </w:rPr>
      </w:pPr>
      <w:r w:rsidRPr="004F1D0B">
        <w:rPr>
          <w:rFonts w:ascii="Times New Roman" w:eastAsia="新細明體" w:hAnsi="Times New Roman" w:cs="Times New Roman" w:hint="eastAsia"/>
          <w:szCs w:val="24"/>
          <w:shd w:val="clear" w:color="auto" w:fill="FFFFFF"/>
        </w:rPr>
        <w:t>你的排名</w:t>
      </w:r>
      <w:r w:rsidRPr="004F1D0B">
        <w:rPr>
          <w:rFonts w:ascii="Times New Roman" w:eastAsia="新細明體" w:hAnsi="Times New Roman" w:cs="Times New Roman" w:hint="eastAsia"/>
          <w:szCs w:val="24"/>
          <w:shd w:val="clear" w:color="auto" w:fill="FFFFFF"/>
        </w:rPr>
        <w:t>(</w:t>
      </w:r>
      <w:r w:rsidRPr="004F1D0B">
        <w:rPr>
          <w:rFonts w:ascii="Times New Roman" w:eastAsia="新細明體" w:hAnsi="Times New Roman" w:cs="Times New Roman" w:hint="eastAsia"/>
          <w:szCs w:val="24"/>
          <w:shd w:val="clear" w:color="auto" w:fill="FFFFFF"/>
        </w:rPr>
        <w:t>期末考以後</w:t>
      </w:r>
      <w:r w:rsidRPr="004F1D0B">
        <w:rPr>
          <w:rFonts w:ascii="Times New Roman" w:eastAsia="新細明體" w:hAnsi="Times New Roman" w:cs="Times New Roman" w:hint="eastAsia"/>
          <w:szCs w:val="24"/>
          <w:shd w:val="clear" w:color="auto" w:fill="FFFFFF"/>
        </w:rPr>
        <w:t>)</w:t>
      </w:r>
      <w:r w:rsidRPr="004F1D0B">
        <w:rPr>
          <w:rFonts w:ascii="Times New Roman" w:eastAsia="新細明體" w:hAnsi="Times New Roman" w:cs="Times New Roman" w:hint="eastAsia"/>
          <w:szCs w:val="24"/>
          <w:shd w:val="clear" w:color="auto" w:fill="FFFFFF"/>
        </w:rPr>
        <w:t>？</w:t>
      </w:r>
    </w:p>
    <w:p w:rsidR="00C22C82" w:rsidRPr="004F1D0B" w:rsidRDefault="00C22C82" w:rsidP="00FF69DB">
      <w:pPr>
        <w:spacing w:beforeLines="50" w:before="180"/>
        <w:rPr>
          <w:rStyle w:val="apple-converted-space"/>
          <w:rFonts w:ascii="Times New Roman" w:eastAsia="新細明體" w:hAnsi="Times New Roman" w:cs="Times New Roman"/>
          <w:color w:val="252525"/>
          <w:szCs w:val="24"/>
          <w:shd w:val="clear" w:color="auto" w:fill="FFFFFF"/>
        </w:rPr>
      </w:pPr>
      <w:r w:rsidRPr="004F1D0B">
        <w:rPr>
          <w:rStyle w:val="apple-converted-space"/>
          <w:rFonts w:ascii="Times New Roman" w:eastAsia="新細明體" w:hAnsi="Times New Roman" w:cs="Times New Roman" w:hint="eastAsia"/>
          <w:color w:val="252525"/>
          <w:szCs w:val="24"/>
          <w:shd w:val="clear" w:color="auto" w:fill="FFFFFF"/>
        </w:rPr>
        <w:t>五、</w:t>
      </w:r>
    </w:p>
    <w:p w:rsidR="00C22C82" w:rsidRPr="004F1D0B" w:rsidRDefault="00C22C82" w:rsidP="00FF69DB">
      <w:pPr>
        <w:spacing w:beforeLines="50" w:before="180"/>
        <w:ind w:firstLine="480"/>
        <w:rPr>
          <w:rFonts w:ascii="Times New Roman" w:eastAsia="新細明體" w:hAnsi="Times New Roman" w:cs="Arial"/>
          <w:szCs w:val="24"/>
          <w:shd w:val="clear" w:color="auto" w:fill="FFFFFF"/>
        </w:rPr>
      </w:pPr>
      <w:r w:rsidRPr="004F1D0B">
        <w:rPr>
          <w:rFonts w:ascii="Times New Roman" w:eastAsia="新細明體" w:hAnsi="Times New Roman" w:cs="Arial"/>
          <w:b/>
          <w:bCs/>
          <w:szCs w:val="24"/>
          <w:shd w:val="clear" w:color="auto" w:fill="FFFFFF"/>
        </w:rPr>
        <w:t>帕金森氏症</w:t>
      </w:r>
      <w:r w:rsidRPr="004F1D0B">
        <w:rPr>
          <w:rFonts w:ascii="Times New Roman" w:eastAsia="新細明體" w:hAnsi="Times New Roman" w:cs="Arial" w:hint="eastAsia"/>
          <w:b/>
          <w:bCs/>
          <w:szCs w:val="24"/>
          <w:shd w:val="clear" w:color="auto" w:fill="FFFFFF"/>
        </w:rPr>
        <w:t>(</w:t>
      </w:r>
      <w:r w:rsidRPr="004F1D0B">
        <w:rPr>
          <w:rFonts w:ascii="Times New Roman" w:eastAsia="新細明體" w:hAnsi="Times New Roman" w:cs="Arial"/>
          <w:b/>
          <w:bCs/>
          <w:szCs w:val="24"/>
          <w:shd w:val="clear" w:color="auto" w:fill="FFFFFF"/>
        </w:rPr>
        <w:t>Parkinson's Disease</w:t>
      </w:r>
      <w:r w:rsidRPr="004F1D0B">
        <w:rPr>
          <w:rFonts w:ascii="Times New Roman" w:eastAsia="新細明體" w:hAnsi="Times New Roman" w:cs="Arial" w:hint="eastAsia"/>
          <w:b/>
          <w:bCs/>
          <w:szCs w:val="24"/>
          <w:shd w:val="clear" w:color="auto" w:fill="FFFFFF"/>
        </w:rPr>
        <w:t>, PD)</w:t>
      </w:r>
      <w:r w:rsidRPr="004F1D0B">
        <w:rPr>
          <w:rFonts w:ascii="Times New Roman" w:eastAsia="新細明體" w:hAnsi="Times New Roman" w:cs="Arial"/>
          <w:szCs w:val="24"/>
          <w:shd w:val="clear" w:color="auto" w:fill="FFFFFF"/>
        </w:rPr>
        <w:t xml:space="preserve"> </w:t>
      </w:r>
      <w:r w:rsidRPr="004F1D0B">
        <w:rPr>
          <w:rFonts w:ascii="Times New Roman" w:eastAsia="新細明體" w:hAnsi="Times New Roman" w:cs="Arial"/>
          <w:szCs w:val="24"/>
          <w:shd w:val="clear" w:color="auto" w:fill="FFFFFF"/>
        </w:rPr>
        <w:t>是一種慢性的中樞神經系統退化性失調，它</w:t>
      </w:r>
      <w:r w:rsidRPr="004F1D0B">
        <w:rPr>
          <w:rFonts w:ascii="Times New Roman" w:eastAsia="新細明體" w:hAnsi="Times New Roman" w:cs="Arial" w:hint="eastAsia"/>
          <w:szCs w:val="24"/>
          <w:shd w:val="clear" w:color="auto" w:fill="FFFFFF"/>
        </w:rPr>
        <w:t>主要</w:t>
      </w:r>
      <w:r w:rsidRPr="004F1D0B">
        <w:rPr>
          <w:rFonts w:ascii="Times New Roman" w:eastAsia="新細明體" w:hAnsi="Times New Roman" w:cs="Arial"/>
          <w:szCs w:val="24"/>
          <w:shd w:val="clear" w:color="auto" w:fill="FFFFFF"/>
        </w:rPr>
        <w:t>會損害患者的</w:t>
      </w:r>
      <w:r w:rsidRPr="004F1D0B">
        <w:rPr>
          <w:rFonts w:ascii="Times New Roman" w:eastAsia="新細明體" w:hAnsi="Times New Roman" w:cs="Arial" w:hint="eastAsia"/>
          <w:szCs w:val="24"/>
          <w:shd w:val="clear" w:color="auto" w:fill="FFFFFF"/>
        </w:rPr>
        <w:t>肢體運</w:t>
      </w:r>
      <w:r w:rsidRPr="004F1D0B">
        <w:rPr>
          <w:rFonts w:ascii="Times New Roman" w:eastAsia="新細明體" w:hAnsi="Times New Roman" w:cs="Arial"/>
          <w:szCs w:val="24"/>
          <w:shd w:val="clear" w:color="auto" w:fill="FFFFFF"/>
        </w:rPr>
        <w:t>動</w:t>
      </w:r>
      <w:r w:rsidRPr="004F1D0B">
        <w:rPr>
          <w:rFonts w:ascii="Times New Roman" w:eastAsia="新細明體" w:hAnsi="Times New Roman" w:cs="Arial" w:hint="eastAsia"/>
          <w:szCs w:val="24"/>
          <w:shd w:val="clear" w:color="auto" w:fill="FFFFFF"/>
        </w:rPr>
        <w:t>系統</w:t>
      </w:r>
      <w:r w:rsidRPr="004F1D0B">
        <w:rPr>
          <w:rFonts w:ascii="Times New Roman" w:eastAsia="新細明體" w:hAnsi="Times New Roman" w:cs="Arial" w:hint="eastAsia"/>
          <w:szCs w:val="24"/>
          <w:shd w:val="clear" w:color="auto" w:fill="FFFFFF"/>
        </w:rPr>
        <w:t>(the motor system)</w:t>
      </w:r>
      <w:r w:rsidRPr="004F1D0B">
        <w:rPr>
          <w:rFonts w:ascii="Times New Roman" w:eastAsia="新細明體" w:hAnsi="Times New Roman" w:cs="Arial"/>
          <w:szCs w:val="24"/>
          <w:shd w:val="clear" w:color="auto" w:fill="FFFFFF"/>
        </w:rPr>
        <w:t>。</w:t>
      </w:r>
      <w:r w:rsidRPr="004F1D0B">
        <w:rPr>
          <w:rFonts w:ascii="Times New Roman" w:eastAsia="新細明體" w:hAnsi="Times New Roman" w:cs="Arial" w:hint="eastAsia"/>
          <w:szCs w:val="24"/>
          <w:shd w:val="clear" w:color="auto" w:fill="FFFFFF"/>
        </w:rPr>
        <w:t>傳統上認為帕金森氏症是一種非遺傳性疾病；然而，大約有</w:t>
      </w:r>
      <w:r w:rsidRPr="004F1D0B">
        <w:rPr>
          <w:rFonts w:ascii="Times New Roman" w:eastAsia="新細明體" w:hAnsi="Times New Roman" w:cs="Arial" w:hint="eastAsia"/>
          <w:szCs w:val="24"/>
          <w:shd w:val="clear" w:color="auto" w:fill="FFFFFF"/>
        </w:rPr>
        <w:t>15%</w:t>
      </w:r>
      <w:r w:rsidRPr="004F1D0B">
        <w:rPr>
          <w:rFonts w:ascii="Times New Roman" w:eastAsia="新細明體" w:hAnsi="Times New Roman" w:cs="Arial" w:hint="eastAsia"/>
          <w:szCs w:val="24"/>
          <w:shd w:val="clear" w:color="auto" w:fill="FFFFFF"/>
        </w:rPr>
        <w:t>的病患是帕金森氏症患者的一等親。在某些基因上的突變也已經被證實會造成帕金森氏症，這些基因有</w:t>
      </w:r>
      <w:r w:rsidRPr="004F1D0B">
        <w:rPr>
          <w:rFonts w:ascii="Times New Roman" w:eastAsia="新細明體" w:hAnsi="Times New Roman" w:cs="Arial" w:hint="eastAsia"/>
          <w:szCs w:val="24"/>
          <w:shd w:val="clear" w:color="auto" w:fill="FFFFFF"/>
        </w:rPr>
        <w:t>PRKN</w:t>
      </w:r>
      <w:r w:rsidRPr="004F1D0B">
        <w:rPr>
          <w:rFonts w:ascii="Times New Roman" w:eastAsia="新細明體" w:hAnsi="Times New Roman" w:cs="Arial" w:hint="eastAsia"/>
          <w:szCs w:val="24"/>
          <w:shd w:val="clear" w:color="auto" w:fill="FFFFFF"/>
        </w:rPr>
        <w:t>，</w:t>
      </w:r>
      <w:r w:rsidRPr="004F1D0B">
        <w:rPr>
          <w:rFonts w:ascii="Times New Roman" w:eastAsia="新細明體" w:hAnsi="Times New Roman" w:cs="Arial" w:hint="eastAsia"/>
          <w:szCs w:val="24"/>
          <w:shd w:val="clear" w:color="auto" w:fill="FFFFFF"/>
        </w:rPr>
        <w:t>PINK1</w:t>
      </w:r>
      <w:r w:rsidRPr="004F1D0B">
        <w:rPr>
          <w:rFonts w:ascii="Times New Roman" w:eastAsia="新細明體" w:hAnsi="Times New Roman" w:cs="Arial" w:hint="eastAsia"/>
          <w:szCs w:val="24"/>
          <w:shd w:val="clear" w:color="auto" w:fill="FFFFFF"/>
        </w:rPr>
        <w:t>和</w:t>
      </w:r>
      <w:r w:rsidRPr="004F1D0B">
        <w:rPr>
          <w:rFonts w:ascii="Times New Roman" w:eastAsia="新細明體" w:hAnsi="Times New Roman" w:cs="Arial" w:hint="eastAsia"/>
          <w:szCs w:val="24"/>
          <w:shd w:val="clear" w:color="auto" w:fill="FFFFFF"/>
        </w:rPr>
        <w:t>DJ-1</w:t>
      </w:r>
      <w:r w:rsidRPr="004F1D0B">
        <w:rPr>
          <w:rFonts w:ascii="Times New Roman" w:eastAsia="新細明體" w:hAnsi="Times New Roman" w:cs="Arial" w:hint="eastAsia"/>
          <w:szCs w:val="24"/>
          <w:shd w:val="clear" w:color="auto" w:fill="FFFFFF"/>
        </w:rPr>
        <w:t>。</w:t>
      </w:r>
    </w:p>
    <w:p w:rsidR="00C22C82" w:rsidRPr="004F1D0B" w:rsidRDefault="00C22C82" w:rsidP="00FF69DB">
      <w:pPr>
        <w:spacing w:beforeLines="50" w:before="180"/>
        <w:ind w:firstLine="480"/>
        <w:rPr>
          <w:rFonts w:ascii="Times New Roman" w:eastAsia="新細明體" w:hAnsi="Times New Roman" w:cs="Arial"/>
          <w:szCs w:val="24"/>
          <w:shd w:val="clear" w:color="auto" w:fill="FFFFFF"/>
        </w:rPr>
      </w:pPr>
      <w:r w:rsidRPr="004F1D0B">
        <w:rPr>
          <w:rFonts w:ascii="Times New Roman" w:eastAsia="新細明體" w:hAnsi="Times New Roman" w:cs="Arial" w:hint="eastAsia"/>
          <w:szCs w:val="24"/>
          <w:shd w:val="clear" w:color="auto" w:fill="FFFFFF"/>
        </w:rPr>
        <w:t>健康的粒線體建立的膜電位可以運送</w:t>
      </w:r>
      <w:r w:rsidRPr="004F1D0B">
        <w:rPr>
          <w:rFonts w:ascii="Times New Roman" w:eastAsia="新細明體" w:hAnsi="Times New Roman" w:cs="Arial" w:hint="eastAsia"/>
          <w:szCs w:val="24"/>
          <w:shd w:val="clear" w:color="auto" w:fill="FFFFFF"/>
        </w:rPr>
        <w:t>PINK1</w:t>
      </w:r>
      <w:r w:rsidRPr="004F1D0B">
        <w:rPr>
          <w:rFonts w:ascii="Times New Roman" w:eastAsia="新細明體" w:hAnsi="Times New Roman" w:cs="Arial" w:hint="eastAsia"/>
          <w:szCs w:val="24"/>
          <w:shd w:val="clear" w:color="auto" w:fill="FFFFFF"/>
        </w:rPr>
        <w:t>進到內膜之內。嚴重受損的粒腺體則</w:t>
      </w:r>
      <w:r w:rsidRPr="004F1D0B">
        <w:rPr>
          <w:rFonts w:ascii="Times New Roman" w:eastAsia="新細明體" w:hAnsi="Times New Roman" w:cs="Arial" w:hint="eastAsia"/>
          <w:szCs w:val="24"/>
          <w:shd w:val="clear" w:color="auto" w:fill="FFFFFF"/>
        </w:rPr>
        <w:lastRenderedPageBreak/>
        <w:t>缺乏膜電位，不能運送</w:t>
      </w:r>
      <w:r w:rsidRPr="004F1D0B">
        <w:rPr>
          <w:rFonts w:ascii="Times New Roman" w:eastAsia="新細明體" w:hAnsi="Times New Roman" w:cs="Arial" w:hint="eastAsia"/>
          <w:szCs w:val="24"/>
          <w:shd w:val="clear" w:color="auto" w:fill="FFFFFF"/>
        </w:rPr>
        <w:t>PINK1</w:t>
      </w:r>
      <w:r w:rsidRPr="004F1D0B">
        <w:rPr>
          <w:rFonts w:ascii="Times New Roman" w:eastAsia="新細明體" w:hAnsi="Times New Roman" w:cs="Arial" w:hint="eastAsia"/>
          <w:szCs w:val="24"/>
          <w:shd w:val="clear" w:color="auto" w:fill="FFFFFF"/>
        </w:rPr>
        <w:t>進到內膜之內，反而堆積在外膜。</w:t>
      </w:r>
      <w:r w:rsidRPr="004F1D0B">
        <w:rPr>
          <w:rFonts w:ascii="Times New Roman" w:eastAsia="新細明體" w:hAnsi="Times New Roman" w:cs="Arial" w:hint="eastAsia"/>
          <w:szCs w:val="24"/>
          <w:shd w:val="clear" w:color="auto" w:fill="FFFFFF"/>
        </w:rPr>
        <w:t>PINK1</w:t>
      </w:r>
      <w:r w:rsidRPr="004F1D0B">
        <w:rPr>
          <w:rFonts w:ascii="Times New Roman" w:eastAsia="新細明體" w:hAnsi="Times New Roman" w:cs="Arial" w:hint="eastAsia"/>
          <w:szCs w:val="24"/>
          <w:shd w:val="clear" w:color="auto" w:fill="FFFFFF"/>
        </w:rPr>
        <w:t>會吸引</w:t>
      </w:r>
      <w:r w:rsidRPr="004F1D0B">
        <w:rPr>
          <w:rFonts w:ascii="Times New Roman" w:eastAsia="新細明體" w:hAnsi="Times New Roman" w:cs="Arial" w:hint="eastAsia"/>
          <w:szCs w:val="24"/>
          <w:shd w:val="clear" w:color="auto" w:fill="FFFFFF"/>
        </w:rPr>
        <w:t>PRNK</w:t>
      </w:r>
      <w:r w:rsidRPr="004F1D0B">
        <w:rPr>
          <w:rFonts w:ascii="Times New Roman" w:eastAsia="新細明體" w:hAnsi="Times New Roman" w:cs="Arial" w:hint="eastAsia"/>
          <w:szCs w:val="24"/>
          <w:shd w:val="clear" w:color="auto" w:fill="FFFFFF"/>
        </w:rPr>
        <w:t>來標記受損的粒腺體，經由細胞自噬</w:t>
      </w:r>
      <w:r w:rsidRPr="004F1D0B">
        <w:rPr>
          <w:rFonts w:ascii="Times New Roman" w:eastAsia="新細明體" w:hAnsi="Times New Roman" w:cs="Arial" w:hint="eastAsia"/>
          <w:szCs w:val="24"/>
          <w:shd w:val="clear" w:color="auto" w:fill="FFFFFF"/>
        </w:rPr>
        <w:t>(autophagy)</w:t>
      </w:r>
      <w:r w:rsidRPr="004F1D0B">
        <w:rPr>
          <w:rFonts w:ascii="Times New Roman" w:eastAsia="新細明體" w:hAnsi="Times New Roman" w:cs="Arial" w:hint="eastAsia"/>
          <w:szCs w:val="24"/>
          <w:shd w:val="clear" w:color="auto" w:fill="FFFFFF"/>
        </w:rPr>
        <w:t>來分解受損的粒線體。</w:t>
      </w:r>
      <w:r w:rsidRPr="004F1D0B">
        <w:rPr>
          <w:rFonts w:ascii="Times New Roman" w:eastAsia="新細明體" w:hAnsi="Times New Roman" w:cs="Arial" w:hint="eastAsia"/>
          <w:szCs w:val="24"/>
          <w:shd w:val="clear" w:color="auto" w:fill="FFFFFF"/>
        </w:rPr>
        <w:t>PINK1</w:t>
      </w:r>
      <w:r w:rsidRPr="004F1D0B">
        <w:rPr>
          <w:rFonts w:ascii="Times New Roman" w:eastAsia="新細明體" w:hAnsi="Times New Roman" w:cs="Arial" w:hint="eastAsia"/>
          <w:szCs w:val="24"/>
          <w:shd w:val="clear" w:color="auto" w:fill="FFFFFF"/>
        </w:rPr>
        <w:t>發生突變就會失去對粒腺體的品質控管，造成早發性體遺傳隱性的帕金森氏症。</w:t>
      </w:r>
    </w:p>
    <w:p w:rsidR="00C22C82" w:rsidRPr="004F1D0B" w:rsidRDefault="00C22C82" w:rsidP="00FF69DB">
      <w:pPr>
        <w:pStyle w:val="a3"/>
        <w:numPr>
          <w:ilvl w:val="0"/>
          <w:numId w:val="9"/>
        </w:numPr>
        <w:spacing w:beforeLines="50" w:before="180"/>
        <w:ind w:leftChars="0"/>
        <w:rPr>
          <w:rFonts w:ascii="Times New Roman" w:eastAsia="新細明體" w:hAnsi="Times New Roman" w:cs="Arial"/>
          <w:szCs w:val="24"/>
          <w:shd w:val="clear" w:color="auto" w:fill="FFFFFF"/>
        </w:rPr>
      </w:pPr>
      <w:r w:rsidRPr="004F1D0B">
        <w:rPr>
          <w:rFonts w:ascii="Times New Roman" w:eastAsia="新細明體" w:hAnsi="Times New Roman" w:cs="Arial" w:hint="eastAsia"/>
          <w:szCs w:val="24"/>
          <w:shd w:val="clear" w:color="auto" w:fill="FFFFFF"/>
        </w:rPr>
        <w:t>在某些基因上的突變已經被證實會造成帕金森氏症，除了哪個基因外？</w:t>
      </w:r>
      <w:r w:rsidRPr="004F1D0B">
        <w:rPr>
          <w:rFonts w:ascii="Times New Roman" w:eastAsia="新細明體" w:hAnsi="Times New Roman" w:cs="Arial" w:hint="eastAsia"/>
          <w:szCs w:val="24"/>
          <w:shd w:val="clear" w:color="auto" w:fill="FFFFFF"/>
        </w:rPr>
        <w:t xml:space="preserve"> </w:t>
      </w:r>
      <w:r w:rsidRPr="004F1D0B">
        <w:rPr>
          <w:rFonts w:ascii="Times New Roman" w:eastAsia="新細明體" w:hAnsi="Times New Roman" w:cs="Times New Roman" w:hint="eastAsia"/>
          <w:color w:val="252525"/>
          <w:szCs w:val="24"/>
          <w:shd w:val="clear" w:color="auto" w:fill="FFFFFF"/>
        </w:rPr>
        <w:t>(A)</w:t>
      </w:r>
      <w:r w:rsidRPr="004F1D0B">
        <w:rPr>
          <w:rFonts w:ascii="Times New Roman" w:eastAsia="新細明體" w:hAnsi="Times New Roman" w:cs="Times New Roman"/>
          <w:color w:val="252525"/>
          <w:szCs w:val="24"/>
          <w:shd w:val="clear" w:color="auto" w:fill="FFFFFF"/>
        </w:rPr>
        <w:t>PINK1</w:t>
      </w:r>
      <w:r w:rsidRPr="004F1D0B">
        <w:rPr>
          <w:rFonts w:ascii="Times New Roman" w:eastAsia="新細明體" w:hAnsi="Times New Roman" w:cs="Times New Roman" w:hint="eastAsia"/>
          <w:color w:val="252525"/>
          <w:szCs w:val="24"/>
          <w:shd w:val="clear" w:color="auto" w:fill="FFFFFF"/>
        </w:rPr>
        <w:t xml:space="preserve">  (B)</w:t>
      </w:r>
      <w:r w:rsidRPr="004F1D0B">
        <w:rPr>
          <w:rFonts w:ascii="Times New Roman" w:eastAsia="新細明體" w:hAnsi="Times New Roman" w:cs="Times New Roman"/>
          <w:color w:val="252525"/>
          <w:szCs w:val="24"/>
          <w:shd w:val="clear" w:color="auto" w:fill="FFFFFF"/>
        </w:rPr>
        <w:t>PRKN</w:t>
      </w:r>
      <w:r w:rsidRPr="004F1D0B">
        <w:rPr>
          <w:rFonts w:ascii="Times New Roman" w:eastAsia="新細明體" w:hAnsi="Times New Roman" w:cs="Times New Roman" w:hint="eastAsia"/>
          <w:color w:val="252525"/>
          <w:szCs w:val="24"/>
          <w:shd w:val="clear" w:color="auto" w:fill="FFFFFF"/>
        </w:rPr>
        <w:t xml:space="preserve">  (C)CDK  (D)</w:t>
      </w:r>
      <w:r w:rsidRPr="004F1D0B">
        <w:rPr>
          <w:rFonts w:ascii="Times New Roman" w:eastAsia="新細明體" w:hAnsi="Times New Roman" w:cs="Times New Roman"/>
          <w:szCs w:val="24"/>
          <w:shd w:val="clear" w:color="auto" w:fill="FFFFFF"/>
        </w:rPr>
        <w:t>DJ-1</w:t>
      </w:r>
    </w:p>
    <w:p w:rsidR="00C22C82" w:rsidRPr="004F1D0B" w:rsidRDefault="00C22C82" w:rsidP="00FF69DB">
      <w:pPr>
        <w:pStyle w:val="a3"/>
        <w:numPr>
          <w:ilvl w:val="0"/>
          <w:numId w:val="9"/>
        </w:numPr>
        <w:spacing w:beforeLines="50" w:before="180"/>
        <w:ind w:leftChars="0"/>
        <w:rPr>
          <w:rFonts w:ascii="Times New Roman" w:eastAsia="新細明體" w:hAnsi="Times New Roman" w:cs="Arial"/>
          <w:szCs w:val="24"/>
          <w:shd w:val="clear" w:color="auto" w:fill="FFFFFF"/>
        </w:rPr>
      </w:pPr>
      <w:r w:rsidRPr="004F1D0B">
        <w:rPr>
          <w:rFonts w:ascii="Times New Roman" w:eastAsia="新細明體" w:hAnsi="Times New Roman" w:cs="Times New Roman" w:hint="eastAsia"/>
          <w:szCs w:val="24"/>
          <w:shd w:val="clear" w:color="auto" w:fill="FFFFFF"/>
        </w:rPr>
        <w:t>下列哪個不是</w:t>
      </w:r>
      <w:r w:rsidRPr="004F1D0B">
        <w:rPr>
          <w:rFonts w:ascii="Times New Roman" w:eastAsia="新細明體" w:hAnsi="Times New Roman" w:cs="Arial" w:hint="eastAsia"/>
          <w:szCs w:val="24"/>
          <w:shd w:val="clear" w:color="auto" w:fill="FFFFFF"/>
        </w:rPr>
        <w:t>帕金森氏症的成因？</w:t>
      </w:r>
      <w:r w:rsidRPr="004F1D0B">
        <w:rPr>
          <w:rFonts w:ascii="Times New Roman" w:eastAsia="新細明體" w:hAnsi="Times New Roman" w:cs="Arial" w:hint="eastAsia"/>
          <w:szCs w:val="24"/>
          <w:shd w:val="clear" w:color="auto" w:fill="FFFFFF"/>
        </w:rPr>
        <w:t xml:space="preserve"> </w:t>
      </w:r>
      <w:r w:rsidRPr="004F1D0B">
        <w:rPr>
          <w:rFonts w:ascii="Times New Roman" w:eastAsia="新細明體" w:hAnsi="Times New Roman" w:cs="Times New Roman" w:hint="eastAsia"/>
          <w:color w:val="252525"/>
          <w:szCs w:val="24"/>
          <w:shd w:val="clear" w:color="auto" w:fill="FFFFFF"/>
        </w:rPr>
        <w:t>(A)</w:t>
      </w:r>
      <w:r w:rsidRPr="004F1D0B">
        <w:rPr>
          <w:rFonts w:ascii="Times New Roman" w:eastAsia="新細明體" w:hAnsi="Times New Roman" w:cs="Times New Roman" w:hint="eastAsia"/>
          <w:color w:val="252525"/>
          <w:szCs w:val="24"/>
          <w:shd w:val="clear" w:color="auto" w:fill="FFFFFF"/>
        </w:rPr>
        <w:t>基因突變</w:t>
      </w:r>
      <w:r w:rsidRPr="004F1D0B">
        <w:rPr>
          <w:rFonts w:ascii="Times New Roman" w:eastAsia="新細明體" w:hAnsi="Times New Roman" w:cs="Times New Roman" w:hint="eastAsia"/>
          <w:color w:val="252525"/>
          <w:szCs w:val="24"/>
          <w:shd w:val="clear" w:color="auto" w:fill="FFFFFF"/>
        </w:rPr>
        <w:t xml:space="preserve">  (B)</w:t>
      </w:r>
      <w:r w:rsidRPr="004F1D0B">
        <w:rPr>
          <w:rFonts w:ascii="Times New Roman" w:eastAsia="新細明體" w:hAnsi="Times New Roman" w:cs="Times New Roman" w:hint="eastAsia"/>
          <w:color w:val="252525"/>
          <w:szCs w:val="24"/>
          <w:shd w:val="clear" w:color="auto" w:fill="FFFFFF"/>
        </w:rPr>
        <w:t>遺傳</w:t>
      </w:r>
      <w:r w:rsidRPr="004F1D0B">
        <w:rPr>
          <w:rFonts w:ascii="Times New Roman" w:eastAsia="新細明體" w:hAnsi="Times New Roman" w:cs="Times New Roman" w:hint="eastAsia"/>
          <w:color w:val="252525"/>
          <w:szCs w:val="24"/>
          <w:shd w:val="clear" w:color="auto" w:fill="FFFFFF"/>
        </w:rPr>
        <w:t xml:space="preserve">  (C)</w:t>
      </w:r>
      <w:r w:rsidRPr="004F1D0B">
        <w:rPr>
          <w:rFonts w:ascii="Times New Roman" w:eastAsia="新細明體" w:hAnsi="Times New Roman" w:cs="Times New Roman" w:hint="eastAsia"/>
          <w:color w:val="252525"/>
          <w:szCs w:val="24"/>
          <w:shd w:val="clear" w:color="auto" w:fill="FFFFFF"/>
        </w:rPr>
        <w:t>環境因素</w:t>
      </w:r>
      <w:r w:rsidRPr="004F1D0B">
        <w:rPr>
          <w:rFonts w:ascii="Times New Roman" w:eastAsia="新細明體" w:hAnsi="Times New Roman" w:cs="Times New Roman" w:hint="eastAsia"/>
          <w:color w:val="252525"/>
          <w:szCs w:val="24"/>
          <w:shd w:val="clear" w:color="auto" w:fill="FFFFFF"/>
        </w:rPr>
        <w:t xml:space="preserve">  (D)</w:t>
      </w:r>
      <w:r w:rsidRPr="004F1D0B">
        <w:rPr>
          <w:rFonts w:ascii="Times New Roman" w:eastAsia="新細明體" w:hAnsi="Times New Roman" w:cs="Times New Roman" w:hint="eastAsia"/>
          <w:szCs w:val="24"/>
          <w:shd w:val="clear" w:color="auto" w:fill="FFFFFF"/>
        </w:rPr>
        <w:t>感染</w:t>
      </w:r>
    </w:p>
    <w:p w:rsidR="00C22C82" w:rsidRPr="004F1D0B" w:rsidRDefault="00C22C82" w:rsidP="00FF69DB">
      <w:pPr>
        <w:pStyle w:val="a3"/>
        <w:numPr>
          <w:ilvl w:val="0"/>
          <w:numId w:val="9"/>
        </w:numPr>
        <w:spacing w:beforeLines="50" w:before="180"/>
        <w:ind w:leftChars="0"/>
        <w:rPr>
          <w:rFonts w:ascii="Times New Roman" w:eastAsia="新細明體" w:hAnsi="Times New Roman" w:cs="Arial"/>
          <w:szCs w:val="24"/>
          <w:shd w:val="clear" w:color="auto" w:fill="FFFFFF"/>
        </w:rPr>
      </w:pPr>
      <w:r w:rsidRPr="004F1D0B">
        <w:rPr>
          <w:rFonts w:ascii="Times New Roman" w:eastAsia="新細明體" w:hAnsi="Times New Roman" w:cs="Arial" w:hint="eastAsia"/>
          <w:szCs w:val="24"/>
          <w:shd w:val="clear" w:color="auto" w:fill="FFFFFF"/>
        </w:rPr>
        <w:t>下列哪個是</w:t>
      </w:r>
      <w:r w:rsidRPr="004F1D0B">
        <w:rPr>
          <w:rFonts w:ascii="Times New Roman" w:eastAsia="新細明體" w:hAnsi="Times New Roman" w:cs="Arial" w:hint="eastAsia"/>
          <w:szCs w:val="24"/>
          <w:shd w:val="clear" w:color="auto" w:fill="FFFFFF"/>
        </w:rPr>
        <w:t>PINK1</w:t>
      </w:r>
      <w:r w:rsidRPr="004F1D0B">
        <w:rPr>
          <w:rFonts w:ascii="Times New Roman" w:eastAsia="新細明體" w:hAnsi="Times New Roman" w:cs="Arial" w:hint="eastAsia"/>
          <w:szCs w:val="24"/>
          <w:shd w:val="clear" w:color="auto" w:fill="FFFFFF"/>
        </w:rPr>
        <w:t>的功能？</w:t>
      </w:r>
      <w:r w:rsidRPr="004F1D0B">
        <w:rPr>
          <w:rFonts w:ascii="Times New Roman" w:eastAsia="新細明體" w:hAnsi="Times New Roman" w:cs="Arial" w:hint="eastAsia"/>
          <w:szCs w:val="24"/>
          <w:shd w:val="clear" w:color="auto" w:fill="FFFFFF"/>
        </w:rPr>
        <w:t xml:space="preserve"> </w:t>
      </w:r>
      <w:r w:rsidRPr="004F1D0B">
        <w:rPr>
          <w:rFonts w:ascii="Times New Roman" w:eastAsia="新細明體" w:hAnsi="Times New Roman" w:cs="Times New Roman" w:hint="eastAsia"/>
          <w:color w:val="252525"/>
          <w:szCs w:val="24"/>
          <w:shd w:val="clear" w:color="auto" w:fill="FFFFFF"/>
        </w:rPr>
        <w:t>(A)</w:t>
      </w:r>
      <w:r w:rsidRPr="004F1D0B">
        <w:rPr>
          <w:rFonts w:ascii="Times New Roman" w:eastAsia="新細明體" w:hAnsi="Times New Roman" w:cs="Arial" w:hint="eastAsia"/>
          <w:szCs w:val="24"/>
          <w:shd w:val="clear" w:color="auto" w:fill="FFFFFF"/>
        </w:rPr>
        <w:t>分解受損的粒線體</w:t>
      </w:r>
      <w:r w:rsidRPr="004F1D0B">
        <w:rPr>
          <w:rFonts w:ascii="Times New Roman" w:eastAsia="新細明體" w:hAnsi="Times New Roman" w:cs="Times New Roman" w:hint="eastAsia"/>
          <w:color w:val="252525"/>
          <w:szCs w:val="24"/>
          <w:shd w:val="clear" w:color="auto" w:fill="FFFFFF"/>
        </w:rPr>
        <w:t xml:space="preserve">  (B)</w:t>
      </w:r>
      <w:r w:rsidRPr="004F1D0B">
        <w:rPr>
          <w:rFonts w:ascii="Times New Roman" w:eastAsia="新細明體" w:hAnsi="Times New Roman" w:cs="Arial" w:hint="eastAsia"/>
          <w:szCs w:val="24"/>
          <w:shd w:val="clear" w:color="auto" w:fill="FFFFFF"/>
        </w:rPr>
        <w:t>粒腺體的品質控管</w:t>
      </w:r>
      <w:r w:rsidRPr="004F1D0B">
        <w:rPr>
          <w:rFonts w:ascii="Times New Roman" w:eastAsia="新細明體" w:hAnsi="Times New Roman" w:cs="Times New Roman" w:hint="eastAsia"/>
          <w:color w:val="252525"/>
          <w:szCs w:val="24"/>
          <w:shd w:val="clear" w:color="auto" w:fill="FFFFFF"/>
        </w:rPr>
        <w:t xml:space="preserve">  (C)</w:t>
      </w:r>
      <w:r w:rsidRPr="004F1D0B">
        <w:rPr>
          <w:rFonts w:ascii="Times New Roman" w:eastAsia="新細明體" w:hAnsi="Times New Roman" w:cs="Arial" w:hint="eastAsia"/>
          <w:szCs w:val="24"/>
          <w:shd w:val="clear" w:color="auto" w:fill="FFFFFF"/>
        </w:rPr>
        <w:t>細胞自噬</w:t>
      </w:r>
      <w:r w:rsidRPr="004F1D0B">
        <w:rPr>
          <w:rFonts w:ascii="Times New Roman" w:eastAsia="新細明體" w:hAnsi="Times New Roman" w:cs="Arial" w:hint="eastAsia"/>
          <w:szCs w:val="24"/>
          <w:shd w:val="clear" w:color="auto" w:fill="FFFFFF"/>
        </w:rPr>
        <w:t>(autophagy)</w:t>
      </w:r>
      <w:r w:rsidRPr="004F1D0B">
        <w:rPr>
          <w:rFonts w:ascii="Times New Roman" w:eastAsia="新細明體" w:hAnsi="Times New Roman" w:cs="Times New Roman" w:hint="eastAsia"/>
          <w:color w:val="252525"/>
          <w:szCs w:val="24"/>
          <w:shd w:val="clear" w:color="auto" w:fill="FFFFFF"/>
        </w:rPr>
        <w:t xml:space="preserve">  (D)</w:t>
      </w:r>
      <w:r w:rsidRPr="004F1D0B">
        <w:rPr>
          <w:rFonts w:ascii="Times New Roman" w:eastAsia="新細明體" w:hAnsi="Times New Roman" w:cs="Times New Roman" w:hint="eastAsia"/>
          <w:color w:val="252525"/>
          <w:szCs w:val="24"/>
          <w:shd w:val="clear" w:color="auto" w:fill="FFFFFF"/>
        </w:rPr>
        <w:t>維持膜電位</w:t>
      </w:r>
    </w:p>
    <w:p w:rsidR="00C22C82" w:rsidRPr="004F1D0B" w:rsidRDefault="00C22C82" w:rsidP="00FF69DB">
      <w:pPr>
        <w:spacing w:beforeLines="50" w:before="180"/>
        <w:ind w:firstLine="480"/>
        <w:rPr>
          <w:rFonts w:ascii="Times New Roman" w:eastAsia="新細明體" w:hAnsi="Times New Roman" w:cs="Arial"/>
          <w:szCs w:val="24"/>
          <w:shd w:val="clear" w:color="auto" w:fill="FFFFFF"/>
        </w:rPr>
      </w:pPr>
    </w:p>
    <w:p w:rsidR="00C22C82" w:rsidRPr="004F1D0B" w:rsidRDefault="00C22C82" w:rsidP="00FF69DB">
      <w:pPr>
        <w:spacing w:beforeLines="50" w:before="180"/>
        <w:rPr>
          <w:rFonts w:ascii="Times New Roman" w:eastAsia="新細明體" w:hAnsi="Times New Roman" w:cs="Arial"/>
          <w:szCs w:val="24"/>
          <w:shd w:val="clear" w:color="auto" w:fill="FFFFFF"/>
        </w:rPr>
      </w:pPr>
      <w:r w:rsidRPr="004F1D0B">
        <w:rPr>
          <w:rFonts w:ascii="Times New Roman" w:eastAsia="新細明體" w:hAnsi="Times New Roman" w:cs="Arial" w:hint="eastAsia"/>
          <w:szCs w:val="24"/>
          <w:shd w:val="clear" w:color="auto" w:fill="FFFFFF"/>
        </w:rPr>
        <w:t>六、</w:t>
      </w:r>
    </w:p>
    <w:p w:rsidR="00C22C82" w:rsidRPr="004F1D0B" w:rsidRDefault="00C22C82" w:rsidP="00FF69DB">
      <w:pPr>
        <w:pStyle w:val="a3"/>
        <w:numPr>
          <w:ilvl w:val="0"/>
          <w:numId w:val="3"/>
        </w:numPr>
        <w:spacing w:beforeLines="50" w:before="180"/>
        <w:ind w:leftChars="0"/>
        <w:rPr>
          <w:rFonts w:ascii="Times New Roman" w:eastAsia="新細明體" w:hAnsi="Times New Roman"/>
          <w:spacing w:val="16"/>
          <w:szCs w:val="24"/>
        </w:rPr>
      </w:pPr>
      <w:r w:rsidRPr="004F1D0B">
        <w:rPr>
          <w:rFonts w:ascii="Times New Roman" w:eastAsia="新細明體" w:hAnsi="Times New Roman" w:hint="eastAsia"/>
          <w:szCs w:val="24"/>
        </w:rPr>
        <w:t>你中學時期曾經使用過英文版的科學教科書？</w:t>
      </w:r>
    </w:p>
    <w:p w:rsidR="00C22C82" w:rsidRPr="004F1D0B" w:rsidRDefault="00C22C82" w:rsidP="00FF69DB">
      <w:pPr>
        <w:pStyle w:val="a3"/>
        <w:numPr>
          <w:ilvl w:val="0"/>
          <w:numId w:val="3"/>
        </w:numPr>
        <w:spacing w:beforeLines="50" w:before="180"/>
        <w:ind w:leftChars="0"/>
        <w:rPr>
          <w:rFonts w:ascii="Times New Roman" w:eastAsia="新細明體" w:hAnsi="Times New Roman"/>
          <w:spacing w:val="16"/>
          <w:szCs w:val="24"/>
        </w:rPr>
      </w:pPr>
      <w:r w:rsidRPr="004F1D0B">
        <w:rPr>
          <w:rFonts w:ascii="Times New Roman" w:eastAsia="新細明體" w:hAnsi="Times New Roman" w:hint="eastAsia"/>
          <w:szCs w:val="24"/>
        </w:rPr>
        <w:t>使用英文版的科學教科書時曾遇到的麻煩是？</w:t>
      </w:r>
    </w:p>
    <w:p w:rsidR="00C22C82" w:rsidRPr="004F1D0B" w:rsidRDefault="00C22C82" w:rsidP="00FF69DB">
      <w:pPr>
        <w:pStyle w:val="a3"/>
        <w:numPr>
          <w:ilvl w:val="0"/>
          <w:numId w:val="3"/>
        </w:numPr>
        <w:spacing w:beforeLines="50" w:before="180"/>
        <w:ind w:leftChars="0"/>
        <w:rPr>
          <w:rFonts w:ascii="Times New Roman" w:eastAsia="新細明體" w:hAnsi="Times New Roman"/>
          <w:spacing w:val="16"/>
          <w:szCs w:val="24"/>
        </w:rPr>
      </w:pPr>
      <w:r w:rsidRPr="004F1D0B">
        <w:rPr>
          <w:rFonts w:ascii="Times New Roman" w:eastAsia="新細明體" w:hAnsi="Times New Roman" w:hint="eastAsia"/>
          <w:szCs w:val="24"/>
        </w:rPr>
        <w:t>你覺得英文教科書比中文教科書容易理解？</w:t>
      </w:r>
    </w:p>
    <w:p w:rsidR="00C22C82" w:rsidRPr="004F1D0B" w:rsidRDefault="00C22C82" w:rsidP="00FF69DB">
      <w:pPr>
        <w:pStyle w:val="a3"/>
        <w:numPr>
          <w:ilvl w:val="0"/>
          <w:numId w:val="3"/>
        </w:numPr>
        <w:spacing w:beforeLines="50" w:before="180"/>
        <w:ind w:leftChars="0"/>
        <w:rPr>
          <w:rFonts w:ascii="Times New Roman" w:eastAsia="新細明體" w:hAnsi="Times New Roman"/>
          <w:spacing w:val="16"/>
          <w:szCs w:val="24"/>
        </w:rPr>
      </w:pPr>
      <w:r w:rsidRPr="004F1D0B">
        <w:rPr>
          <w:rFonts w:ascii="Times New Roman" w:eastAsia="新細明體" w:hAnsi="Times New Roman" w:hint="eastAsia"/>
          <w:szCs w:val="24"/>
        </w:rPr>
        <w:t>你覺得英文試題比中文試題容易理解？</w:t>
      </w:r>
    </w:p>
    <w:p w:rsidR="00C22C82" w:rsidRPr="004F1D0B" w:rsidRDefault="00C22C82" w:rsidP="00FF69DB">
      <w:pPr>
        <w:pStyle w:val="a3"/>
        <w:numPr>
          <w:ilvl w:val="0"/>
          <w:numId w:val="3"/>
        </w:numPr>
        <w:spacing w:beforeLines="50" w:before="180"/>
        <w:ind w:leftChars="0"/>
        <w:rPr>
          <w:rFonts w:ascii="Times New Roman" w:eastAsia="新細明體" w:hAnsi="Times New Roman"/>
          <w:spacing w:val="16"/>
          <w:szCs w:val="24"/>
        </w:rPr>
      </w:pPr>
      <w:r w:rsidRPr="004F1D0B">
        <w:rPr>
          <w:rFonts w:ascii="Times New Roman" w:eastAsia="新細明體" w:hAnsi="Times New Roman" w:hint="eastAsia"/>
          <w:szCs w:val="24"/>
        </w:rPr>
        <w:t>你認為現階段對你學習科學有幫助的是：英文能力提升？或者中文能力提升？</w:t>
      </w:r>
    </w:p>
    <w:sectPr w:rsidR="00C22C82" w:rsidRPr="004F1D0B" w:rsidSect="00AD4BD8">
      <w:pgSz w:w="11906" w:h="16838"/>
      <w:pgMar w:top="1985" w:right="1418" w:bottom="1418"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B12CE" w:rsidRDefault="006B12CE" w:rsidP="00070042">
      <w:r>
        <w:separator/>
      </w:r>
    </w:p>
  </w:endnote>
  <w:endnote w:type="continuationSeparator" w:id="0">
    <w:p w:rsidR="006B12CE" w:rsidRDefault="006B12CE" w:rsidP="00070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標楷體">
    <w:altName w:val="微軟正黑體"/>
    <w:panose1 w:val="02010601000101010101"/>
    <w:charset w:val="88"/>
    <w:family w:val="script"/>
    <w:pitch w:val="fixed"/>
    <w:sig w:usb0="00000003" w:usb1="080E0000" w:usb2="00000016" w:usb3="00000000" w:csb0="00100001" w:csb1="00000000"/>
  </w:font>
  <w:font w:name="Helvetica">
    <w:panose1 w:val="00000000000000000000"/>
    <w:charset w:val="00"/>
    <w:family w:val="auto"/>
    <w:notTrueType/>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B12CE" w:rsidRDefault="006B12CE" w:rsidP="00070042">
      <w:r>
        <w:separator/>
      </w:r>
    </w:p>
  </w:footnote>
  <w:footnote w:type="continuationSeparator" w:id="0">
    <w:p w:rsidR="006B12CE" w:rsidRDefault="006B12CE" w:rsidP="000700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52BB"/>
    <w:multiLevelType w:val="hybridMultilevel"/>
    <w:tmpl w:val="DD1C0CA8"/>
    <w:lvl w:ilvl="0" w:tplc="ABBE3A94">
      <w:start w:val="1"/>
      <w:numFmt w:val="decimal"/>
      <w:lvlText w:val="%1."/>
      <w:lvlJc w:val="left"/>
      <w:pPr>
        <w:ind w:left="360" w:hanging="360"/>
      </w:pPr>
      <w:rPr>
        <w:rFonts w:asciiTheme="minorEastAsia" w:hAnsi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D24751"/>
    <w:multiLevelType w:val="hybridMultilevel"/>
    <w:tmpl w:val="657A84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9176D8C"/>
    <w:multiLevelType w:val="hybridMultilevel"/>
    <w:tmpl w:val="F4029E00"/>
    <w:lvl w:ilvl="0" w:tplc="04090015">
      <w:start w:val="1"/>
      <w:numFmt w:val="taiwaneseCountingThousand"/>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1129185D"/>
    <w:multiLevelType w:val="hybridMultilevel"/>
    <w:tmpl w:val="C2ACE41A"/>
    <w:lvl w:ilvl="0" w:tplc="04090015">
      <w:start w:val="1"/>
      <w:numFmt w:val="taiwaneseCountingThousand"/>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14F36A8C"/>
    <w:multiLevelType w:val="hybridMultilevel"/>
    <w:tmpl w:val="7830472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9943E09"/>
    <w:multiLevelType w:val="hybridMultilevel"/>
    <w:tmpl w:val="9DEE1B6A"/>
    <w:lvl w:ilvl="0" w:tplc="BA0603F8">
      <w:start w:val="1"/>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5BB7B27"/>
    <w:multiLevelType w:val="hybridMultilevel"/>
    <w:tmpl w:val="C68C943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08865DB"/>
    <w:multiLevelType w:val="hybridMultilevel"/>
    <w:tmpl w:val="68B8B12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BC102AC"/>
    <w:multiLevelType w:val="hybridMultilevel"/>
    <w:tmpl w:val="E2A0C184"/>
    <w:lvl w:ilvl="0" w:tplc="04090015">
      <w:start w:val="1"/>
      <w:numFmt w:val="taiwaneseCountingThousand"/>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575F2895"/>
    <w:multiLevelType w:val="multilevel"/>
    <w:tmpl w:val="5F0E2084"/>
    <w:lvl w:ilvl="0">
      <w:start w:val="1"/>
      <w:numFmt w:val="ideographLegalTraditional"/>
      <w:lvlText w:val="%1"/>
      <w:lvlJc w:val="left"/>
      <w:pPr>
        <w:ind w:left="425" w:hanging="425"/>
      </w:pPr>
      <w:rPr>
        <w:rFonts w:hint="eastAsia"/>
      </w:rPr>
    </w:lvl>
    <w:lvl w:ilvl="1">
      <w:start w:val="1"/>
      <w:numFmt w:val="taiwaneseCountingThousand"/>
      <w:lvlText w:val="%2"/>
      <w:lvlJc w:val="left"/>
      <w:pPr>
        <w:ind w:left="992" w:hanging="567"/>
      </w:pPr>
      <w:rPr>
        <w:rFonts w:hint="eastAsia"/>
      </w:rPr>
    </w:lvl>
    <w:lvl w:ilvl="2">
      <w:start w:val="1"/>
      <w:numFmt w:val="decimal"/>
      <w:lvlText w:val="%3"/>
      <w:lvlJc w:val="left"/>
      <w:pPr>
        <w:ind w:left="1418" w:hanging="567"/>
      </w:pPr>
      <w:rPr>
        <w:rFonts w:hint="eastAsia"/>
      </w:rPr>
    </w:lvl>
    <w:lvl w:ilvl="3">
      <w:start w:val="1"/>
      <w:numFmt w:val="none"/>
      <w:lvlText w:val="(1)"/>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643510BC"/>
    <w:multiLevelType w:val="hybridMultilevel"/>
    <w:tmpl w:val="460456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94A0D66"/>
    <w:multiLevelType w:val="hybridMultilevel"/>
    <w:tmpl w:val="68B8B12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E665336"/>
    <w:multiLevelType w:val="hybridMultilevel"/>
    <w:tmpl w:val="D578DFFA"/>
    <w:lvl w:ilvl="0" w:tplc="0DD27E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617763489">
    <w:abstractNumId w:val="8"/>
  </w:num>
  <w:num w:numId="2" w16cid:durableId="285894084">
    <w:abstractNumId w:val="12"/>
  </w:num>
  <w:num w:numId="3" w16cid:durableId="532302713">
    <w:abstractNumId w:val="11"/>
  </w:num>
  <w:num w:numId="4" w16cid:durableId="1118450807">
    <w:abstractNumId w:val="0"/>
  </w:num>
  <w:num w:numId="5" w16cid:durableId="640572884">
    <w:abstractNumId w:val="4"/>
  </w:num>
  <w:num w:numId="6" w16cid:durableId="1313871344">
    <w:abstractNumId w:val="2"/>
  </w:num>
  <w:num w:numId="7" w16cid:durableId="604651842">
    <w:abstractNumId w:val="6"/>
  </w:num>
  <w:num w:numId="8" w16cid:durableId="1647855986">
    <w:abstractNumId w:val="1"/>
  </w:num>
  <w:num w:numId="9" w16cid:durableId="113409391">
    <w:abstractNumId w:val="7"/>
  </w:num>
  <w:num w:numId="10" w16cid:durableId="1755128735">
    <w:abstractNumId w:val="10"/>
  </w:num>
  <w:num w:numId="11" w16cid:durableId="796217413">
    <w:abstractNumId w:val="9"/>
  </w:num>
  <w:num w:numId="12" w16cid:durableId="1614243453">
    <w:abstractNumId w:val="5"/>
  </w:num>
  <w:num w:numId="13" w16cid:durableId="7278749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9"/>
  <w:doNotDisplayPageBoundaries/>
  <w:displayBackgroundShape/>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308C"/>
    <w:rsid w:val="0000118E"/>
    <w:rsid w:val="0001308C"/>
    <w:rsid w:val="00021126"/>
    <w:rsid w:val="00022488"/>
    <w:rsid w:val="0005641F"/>
    <w:rsid w:val="000633A1"/>
    <w:rsid w:val="00070042"/>
    <w:rsid w:val="000737D8"/>
    <w:rsid w:val="000946A7"/>
    <w:rsid w:val="00095DF5"/>
    <w:rsid w:val="000B5296"/>
    <w:rsid w:val="000C3D93"/>
    <w:rsid w:val="000C5181"/>
    <w:rsid w:val="000D427D"/>
    <w:rsid w:val="000E1F1A"/>
    <w:rsid w:val="000F5C1C"/>
    <w:rsid w:val="00105EA9"/>
    <w:rsid w:val="00106239"/>
    <w:rsid w:val="001172CF"/>
    <w:rsid w:val="00134733"/>
    <w:rsid w:val="00137613"/>
    <w:rsid w:val="0015086B"/>
    <w:rsid w:val="0015534E"/>
    <w:rsid w:val="001A1F87"/>
    <w:rsid w:val="001C1190"/>
    <w:rsid w:val="001C7144"/>
    <w:rsid w:val="001D4C8D"/>
    <w:rsid w:val="001D664D"/>
    <w:rsid w:val="001F2227"/>
    <w:rsid w:val="002047EE"/>
    <w:rsid w:val="00211643"/>
    <w:rsid w:val="0022191D"/>
    <w:rsid w:val="00270D98"/>
    <w:rsid w:val="00277D17"/>
    <w:rsid w:val="0028409B"/>
    <w:rsid w:val="00290D80"/>
    <w:rsid w:val="002945C9"/>
    <w:rsid w:val="002A041B"/>
    <w:rsid w:val="002E5E09"/>
    <w:rsid w:val="00302EFC"/>
    <w:rsid w:val="003137B2"/>
    <w:rsid w:val="003263E4"/>
    <w:rsid w:val="00333CED"/>
    <w:rsid w:val="00335A5D"/>
    <w:rsid w:val="00336B4E"/>
    <w:rsid w:val="003502B3"/>
    <w:rsid w:val="003A192E"/>
    <w:rsid w:val="003B16BF"/>
    <w:rsid w:val="003B2F30"/>
    <w:rsid w:val="003C35BC"/>
    <w:rsid w:val="003C7E3C"/>
    <w:rsid w:val="003F1126"/>
    <w:rsid w:val="003F7CBC"/>
    <w:rsid w:val="004016AB"/>
    <w:rsid w:val="00406261"/>
    <w:rsid w:val="0041292D"/>
    <w:rsid w:val="00422757"/>
    <w:rsid w:val="004435A0"/>
    <w:rsid w:val="004436BA"/>
    <w:rsid w:val="004513F0"/>
    <w:rsid w:val="00453D1F"/>
    <w:rsid w:val="004C0EE2"/>
    <w:rsid w:val="004D69A1"/>
    <w:rsid w:val="004E6533"/>
    <w:rsid w:val="004F1D0B"/>
    <w:rsid w:val="004F4C3A"/>
    <w:rsid w:val="004F4E02"/>
    <w:rsid w:val="00580A2A"/>
    <w:rsid w:val="005E1DDF"/>
    <w:rsid w:val="005F6EB5"/>
    <w:rsid w:val="00623287"/>
    <w:rsid w:val="00636AA3"/>
    <w:rsid w:val="00641205"/>
    <w:rsid w:val="006606B6"/>
    <w:rsid w:val="006714F0"/>
    <w:rsid w:val="00672797"/>
    <w:rsid w:val="00696009"/>
    <w:rsid w:val="00696ABC"/>
    <w:rsid w:val="006B12CE"/>
    <w:rsid w:val="006C3544"/>
    <w:rsid w:val="006D2940"/>
    <w:rsid w:val="006F2DF5"/>
    <w:rsid w:val="00712349"/>
    <w:rsid w:val="007138DB"/>
    <w:rsid w:val="00713DF2"/>
    <w:rsid w:val="007171F9"/>
    <w:rsid w:val="00730B36"/>
    <w:rsid w:val="007366F1"/>
    <w:rsid w:val="00740217"/>
    <w:rsid w:val="00741901"/>
    <w:rsid w:val="007452AB"/>
    <w:rsid w:val="00747EEE"/>
    <w:rsid w:val="007614DD"/>
    <w:rsid w:val="00761C8D"/>
    <w:rsid w:val="007841E2"/>
    <w:rsid w:val="00795A64"/>
    <w:rsid w:val="007A15BF"/>
    <w:rsid w:val="007A4416"/>
    <w:rsid w:val="007B03CF"/>
    <w:rsid w:val="007B148E"/>
    <w:rsid w:val="007C66FA"/>
    <w:rsid w:val="007E127B"/>
    <w:rsid w:val="007E1984"/>
    <w:rsid w:val="007F3122"/>
    <w:rsid w:val="00803F9D"/>
    <w:rsid w:val="00812012"/>
    <w:rsid w:val="008342E0"/>
    <w:rsid w:val="00840D42"/>
    <w:rsid w:val="00851190"/>
    <w:rsid w:val="008658E5"/>
    <w:rsid w:val="00874C1E"/>
    <w:rsid w:val="008C3A16"/>
    <w:rsid w:val="008F0FB7"/>
    <w:rsid w:val="00925B28"/>
    <w:rsid w:val="00927D88"/>
    <w:rsid w:val="00932AE7"/>
    <w:rsid w:val="00943F2F"/>
    <w:rsid w:val="00957FF8"/>
    <w:rsid w:val="009834AC"/>
    <w:rsid w:val="009A053B"/>
    <w:rsid w:val="009A38D1"/>
    <w:rsid w:val="009B2C58"/>
    <w:rsid w:val="009C3617"/>
    <w:rsid w:val="00A02221"/>
    <w:rsid w:val="00A179CB"/>
    <w:rsid w:val="00A2252C"/>
    <w:rsid w:val="00A505F0"/>
    <w:rsid w:val="00A919FE"/>
    <w:rsid w:val="00AA6914"/>
    <w:rsid w:val="00AB7E99"/>
    <w:rsid w:val="00AD4BD8"/>
    <w:rsid w:val="00AD6D96"/>
    <w:rsid w:val="00AE3598"/>
    <w:rsid w:val="00AE5F5A"/>
    <w:rsid w:val="00AF4ADB"/>
    <w:rsid w:val="00B159F6"/>
    <w:rsid w:val="00B74202"/>
    <w:rsid w:val="00B807CE"/>
    <w:rsid w:val="00B94277"/>
    <w:rsid w:val="00B95C64"/>
    <w:rsid w:val="00BA2F79"/>
    <w:rsid w:val="00BC012A"/>
    <w:rsid w:val="00BC27F4"/>
    <w:rsid w:val="00BC79E2"/>
    <w:rsid w:val="00BD43C4"/>
    <w:rsid w:val="00BD6F6D"/>
    <w:rsid w:val="00BF483F"/>
    <w:rsid w:val="00C06184"/>
    <w:rsid w:val="00C1059B"/>
    <w:rsid w:val="00C22C82"/>
    <w:rsid w:val="00C72BA1"/>
    <w:rsid w:val="00C813B3"/>
    <w:rsid w:val="00C85E1C"/>
    <w:rsid w:val="00C94433"/>
    <w:rsid w:val="00CC5D5A"/>
    <w:rsid w:val="00CD7128"/>
    <w:rsid w:val="00CF4690"/>
    <w:rsid w:val="00CF6D69"/>
    <w:rsid w:val="00D002D8"/>
    <w:rsid w:val="00D265C3"/>
    <w:rsid w:val="00D330B0"/>
    <w:rsid w:val="00D52631"/>
    <w:rsid w:val="00D60809"/>
    <w:rsid w:val="00DD2BCA"/>
    <w:rsid w:val="00DD4F19"/>
    <w:rsid w:val="00DF1106"/>
    <w:rsid w:val="00E010D9"/>
    <w:rsid w:val="00E30D72"/>
    <w:rsid w:val="00E3364F"/>
    <w:rsid w:val="00E36A47"/>
    <w:rsid w:val="00E430C8"/>
    <w:rsid w:val="00EA25D8"/>
    <w:rsid w:val="00EA293F"/>
    <w:rsid w:val="00EA39D2"/>
    <w:rsid w:val="00EB41E2"/>
    <w:rsid w:val="00EB4617"/>
    <w:rsid w:val="00EB59CA"/>
    <w:rsid w:val="00ED66BA"/>
    <w:rsid w:val="00EE1DF8"/>
    <w:rsid w:val="00EF4E8A"/>
    <w:rsid w:val="00F00727"/>
    <w:rsid w:val="00F03F69"/>
    <w:rsid w:val="00F171CF"/>
    <w:rsid w:val="00F222FC"/>
    <w:rsid w:val="00F610F7"/>
    <w:rsid w:val="00F72A8D"/>
    <w:rsid w:val="00F92114"/>
    <w:rsid w:val="00FD361C"/>
    <w:rsid w:val="00FF69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6969E"/>
  <w15:docId w15:val="{CD885165-30DE-8748-9B39-39CA33FAF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rsid w:val="0001308C"/>
    <w:pPr>
      <w:widowControl/>
      <w:spacing w:before="100" w:beforeAutospacing="1" w:after="119"/>
    </w:pPr>
    <w:rPr>
      <w:rFonts w:ascii="新細明體" w:eastAsia="新細明體" w:hAnsi="新細明體" w:cs="新細明體"/>
      <w:kern w:val="0"/>
      <w:szCs w:val="24"/>
    </w:rPr>
  </w:style>
  <w:style w:type="paragraph" w:styleId="a3">
    <w:name w:val="List Paragraph"/>
    <w:basedOn w:val="a"/>
    <w:uiPriority w:val="34"/>
    <w:qFormat/>
    <w:rsid w:val="0028409B"/>
    <w:pPr>
      <w:ind w:leftChars="200" w:left="480"/>
    </w:pPr>
  </w:style>
  <w:style w:type="character" w:customStyle="1" w:styleId="apple-converted-space">
    <w:name w:val="apple-converted-space"/>
    <w:basedOn w:val="a0"/>
    <w:rsid w:val="009A38D1"/>
  </w:style>
  <w:style w:type="character" w:customStyle="1" w:styleId="apple-style-span">
    <w:name w:val="apple-style-span"/>
    <w:basedOn w:val="a0"/>
    <w:rsid w:val="003137B2"/>
  </w:style>
  <w:style w:type="paragraph" w:styleId="a4">
    <w:name w:val="header"/>
    <w:basedOn w:val="a"/>
    <w:link w:val="a5"/>
    <w:uiPriority w:val="99"/>
    <w:semiHidden/>
    <w:unhideWhenUsed/>
    <w:rsid w:val="00070042"/>
    <w:pPr>
      <w:tabs>
        <w:tab w:val="center" w:pos="4153"/>
        <w:tab w:val="right" w:pos="8306"/>
      </w:tabs>
      <w:snapToGrid w:val="0"/>
    </w:pPr>
    <w:rPr>
      <w:sz w:val="20"/>
      <w:szCs w:val="20"/>
    </w:rPr>
  </w:style>
  <w:style w:type="character" w:customStyle="1" w:styleId="a5">
    <w:name w:val="頁首 字元"/>
    <w:basedOn w:val="a0"/>
    <w:link w:val="a4"/>
    <w:uiPriority w:val="99"/>
    <w:semiHidden/>
    <w:rsid w:val="00070042"/>
    <w:rPr>
      <w:sz w:val="20"/>
      <w:szCs w:val="20"/>
    </w:rPr>
  </w:style>
  <w:style w:type="paragraph" w:styleId="a6">
    <w:name w:val="footer"/>
    <w:basedOn w:val="a"/>
    <w:link w:val="a7"/>
    <w:uiPriority w:val="99"/>
    <w:semiHidden/>
    <w:unhideWhenUsed/>
    <w:rsid w:val="00070042"/>
    <w:pPr>
      <w:tabs>
        <w:tab w:val="center" w:pos="4153"/>
        <w:tab w:val="right" w:pos="8306"/>
      </w:tabs>
      <w:snapToGrid w:val="0"/>
    </w:pPr>
    <w:rPr>
      <w:sz w:val="20"/>
      <w:szCs w:val="20"/>
    </w:rPr>
  </w:style>
  <w:style w:type="character" w:customStyle="1" w:styleId="a7">
    <w:name w:val="頁尾 字元"/>
    <w:basedOn w:val="a0"/>
    <w:link w:val="a6"/>
    <w:uiPriority w:val="99"/>
    <w:semiHidden/>
    <w:rsid w:val="00070042"/>
    <w:rPr>
      <w:sz w:val="20"/>
      <w:szCs w:val="20"/>
    </w:rPr>
  </w:style>
  <w:style w:type="paragraph" w:customStyle="1" w:styleId="Default">
    <w:name w:val="Default"/>
    <w:rsid w:val="00211643"/>
    <w:pPr>
      <w:widowControl w:val="0"/>
      <w:autoSpaceDE w:val="0"/>
      <w:autoSpaceDN w:val="0"/>
      <w:adjustRightInd w:val="0"/>
    </w:pPr>
    <w:rPr>
      <w:rFonts w:ascii="標楷體" w:eastAsia="標楷體" w:cs="標楷體"/>
      <w:color w:val="000000"/>
      <w:kern w:val="0"/>
      <w:szCs w:val="24"/>
    </w:rPr>
  </w:style>
  <w:style w:type="table" w:styleId="a8">
    <w:name w:val="Table Grid"/>
    <w:basedOn w:val="a1"/>
    <w:uiPriority w:val="59"/>
    <w:rsid w:val="00A179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76085">
      <w:bodyDiv w:val="1"/>
      <w:marLeft w:val="0"/>
      <w:marRight w:val="0"/>
      <w:marTop w:val="0"/>
      <w:marBottom w:val="0"/>
      <w:divBdr>
        <w:top w:val="none" w:sz="0" w:space="0" w:color="auto"/>
        <w:left w:val="none" w:sz="0" w:space="0" w:color="auto"/>
        <w:bottom w:val="none" w:sz="0" w:space="0" w:color="auto"/>
        <w:right w:val="none" w:sz="0" w:space="0" w:color="auto"/>
      </w:divBdr>
    </w:div>
    <w:div w:id="302350114">
      <w:bodyDiv w:val="1"/>
      <w:marLeft w:val="0"/>
      <w:marRight w:val="0"/>
      <w:marTop w:val="0"/>
      <w:marBottom w:val="0"/>
      <w:divBdr>
        <w:top w:val="none" w:sz="0" w:space="0" w:color="auto"/>
        <w:left w:val="none" w:sz="0" w:space="0" w:color="auto"/>
        <w:bottom w:val="none" w:sz="0" w:space="0" w:color="auto"/>
        <w:right w:val="none" w:sz="0" w:space="0" w:color="auto"/>
      </w:divBdr>
    </w:div>
    <w:div w:id="357047829">
      <w:bodyDiv w:val="1"/>
      <w:marLeft w:val="0"/>
      <w:marRight w:val="0"/>
      <w:marTop w:val="0"/>
      <w:marBottom w:val="0"/>
      <w:divBdr>
        <w:top w:val="none" w:sz="0" w:space="0" w:color="auto"/>
        <w:left w:val="none" w:sz="0" w:space="0" w:color="auto"/>
        <w:bottom w:val="none" w:sz="0" w:space="0" w:color="auto"/>
        <w:right w:val="none" w:sz="0" w:space="0" w:color="auto"/>
      </w:divBdr>
    </w:div>
    <w:div w:id="436632684">
      <w:bodyDiv w:val="1"/>
      <w:marLeft w:val="0"/>
      <w:marRight w:val="0"/>
      <w:marTop w:val="0"/>
      <w:marBottom w:val="0"/>
      <w:divBdr>
        <w:top w:val="none" w:sz="0" w:space="0" w:color="auto"/>
        <w:left w:val="none" w:sz="0" w:space="0" w:color="auto"/>
        <w:bottom w:val="none" w:sz="0" w:space="0" w:color="auto"/>
        <w:right w:val="none" w:sz="0" w:space="0" w:color="auto"/>
      </w:divBdr>
      <w:divsChild>
        <w:div w:id="50622096">
          <w:marLeft w:val="0"/>
          <w:marRight w:val="0"/>
          <w:marTop w:val="0"/>
          <w:marBottom w:val="0"/>
          <w:divBdr>
            <w:top w:val="none" w:sz="0" w:space="0" w:color="auto"/>
            <w:left w:val="none" w:sz="0" w:space="0" w:color="auto"/>
            <w:bottom w:val="none" w:sz="0" w:space="0" w:color="auto"/>
            <w:right w:val="none" w:sz="0" w:space="0" w:color="auto"/>
          </w:divBdr>
        </w:div>
        <w:div w:id="1072780423">
          <w:marLeft w:val="0"/>
          <w:marRight w:val="0"/>
          <w:marTop w:val="0"/>
          <w:marBottom w:val="0"/>
          <w:divBdr>
            <w:top w:val="none" w:sz="0" w:space="0" w:color="auto"/>
            <w:left w:val="none" w:sz="0" w:space="0" w:color="auto"/>
            <w:bottom w:val="none" w:sz="0" w:space="0" w:color="auto"/>
            <w:right w:val="none" w:sz="0" w:space="0" w:color="auto"/>
          </w:divBdr>
        </w:div>
        <w:div w:id="1813594422">
          <w:marLeft w:val="0"/>
          <w:marRight w:val="0"/>
          <w:marTop w:val="0"/>
          <w:marBottom w:val="0"/>
          <w:divBdr>
            <w:top w:val="none" w:sz="0" w:space="0" w:color="auto"/>
            <w:left w:val="none" w:sz="0" w:space="0" w:color="auto"/>
            <w:bottom w:val="none" w:sz="0" w:space="0" w:color="auto"/>
            <w:right w:val="none" w:sz="0" w:space="0" w:color="auto"/>
          </w:divBdr>
        </w:div>
        <w:div w:id="1617952879">
          <w:marLeft w:val="0"/>
          <w:marRight w:val="0"/>
          <w:marTop w:val="0"/>
          <w:marBottom w:val="0"/>
          <w:divBdr>
            <w:top w:val="none" w:sz="0" w:space="0" w:color="auto"/>
            <w:left w:val="none" w:sz="0" w:space="0" w:color="auto"/>
            <w:bottom w:val="none" w:sz="0" w:space="0" w:color="auto"/>
            <w:right w:val="none" w:sz="0" w:space="0" w:color="auto"/>
          </w:divBdr>
        </w:div>
        <w:div w:id="826478550">
          <w:marLeft w:val="0"/>
          <w:marRight w:val="0"/>
          <w:marTop w:val="0"/>
          <w:marBottom w:val="0"/>
          <w:divBdr>
            <w:top w:val="none" w:sz="0" w:space="0" w:color="auto"/>
            <w:left w:val="none" w:sz="0" w:space="0" w:color="auto"/>
            <w:bottom w:val="none" w:sz="0" w:space="0" w:color="auto"/>
            <w:right w:val="none" w:sz="0" w:space="0" w:color="auto"/>
          </w:divBdr>
        </w:div>
      </w:divsChild>
    </w:div>
    <w:div w:id="596209836">
      <w:bodyDiv w:val="1"/>
      <w:marLeft w:val="0"/>
      <w:marRight w:val="0"/>
      <w:marTop w:val="0"/>
      <w:marBottom w:val="0"/>
      <w:divBdr>
        <w:top w:val="none" w:sz="0" w:space="0" w:color="auto"/>
        <w:left w:val="none" w:sz="0" w:space="0" w:color="auto"/>
        <w:bottom w:val="none" w:sz="0" w:space="0" w:color="auto"/>
        <w:right w:val="none" w:sz="0" w:space="0" w:color="auto"/>
      </w:divBdr>
    </w:div>
    <w:div w:id="679351235">
      <w:bodyDiv w:val="1"/>
      <w:marLeft w:val="0"/>
      <w:marRight w:val="0"/>
      <w:marTop w:val="0"/>
      <w:marBottom w:val="0"/>
      <w:divBdr>
        <w:top w:val="none" w:sz="0" w:space="0" w:color="auto"/>
        <w:left w:val="none" w:sz="0" w:space="0" w:color="auto"/>
        <w:bottom w:val="none" w:sz="0" w:space="0" w:color="auto"/>
        <w:right w:val="none" w:sz="0" w:space="0" w:color="auto"/>
      </w:divBdr>
      <w:divsChild>
        <w:div w:id="671959066">
          <w:marLeft w:val="0"/>
          <w:marRight w:val="0"/>
          <w:marTop w:val="0"/>
          <w:marBottom w:val="0"/>
          <w:divBdr>
            <w:top w:val="none" w:sz="0" w:space="0" w:color="auto"/>
            <w:left w:val="none" w:sz="0" w:space="0" w:color="auto"/>
            <w:bottom w:val="none" w:sz="0" w:space="0" w:color="auto"/>
            <w:right w:val="none" w:sz="0" w:space="0" w:color="auto"/>
          </w:divBdr>
          <w:divsChild>
            <w:div w:id="1558006647">
              <w:marLeft w:val="0"/>
              <w:marRight w:val="0"/>
              <w:marTop w:val="0"/>
              <w:marBottom w:val="0"/>
              <w:divBdr>
                <w:top w:val="none" w:sz="0" w:space="0" w:color="auto"/>
                <w:left w:val="none" w:sz="0" w:space="0" w:color="auto"/>
                <w:bottom w:val="none" w:sz="0" w:space="0" w:color="auto"/>
                <w:right w:val="none" w:sz="0" w:space="0" w:color="auto"/>
              </w:divBdr>
            </w:div>
            <w:div w:id="41055725">
              <w:marLeft w:val="0"/>
              <w:marRight w:val="0"/>
              <w:marTop w:val="0"/>
              <w:marBottom w:val="0"/>
              <w:divBdr>
                <w:top w:val="none" w:sz="0" w:space="0" w:color="auto"/>
                <w:left w:val="none" w:sz="0" w:space="0" w:color="auto"/>
                <w:bottom w:val="none" w:sz="0" w:space="0" w:color="auto"/>
                <w:right w:val="none" w:sz="0" w:space="0" w:color="auto"/>
              </w:divBdr>
              <w:divsChild>
                <w:div w:id="111903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543248">
      <w:bodyDiv w:val="1"/>
      <w:marLeft w:val="0"/>
      <w:marRight w:val="0"/>
      <w:marTop w:val="0"/>
      <w:marBottom w:val="0"/>
      <w:divBdr>
        <w:top w:val="none" w:sz="0" w:space="0" w:color="auto"/>
        <w:left w:val="none" w:sz="0" w:space="0" w:color="auto"/>
        <w:bottom w:val="none" w:sz="0" w:space="0" w:color="auto"/>
        <w:right w:val="none" w:sz="0" w:space="0" w:color="auto"/>
      </w:divBdr>
    </w:div>
    <w:div w:id="1103383964">
      <w:bodyDiv w:val="1"/>
      <w:marLeft w:val="0"/>
      <w:marRight w:val="0"/>
      <w:marTop w:val="0"/>
      <w:marBottom w:val="0"/>
      <w:divBdr>
        <w:top w:val="none" w:sz="0" w:space="0" w:color="auto"/>
        <w:left w:val="none" w:sz="0" w:space="0" w:color="auto"/>
        <w:bottom w:val="none" w:sz="0" w:space="0" w:color="auto"/>
        <w:right w:val="none" w:sz="0" w:space="0" w:color="auto"/>
      </w:divBdr>
    </w:div>
    <w:div w:id="1287546159">
      <w:bodyDiv w:val="1"/>
      <w:marLeft w:val="0"/>
      <w:marRight w:val="0"/>
      <w:marTop w:val="0"/>
      <w:marBottom w:val="0"/>
      <w:divBdr>
        <w:top w:val="none" w:sz="0" w:space="0" w:color="auto"/>
        <w:left w:val="none" w:sz="0" w:space="0" w:color="auto"/>
        <w:bottom w:val="none" w:sz="0" w:space="0" w:color="auto"/>
        <w:right w:val="none" w:sz="0" w:space="0" w:color="auto"/>
      </w:divBdr>
    </w:div>
    <w:div w:id="1330913944">
      <w:bodyDiv w:val="1"/>
      <w:marLeft w:val="0"/>
      <w:marRight w:val="0"/>
      <w:marTop w:val="0"/>
      <w:marBottom w:val="0"/>
      <w:divBdr>
        <w:top w:val="none" w:sz="0" w:space="0" w:color="auto"/>
        <w:left w:val="none" w:sz="0" w:space="0" w:color="auto"/>
        <w:bottom w:val="none" w:sz="0" w:space="0" w:color="auto"/>
        <w:right w:val="none" w:sz="0" w:space="0" w:color="auto"/>
      </w:divBdr>
    </w:div>
    <w:div w:id="1552114681">
      <w:bodyDiv w:val="1"/>
      <w:marLeft w:val="0"/>
      <w:marRight w:val="0"/>
      <w:marTop w:val="0"/>
      <w:marBottom w:val="0"/>
      <w:divBdr>
        <w:top w:val="none" w:sz="0" w:space="0" w:color="auto"/>
        <w:left w:val="none" w:sz="0" w:space="0" w:color="auto"/>
        <w:bottom w:val="none" w:sz="0" w:space="0" w:color="auto"/>
        <w:right w:val="none" w:sz="0" w:space="0" w:color="auto"/>
      </w:divBdr>
    </w:div>
    <w:div w:id="1642687461">
      <w:bodyDiv w:val="1"/>
      <w:marLeft w:val="0"/>
      <w:marRight w:val="0"/>
      <w:marTop w:val="0"/>
      <w:marBottom w:val="0"/>
      <w:divBdr>
        <w:top w:val="none" w:sz="0" w:space="0" w:color="auto"/>
        <w:left w:val="none" w:sz="0" w:space="0" w:color="auto"/>
        <w:bottom w:val="none" w:sz="0" w:space="0" w:color="auto"/>
        <w:right w:val="none" w:sz="0" w:space="0" w:color="auto"/>
      </w:divBdr>
      <w:divsChild>
        <w:div w:id="1282760156">
          <w:marLeft w:val="0"/>
          <w:marRight w:val="0"/>
          <w:marTop w:val="0"/>
          <w:marBottom w:val="0"/>
          <w:divBdr>
            <w:top w:val="none" w:sz="0" w:space="0" w:color="auto"/>
            <w:left w:val="none" w:sz="0" w:space="0" w:color="auto"/>
            <w:bottom w:val="none" w:sz="0" w:space="0" w:color="auto"/>
            <w:right w:val="none" w:sz="0" w:space="0" w:color="auto"/>
          </w:divBdr>
          <w:divsChild>
            <w:div w:id="2131970177">
              <w:marLeft w:val="0"/>
              <w:marRight w:val="0"/>
              <w:marTop w:val="0"/>
              <w:marBottom w:val="0"/>
              <w:divBdr>
                <w:top w:val="none" w:sz="0" w:space="0" w:color="auto"/>
                <w:left w:val="none" w:sz="0" w:space="0" w:color="auto"/>
                <w:bottom w:val="none" w:sz="0" w:space="0" w:color="auto"/>
                <w:right w:val="none" w:sz="0" w:space="0" w:color="auto"/>
              </w:divBdr>
            </w:div>
            <w:div w:id="1561356868">
              <w:marLeft w:val="0"/>
              <w:marRight w:val="0"/>
              <w:marTop w:val="0"/>
              <w:marBottom w:val="0"/>
              <w:divBdr>
                <w:top w:val="none" w:sz="0" w:space="0" w:color="auto"/>
                <w:left w:val="none" w:sz="0" w:space="0" w:color="auto"/>
                <w:bottom w:val="none" w:sz="0" w:space="0" w:color="auto"/>
                <w:right w:val="none" w:sz="0" w:space="0" w:color="auto"/>
              </w:divBdr>
              <w:divsChild>
                <w:div w:id="50505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105708">
      <w:bodyDiv w:val="1"/>
      <w:marLeft w:val="0"/>
      <w:marRight w:val="0"/>
      <w:marTop w:val="0"/>
      <w:marBottom w:val="0"/>
      <w:divBdr>
        <w:top w:val="none" w:sz="0" w:space="0" w:color="auto"/>
        <w:left w:val="none" w:sz="0" w:space="0" w:color="auto"/>
        <w:bottom w:val="none" w:sz="0" w:space="0" w:color="auto"/>
        <w:right w:val="none" w:sz="0" w:space="0" w:color="auto"/>
      </w:divBdr>
    </w:div>
    <w:div w:id="1828551806">
      <w:bodyDiv w:val="1"/>
      <w:marLeft w:val="0"/>
      <w:marRight w:val="0"/>
      <w:marTop w:val="0"/>
      <w:marBottom w:val="0"/>
      <w:divBdr>
        <w:top w:val="none" w:sz="0" w:space="0" w:color="auto"/>
        <w:left w:val="none" w:sz="0" w:space="0" w:color="auto"/>
        <w:bottom w:val="none" w:sz="0" w:space="0" w:color="auto"/>
        <w:right w:val="none" w:sz="0" w:space="0" w:color="auto"/>
      </w:divBdr>
    </w:div>
    <w:div w:id="1938055270">
      <w:bodyDiv w:val="1"/>
      <w:marLeft w:val="0"/>
      <w:marRight w:val="0"/>
      <w:marTop w:val="0"/>
      <w:marBottom w:val="0"/>
      <w:divBdr>
        <w:top w:val="none" w:sz="0" w:space="0" w:color="auto"/>
        <w:left w:val="none" w:sz="0" w:space="0" w:color="auto"/>
        <w:bottom w:val="none" w:sz="0" w:space="0" w:color="auto"/>
        <w:right w:val="none" w:sz="0" w:space="0" w:color="auto"/>
      </w:divBdr>
    </w:div>
    <w:div w:id="1962421875">
      <w:bodyDiv w:val="1"/>
      <w:marLeft w:val="0"/>
      <w:marRight w:val="0"/>
      <w:marTop w:val="0"/>
      <w:marBottom w:val="0"/>
      <w:divBdr>
        <w:top w:val="none" w:sz="0" w:space="0" w:color="auto"/>
        <w:left w:val="none" w:sz="0" w:space="0" w:color="auto"/>
        <w:bottom w:val="none" w:sz="0" w:space="0" w:color="auto"/>
        <w:right w:val="none" w:sz="0" w:space="0" w:color="auto"/>
      </w:divBdr>
    </w:div>
    <w:div w:id="199039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1F7861-6AFE-475E-AA56-D04A8C0B5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13</Pages>
  <Words>1569</Words>
  <Characters>8948</Characters>
  <Application>Microsoft Office Word</Application>
  <DocSecurity>0</DocSecurity>
  <Lines>74</Lines>
  <Paragraphs>20</Paragraphs>
  <ScaleCrop>false</ScaleCrop>
  <Company>Hewlett-Packard Company</Company>
  <LinksUpToDate>false</LinksUpToDate>
  <CharactersWithSpaces>10497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Queena 莊</cp:lastModifiedBy>
  <cp:revision>38</cp:revision>
  <dcterms:created xsi:type="dcterms:W3CDTF">2016-06-29T03:33:00Z</dcterms:created>
  <dcterms:modified xsi:type="dcterms:W3CDTF">2025-07-23T10:31:00Z</dcterms:modified>
</cp:coreProperties>
</file>