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CBB6A44" w:rsidRDefault="5CBB6A44" w14:paraId="57B80F75" w14:textId="47E1E289">
      <w:r w:rsidRPr="4DD34762" w:rsidR="5CBB6A44">
        <w:rPr>
          <w:rFonts w:ascii="Calibri" w:hAnsi="Calibri" w:eastAsia="Calibri" w:cs="Calibri"/>
          <w:noProof w:val="0"/>
          <w:color w:val="000000" w:themeColor="text1" w:themeTint="FF" w:themeShade="FF"/>
          <w:sz w:val="24"/>
          <w:szCs w:val="24"/>
          <w:lang w:val="en-US"/>
        </w:rPr>
        <w:t>2.1 Variables and Data Sources:</w:t>
      </w:r>
    </w:p>
    <w:p w:rsidR="5CBB6A44" w:rsidP="4DD34762" w:rsidRDefault="5CBB6A44" w14:paraId="0018780B" w14:textId="7D3D05E2">
      <w:pPr>
        <w:pStyle w:val="Normal"/>
        <w:rPr>
          <w:noProof w:val="0"/>
          <w:lang w:val="en-US"/>
        </w:rPr>
      </w:pPr>
      <w:r w:rsidRPr="4DD34762" w:rsidR="5CBB6A44">
        <w:rPr>
          <w:noProof w:val="0"/>
          <w:lang w:val="en-US"/>
        </w:rPr>
        <w:t xml:space="preserve"> </w:t>
      </w:r>
      <w:r w:rsidRPr="4DD34762" w:rsidR="6500E451">
        <w:rPr>
          <w:noProof w:val="0"/>
          <w:lang w:val="en-US"/>
        </w:rPr>
        <w:t xml:space="preserve">Due to the sheer number of potential factors associated with suicide and the complex nature of the relationships between them, we wanted to identify those that were best associated with suicide rates at the country level. We chose to limit our study to a small set of factors that could be controlled for and acted upon via policy interventions. The domains from which we drew the factors, had to be broad enough to reasonably represent as many of the potential causes or mitigators of suicide as possible. Among the domains in consideration were lifestyle, medical/mental health, economic, and suicide-focused policy. </w:t>
      </w:r>
      <w:r w:rsidRPr="4DD34762" w:rsidR="6500E451">
        <w:rPr>
          <w:noProof w:val="0"/>
          <w:lang w:val="en-US"/>
        </w:rPr>
        <w:t>The core dataset we plan to rely on comes directly from the World Health Organization. The key measure of interest for our study is the age-standardized suicide rate by country, which is defined as a weighted average of the age-specific mortality rates per 100,000 persons, where the weights are the proportions of persons in the corresponding age groups of the WHO standard population</w:t>
      </w:r>
      <w:r w:rsidRPr="4DD34762" w:rsidR="2F459375">
        <w:rPr>
          <w:noProof w:val="0"/>
          <w:lang w:val="en-US"/>
        </w:rPr>
        <w:t xml:space="preserve">, see the Appendix </w:t>
      </w:r>
      <w:r w:rsidRPr="4DD34762" w:rsidR="4E7509A2">
        <w:rPr>
          <w:noProof w:val="0"/>
          <w:lang w:val="en-US"/>
        </w:rPr>
        <w:t xml:space="preserve">section ##### INSERT APPENDIX SECTION, </w:t>
      </w:r>
      <w:r w:rsidRPr="4DD34762" w:rsidR="2F459375">
        <w:rPr>
          <w:noProof w:val="0"/>
          <w:lang w:val="en-US"/>
        </w:rPr>
        <w:t>for how this is calculated</w:t>
      </w:r>
      <w:r w:rsidRPr="4DD34762" w:rsidR="6500E451">
        <w:rPr>
          <w:noProof w:val="0"/>
          <w:lang w:val="en-US"/>
        </w:rPr>
        <w:t xml:space="preserve">. This data is provided by the World Health Organization. These estimates of age-standardized suicide rates were taken in the year with the most recent available data for each country. In addition to relying on the core suicide rate statistics provided above, we intend to append country-level data from ancillary data sources. </w:t>
      </w:r>
      <w:r w:rsidRPr="4DD34762" w:rsidR="6500E451">
        <w:rPr>
          <w:noProof w:val="0"/>
          <w:lang w:val="en-US"/>
        </w:rPr>
        <w:t>Health Expenditure</w:t>
      </w:r>
      <w:r w:rsidRPr="4DD34762" w:rsidR="6500E451">
        <w:rPr>
          <w:noProof w:val="0"/>
          <w:lang w:val="en-US"/>
        </w:rPr>
        <w:t xml:space="preserve"> and </w:t>
      </w:r>
      <w:r w:rsidRPr="4DD34762" w:rsidR="6500E451">
        <w:rPr>
          <w:noProof w:val="0"/>
          <w:lang w:val="en-US"/>
        </w:rPr>
        <w:t>GDP per capita</w:t>
      </w:r>
      <w:r w:rsidRPr="4DD34762" w:rsidR="6500E451">
        <w:rPr>
          <w:noProof w:val="0"/>
          <w:lang w:val="en-US"/>
        </w:rPr>
        <w:t xml:space="preserve"> were chosen to reflect the resources that a country has its disposal to reduce the suicide rate.</w:t>
      </w:r>
      <w:r w:rsidRPr="4DD34762" w:rsidR="6500E451">
        <w:rPr>
          <w:noProof w:val="0"/>
          <w:lang w:val="en-US"/>
        </w:rPr>
        <w:t xml:space="preserve"> Liters of Alcohol per capita</w:t>
      </w:r>
      <w:r w:rsidRPr="4DD34762" w:rsidR="6500E451">
        <w:rPr>
          <w:noProof w:val="0"/>
          <w:lang w:val="en-US"/>
        </w:rPr>
        <w:t xml:space="preserve"> was chosen to account for an aspect of culture (alcohol consumption) that the media often links to mental health outcomes. The </w:t>
      </w:r>
      <w:r w:rsidRPr="4DD34762" w:rsidR="6500E451">
        <w:rPr>
          <w:noProof w:val="0"/>
          <w:lang w:val="en-US"/>
        </w:rPr>
        <w:t>prevalence of a suicide prevention strategy</w:t>
      </w:r>
      <w:r w:rsidRPr="4DD34762" w:rsidR="6500E451">
        <w:rPr>
          <w:noProof w:val="0"/>
          <w:lang w:val="en-US"/>
        </w:rPr>
        <w:t xml:space="preserve">, the </w:t>
      </w:r>
      <w:r w:rsidRPr="4DD34762" w:rsidR="6500E451">
        <w:rPr>
          <w:noProof w:val="0"/>
          <w:lang w:val="en-US"/>
        </w:rPr>
        <w:t>number of psychiatrists</w:t>
      </w:r>
      <w:r w:rsidRPr="4DD34762" w:rsidR="6500E451">
        <w:rPr>
          <w:noProof w:val="0"/>
          <w:lang w:val="en-US"/>
        </w:rPr>
        <w:t xml:space="preserve">, and the </w:t>
      </w:r>
      <w:r w:rsidRPr="4DD34762" w:rsidR="6500E451">
        <w:rPr>
          <w:noProof w:val="0"/>
          <w:lang w:val="en-US"/>
        </w:rPr>
        <w:t>number of mental hospitals</w:t>
      </w:r>
      <w:r w:rsidRPr="4DD34762" w:rsidR="6500E451">
        <w:rPr>
          <w:noProof w:val="0"/>
          <w:lang w:val="en-US"/>
        </w:rPr>
        <w:t xml:space="preserve"> were chosen to reflect how a country has deployed its resources to improve mental health outcomes. The</w:t>
      </w:r>
      <w:r w:rsidRPr="4DD34762" w:rsidR="6500E451">
        <w:rPr>
          <w:noProof w:val="0"/>
          <w:lang w:val="en-US"/>
        </w:rPr>
        <w:t xml:space="preserve"> female/male labor participation ratio</w:t>
      </w:r>
      <w:r w:rsidRPr="4DD34762" w:rsidR="6500E451">
        <w:rPr>
          <w:noProof w:val="0"/>
          <w:lang w:val="en-US"/>
        </w:rPr>
        <w:t xml:space="preserve"> was included to control for this aspect of a country’s culture. The data for these variables along with the suicide rate variable was available for 166 countries.</w:t>
      </w:r>
      <w:r w:rsidRPr="4DD34762" w:rsidR="6500E451">
        <w:rPr>
          <w:noProof w:val="0"/>
          <w:lang w:val="en-US"/>
        </w:rPr>
        <w:t xml:space="preserve"> </w:t>
      </w:r>
      <w:r w:rsidRPr="4DD34762" w:rsidR="6500E451">
        <w:rPr>
          <w:noProof w:val="0"/>
          <w:lang w:val="en-US"/>
        </w:rPr>
        <w:t>Below is the full set of considered independent variables:</w:t>
      </w:r>
    </w:p>
    <w:p w:rsidR="6500E451" w:rsidP="4DD34762" w:rsidRDefault="6500E451" w14:paraId="5CD13701" w14:textId="130B18AE">
      <w:pPr>
        <w:pStyle w:val="Normal"/>
        <w:rPr>
          <w:rFonts w:ascii="Calibri" w:hAnsi="Calibri" w:eastAsia="Calibri" w:cs="Calibri"/>
          <w:noProof w:val="0"/>
          <w:sz w:val="22"/>
          <w:szCs w:val="22"/>
          <w:lang w:val="en-US"/>
        </w:rPr>
      </w:pPr>
      <w:r w:rsidRPr="4DD34762" w:rsidR="6500E451">
        <w:rPr>
          <w:rFonts w:ascii="Calibri" w:hAnsi="Calibri" w:eastAsia="Calibri" w:cs="Calibri"/>
          <w:noProof w:val="0"/>
          <w:sz w:val="22"/>
          <w:szCs w:val="22"/>
          <w:lang w:val="en-US"/>
        </w:rPr>
        <w:t xml:space="preserve">-Current Health Expenditure as a percentage of GDP - World Health Organization </w:t>
      </w:r>
    </w:p>
    <w:p w:rsidR="6500E451" w:rsidP="4DD34762" w:rsidRDefault="6500E451" w14:paraId="77D1B22D" w14:textId="136F077D">
      <w:pPr>
        <w:rPr>
          <w:rFonts w:ascii="Calibri" w:hAnsi="Calibri" w:eastAsia="Calibri" w:cs="Calibri"/>
          <w:noProof w:val="0"/>
          <w:sz w:val="22"/>
          <w:szCs w:val="22"/>
          <w:lang w:val="en-US"/>
        </w:rPr>
      </w:pPr>
      <w:r w:rsidRPr="4DD34762" w:rsidR="6500E451">
        <w:rPr>
          <w:rFonts w:ascii="Calibri" w:hAnsi="Calibri" w:eastAsia="Calibri" w:cs="Calibri"/>
          <w:noProof w:val="0"/>
          <w:sz w:val="22"/>
          <w:szCs w:val="22"/>
          <w:lang w:val="en-US"/>
        </w:rPr>
        <w:t xml:space="preserve">-Labor force participation rate, female to male ratio - United Nations Development </w:t>
      </w:r>
      <w:proofErr w:type="spellStart"/>
      <w:r w:rsidRPr="4DD34762" w:rsidR="6500E451">
        <w:rPr>
          <w:rFonts w:ascii="Calibri" w:hAnsi="Calibri" w:eastAsia="Calibri" w:cs="Calibri"/>
          <w:noProof w:val="0"/>
          <w:sz w:val="22"/>
          <w:szCs w:val="22"/>
          <w:lang w:val="en-US"/>
        </w:rPr>
        <w:t>Programme</w:t>
      </w:r>
      <w:proofErr w:type="spellEnd"/>
    </w:p>
    <w:p w:rsidR="6500E451" w:rsidRDefault="6500E451" w14:paraId="13F7C179" w14:textId="4B096BC3">
      <w:r w:rsidRPr="4DD34762" w:rsidR="6500E451">
        <w:rPr>
          <w:rFonts w:ascii="Calibri" w:hAnsi="Calibri" w:eastAsia="Calibri" w:cs="Calibri"/>
          <w:noProof w:val="0"/>
          <w:sz w:val="22"/>
          <w:szCs w:val="22"/>
          <w:lang w:val="en-US"/>
        </w:rPr>
        <w:t>-GDP per capita, adjusted by Purchasing Power Parity - World Bank</w:t>
      </w:r>
    </w:p>
    <w:p w:rsidR="6500E451" w:rsidRDefault="6500E451" w14:paraId="576C9A5A" w14:textId="2ACD6D56">
      <w:r w:rsidRPr="4DD34762" w:rsidR="6500E451">
        <w:rPr>
          <w:rFonts w:ascii="Calibri" w:hAnsi="Calibri" w:eastAsia="Calibri" w:cs="Calibri"/>
          <w:noProof w:val="0"/>
          <w:sz w:val="22"/>
          <w:szCs w:val="22"/>
          <w:lang w:val="en-US"/>
        </w:rPr>
        <w:t>-Liters of Alcohol consumption per capita - World Bank</w:t>
      </w:r>
    </w:p>
    <w:p w:rsidR="6500E451" w:rsidP="4DD34762" w:rsidRDefault="6500E451" w14:paraId="227664E2" w14:textId="2D0AD1DF">
      <w:pPr>
        <w:pStyle w:val="Normal"/>
        <w:rPr>
          <w:rFonts w:ascii="Calibri" w:hAnsi="Calibri" w:eastAsia="Calibri" w:cs="Calibri"/>
          <w:noProof w:val="0"/>
          <w:sz w:val="22"/>
          <w:szCs w:val="22"/>
          <w:lang w:val="en-US"/>
        </w:rPr>
      </w:pPr>
      <w:r w:rsidRPr="4DD34762" w:rsidR="6500E451">
        <w:rPr>
          <w:rFonts w:ascii="Calibri" w:hAnsi="Calibri" w:eastAsia="Calibri" w:cs="Calibri"/>
          <w:noProof w:val="0"/>
          <w:sz w:val="22"/>
          <w:szCs w:val="22"/>
          <w:lang w:val="en-US"/>
        </w:rPr>
        <w:t>-Prevalence of a Suicide Prevention Strategy - World Health Organization</w:t>
      </w:r>
    </w:p>
    <w:p w:rsidR="6500E451" w:rsidRDefault="6500E451" w14:paraId="4AEB51B7" w14:textId="03E1BFC3">
      <w:r w:rsidRPr="4DD34762" w:rsidR="6500E451">
        <w:rPr>
          <w:rFonts w:ascii="Calibri" w:hAnsi="Calibri" w:eastAsia="Calibri" w:cs="Calibri"/>
          <w:noProof w:val="0"/>
          <w:sz w:val="22"/>
          <w:szCs w:val="22"/>
          <w:lang w:val="en-US"/>
        </w:rPr>
        <w:t>-Psychiatrists in mental health, per 100,000 population - World Health Organization</w:t>
      </w:r>
    </w:p>
    <w:p w:rsidR="6500E451" w:rsidP="4DD34762" w:rsidRDefault="6500E451" w14:paraId="628BB808" w14:textId="21123E66">
      <w:pPr>
        <w:pStyle w:val="Normal"/>
        <w:rPr>
          <w:rFonts w:ascii="Calibri" w:hAnsi="Calibri" w:eastAsia="Calibri" w:cs="Calibri"/>
          <w:noProof w:val="0"/>
          <w:sz w:val="22"/>
          <w:szCs w:val="22"/>
          <w:lang w:val="en-US"/>
        </w:rPr>
      </w:pPr>
      <w:r w:rsidRPr="4DD34762" w:rsidR="6500E451">
        <w:rPr>
          <w:rFonts w:ascii="Calibri" w:hAnsi="Calibri" w:eastAsia="Calibri" w:cs="Calibri"/>
          <w:noProof w:val="0"/>
          <w:sz w:val="22"/>
          <w:szCs w:val="22"/>
          <w:lang w:val="en-US"/>
        </w:rPr>
        <w:t>-Mental hospitals, per 100,000 population - World Health Organization</w:t>
      </w:r>
    </w:p>
    <w:p w:rsidR="6500E451" w:rsidRDefault="6500E451" w14:paraId="631C18D2" w14:textId="17285B42">
      <w:r w:rsidRPr="4DD34762" w:rsidR="6500E451">
        <w:rPr>
          <w:rFonts w:ascii="Calibri" w:hAnsi="Calibri" w:eastAsia="Calibri" w:cs="Calibri"/>
          <w:noProof w:val="0"/>
          <w:sz w:val="22"/>
          <w:szCs w:val="22"/>
          <w:lang w:val="en-US"/>
        </w:rPr>
        <w:t xml:space="preserve">  </w:t>
      </w:r>
    </w:p>
    <w:p w:rsidR="6500E451" w:rsidRDefault="6500E451" w14:paraId="02C3B5FF" w14:textId="45561E17">
      <w:r w:rsidRPr="4DD34762" w:rsidR="6500E451">
        <w:rPr>
          <w:rFonts w:ascii="Calibri" w:hAnsi="Calibri" w:eastAsia="Calibri" w:cs="Calibri"/>
          <w:noProof w:val="0"/>
          <w:sz w:val="22"/>
          <w:szCs w:val="22"/>
          <w:lang w:val="en-US"/>
        </w:rPr>
        <w:t xml:space="preserve">Note that more detailed descriptions of the data and the source links can be found in the </w:t>
      </w:r>
      <w:r w:rsidRPr="4DD34762" w:rsidR="6500E451">
        <w:rPr>
          <w:rFonts w:ascii="Calibri" w:hAnsi="Calibri" w:eastAsia="Calibri" w:cs="Calibri"/>
          <w:noProof w:val="0"/>
          <w:sz w:val="22"/>
          <w:szCs w:val="22"/>
          <w:lang w:val="en-US"/>
        </w:rPr>
        <w:t>appendix</w:t>
      </w:r>
      <w:r w:rsidRPr="4DD34762" w:rsidR="4B9B821B">
        <w:rPr>
          <w:rFonts w:ascii="Calibri" w:hAnsi="Calibri" w:eastAsia="Calibri" w:cs="Calibri"/>
          <w:noProof w:val="0"/>
          <w:sz w:val="22"/>
          <w:szCs w:val="22"/>
          <w:lang w:val="en-US"/>
        </w:rPr>
        <w:t xml:space="preserve"> INSERT APPENDIX SECTION</w:t>
      </w:r>
      <w:r w:rsidRPr="4DD34762" w:rsidR="6500E451">
        <w:rPr>
          <w:rFonts w:ascii="Calibri" w:hAnsi="Calibri" w:eastAsia="Calibri" w:cs="Calibri"/>
          <w:noProof w:val="0"/>
          <w:sz w:val="22"/>
          <w:szCs w:val="22"/>
          <w:lang w:val="en-US"/>
        </w:rPr>
        <w:t>.</w:t>
      </w:r>
    </w:p>
    <w:p w:rsidR="4DD34762" w:rsidP="4DD34762" w:rsidRDefault="4DD34762" w14:paraId="4844BAB3" w14:textId="120352FF">
      <w:pPr>
        <w:pStyle w:val="Normal"/>
        <w:rPr>
          <w:rFonts w:ascii="Calibri" w:hAnsi="Calibri" w:eastAsia="Calibri" w:cs="Calibri"/>
          <w:noProof w:val="0"/>
          <w:color w:val="000000" w:themeColor="text1" w:themeTint="FF" w:themeShade="FF"/>
          <w:sz w:val="24"/>
          <w:szCs w:val="24"/>
          <w:lang w:val="en-US"/>
        </w:rPr>
      </w:pPr>
    </w:p>
    <w:p w:rsidR="6500E451" w:rsidP="4DD34762" w:rsidRDefault="6500E451" w14:paraId="40AC7A2D" w14:textId="6A3832DD">
      <w:pPr>
        <w:pStyle w:val="Normal"/>
        <w:rPr>
          <w:sz w:val="40"/>
          <w:szCs w:val="40"/>
        </w:rPr>
      </w:pPr>
      <w:r w:rsidRPr="4DD34762" w:rsidR="6500E451">
        <w:rPr>
          <w:sz w:val="40"/>
          <w:szCs w:val="40"/>
        </w:rPr>
        <w:t>BELOW SHOULD BE INCLUDED IN THE APPENDIX</w:t>
      </w:r>
      <w:r w:rsidRPr="4DD34762" w:rsidR="1984E91D">
        <w:rPr>
          <w:sz w:val="40"/>
          <w:szCs w:val="40"/>
        </w:rPr>
        <w:t xml:space="preserve"> AND BIBLIOGRAPHY</w:t>
      </w:r>
    </w:p>
    <w:p w:rsidR="4DD34762" w:rsidP="4DD34762" w:rsidRDefault="4DD34762" w14:paraId="0C932870" w14:textId="3FFF4855">
      <w:pPr>
        <w:pStyle w:val="Normal"/>
        <w:rPr>
          <w:rFonts w:ascii="Calibri" w:hAnsi="Calibri" w:eastAsia="Calibri" w:cs="Calibri"/>
          <w:noProof w:val="0"/>
          <w:color w:val="000000" w:themeColor="text1" w:themeTint="FF" w:themeShade="FF"/>
          <w:sz w:val="24"/>
          <w:szCs w:val="24"/>
          <w:lang w:val="en-US"/>
        </w:rPr>
      </w:pPr>
    </w:p>
    <w:p w:rsidR="5CBB6A44" w:rsidP="4DD34762" w:rsidRDefault="5CBB6A44" w14:paraId="1F0ED76D" w14:textId="779DD784">
      <w:pPr>
        <w:jc w:val="center"/>
      </w:pPr>
      <w:r w:rsidRPr="4DD34762" w:rsidR="5CBB6A44">
        <w:rPr>
          <w:rFonts w:ascii="Calibri" w:hAnsi="Calibri" w:eastAsia="Calibri" w:cs="Calibri"/>
          <w:noProof w:val="0"/>
          <w:color w:val="000000" w:themeColor="text1" w:themeTint="FF" w:themeShade="FF"/>
          <w:sz w:val="24"/>
          <w:szCs w:val="24"/>
          <w:lang w:val="en-US"/>
        </w:rPr>
        <w:t>Table 1: Data Sources</w:t>
      </w:r>
    </w:p>
    <w:p w:rsidR="5CBB6A44" w:rsidRDefault="5CBB6A44" w14:paraId="679136DD" w14:textId="3E735E47">
      <w:r w:rsidRPr="4DD34762" w:rsidR="5CBB6A44">
        <w:rPr>
          <w:rFonts w:ascii="Calibri" w:hAnsi="Calibri" w:eastAsia="Calibri" w:cs="Calibri"/>
          <w:noProof w:val="0"/>
          <w:color w:val="000000" w:themeColor="text1" w:themeTint="FF" w:themeShade="FF"/>
          <w:sz w:val="24"/>
          <w:szCs w:val="24"/>
          <w:lang w:val="en-US"/>
        </w:rPr>
        <w:t xml:space="preserve"> </w:t>
      </w:r>
    </w:p>
    <w:tbl>
      <w:tblPr>
        <w:tblStyle w:val="TableGrid"/>
        <w:tblW w:w="0" w:type="auto"/>
        <w:tblLayout w:type="fixed"/>
        <w:tblLook w:val="06A0" w:firstRow="1" w:lastRow="0" w:firstColumn="1" w:lastColumn="0" w:noHBand="1" w:noVBand="1"/>
      </w:tblPr>
      <w:tblGrid>
        <w:gridCol w:w="3120"/>
        <w:gridCol w:w="3120"/>
        <w:gridCol w:w="3120"/>
      </w:tblGrid>
      <w:tr w:rsidR="4DD34762" w:rsidTr="4DD34762" w14:paraId="661D6B3D">
        <w:tc>
          <w:tcPr>
            <w:tcW w:w="3120" w:type="dxa"/>
            <w:tcMar/>
          </w:tcPr>
          <w:p w:rsidR="4DD34762" w:rsidRDefault="4DD34762" w14:paraId="6A53FA13" w14:textId="74DBAF3E">
            <w:r w:rsidRPr="4DD34762" w:rsidR="4DD34762">
              <w:rPr>
                <w:rFonts w:ascii="Calibri" w:hAnsi="Calibri" w:eastAsia="Calibri" w:cs="Calibri"/>
                <w:b w:val="1"/>
                <w:bCs w:val="1"/>
                <w:color w:val="000000" w:themeColor="text1" w:themeTint="FF" w:themeShade="FF"/>
                <w:sz w:val="26"/>
                <w:szCs w:val="26"/>
              </w:rPr>
              <w:t>Input</w:t>
            </w:r>
          </w:p>
          <w:p w:rsidR="4DD34762" w:rsidRDefault="4DD34762" w14:paraId="3107DAD1" w14:textId="2061A7A4">
            <w:r w:rsidRPr="4DD34762" w:rsidR="4DD34762">
              <w:rPr>
                <w:rFonts w:ascii="Calibri" w:hAnsi="Calibri" w:eastAsia="Calibri" w:cs="Calibri"/>
                <w:color w:val="000000" w:themeColor="text1" w:themeTint="FF" w:themeShade="FF"/>
                <w:sz w:val="24"/>
                <w:szCs w:val="24"/>
              </w:rPr>
              <w:t xml:space="preserve"> </w:t>
            </w:r>
          </w:p>
        </w:tc>
        <w:tc>
          <w:tcPr>
            <w:tcW w:w="3120" w:type="dxa"/>
            <w:tcMar/>
          </w:tcPr>
          <w:p w:rsidR="4DD34762" w:rsidRDefault="4DD34762" w14:paraId="217DC3A9" w14:textId="4BDB2B53">
            <w:r w:rsidRPr="4DD34762" w:rsidR="4DD34762">
              <w:rPr>
                <w:rFonts w:ascii="Calibri" w:hAnsi="Calibri" w:eastAsia="Calibri" w:cs="Calibri"/>
                <w:b w:val="1"/>
                <w:bCs w:val="1"/>
                <w:color w:val="000000" w:themeColor="text1" w:themeTint="FF" w:themeShade="FF"/>
                <w:sz w:val="26"/>
                <w:szCs w:val="26"/>
              </w:rPr>
              <w:t>Data Description</w:t>
            </w:r>
          </w:p>
          <w:p w:rsidR="4DD34762" w:rsidRDefault="4DD34762" w14:paraId="2CC431B2" w14:textId="6F8F288F">
            <w:r w:rsidRPr="4DD34762" w:rsidR="4DD34762">
              <w:rPr>
                <w:rFonts w:ascii="Calibri" w:hAnsi="Calibri" w:eastAsia="Calibri" w:cs="Calibri"/>
                <w:color w:val="000000" w:themeColor="text1" w:themeTint="FF" w:themeShade="FF"/>
                <w:sz w:val="24"/>
                <w:szCs w:val="24"/>
              </w:rPr>
              <w:t xml:space="preserve"> </w:t>
            </w:r>
          </w:p>
        </w:tc>
        <w:tc>
          <w:tcPr>
            <w:tcW w:w="3120" w:type="dxa"/>
            <w:tcMar/>
          </w:tcPr>
          <w:p w:rsidR="4DD34762" w:rsidRDefault="4DD34762" w14:paraId="7F02F14F" w14:textId="1C6B8109">
            <w:r w:rsidRPr="4DD34762" w:rsidR="4DD34762">
              <w:rPr>
                <w:rFonts w:ascii="Calibri" w:hAnsi="Calibri" w:eastAsia="Calibri" w:cs="Calibri"/>
                <w:b w:val="1"/>
                <w:bCs w:val="1"/>
                <w:color w:val="000000" w:themeColor="text1" w:themeTint="FF" w:themeShade="FF"/>
                <w:sz w:val="26"/>
                <w:szCs w:val="26"/>
              </w:rPr>
              <w:t>Source</w:t>
            </w:r>
          </w:p>
          <w:p w:rsidR="4DD34762" w:rsidRDefault="4DD34762" w14:paraId="66051AF1" w14:textId="791E8B6E">
            <w:r w:rsidRPr="4DD34762" w:rsidR="4DD34762">
              <w:rPr>
                <w:rFonts w:ascii="Calibri" w:hAnsi="Calibri" w:eastAsia="Calibri" w:cs="Calibri"/>
                <w:color w:val="000000" w:themeColor="text1" w:themeTint="FF" w:themeShade="FF"/>
                <w:sz w:val="24"/>
                <w:szCs w:val="24"/>
              </w:rPr>
              <w:t xml:space="preserve"> </w:t>
            </w:r>
          </w:p>
        </w:tc>
      </w:tr>
      <w:tr w:rsidR="4DD34762" w:rsidTr="4DD34762" w14:paraId="51664F12">
        <w:tc>
          <w:tcPr>
            <w:tcW w:w="3120" w:type="dxa"/>
            <w:tcMar/>
          </w:tcPr>
          <w:p w:rsidR="4DD34762" w:rsidRDefault="4DD34762" w14:paraId="673758BE" w14:textId="22FDFD74">
            <w:r w:rsidRPr="4DD34762" w:rsidR="4DD34762">
              <w:rPr>
                <w:rFonts w:ascii="Calibri" w:hAnsi="Calibri" w:eastAsia="Calibri" w:cs="Calibri"/>
                <w:color w:val="000000" w:themeColor="text1" w:themeTint="FF" w:themeShade="FF"/>
                <w:sz w:val="26"/>
                <w:szCs w:val="26"/>
              </w:rPr>
              <w:t>Current Health Expenditure as a Percentage of GDP</w:t>
            </w:r>
          </w:p>
        </w:tc>
        <w:tc>
          <w:tcPr>
            <w:tcW w:w="3120" w:type="dxa"/>
            <w:tcMar/>
          </w:tcPr>
          <w:p w:rsidR="4DD34762" w:rsidRDefault="4DD34762" w14:paraId="79C1D777" w14:textId="458454E5">
            <w:r w:rsidRPr="4DD34762" w:rsidR="4DD34762">
              <w:rPr>
                <w:rFonts w:ascii="Calibri" w:hAnsi="Calibri" w:eastAsia="Calibri" w:cs="Calibri"/>
                <w:color w:val="000000" w:themeColor="text1" w:themeTint="FF" w:themeShade="FF"/>
                <w:sz w:val="26"/>
                <w:szCs w:val="26"/>
              </w:rPr>
              <w:t>This data provides an indication on the level of resources channeled to health relative to other uses. It shows the importance of the health sector in the whole economy and indicates the societal priority which health is given measured in monetary terms.</w:t>
            </w:r>
          </w:p>
        </w:tc>
        <w:tc>
          <w:tcPr>
            <w:tcW w:w="3120" w:type="dxa"/>
            <w:tcMar/>
          </w:tcPr>
          <w:p w:rsidR="4DD34762" w:rsidRDefault="4DD34762" w14:paraId="713462F5" w14:textId="41D3550A">
            <w:r w:rsidRPr="4DD34762" w:rsidR="4DD34762">
              <w:rPr>
                <w:rFonts w:ascii="Calibri" w:hAnsi="Calibri" w:eastAsia="Calibri" w:cs="Calibri"/>
                <w:color w:val="000000" w:themeColor="text1" w:themeTint="FF" w:themeShade="FF"/>
                <w:sz w:val="26"/>
                <w:szCs w:val="26"/>
              </w:rPr>
              <w:t>World Health Organization [2]</w:t>
            </w:r>
          </w:p>
        </w:tc>
      </w:tr>
      <w:tr w:rsidR="4DD34762" w:rsidTr="4DD34762" w14:paraId="1B60B359">
        <w:tc>
          <w:tcPr>
            <w:tcW w:w="3120" w:type="dxa"/>
            <w:tcMar/>
          </w:tcPr>
          <w:p w:rsidR="4DD34762" w:rsidRDefault="4DD34762" w14:paraId="73483F72" w14:textId="7642967D">
            <w:r w:rsidRPr="4DD34762" w:rsidR="4DD34762">
              <w:rPr>
                <w:rFonts w:ascii="Calibri" w:hAnsi="Calibri" w:eastAsia="Calibri" w:cs="Calibri"/>
                <w:color w:val="000000" w:themeColor="text1" w:themeTint="FF" w:themeShade="FF"/>
                <w:sz w:val="26"/>
                <w:szCs w:val="26"/>
              </w:rPr>
              <w:t>Labor force participation rate (female-male ratio)</w:t>
            </w:r>
          </w:p>
        </w:tc>
        <w:tc>
          <w:tcPr>
            <w:tcW w:w="3120" w:type="dxa"/>
            <w:tcMar/>
          </w:tcPr>
          <w:p w:rsidR="4DD34762" w:rsidRDefault="4DD34762" w14:paraId="7E23A4A3" w14:textId="357B8CAD">
            <w:r w:rsidRPr="4DD34762" w:rsidR="4DD34762">
              <w:rPr>
                <w:rFonts w:ascii="Calibri" w:hAnsi="Calibri" w:eastAsia="Calibri" w:cs="Calibri"/>
                <w:color w:val="000000" w:themeColor="text1" w:themeTint="FF" w:themeShade="FF"/>
                <w:sz w:val="26"/>
                <w:szCs w:val="26"/>
              </w:rPr>
              <w:t>Ratio of female to male of proportion of a country’s working-age population (ages 15 and older) that engages in the labor market, either by working or actively looking for work, expressed as a percentage of the working-age population.</w:t>
            </w:r>
          </w:p>
        </w:tc>
        <w:tc>
          <w:tcPr>
            <w:tcW w:w="3120" w:type="dxa"/>
            <w:tcMar/>
          </w:tcPr>
          <w:p w:rsidR="4DD34762" w:rsidRDefault="4DD34762" w14:paraId="48B53B53" w14:textId="7609D211">
            <w:r w:rsidRPr="4DD34762" w:rsidR="4DD34762">
              <w:rPr>
                <w:rFonts w:ascii="Calibri" w:hAnsi="Calibri" w:eastAsia="Calibri" w:cs="Calibri"/>
                <w:color w:val="000000" w:themeColor="text1" w:themeTint="FF" w:themeShade="FF"/>
                <w:sz w:val="26"/>
                <w:szCs w:val="26"/>
              </w:rPr>
              <w:t>United Nations Development Programme [1]</w:t>
            </w:r>
          </w:p>
          <w:p w:rsidR="4DD34762" w:rsidRDefault="4DD34762" w14:paraId="1FF4F53D" w14:textId="1B68E59F">
            <w:r w:rsidRPr="4DD34762" w:rsidR="4DD34762">
              <w:rPr>
                <w:rFonts w:ascii="Calibri" w:hAnsi="Calibri" w:eastAsia="Calibri" w:cs="Calibri"/>
                <w:sz w:val="24"/>
                <w:szCs w:val="24"/>
              </w:rPr>
              <w:t xml:space="preserve"> </w:t>
            </w:r>
          </w:p>
        </w:tc>
      </w:tr>
      <w:tr w:rsidR="4DD34762" w:rsidTr="4DD34762" w14:paraId="66CF4659">
        <w:tc>
          <w:tcPr>
            <w:tcW w:w="3120" w:type="dxa"/>
            <w:tcMar/>
          </w:tcPr>
          <w:p w:rsidR="4DD34762" w:rsidRDefault="4DD34762" w14:paraId="6F8FEF97" w14:textId="3B3605A6">
            <w:r w:rsidRPr="4DD34762" w:rsidR="4DD34762">
              <w:rPr>
                <w:rFonts w:ascii="Calibri" w:hAnsi="Calibri" w:eastAsia="Calibri" w:cs="Calibri"/>
                <w:color w:val="000000" w:themeColor="text1" w:themeTint="FF" w:themeShade="FF"/>
                <w:sz w:val="26"/>
                <w:szCs w:val="26"/>
              </w:rPr>
              <w:t>GDP per capita, PPP</w:t>
            </w:r>
          </w:p>
        </w:tc>
        <w:tc>
          <w:tcPr>
            <w:tcW w:w="3120" w:type="dxa"/>
            <w:tcMar/>
          </w:tcPr>
          <w:p w:rsidR="4DD34762" w:rsidRDefault="4DD34762" w14:paraId="7A467CDD" w14:textId="5F110420">
            <w:r w:rsidRPr="4DD34762" w:rsidR="4DD34762">
              <w:rPr>
                <w:rFonts w:ascii="Calibri" w:hAnsi="Calibri" w:eastAsia="Calibri" w:cs="Calibri"/>
                <w:color w:val="000000" w:themeColor="text1" w:themeTint="FF" w:themeShade="FF"/>
                <w:sz w:val="26"/>
                <w:szCs w:val="26"/>
              </w:rPr>
              <w:t>Gross Domestic Product converted to international dollars using purchasing power parity (PPP) rates and divided by total population. This data is in terms of PPP in order to account for differences in the cost of living between countries.</w:t>
            </w:r>
          </w:p>
        </w:tc>
        <w:tc>
          <w:tcPr>
            <w:tcW w:w="3120" w:type="dxa"/>
            <w:tcMar/>
          </w:tcPr>
          <w:p w:rsidR="4DD34762" w:rsidRDefault="4DD34762" w14:paraId="135D926C" w14:textId="4C01924C">
            <w:r w:rsidRPr="4DD34762" w:rsidR="4DD34762">
              <w:rPr>
                <w:rFonts w:ascii="Calibri" w:hAnsi="Calibri" w:eastAsia="Calibri" w:cs="Calibri"/>
                <w:color w:val="000000" w:themeColor="text1" w:themeTint="FF" w:themeShade="FF"/>
                <w:sz w:val="26"/>
                <w:szCs w:val="26"/>
              </w:rPr>
              <w:t>World Bank [1]</w:t>
            </w:r>
          </w:p>
          <w:p w:rsidR="4DD34762" w:rsidRDefault="4DD34762" w14:paraId="54AA3B56" w14:textId="25F5EA0D">
            <w:r w:rsidRPr="4DD34762" w:rsidR="4DD34762">
              <w:rPr>
                <w:rFonts w:ascii="Calibri" w:hAnsi="Calibri" w:eastAsia="Calibri" w:cs="Calibri"/>
                <w:sz w:val="24"/>
                <w:szCs w:val="24"/>
              </w:rPr>
              <w:t xml:space="preserve"> </w:t>
            </w:r>
          </w:p>
        </w:tc>
      </w:tr>
      <w:tr w:rsidR="4DD34762" w:rsidTr="4DD34762" w14:paraId="6511C331">
        <w:tc>
          <w:tcPr>
            <w:tcW w:w="3120" w:type="dxa"/>
            <w:tcMar/>
          </w:tcPr>
          <w:p w:rsidR="4DD34762" w:rsidRDefault="4DD34762" w14:paraId="5D723ABF" w14:textId="6E2B608F">
            <w:r w:rsidRPr="4DD34762" w:rsidR="4DD34762">
              <w:rPr>
                <w:rFonts w:ascii="Calibri" w:hAnsi="Calibri" w:eastAsia="Calibri" w:cs="Calibri"/>
                <w:color w:val="000000" w:themeColor="text1" w:themeTint="FF" w:themeShade="FF"/>
                <w:sz w:val="26"/>
                <w:szCs w:val="26"/>
              </w:rPr>
              <w:t>Liters of Alcohol per capita</w:t>
            </w:r>
          </w:p>
        </w:tc>
        <w:tc>
          <w:tcPr>
            <w:tcW w:w="3120" w:type="dxa"/>
            <w:tcMar/>
          </w:tcPr>
          <w:p w:rsidR="4DD34762" w:rsidRDefault="4DD34762" w14:paraId="72DBDFC5" w14:textId="72EAFE28">
            <w:r w:rsidRPr="4DD34762" w:rsidR="4DD34762">
              <w:rPr>
                <w:rFonts w:ascii="Calibri" w:hAnsi="Calibri" w:eastAsia="Calibri" w:cs="Calibri"/>
                <w:color w:val="000000" w:themeColor="text1" w:themeTint="FF" w:themeShade="FF"/>
                <w:sz w:val="26"/>
                <w:szCs w:val="26"/>
              </w:rPr>
              <w:t xml:space="preserve"> Total (sum of recorded and unrecorded alcohol) amount of alcohol consumed per person (15 years of age or older) over a calendar year, in liters of pure alcohol, adjusted for tourist consumption.</w:t>
            </w:r>
          </w:p>
        </w:tc>
        <w:tc>
          <w:tcPr>
            <w:tcW w:w="3120" w:type="dxa"/>
            <w:tcMar/>
          </w:tcPr>
          <w:p w:rsidR="4DD34762" w:rsidRDefault="4DD34762" w14:paraId="7A29CBB9" w14:textId="28511907">
            <w:r w:rsidRPr="4DD34762" w:rsidR="4DD34762">
              <w:rPr>
                <w:rFonts w:ascii="Calibri" w:hAnsi="Calibri" w:eastAsia="Calibri" w:cs="Calibri"/>
                <w:color w:val="000000" w:themeColor="text1" w:themeTint="FF" w:themeShade="FF"/>
                <w:sz w:val="26"/>
                <w:szCs w:val="26"/>
              </w:rPr>
              <w:t>World Bank [2]</w:t>
            </w:r>
          </w:p>
          <w:p w:rsidR="4DD34762" w:rsidRDefault="4DD34762" w14:paraId="3D60B02B" w14:textId="10A80E36">
            <w:r w:rsidRPr="4DD34762" w:rsidR="4DD34762">
              <w:rPr>
                <w:rFonts w:ascii="Calibri" w:hAnsi="Calibri" w:eastAsia="Calibri" w:cs="Calibri"/>
                <w:sz w:val="24"/>
                <w:szCs w:val="24"/>
              </w:rPr>
              <w:t xml:space="preserve"> </w:t>
            </w:r>
          </w:p>
        </w:tc>
      </w:tr>
      <w:tr w:rsidR="4DD34762" w:rsidTr="4DD34762" w14:paraId="56D8CCAA">
        <w:tc>
          <w:tcPr>
            <w:tcW w:w="3120" w:type="dxa"/>
            <w:tcMar/>
          </w:tcPr>
          <w:p w:rsidR="4DD34762" w:rsidRDefault="4DD34762" w14:paraId="4BFEE62A" w14:textId="76EF953B">
            <w:r w:rsidRPr="4DD34762" w:rsidR="4DD34762">
              <w:rPr>
                <w:rFonts w:ascii="Calibri" w:hAnsi="Calibri" w:eastAsia="Calibri" w:cs="Calibri"/>
                <w:color w:val="000000" w:themeColor="text1" w:themeTint="FF" w:themeShade="FF"/>
                <w:sz w:val="26"/>
                <w:szCs w:val="26"/>
              </w:rPr>
              <w:t>Suicide Prevention Strategy</w:t>
            </w:r>
          </w:p>
        </w:tc>
        <w:tc>
          <w:tcPr>
            <w:tcW w:w="3120" w:type="dxa"/>
            <w:tcMar/>
          </w:tcPr>
          <w:p w:rsidR="4DD34762" w:rsidRDefault="4DD34762" w14:paraId="5C4B7A06" w14:textId="12F3225A">
            <w:r w:rsidRPr="4DD34762" w:rsidR="4DD34762">
              <w:rPr>
                <w:rFonts w:ascii="Calibri" w:hAnsi="Calibri" w:eastAsia="Calibri" w:cs="Calibri"/>
                <w:color w:val="000000" w:themeColor="text1" w:themeTint="FF" w:themeShade="FF"/>
                <w:sz w:val="26"/>
                <w:szCs w:val="26"/>
              </w:rPr>
              <w:t>Countries which are known have a stand-alone national suicide prevention strategy are included as 1s, else 0. Note that the plan must be stand-alone, and may not be integrated into another plan, in order to count in the dataset.</w:t>
            </w:r>
          </w:p>
        </w:tc>
        <w:tc>
          <w:tcPr>
            <w:tcW w:w="3120" w:type="dxa"/>
            <w:tcMar/>
          </w:tcPr>
          <w:p w:rsidR="4DD34762" w:rsidRDefault="4DD34762" w14:paraId="56BB4FB2" w14:textId="7FD0DDD4">
            <w:r w:rsidRPr="4DD34762" w:rsidR="4DD34762">
              <w:rPr>
                <w:rFonts w:ascii="Calibri" w:hAnsi="Calibri" w:eastAsia="Calibri" w:cs="Calibri"/>
                <w:color w:val="000000" w:themeColor="text1" w:themeTint="FF" w:themeShade="FF"/>
                <w:sz w:val="26"/>
                <w:szCs w:val="26"/>
              </w:rPr>
              <w:t>World Health Organization [3]</w:t>
            </w:r>
          </w:p>
          <w:p w:rsidR="4DD34762" w:rsidRDefault="4DD34762" w14:paraId="3066BFF8" w14:textId="6E43065B">
            <w:r w:rsidRPr="4DD34762" w:rsidR="4DD34762">
              <w:rPr>
                <w:rFonts w:ascii="Calibri" w:hAnsi="Calibri" w:eastAsia="Calibri" w:cs="Calibri"/>
                <w:sz w:val="24"/>
                <w:szCs w:val="24"/>
              </w:rPr>
              <w:t xml:space="preserve"> </w:t>
            </w:r>
          </w:p>
        </w:tc>
      </w:tr>
      <w:tr w:rsidR="4DD34762" w:rsidTr="4DD34762" w14:paraId="60CA35A6">
        <w:tc>
          <w:tcPr>
            <w:tcW w:w="3120" w:type="dxa"/>
            <w:tcMar/>
          </w:tcPr>
          <w:p w:rsidR="4DD34762" w:rsidRDefault="4DD34762" w14:paraId="04C207FE" w14:textId="4B9F39E5">
            <w:r w:rsidRPr="4DD34762" w:rsidR="4DD34762">
              <w:rPr>
                <w:rFonts w:ascii="Calibri" w:hAnsi="Calibri" w:eastAsia="Calibri" w:cs="Calibri"/>
                <w:color w:val="000000" w:themeColor="text1" w:themeTint="FF" w:themeShade="FF"/>
                <w:sz w:val="26"/>
                <w:szCs w:val="26"/>
              </w:rPr>
              <w:t>Psychiatrists in mental health, per 100,000 pop.</w:t>
            </w:r>
          </w:p>
        </w:tc>
        <w:tc>
          <w:tcPr>
            <w:tcW w:w="3120" w:type="dxa"/>
            <w:tcMar/>
          </w:tcPr>
          <w:p w:rsidR="4DD34762" w:rsidRDefault="4DD34762" w14:paraId="07574CDF" w14:textId="104D7DB6">
            <w:r w:rsidRPr="4DD34762" w:rsidR="4DD34762">
              <w:rPr>
                <w:rFonts w:ascii="Calibri" w:hAnsi="Calibri" w:eastAsia="Calibri" w:cs="Calibri"/>
                <w:color w:val="000000" w:themeColor="text1" w:themeTint="FF" w:themeShade="FF"/>
                <w:sz w:val="26"/>
                <w:szCs w:val="26"/>
              </w:rPr>
              <w:t>Number of Psychiatrists working in the mental health sector, per 100,000 population.</w:t>
            </w:r>
          </w:p>
        </w:tc>
        <w:tc>
          <w:tcPr>
            <w:tcW w:w="3120" w:type="dxa"/>
            <w:tcMar/>
          </w:tcPr>
          <w:p w:rsidR="4DD34762" w:rsidRDefault="4DD34762" w14:paraId="04BCF4E0" w14:textId="063A6CF7">
            <w:r w:rsidRPr="4DD34762" w:rsidR="4DD34762">
              <w:rPr>
                <w:rFonts w:ascii="Calibri" w:hAnsi="Calibri" w:eastAsia="Calibri" w:cs="Calibri"/>
                <w:color w:val="000000" w:themeColor="text1" w:themeTint="FF" w:themeShade="FF"/>
                <w:sz w:val="26"/>
                <w:szCs w:val="26"/>
              </w:rPr>
              <w:t>World Health Organization [4]</w:t>
            </w:r>
          </w:p>
          <w:p w:rsidR="4DD34762" w:rsidRDefault="4DD34762" w14:paraId="71CC0B88" w14:textId="19986667">
            <w:r w:rsidRPr="4DD34762" w:rsidR="4DD34762">
              <w:rPr>
                <w:rFonts w:ascii="Calibri" w:hAnsi="Calibri" w:eastAsia="Calibri" w:cs="Calibri"/>
                <w:sz w:val="24"/>
                <w:szCs w:val="24"/>
              </w:rPr>
              <w:t xml:space="preserve"> </w:t>
            </w:r>
          </w:p>
        </w:tc>
      </w:tr>
      <w:tr w:rsidR="4DD34762" w:rsidTr="4DD34762" w14:paraId="37AB8804">
        <w:tc>
          <w:tcPr>
            <w:tcW w:w="3120" w:type="dxa"/>
            <w:tcMar/>
          </w:tcPr>
          <w:p w:rsidR="4DD34762" w:rsidRDefault="4DD34762" w14:paraId="2CE61224" w14:textId="0985974B">
            <w:r w:rsidRPr="4DD34762" w:rsidR="4DD34762">
              <w:rPr>
                <w:rFonts w:ascii="Calibri" w:hAnsi="Calibri" w:eastAsia="Calibri" w:cs="Calibri"/>
                <w:color w:val="000000" w:themeColor="text1" w:themeTint="FF" w:themeShade="FF"/>
                <w:sz w:val="26"/>
                <w:szCs w:val="26"/>
              </w:rPr>
              <w:t>Mental hospitals, per 100,000 pop.</w:t>
            </w:r>
          </w:p>
        </w:tc>
        <w:tc>
          <w:tcPr>
            <w:tcW w:w="3120" w:type="dxa"/>
            <w:tcMar/>
          </w:tcPr>
          <w:p w:rsidR="4DD34762" w:rsidRDefault="4DD34762" w14:paraId="4FC5C06E" w14:textId="69A3D231">
            <w:r w:rsidRPr="4DD34762" w:rsidR="4DD34762">
              <w:rPr>
                <w:rFonts w:ascii="Calibri" w:hAnsi="Calibri" w:eastAsia="Calibri" w:cs="Calibri"/>
                <w:color w:val="000000" w:themeColor="text1" w:themeTint="FF" w:themeShade="FF"/>
                <w:sz w:val="26"/>
                <w:szCs w:val="26"/>
              </w:rPr>
              <w:t>Number of hospitals dedicated to mental health per 100,000 population</w:t>
            </w:r>
          </w:p>
        </w:tc>
        <w:tc>
          <w:tcPr>
            <w:tcW w:w="3120" w:type="dxa"/>
            <w:tcMar/>
          </w:tcPr>
          <w:p w:rsidR="4DD34762" w:rsidRDefault="4DD34762" w14:paraId="77CCE93B" w14:textId="5170F58E">
            <w:r w:rsidRPr="4DD34762" w:rsidR="4DD34762">
              <w:rPr>
                <w:rFonts w:ascii="Calibri" w:hAnsi="Calibri" w:eastAsia="Calibri" w:cs="Calibri"/>
                <w:color w:val="000000" w:themeColor="text1" w:themeTint="FF" w:themeShade="FF"/>
                <w:sz w:val="26"/>
                <w:szCs w:val="26"/>
              </w:rPr>
              <w:t>World Health Organization [5]</w:t>
            </w:r>
          </w:p>
        </w:tc>
      </w:tr>
    </w:tbl>
    <w:p w:rsidR="5CBB6A44" w:rsidP="4DD34762" w:rsidRDefault="5CBB6A44" w14:paraId="4D33415A" w14:textId="1625656E">
      <w:pPr>
        <w:ind w:left="360" w:hanging="360"/>
      </w:pPr>
      <w:r w:rsidRPr="4DD34762" w:rsidR="5CBB6A44">
        <w:rPr>
          <w:rFonts w:ascii="Arial" w:hAnsi="Arial" w:eastAsia="Arial" w:cs="Arial"/>
          <w:noProof w:val="0"/>
          <w:color w:val="000000" w:themeColor="text1" w:themeTint="FF" w:themeShade="FF"/>
          <w:sz w:val="24"/>
          <w:szCs w:val="24"/>
          <w:lang w:val="en-US"/>
        </w:rPr>
        <w:t>•</w:t>
      </w:r>
      <w:r w:rsidRPr="4DD34762" w:rsidR="5CBB6A44">
        <w:rPr>
          <w:rFonts w:ascii="Times New Roman" w:hAnsi="Times New Roman" w:eastAsia="Times New Roman" w:cs="Times New Roman"/>
          <w:noProof w:val="0"/>
          <w:color w:val="000000" w:themeColor="text1" w:themeTint="FF" w:themeShade="FF"/>
          <w:sz w:val="14"/>
          <w:szCs w:val="14"/>
          <w:lang w:val="en-US"/>
        </w:rPr>
        <w:t xml:space="preserve">       </w:t>
      </w:r>
      <w:r w:rsidRPr="4DD34762" w:rsidR="5CBB6A44">
        <w:rPr>
          <w:rFonts w:ascii="Calibri" w:hAnsi="Calibri" w:eastAsia="Calibri" w:cs="Calibri"/>
          <w:noProof w:val="0"/>
          <w:color w:val="FFFFFF" w:themeColor="background1" w:themeTint="FF" w:themeShade="FF"/>
          <w:sz w:val="24"/>
          <w:szCs w:val="24"/>
          <w:lang w:val="en-US"/>
        </w:rPr>
        <w:t xml:space="preserve">World Health Organization [1] : </w:t>
      </w:r>
      <w:hyperlink r:id="Ra1201774fbf54f32">
        <w:r w:rsidRPr="4DD34762" w:rsidR="5CBB6A44">
          <w:rPr>
            <w:rStyle w:val="Hyperlink"/>
            <w:rFonts w:ascii="Calibri" w:hAnsi="Calibri" w:eastAsia="Calibri" w:cs="Calibri"/>
            <w:noProof w:val="0"/>
            <w:color w:val="954F72"/>
            <w:sz w:val="24"/>
            <w:szCs w:val="24"/>
            <w:u w:val="single"/>
            <w:lang w:val="en-US"/>
          </w:rPr>
          <w:t>https://apps.who.int/gho/data/node.main.MHSUICIDEASDR?lang=en</w:t>
        </w:r>
      </w:hyperlink>
    </w:p>
    <w:p w:rsidR="5CBB6A44" w:rsidP="4DD34762" w:rsidRDefault="5CBB6A44" w14:paraId="1EA1B120" w14:textId="51039ECA">
      <w:pPr>
        <w:ind w:left="360" w:hanging="360"/>
      </w:pPr>
      <w:r w:rsidRPr="4DD34762" w:rsidR="5CBB6A44">
        <w:rPr>
          <w:rFonts w:ascii="Arial" w:hAnsi="Arial" w:eastAsia="Arial" w:cs="Arial"/>
          <w:noProof w:val="0"/>
          <w:color w:val="000000" w:themeColor="text1" w:themeTint="FF" w:themeShade="FF"/>
          <w:sz w:val="24"/>
          <w:szCs w:val="24"/>
          <w:lang w:val="en-US"/>
        </w:rPr>
        <w:t>•</w:t>
      </w:r>
      <w:r w:rsidRPr="4DD34762" w:rsidR="5CBB6A44">
        <w:rPr>
          <w:rFonts w:ascii="Times New Roman" w:hAnsi="Times New Roman" w:eastAsia="Times New Roman" w:cs="Times New Roman"/>
          <w:noProof w:val="0"/>
          <w:color w:val="000000" w:themeColor="text1" w:themeTint="FF" w:themeShade="FF"/>
          <w:sz w:val="14"/>
          <w:szCs w:val="14"/>
          <w:lang w:val="en-US"/>
        </w:rPr>
        <w:t xml:space="preserve">       </w:t>
      </w:r>
      <w:r w:rsidRPr="4DD34762" w:rsidR="5CBB6A44">
        <w:rPr>
          <w:rFonts w:ascii="Calibri" w:hAnsi="Calibri" w:eastAsia="Calibri" w:cs="Calibri"/>
          <w:noProof w:val="0"/>
          <w:color w:val="000000" w:themeColor="text1" w:themeTint="FF" w:themeShade="FF"/>
          <w:sz w:val="24"/>
          <w:szCs w:val="24"/>
          <w:lang w:val="en-US"/>
        </w:rPr>
        <w:t xml:space="preserve">World Health Organization [2] : </w:t>
      </w:r>
      <w:hyperlink r:id="Reeb3b80b64684775">
        <w:r w:rsidRPr="4DD34762" w:rsidR="5CBB6A44">
          <w:rPr>
            <w:rStyle w:val="Hyperlink"/>
            <w:rFonts w:ascii="Calibri" w:hAnsi="Calibri" w:eastAsia="Calibri" w:cs="Calibri"/>
            <w:noProof w:val="0"/>
            <w:color w:val="954F72"/>
            <w:sz w:val="24"/>
            <w:szCs w:val="24"/>
            <w:u w:val="single"/>
            <w:lang w:val="en-US"/>
          </w:rPr>
          <w:t>https://www.who.int/data/gho/data/indicators/indicator-details/GHO/current-health-expenditure-(che)-as-percentage-of-gross-domestic-product-(gdp)-(-)</w:t>
        </w:r>
      </w:hyperlink>
    </w:p>
    <w:p w:rsidR="5CBB6A44" w:rsidP="4DD34762" w:rsidRDefault="5CBB6A44" w14:paraId="659E4A72" w14:textId="6F8F9659">
      <w:pPr>
        <w:ind w:left="360" w:hanging="360"/>
      </w:pPr>
      <w:r w:rsidRPr="4DD34762" w:rsidR="5CBB6A44">
        <w:rPr>
          <w:rFonts w:ascii="Arial" w:hAnsi="Arial" w:eastAsia="Arial" w:cs="Arial"/>
          <w:noProof w:val="0"/>
          <w:color w:val="000000" w:themeColor="text1" w:themeTint="FF" w:themeShade="FF"/>
          <w:sz w:val="24"/>
          <w:szCs w:val="24"/>
          <w:lang w:val="en-US"/>
        </w:rPr>
        <w:t>•</w:t>
      </w:r>
      <w:r w:rsidRPr="4DD34762" w:rsidR="5CBB6A44">
        <w:rPr>
          <w:rFonts w:ascii="Times New Roman" w:hAnsi="Times New Roman" w:eastAsia="Times New Roman" w:cs="Times New Roman"/>
          <w:noProof w:val="0"/>
          <w:color w:val="000000" w:themeColor="text1" w:themeTint="FF" w:themeShade="FF"/>
          <w:sz w:val="14"/>
          <w:szCs w:val="14"/>
          <w:lang w:val="en-US"/>
        </w:rPr>
        <w:t xml:space="preserve">       </w:t>
      </w:r>
      <w:r w:rsidRPr="4DD34762" w:rsidR="5CBB6A44">
        <w:rPr>
          <w:rFonts w:ascii="Calibri" w:hAnsi="Calibri" w:eastAsia="Calibri" w:cs="Calibri"/>
          <w:noProof w:val="0"/>
          <w:color w:val="000000" w:themeColor="text1" w:themeTint="FF" w:themeShade="FF"/>
          <w:sz w:val="24"/>
          <w:szCs w:val="24"/>
          <w:lang w:val="en-US"/>
        </w:rPr>
        <w:t xml:space="preserve">World Health Organization [3] : </w:t>
      </w:r>
      <w:hyperlink r:id="R75320783529f44a0">
        <w:r w:rsidRPr="4DD34762" w:rsidR="5CBB6A44">
          <w:rPr>
            <w:rStyle w:val="Hyperlink"/>
            <w:rFonts w:ascii="Calibri" w:hAnsi="Calibri" w:eastAsia="Calibri" w:cs="Calibri"/>
            <w:noProof w:val="0"/>
            <w:color w:val="954F72"/>
            <w:sz w:val="24"/>
            <w:szCs w:val="24"/>
            <w:u w:val="single"/>
            <w:lang w:val="en-US"/>
          </w:rPr>
          <w:t>https://apps.who.int/iris/handle/10665/279765</w:t>
        </w:r>
      </w:hyperlink>
    </w:p>
    <w:p w:rsidR="5CBB6A44" w:rsidP="4DD34762" w:rsidRDefault="5CBB6A44" w14:paraId="063ACC31" w14:textId="655AED65">
      <w:pPr>
        <w:ind w:left="360" w:hanging="360"/>
      </w:pPr>
      <w:r w:rsidRPr="4DD34762" w:rsidR="5CBB6A44">
        <w:rPr>
          <w:rFonts w:ascii="Arial" w:hAnsi="Arial" w:eastAsia="Arial" w:cs="Arial"/>
          <w:noProof w:val="0"/>
          <w:color w:val="000000" w:themeColor="text1" w:themeTint="FF" w:themeShade="FF"/>
          <w:sz w:val="24"/>
          <w:szCs w:val="24"/>
          <w:lang w:val="en-US"/>
        </w:rPr>
        <w:t>•</w:t>
      </w:r>
      <w:r w:rsidRPr="4DD34762" w:rsidR="5CBB6A44">
        <w:rPr>
          <w:rFonts w:ascii="Times New Roman" w:hAnsi="Times New Roman" w:eastAsia="Times New Roman" w:cs="Times New Roman"/>
          <w:noProof w:val="0"/>
          <w:color w:val="000000" w:themeColor="text1" w:themeTint="FF" w:themeShade="FF"/>
          <w:sz w:val="14"/>
          <w:szCs w:val="14"/>
          <w:lang w:val="en-US"/>
        </w:rPr>
        <w:t xml:space="preserve">       </w:t>
      </w:r>
      <w:r w:rsidRPr="4DD34762" w:rsidR="5CBB6A44">
        <w:rPr>
          <w:rFonts w:ascii="Calibri" w:hAnsi="Calibri" w:eastAsia="Calibri" w:cs="Calibri"/>
          <w:noProof w:val="0"/>
          <w:color w:val="000000" w:themeColor="text1" w:themeTint="FF" w:themeShade="FF"/>
          <w:sz w:val="24"/>
          <w:szCs w:val="24"/>
          <w:lang w:val="en-US"/>
        </w:rPr>
        <w:t xml:space="preserve">World Health Organization [4] </w:t>
      </w:r>
      <w:hyperlink r:id="R0b23b40e9ff04902">
        <w:r w:rsidRPr="4DD34762" w:rsidR="5CBB6A44">
          <w:rPr>
            <w:rStyle w:val="Hyperlink"/>
            <w:rFonts w:ascii="Calibri" w:hAnsi="Calibri" w:eastAsia="Calibri" w:cs="Calibri"/>
            <w:noProof w:val="0"/>
            <w:color w:val="954F72"/>
            <w:sz w:val="24"/>
            <w:szCs w:val="24"/>
            <w:u w:val="single"/>
            <w:lang w:val="en-US"/>
          </w:rPr>
          <w:t>https://apps.who.int/gho/data/node.main.MHHR?lang=en</w:t>
        </w:r>
      </w:hyperlink>
    </w:p>
    <w:p w:rsidR="5CBB6A44" w:rsidP="4DD34762" w:rsidRDefault="5CBB6A44" w14:paraId="0B3051BD" w14:textId="61EBB6B7">
      <w:pPr>
        <w:ind w:left="360" w:hanging="360"/>
      </w:pPr>
      <w:r w:rsidRPr="4DD34762" w:rsidR="5CBB6A44">
        <w:rPr>
          <w:rFonts w:ascii="Arial" w:hAnsi="Arial" w:eastAsia="Arial" w:cs="Arial"/>
          <w:noProof w:val="0"/>
          <w:color w:val="000000" w:themeColor="text1" w:themeTint="FF" w:themeShade="FF"/>
          <w:sz w:val="24"/>
          <w:szCs w:val="24"/>
          <w:lang w:val="en-US"/>
        </w:rPr>
        <w:t>•</w:t>
      </w:r>
      <w:r w:rsidRPr="4DD34762" w:rsidR="5CBB6A44">
        <w:rPr>
          <w:rFonts w:ascii="Times New Roman" w:hAnsi="Times New Roman" w:eastAsia="Times New Roman" w:cs="Times New Roman"/>
          <w:noProof w:val="0"/>
          <w:color w:val="000000" w:themeColor="text1" w:themeTint="FF" w:themeShade="FF"/>
          <w:sz w:val="14"/>
          <w:szCs w:val="14"/>
          <w:lang w:val="en-US"/>
        </w:rPr>
        <w:t xml:space="preserve">       </w:t>
      </w:r>
      <w:r w:rsidRPr="4DD34762" w:rsidR="5CBB6A44">
        <w:rPr>
          <w:rFonts w:ascii="Calibri" w:hAnsi="Calibri" w:eastAsia="Calibri" w:cs="Calibri"/>
          <w:noProof w:val="0"/>
          <w:color w:val="000000" w:themeColor="text1" w:themeTint="FF" w:themeShade="FF"/>
          <w:sz w:val="24"/>
          <w:szCs w:val="24"/>
          <w:lang w:val="en-US"/>
        </w:rPr>
        <w:t xml:space="preserve">World Health Organization [5] : </w:t>
      </w:r>
      <w:hyperlink r:id="R8fd4f31b5abf449b">
        <w:r w:rsidRPr="4DD34762" w:rsidR="5CBB6A44">
          <w:rPr>
            <w:rStyle w:val="Hyperlink"/>
            <w:rFonts w:ascii="Calibri" w:hAnsi="Calibri" w:eastAsia="Calibri" w:cs="Calibri"/>
            <w:noProof w:val="0"/>
            <w:color w:val="954F72"/>
            <w:sz w:val="24"/>
            <w:szCs w:val="24"/>
            <w:u w:val="single"/>
            <w:lang w:val="en-US"/>
          </w:rPr>
          <w:t>https://apps.who.int/gho/data/node.main.MHFAC?lang=en</w:t>
        </w:r>
      </w:hyperlink>
    </w:p>
    <w:p w:rsidR="5CBB6A44" w:rsidP="4DD34762" w:rsidRDefault="5CBB6A44" w14:paraId="131B2651" w14:textId="29729912">
      <w:pPr>
        <w:ind w:left="360" w:hanging="360"/>
      </w:pPr>
      <w:r w:rsidRPr="4DD34762" w:rsidR="5CBB6A44">
        <w:rPr>
          <w:rFonts w:ascii="Arial" w:hAnsi="Arial" w:eastAsia="Arial" w:cs="Arial"/>
          <w:noProof w:val="0"/>
          <w:color w:val="000000" w:themeColor="text1" w:themeTint="FF" w:themeShade="FF"/>
          <w:sz w:val="24"/>
          <w:szCs w:val="24"/>
          <w:lang w:val="en-US"/>
        </w:rPr>
        <w:t>•</w:t>
      </w:r>
      <w:r w:rsidRPr="4DD34762" w:rsidR="5CBB6A44">
        <w:rPr>
          <w:rFonts w:ascii="Times New Roman" w:hAnsi="Times New Roman" w:eastAsia="Times New Roman" w:cs="Times New Roman"/>
          <w:noProof w:val="0"/>
          <w:color w:val="000000" w:themeColor="text1" w:themeTint="FF" w:themeShade="FF"/>
          <w:sz w:val="14"/>
          <w:szCs w:val="14"/>
          <w:lang w:val="en-US"/>
        </w:rPr>
        <w:t xml:space="preserve">       </w:t>
      </w:r>
      <w:r w:rsidRPr="4DD34762" w:rsidR="5CBB6A44">
        <w:rPr>
          <w:rFonts w:ascii="Calibri" w:hAnsi="Calibri" w:eastAsia="Calibri" w:cs="Calibri"/>
          <w:noProof w:val="0"/>
          <w:color w:val="000000" w:themeColor="text1" w:themeTint="FF" w:themeShade="FF"/>
          <w:sz w:val="24"/>
          <w:szCs w:val="24"/>
          <w:lang w:val="en-US"/>
        </w:rPr>
        <w:t xml:space="preserve">United Nations Development Programme [1] : </w:t>
      </w:r>
      <w:hyperlink r:id="R77da9d939f904367">
        <w:r w:rsidRPr="4DD34762" w:rsidR="5CBB6A44">
          <w:rPr>
            <w:rStyle w:val="Hyperlink"/>
            <w:rFonts w:ascii="Calibri" w:hAnsi="Calibri" w:eastAsia="Calibri" w:cs="Calibri"/>
            <w:noProof w:val="0"/>
            <w:color w:val="954F72"/>
            <w:sz w:val="24"/>
            <w:szCs w:val="24"/>
            <w:u w:val="single"/>
            <w:lang w:val="en-US"/>
          </w:rPr>
          <w:t>http://hdr.undp.org/en/content/labour-force-participation-rate-female-male-ratio</w:t>
        </w:r>
      </w:hyperlink>
    </w:p>
    <w:p w:rsidR="5CBB6A44" w:rsidP="4DD34762" w:rsidRDefault="5CBB6A44" w14:paraId="778CC0CF" w14:textId="602A8C57">
      <w:pPr>
        <w:ind w:left="360" w:hanging="360"/>
      </w:pPr>
      <w:r w:rsidRPr="4DD34762" w:rsidR="5CBB6A44">
        <w:rPr>
          <w:rFonts w:ascii="Arial" w:hAnsi="Arial" w:eastAsia="Arial" w:cs="Arial"/>
          <w:noProof w:val="0"/>
          <w:color w:val="000000" w:themeColor="text1" w:themeTint="FF" w:themeShade="FF"/>
          <w:sz w:val="24"/>
          <w:szCs w:val="24"/>
          <w:lang w:val="en-US"/>
        </w:rPr>
        <w:t>•</w:t>
      </w:r>
      <w:r w:rsidRPr="4DD34762" w:rsidR="5CBB6A44">
        <w:rPr>
          <w:rFonts w:ascii="Times New Roman" w:hAnsi="Times New Roman" w:eastAsia="Times New Roman" w:cs="Times New Roman"/>
          <w:noProof w:val="0"/>
          <w:color w:val="000000" w:themeColor="text1" w:themeTint="FF" w:themeShade="FF"/>
          <w:sz w:val="14"/>
          <w:szCs w:val="14"/>
          <w:lang w:val="en-US"/>
        </w:rPr>
        <w:t xml:space="preserve">       </w:t>
      </w:r>
      <w:r w:rsidRPr="4DD34762" w:rsidR="5CBB6A44">
        <w:rPr>
          <w:rFonts w:ascii="Calibri" w:hAnsi="Calibri" w:eastAsia="Calibri" w:cs="Calibri"/>
          <w:noProof w:val="0"/>
          <w:color w:val="000000" w:themeColor="text1" w:themeTint="FF" w:themeShade="FF"/>
          <w:sz w:val="24"/>
          <w:szCs w:val="24"/>
          <w:lang w:val="en-US"/>
        </w:rPr>
        <w:t xml:space="preserve">World Bank [1] : </w:t>
      </w:r>
      <w:hyperlink r:id="R4cbff70d202c4b16">
        <w:r w:rsidRPr="4DD34762" w:rsidR="5CBB6A44">
          <w:rPr>
            <w:rStyle w:val="Hyperlink"/>
            <w:rFonts w:ascii="Calibri" w:hAnsi="Calibri" w:eastAsia="Calibri" w:cs="Calibri"/>
            <w:noProof w:val="0"/>
            <w:color w:val="954F72"/>
            <w:sz w:val="24"/>
            <w:szCs w:val="24"/>
            <w:u w:val="single"/>
            <w:lang w:val="en-US"/>
          </w:rPr>
          <w:t>https://data.worldbank.org/indicator/NY.GDP.PCAP.PP.CD</w:t>
        </w:r>
      </w:hyperlink>
    </w:p>
    <w:p w:rsidR="5CBB6A44" w:rsidP="4DD34762" w:rsidRDefault="5CBB6A44" w14:paraId="2D168AA0" w14:textId="443A07C2">
      <w:pPr>
        <w:ind w:left="360" w:hanging="360"/>
      </w:pPr>
      <w:r w:rsidRPr="4DD34762" w:rsidR="5CBB6A44">
        <w:rPr>
          <w:rFonts w:ascii="Arial" w:hAnsi="Arial" w:eastAsia="Arial" w:cs="Arial"/>
          <w:noProof w:val="0"/>
          <w:color w:val="000000" w:themeColor="text1" w:themeTint="FF" w:themeShade="FF"/>
          <w:sz w:val="24"/>
          <w:szCs w:val="24"/>
          <w:lang w:val="en-US"/>
        </w:rPr>
        <w:t>•</w:t>
      </w:r>
      <w:r w:rsidRPr="4DD34762" w:rsidR="5CBB6A44">
        <w:rPr>
          <w:rFonts w:ascii="Times New Roman" w:hAnsi="Times New Roman" w:eastAsia="Times New Roman" w:cs="Times New Roman"/>
          <w:noProof w:val="0"/>
          <w:color w:val="000000" w:themeColor="text1" w:themeTint="FF" w:themeShade="FF"/>
          <w:sz w:val="14"/>
          <w:szCs w:val="14"/>
          <w:lang w:val="en-US"/>
        </w:rPr>
        <w:t xml:space="preserve">       </w:t>
      </w:r>
      <w:r w:rsidRPr="4DD34762" w:rsidR="5CBB6A44">
        <w:rPr>
          <w:rFonts w:ascii="Calibri" w:hAnsi="Calibri" w:eastAsia="Calibri" w:cs="Calibri"/>
          <w:noProof w:val="0"/>
          <w:color w:val="000000" w:themeColor="text1" w:themeTint="FF" w:themeShade="FF"/>
          <w:sz w:val="24"/>
          <w:szCs w:val="24"/>
          <w:lang w:val="en-US"/>
        </w:rPr>
        <w:t xml:space="preserve">World Bank [2] : </w:t>
      </w:r>
      <w:hyperlink r:id="R4c93afc690464daa">
        <w:r w:rsidRPr="4DD34762" w:rsidR="5CBB6A44">
          <w:rPr>
            <w:rStyle w:val="Hyperlink"/>
            <w:rFonts w:ascii="Calibri" w:hAnsi="Calibri" w:eastAsia="Calibri" w:cs="Calibri"/>
            <w:noProof w:val="0"/>
            <w:color w:val="954F72"/>
            <w:sz w:val="24"/>
            <w:szCs w:val="24"/>
            <w:u w:val="single"/>
            <w:lang w:val="en-US"/>
          </w:rPr>
          <w:t>https://data.worldbank.org/indicator/SH.ALC.PCAP.LI</w:t>
        </w:r>
      </w:hyperlink>
    </w:p>
    <w:p w:rsidR="4DD34762" w:rsidP="4DD34762" w:rsidRDefault="4DD34762" w14:paraId="69A50A2E" w14:textId="5BB5716E">
      <w:pPr>
        <w:pStyle w:val="Normal"/>
        <w:rPr>
          <w:rFonts w:ascii="Calibri" w:hAnsi="Calibri" w:eastAsia="Calibri" w:cs="Calibri"/>
          <w:noProof w:val="0"/>
          <w:color w:val="FF0000"/>
          <w:sz w:val="24"/>
          <w:szCs w:val="24"/>
          <w:lang w:val="en-US"/>
        </w:rPr>
      </w:pPr>
    </w:p>
    <w:p w:rsidR="4DD34762" w:rsidP="4DD34762" w:rsidRDefault="4DD34762" w14:paraId="7F6D3346" w14:textId="5E40608D">
      <w:pPr>
        <w:pStyle w:val="Normal"/>
      </w:pPr>
    </w:p>
    <w:p w:rsidR="27820060" w:rsidRDefault="27820060" w14:paraId="7622BF03" w14:textId="03F606DA">
      <w:r w:rsidRPr="4DD34762" w:rsidR="27820060">
        <w:rPr>
          <w:rFonts w:ascii="Calibri" w:hAnsi="Calibri" w:eastAsia="Calibri" w:cs="Calibri"/>
          <w:noProof w:val="0"/>
          <w:color w:val="000000" w:themeColor="text1" w:themeTint="FF" w:themeShade="FF"/>
          <w:sz w:val="24"/>
          <w:szCs w:val="24"/>
          <w:lang w:val="en-US"/>
        </w:rPr>
        <w:t>Defining Suicide Rate:</w:t>
      </w:r>
    </w:p>
    <w:p w:rsidR="27820060" w:rsidRDefault="27820060" w14:paraId="1F80A7F5" w14:textId="18155515">
      <w:r w:rsidRPr="4DD34762" w:rsidR="27820060">
        <w:rPr>
          <w:rFonts w:ascii="Calibri" w:hAnsi="Calibri" w:eastAsia="Calibri" w:cs="Calibri"/>
          <w:noProof w:val="0"/>
          <w:color w:val="000000" w:themeColor="text1" w:themeTint="FF" w:themeShade="FF"/>
          <w:sz w:val="24"/>
          <w:szCs w:val="24"/>
          <w:lang w:val="en-US"/>
        </w:rPr>
        <w:t xml:space="preserve"> </w:t>
      </w:r>
    </w:p>
    <w:p w:rsidR="27820060" w:rsidP="4DD34762" w:rsidRDefault="27820060" w14:paraId="07A5A8C9" w14:textId="400ADF1D">
      <w:pPr>
        <w:rPr>
          <w:rFonts w:ascii="Calibri" w:hAnsi="Calibri" w:eastAsia="Calibri" w:cs="Calibri"/>
          <w:noProof w:val="0"/>
          <w:color w:val="000000" w:themeColor="text1" w:themeTint="FF" w:themeShade="FF"/>
          <w:sz w:val="24"/>
          <w:szCs w:val="24"/>
          <w:lang w:val="en-US"/>
        </w:rPr>
      </w:pPr>
      <w:r w:rsidRPr="4DD34762" w:rsidR="27820060">
        <w:rPr>
          <w:rFonts w:ascii="Calibri" w:hAnsi="Calibri" w:eastAsia="Calibri" w:cs="Calibri"/>
          <w:noProof w:val="0"/>
          <w:color w:val="000000" w:themeColor="text1" w:themeTint="FF" w:themeShade="FF"/>
          <w:sz w:val="24"/>
          <w:szCs w:val="24"/>
          <w:lang w:val="en-US"/>
        </w:rPr>
        <w:t>In order to properly analyze the problem, we must define suicide. It is the age-standardized, meaning that it is a weighted average of the age-specific mortality rates per 100,000 persons, where the weights are the proportions of persons in the corresponding age groups of the WHO standard population [1]. To calculate the age standardized rate see Equation 1 below</w:t>
      </w:r>
      <w:r w:rsidRPr="4DD34762" w:rsidR="56C12CF8">
        <w:rPr>
          <w:rFonts w:ascii="Calibri" w:hAnsi="Calibri" w:eastAsia="Calibri" w:cs="Calibri"/>
          <w:noProof w:val="0"/>
          <w:color w:val="000000" w:themeColor="text1" w:themeTint="FF" w:themeShade="FF"/>
          <w:sz w:val="24"/>
          <w:szCs w:val="24"/>
          <w:lang w:val="en-US"/>
        </w:rPr>
        <w:t xml:space="preserve"> [2]</w:t>
      </w:r>
      <w:r w:rsidRPr="4DD34762" w:rsidR="27820060">
        <w:rPr>
          <w:rFonts w:ascii="Calibri" w:hAnsi="Calibri" w:eastAsia="Calibri" w:cs="Calibri"/>
          <w:noProof w:val="0"/>
          <w:color w:val="000000" w:themeColor="text1" w:themeTint="FF" w:themeShade="FF"/>
          <w:sz w:val="24"/>
          <w:szCs w:val="24"/>
          <w:lang w:val="en-US"/>
        </w:rPr>
        <w:t>.</w:t>
      </w:r>
    </w:p>
    <w:p w:rsidR="27820060" w:rsidRDefault="27820060" w14:paraId="2913ADC2" w14:textId="12F74063">
      <w:r w:rsidRPr="4DD34762" w:rsidR="27820060">
        <w:rPr>
          <w:rFonts w:ascii="Calibri" w:hAnsi="Calibri" w:eastAsia="Calibri" w:cs="Calibri"/>
          <w:noProof w:val="0"/>
          <w:color w:val="000000" w:themeColor="text1" w:themeTint="FF" w:themeShade="FF"/>
          <w:sz w:val="24"/>
          <w:szCs w:val="24"/>
          <w:lang w:val="en-US"/>
        </w:rPr>
        <w:t xml:space="preserve"> </w:t>
      </w:r>
    </w:p>
    <w:p w:rsidR="27820060" w:rsidP="4DD34762" w:rsidRDefault="27820060" w14:paraId="4815A99D" w14:textId="6E5904D7">
      <w:pPr>
        <w:pStyle w:val="Normal"/>
      </w:pPr>
      <w:r w:rsidR="27820060">
        <w:drawing>
          <wp:inline wp14:editId="71F95F9E" wp14:anchorId="2AF4EDAB">
            <wp:extent cx="4572000" cy="1247775"/>
            <wp:effectExtent l="0" t="0" r="0" b="0"/>
            <wp:docPr id="44989720" name="" title=""/>
            <wp:cNvGraphicFramePr>
              <a:graphicFrameLocks noChangeAspect="1"/>
            </wp:cNvGraphicFramePr>
            <a:graphic>
              <a:graphicData uri="http://schemas.openxmlformats.org/drawingml/2006/picture">
                <pic:pic>
                  <pic:nvPicPr>
                    <pic:cNvPr id="0" name=""/>
                    <pic:cNvPicPr/>
                  </pic:nvPicPr>
                  <pic:blipFill>
                    <a:blip r:embed="R3d8675f4ea744a1f">
                      <a:extLst>
                        <a:ext xmlns:a="http://schemas.openxmlformats.org/drawingml/2006/main" uri="{28A0092B-C50C-407E-A947-70E740481C1C}">
                          <a14:useLocalDpi val="0"/>
                        </a:ext>
                      </a:extLst>
                    </a:blip>
                    <a:stretch>
                      <a:fillRect/>
                    </a:stretch>
                  </pic:blipFill>
                  <pic:spPr>
                    <a:xfrm>
                      <a:off x="0" y="0"/>
                      <a:ext cx="4572000" cy="1247775"/>
                    </a:xfrm>
                    <a:prstGeom prst="rect">
                      <a:avLst/>
                    </a:prstGeom>
                  </pic:spPr>
                </pic:pic>
              </a:graphicData>
            </a:graphic>
          </wp:inline>
        </w:drawing>
      </w:r>
    </w:p>
    <w:p w:rsidR="27820060" w:rsidP="4DD34762" w:rsidRDefault="27820060" w14:paraId="57E1C79F" w14:textId="4CFD0AF5">
      <w:pPr>
        <w:jc w:val="center"/>
      </w:pPr>
      <w:r w:rsidRPr="4DD34762" w:rsidR="27820060">
        <w:rPr>
          <w:rFonts w:ascii="Calibri" w:hAnsi="Calibri" w:eastAsia="Calibri" w:cs="Calibri"/>
          <w:noProof w:val="0"/>
          <w:color w:val="000000" w:themeColor="text1" w:themeTint="FF" w:themeShade="FF"/>
          <w:sz w:val="24"/>
          <w:szCs w:val="24"/>
          <w:lang w:val="en-US"/>
        </w:rPr>
        <w:t>Equation 1: Age Specific Rate</w:t>
      </w:r>
    </w:p>
    <w:p w:rsidR="27820060" w:rsidRDefault="27820060" w14:paraId="08D7F3BA" w14:textId="052A65EA">
      <w:r w:rsidRPr="4DD34762" w:rsidR="27820060">
        <w:rPr>
          <w:rFonts w:ascii="Calibri" w:hAnsi="Calibri" w:eastAsia="Calibri" w:cs="Calibri"/>
          <w:noProof w:val="0"/>
          <w:color w:val="000000" w:themeColor="text1" w:themeTint="FF" w:themeShade="FF"/>
          <w:sz w:val="24"/>
          <w:szCs w:val="24"/>
          <w:lang w:val="en-US"/>
        </w:rPr>
        <w:t xml:space="preserve"> </w:t>
      </w:r>
    </w:p>
    <w:p w:rsidR="27820060" w:rsidRDefault="27820060" w14:paraId="1267A086" w14:textId="3A5BE3C2">
      <w:r w:rsidRPr="4DD34762" w:rsidR="27820060">
        <w:rPr>
          <w:rFonts w:ascii="Calibri" w:hAnsi="Calibri" w:eastAsia="Calibri" w:cs="Calibri"/>
          <w:noProof w:val="0"/>
          <w:color w:val="000000" w:themeColor="text1" w:themeTint="FF" w:themeShade="FF"/>
          <w:sz w:val="24"/>
          <w:szCs w:val="24"/>
          <w:lang w:val="en-US"/>
        </w:rPr>
        <w:t xml:space="preserve">The age standardized rate was used instead of crude as it allows for </w:t>
      </w:r>
      <w:r w:rsidRPr="4DD34762" w:rsidR="27820060">
        <w:rPr>
          <w:rFonts w:ascii="Calibri" w:hAnsi="Calibri" w:eastAsia="Calibri" w:cs="Calibri"/>
          <w:noProof w:val="0"/>
          <w:color w:val="000000" w:themeColor="text1" w:themeTint="FF" w:themeShade="FF"/>
          <w:sz w:val="24"/>
          <w:szCs w:val="24"/>
          <w:lang w:val="en-US"/>
        </w:rPr>
        <w:t>a</w:t>
      </w:r>
      <w:r w:rsidRPr="4DD34762" w:rsidR="2BE3E075">
        <w:rPr>
          <w:rFonts w:ascii="Calibri" w:hAnsi="Calibri" w:eastAsia="Calibri" w:cs="Calibri"/>
          <w:noProof w:val="0"/>
          <w:color w:val="000000" w:themeColor="text1" w:themeTint="FF" w:themeShade="FF"/>
          <w:sz w:val="24"/>
          <w:szCs w:val="24"/>
          <w:lang w:val="en-US"/>
        </w:rPr>
        <w:t>n</w:t>
      </w:r>
      <w:r w:rsidRPr="4DD34762" w:rsidR="27820060">
        <w:rPr>
          <w:rFonts w:ascii="Calibri" w:hAnsi="Calibri" w:eastAsia="Calibri" w:cs="Calibri"/>
          <w:noProof w:val="0"/>
          <w:color w:val="000000" w:themeColor="text1" w:themeTint="FF" w:themeShade="FF"/>
          <w:sz w:val="24"/>
          <w:szCs w:val="24"/>
          <w:lang w:val="en-US"/>
        </w:rPr>
        <w:t xml:space="preserve"> age normalized view of suicide. In addition, there are no age-related statistics in data inputs considered.</w:t>
      </w:r>
    </w:p>
    <w:p w:rsidR="27820060" w:rsidRDefault="27820060" w14:paraId="101E2A5E" w14:textId="26EB340A">
      <w:r w:rsidRPr="4DD34762" w:rsidR="27820060">
        <w:rPr>
          <w:rFonts w:ascii="Calibri" w:hAnsi="Calibri" w:eastAsia="Calibri" w:cs="Calibri"/>
          <w:noProof w:val="0"/>
          <w:color w:val="000000" w:themeColor="text1" w:themeTint="FF" w:themeShade="FF"/>
          <w:sz w:val="24"/>
          <w:szCs w:val="24"/>
          <w:lang w:val="en-US"/>
        </w:rPr>
        <w:t xml:space="preserve"> </w:t>
      </w:r>
    </w:p>
    <w:p w:rsidR="27820060" w:rsidRDefault="27820060" w14:paraId="07FC5B25" w14:textId="0B18AA73">
      <w:r w:rsidRPr="4DD34762" w:rsidR="27820060">
        <w:rPr>
          <w:rFonts w:ascii="Calibri" w:hAnsi="Calibri" w:eastAsia="Calibri" w:cs="Calibri"/>
          <w:noProof w:val="0"/>
          <w:color w:val="000000" w:themeColor="text1" w:themeTint="FF" w:themeShade="FF"/>
          <w:sz w:val="24"/>
          <w:szCs w:val="24"/>
          <w:lang w:val="en-US"/>
        </w:rPr>
        <w:t xml:space="preserve">[1] </w:t>
      </w:r>
      <w:hyperlink r:id="Rc15aed59e3fb4537">
        <w:r w:rsidRPr="4DD34762" w:rsidR="27820060">
          <w:rPr>
            <w:rStyle w:val="Hyperlink"/>
            <w:rFonts w:ascii="Calibri" w:hAnsi="Calibri" w:eastAsia="Calibri" w:cs="Calibri"/>
            <w:noProof w:val="0"/>
            <w:color w:val="954F72"/>
            <w:sz w:val="24"/>
            <w:szCs w:val="24"/>
            <w:u w:val="single"/>
            <w:lang w:val="en-US"/>
          </w:rPr>
          <w:t>https://apps.who.int/gho/data/node.main.MHSUICIDEASDR?lang=en</w:t>
        </w:r>
      </w:hyperlink>
    </w:p>
    <w:p w:rsidR="27820060" w:rsidRDefault="27820060" w14:paraId="46D5BF4F" w14:textId="43AD4896">
      <w:r w:rsidRPr="4DD34762" w:rsidR="27820060">
        <w:rPr>
          <w:rFonts w:ascii="Calibri" w:hAnsi="Calibri" w:eastAsia="Calibri" w:cs="Calibri"/>
          <w:noProof w:val="0"/>
          <w:color w:val="000000" w:themeColor="text1" w:themeTint="FF" w:themeShade="FF"/>
          <w:sz w:val="24"/>
          <w:szCs w:val="24"/>
          <w:lang w:val="en-US"/>
        </w:rPr>
        <w:t xml:space="preserve">[2] </w:t>
      </w:r>
      <w:hyperlink r:id="R9c92b93263a7465d">
        <w:r w:rsidRPr="4DD34762" w:rsidR="27820060">
          <w:rPr>
            <w:rStyle w:val="Hyperlink"/>
            <w:rFonts w:ascii="Calibri" w:hAnsi="Calibri" w:eastAsia="Calibri" w:cs="Calibri"/>
            <w:noProof w:val="0"/>
            <w:color w:val="954F72"/>
            <w:sz w:val="24"/>
            <w:szCs w:val="24"/>
            <w:u w:val="single"/>
            <w:lang w:val="en-US"/>
          </w:rPr>
          <w:t>https://www.slideshare.net/RamnathTakiar/cr-aar-age-specific-rates-in-cancer</w:t>
        </w:r>
      </w:hyperlink>
    </w:p>
    <w:p w:rsidR="4DD34762" w:rsidP="4DD34762" w:rsidRDefault="4DD34762" w14:paraId="775B2E4A" w14:textId="00C8F66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5E0BAC7"/>
  <w15:docId w15:val="{8763b4dc-a715-4e3d-a072-fedfc28a5ae4}"/>
  <w:rsids>
    <w:rsidRoot w:val="67F3680E"/>
    <w:rsid w:val="071F6849"/>
    <w:rsid w:val="0CA41D6E"/>
    <w:rsid w:val="0E2465C8"/>
    <w:rsid w:val="0F13BD35"/>
    <w:rsid w:val="0FBA3CDD"/>
    <w:rsid w:val="10CBBCDD"/>
    <w:rsid w:val="1298934C"/>
    <w:rsid w:val="13B6E012"/>
    <w:rsid w:val="16BD13B8"/>
    <w:rsid w:val="16C6EC11"/>
    <w:rsid w:val="1984E91D"/>
    <w:rsid w:val="21F1E45F"/>
    <w:rsid w:val="22828D0D"/>
    <w:rsid w:val="235AA70C"/>
    <w:rsid w:val="24071799"/>
    <w:rsid w:val="2602635D"/>
    <w:rsid w:val="27820060"/>
    <w:rsid w:val="2835B99A"/>
    <w:rsid w:val="2BE3E075"/>
    <w:rsid w:val="2D4542CF"/>
    <w:rsid w:val="2F459375"/>
    <w:rsid w:val="30D30A8F"/>
    <w:rsid w:val="32BB16EE"/>
    <w:rsid w:val="3426AEDA"/>
    <w:rsid w:val="34B08F29"/>
    <w:rsid w:val="3B288C2F"/>
    <w:rsid w:val="3DDA5B70"/>
    <w:rsid w:val="3FA2CD99"/>
    <w:rsid w:val="41B4C56D"/>
    <w:rsid w:val="44AE007B"/>
    <w:rsid w:val="453D7C07"/>
    <w:rsid w:val="460F315D"/>
    <w:rsid w:val="48443437"/>
    <w:rsid w:val="48B4DAC6"/>
    <w:rsid w:val="4B9B821B"/>
    <w:rsid w:val="4DD34762"/>
    <w:rsid w:val="4E7509A2"/>
    <w:rsid w:val="4F1BD885"/>
    <w:rsid w:val="56C12CF8"/>
    <w:rsid w:val="58DC2521"/>
    <w:rsid w:val="5A1D8964"/>
    <w:rsid w:val="5C3A5B69"/>
    <w:rsid w:val="5C9BE384"/>
    <w:rsid w:val="5CBB6A44"/>
    <w:rsid w:val="5CF3D062"/>
    <w:rsid w:val="60AE945B"/>
    <w:rsid w:val="620E6C5C"/>
    <w:rsid w:val="6500E451"/>
    <w:rsid w:val="656E0C34"/>
    <w:rsid w:val="67F3680E"/>
    <w:rsid w:val="69D64A8B"/>
    <w:rsid w:val="6BD26295"/>
    <w:rsid w:val="6C2F6E72"/>
    <w:rsid w:val="70307F63"/>
    <w:rsid w:val="74F9FBFD"/>
    <w:rsid w:val="7533BA78"/>
    <w:rsid w:val="75451104"/>
    <w:rsid w:val="77CA7919"/>
    <w:rsid w:val="7904F87B"/>
    <w:rsid w:val="7B0E468B"/>
    <w:rsid w:val="7D3359C8"/>
    <w:rsid w:val="7EED125B"/>
    <w:rsid w:val="7EF8622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apps.who.int/gho/data/node.main.MHSUICIDEASDR?lang=en" TargetMode="External" Id="Ra1201774fbf54f32" /><Relationship Type="http://schemas.openxmlformats.org/officeDocument/2006/relationships/hyperlink" Target="https://www.who.int/data/gho/data/indicators/indicator-details/GHO/current-health-expenditure-(che)-as-percentage-of-gross-domestic-product-(gdp)-(-)" TargetMode="External" Id="Reeb3b80b64684775" /><Relationship Type="http://schemas.openxmlformats.org/officeDocument/2006/relationships/hyperlink" Target="https://apps.who.int/iris/handle/10665/279765" TargetMode="External" Id="R75320783529f44a0" /><Relationship Type="http://schemas.openxmlformats.org/officeDocument/2006/relationships/hyperlink" Target="https://apps.who.int/gho/data/node.main.MHHR?lang=en" TargetMode="External" Id="R0b23b40e9ff04902" /><Relationship Type="http://schemas.openxmlformats.org/officeDocument/2006/relationships/hyperlink" Target="https://apps.who.int/gho/data/node.main.MHFAC?lang=en" TargetMode="External" Id="R8fd4f31b5abf449b" /><Relationship Type="http://schemas.openxmlformats.org/officeDocument/2006/relationships/hyperlink" Target="http://hdr.undp.org/en/content/labour-force-participation-rate-female-male-ratio" TargetMode="External" Id="R77da9d939f904367" /><Relationship Type="http://schemas.openxmlformats.org/officeDocument/2006/relationships/hyperlink" Target="https://data.worldbank.org/indicator/NY.GDP.PCAP.PP.CD" TargetMode="External" Id="R4cbff70d202c4b16" /><Relationship Type="http://schemas.openxmlformats.org/officeDocument/2006/relationships/hyperlink" Target="https://data.worldbank.org/indicator/SH.ALC.PCAP.LI" TargetMode="External" Id="R4c93afc690464daa" /><Relationship Type="http://schemas.openxmlformats.org/officeDocument/2006/relationships/image" Target="/media/image.png" Id="R3d8675f4ea744a1f" /><Relationship Type="http://schemas.openxmlformats.org/officeDocument/2006/relationships/hyperlink" Target="https://apps.who.int/gho/data/node.main.MHSUICIDEASDR?lang=en" TargetMode="External" Id="Rc15aed59e3fb4537" /><Relationship Type="http://schemas.openxmlformats.org/officeDocument/2006/relationships/hyperlink" Target="https://www.slideshare.net/RamnathTakiar/cr-aar-age-specific-rates-in-cancer" TargetMode="External" Id="R9c92b93263a746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2020-04-18T14:51:27.3553971Z</dcterms:created>
  <dcterms:modified xsi:type="dcterms:W3CDTF">2020-04-18T15:19:45.3699487Z</dcterms:modified>
  <dc:creator>Szostak, Michael E</dc:creator>
  <lastModifiedBy>Ghandour, Osman</lastModifiedBy>
</coreProperties>
</file>