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EE2744" w14:textId="77777777" w:rsidR="00F635A9" w:rsidRDefault="00F635A9" w:rsidP="00F635A9">
      <w:pPr>
        <w:jc w:val="center"/>
        <w:rPr>
          <w:noProof/>
        </w:rPr>
      </w:pPr>
    </w:p>
    <w:p w14:paraId="0CC412AE" w14:textId="77777777" w:rsidR="00F635A9" w:rsidRDefault="00F635A9" w:rsidP="00F635A9">
      <w:pPr>
        <w:jc w:val="center"/>
        <w:rPr>
          <w:noProof/>
        </w:rPr>
      </w:pPr>
    </w:p>
    <w:p w14:paraId="7204FD44" w14:textId="77777777" w:rsidR="00F635A9" w:rsidRDefault="00F635A9" w:rsidP="00F635A9">
      <w:pPr>
        <w:jc w:val="center"/>
        <w:rPr>
          <w:noProof/>
        </w:rPr>
      </w:pPr>
    </w:p>
    <w:p w14:paraId="5A4D582A" w14:textId="77777777" w:rsidR="00F635A9" w:rsidRDefault="00F635A9" w:rsidP="00F635A9">
      <w:pPr>
        <w:jc w:val="center"/>
        <w:rPr>
          <w:noProof/>
        </w:rPr>
      </w:pPr>
    </w:p>
    <w:p w14:paraId="725D2C6E" w14:textId="77777777" w:rsidR="00F635A9" w:rsidRDefault="00F635A9" w:rsidP="00F635A9">
      <w:pPr>
        <w:jc w:val="center"/>
        <w:rPr>
          <w:noProof/>
        </w:rPr>
      </w:pPr>
    </w:p>
    <w:p w14:paraId="3D6499F9" w14:textId="77777777" w:rsidR="00F635A9" w:rsidRDefault="00F635A9" w:rsidP="00F635A9">
      <w:pPr>
        <w:jc w:val="center"/>
        <w:rPr>
          <w:noProof/>
        </w:rPr>
      </w:pPr>
    </w:p>
    <w:p w14:paraId="0F870C63" w14:textId="77777777" w:rsidR="00F635A9" w:rsidRDefault="00F635A9" w:rsidP="00F635A9">
      <w:pPr>
        <w:jc w:val="center"/>
        <w:rPr>
          <w:noProof/>
        </w:rPr>
      </w:pPr>
    </w:p>
    <w:p w14:paraId="63F42ABD" w14:textId="77777777" w:rsidR="00F635A9" w:rsidRDefault="00F635A9" w:rsidP="00F635A9">
      <w:pPr>
        <w:jc w:val="center"/>
        <w:rPr>
          <w:noProof/>
        </w:rPr>
      </w:pPr>
    </w:p>
    <w:p w14:paraId="2A67E9C2" w14:textId="77777777" w:rsidR="00F635A9" w:rsidRDefault="00F635A9" w:rsidP="00F635A9">
      <w:pPr>
        <w:jc w:val="center"/>
        <w:rPr>
          <w:noProof/>
        </w:rPr>
      </w:pPr>
    </w:p>
    <w:p w14:paraId="0A197792" w14:textId="77777777" w:rsidR="00F635A9" w:rsidRDefault="00F635A9" w:rsidP="00F635A9">
      <w:pPr>
        <w:pBdr>
          <w:bottom w:val="double" w:sz="6" w:space="1" w:color="auto"/>
        </w:pBdr>
        <w:jc w:val="center"/>
        <w:rPr>
          <w:noProof/>
        </w:rPr>
      </w:pPr>
    </w:p>
    <w:p w14:paraId="07A5FE99" w14:textId="7F5EACDA" w:rsidR="00F635A9" w:rsidRPr="00F635A9" w:rsidRDefault="00F635A9" w:rsidP="00F635A9">
      <w:pPr>
        <w:jc w:val="center"/>
        <w:rPr>
          <w:noProof/>
          <w:sz w:val="40"/>
          <w:szCs w:val="40"/>
        </w:rPr>
      </w:pPr>
      <w:r w:rsidRPr="00F635A9">
        <w:rPr>
          <w:noProof/>
          <w:sz w:val="40"/>
          <w:szCs w:val="40"/>
        </w:rPr>
        <w:t>Lab 8 – LED Flashing</w:t>
      </w:r>
    </w:p>
    <w:p w14:paraId="1C87E90B" w14:textId="5E789610" w:rsidR="00F635A9" w:rsidRPr="00F635A9" w:rsidRDefault="00F635A9" w:rsidP="00F635A9">
      <w:pPr>
        <w:pBdr>
          <w:bottom w:val="double" w:sz="6" w:space="1" w:color="auto"/>
        </w:pBdr>
        <w:jc w:val="center"/>
        <w:rPr>
          <w:noProof/>
          <w:sz w:val="32"/>
          <w:szCs w:val="32"/>
        </w:rPr>
      </w:pPr>
      <w:r w:rsidRPr="00F635A9">
        <w:rPr>
          <w:noProof/>
          <w:sz w:val="32"/>
          <w:szCs w:val="32"/>
        </w:rPr>
        <w:t>Matthew Romleski</w:t>
      </w:r>
      <w:r w:rsidRPr="00F635A9">
        <w:rPr>
          <w:noProof/>
          <w:sz w:val="32"/>
          <w:szCs w:val="32"/>
        </w:rPr>
        <w:br/>
        <w:t>Jayson Treml</w:t>
      </w:r>
      <w:r w:rsidRPr="00F635A9">
        <w:rPr>
          <w:noProof/>
          <w:sz w:val="32"/>
          <w:szCs w:val="32"/>
        </w:rPr>
        <w:br w:type="page"/>
      </w:r>
    </w:p>
    <w:p w14:paraId="52263A41" w14:textId="6A497F8C" w:rsidR="00307F56" w:rsidRPr="00C5514E" w:rsidRDefault="008E615A" w:rsidP="00307F56">
      <w:pPr>
        <w:ind w:firstLine="720"/>
        <w:rPr>
          <w:sz w:val="24"/>
          <w:szCs w:val="24"/>
        </w:rPr>
      </w:pPr>
      <w:r w:rsidRPr="00C5514E">
        <w:rPr>
          <w:noProof/>
          <w:sz w:val="24"/>
          <w:szCs w:val="24"/>
        </w:rPr>
        <w:lastRenderedPageBreak/>
        <w:t xml:space="preserve">For this lab the goal was to </w:t>
      </w:r>
      <w:r w:rsidRPr="00C5514E">
        <w:rPr>
          <w:sz w:val="24"/>
          <w:szCs w:val="24"/>
        </w:rPr>
        <w:t xml:space="preserve">cause an LED to blink every </w:t>
      </w:r>
      <w:r w:rsidR="00307F56" w:rsidRPr="00C5514E">
        <w:rPr>
          <w:sz w:val="24"/>
          <w:szCs w:val="24"/>
        </w:rPr>
        <w:t>500ms on an infinite loop on the</w:t>
      </w:r>
      <w:r w:rsidRPr="00C5514E">
        <w:rPr>
          <w:sz w:val="24"/>
          <w:szCs w:val="24"/>
        </w:rPr>
        <w:t xml:space="preserve"> XMEGA-A1U</w:t>
      </w:r>
      <w:r w:rsidR="00307F56" w:rsidRPr="00C5514E">
        <w:rPr>
          <w:sz w:val="24"/>
          <w:szCs w:val="24"/>
        </w:rPr>
        <w:t xml:space="preserve"> board provided in-lab. </w:t>
      </w:r>
    </w:p>
    <w:p w14:paraId="7ED97A4F" w14:textId="77777777" w:rsidR="00307F56" w:rsidRPr="00C5514E" w:rsidRDefault="00307F56" w:rsidP="00307F56">
      <w:pPr>
        <w:ind w:firstLine="720"/>
        <w:rPr>
          <w:sz w:val="24"/>
          <w:szCs w:val="24"/>
        </w:rPr>
      </w:pPr>
      <w:r w:rsidRPr="00C5514E">
        <w:rPr>
          <w:sz w:val="24"/>
          <w:szCs w:val="24"/>
        </w:rPr>
        <w:t>A simple solu</w:t>
      </w:r>
      <w:bookmarkStart w:id="0" w:name="_GoBack"/>
      <w:bookmarkEnd w:id="0"/>
      <w:r w:rsidRPr="00C5514E">
        <w:rPr>
          <w:sz w:val="24"/>
          <w:szCs w:val="24"/>
        </w:rPr>
        <w:t>tion to this is to toggle the port controlling this LED, which is pin 3 on port Q. Then, there needs to be a 500ms delay in-between each toggle in order to have the LED flash at the correct interval.</w:t>
      </w:r>
    </w:p>
    <w:p w14:paraId="21BE30EB" w14:textId="7E55437C" w:rsidR="008E615A" w:rsidRPr="00C5514E" w:rsidRDefault="00307F56" w:rsidP="00307F56">
      <w:pPr>
        <w:ind w:firstLine="720"/>
        <w:rPr>
          <w:sz w:val="24"/>
          <w:szCs w:val="24"/>
        </w:rPr>
      </w:pPr>
      <w:r w:rsidRPr="00C5514E">
        <w:rPr>
          <w:sz w:val="24"/>
          <w:szCs w:val="24"/>
        </w:rPr>
        <w:t xml:space="preserve">The code for the pin toggle was written using the lecture slides as a resource, and the delay code was generated via </w:t>
      </w:r>
      <w:hyperlink r:id="rId8" w:history="1">
        <w:r w:rsidRPr="00C5514E">
          <w:rPr>
            <w:rStyle w:val="Hyperlink"/>
            <w:sz w:val="24"/>
            <w:szCs w:val="24"/>
          </w:rPr>
          <w:t>http://www.bretmulvey.com/avrdelay.html</w:t>
        </w:r>
      </w:hyperlink>
      <w:r w:rsidRPr="00C5514E">
        <w:rPr>
          <w:sz w:val="24"/>
          <w:szCs w:val="24"/>
        </w:rPr>
        <w:t xml:space="preserve"> (slightly tweaking it afterwards to better work with this specific program) with the inputs of a 500ms delay at 2MHz. 2MHz is chosen since it is the default clock speed for the XMEGA-A1U board that was provided. Thus, no additional code is needed to set the clock speed to something specific.</w:t>
      </w:r>
    </w:p>
    <w:p w14:paraId="56154DA2" w14:textId="76810CA3" w:rsidR="00307F56" w:rsidRPr="00C5514E" w:rsidRDefault="00307F56" w:rsidP="00307F56">
      <w:pPr>
        <w:ind w:firstLine="720"/>
        <w:rPr>
          <w:noProof/>
          <w:sz w:val="24"/>
          <w:szCs w:val="24"/>
          <w:lang w:eastAsia="en-US"/>
        </w:rPr>
      </w:pPr>
      <w:r w:rsidRPr="00C5514E">
        <w:rPr>
          <w:sz w:val="24"/>
          <w:szCs w:val="24"/>
        </w:rPr>
        <w:t>Here is the resulting program, which is fairly similar between the two of us (Jayson had to modify the delay a bit more to get the right numbers):</w:t>
      </w:r>
      <w:r w:rsidRPr="00C5514E">
        <w:rPr>
          <w:noProof/>
          <w:sz w:val="24"/>
          <w:szCs w:val="24"/>
          <w:lang w:eastAsia="en-US"/>
        </w:rPr>
        <w:t xml:space="preserve"> </w:t>
      </w:r>
      <w:r w:rsidRPr="00C5514E">
        <w:rPr>
          <w:noProof/>
          <w:sz w:val="24"/>
          <w:szCs w:val="24"/>
          <w:lang w:eastAsia="en-US"/>
        </w:rPr>
        <w:drawing>
          <wp:inline distT="0" distB="0" distL="0" distR="0" wp14:anchorId="1C53AB03" wp14:editId="0297DA1F">
            <wp:extent cx="5612130" cy="376682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C5F8" w14:textId="2DE2A075" w:rsidR="009B1A8E" w:rsidRPr="00C5514E" w:rsidRDefault="009B1A8E" w:rsidP="00307F56">
      <w:pPr>
        <w:ind w:firstLine="720"/>
        <w:rPr>
          <w:sz w:val="24"/>
          <w:szCs w:val="24"/>
        </w:rPr>
      </w:pPr>
      <w:r w:rsidRPr="00C5514E">
        <w:rPr>
          <w:noProof/>
          <w:sz w:val="24"/>
          <w:szCs w:val="24"/>
          <w:lang w:eastAsia="en-US"/>
        </w:rPr>
        <w:t>In conclusion, we learned how to utilize the clock speed &amp; respective delay, along with the toggling of pins on the provided microcontroller, to turn on LED on &amp; off every 500ms.</w:t>
      </w:r>
    </w:p>
    <w:sectPr w:rsidR="009B1A8E" w:rsidRPr="00C5514E" w:rsidSect="00F635A9">
      <w:headerReference w:type="default" r:id="rId10"/>
      <w:pgSz w:w="12240" w:h="15840"/>
      <w:pgMar w:top="1985" w:right="1701" w:bottom="1701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49560B" w14:textId="77777777" w:rsidR="006129AE" w:rsidRDefault="006129AE" w:rsidP="006B3736">
      <w:pPr>
        <w:spacing w:after="0" w:line="240" w:lineRule="auto"/>
      </w:pPr>
      <w:r>
        <w:separator/>
      </w:r>
    </w:p>
  </w:endnote>
  <w:endnote w:type="continuationSeparator" w:id="0">
    <w:p w14:paraId="5D7F05E0" w14:textId="77777777" w:rsidR="006129AE" w:rsidRDefault="006129AE" w:rsidP="006B3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MS Mincho"/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CFEECD" w14:textId="77777777" w:rsidR="006129AE" w:rsidRDefault="006129AE" w:rsidP="006B3736">
      <w:pPr>
        <w:spacing w:after="0" w:line="240" w:lineRule="auto"/>
      </w:pPr>
      <w:r>
        <w:separator/>
      </w:r>
    </w:p>
  </w:footnote>
  <w:footnote w:type="continuationSeparator" w:id="0">
    <w:p w14:paraId="479F1616" w14:textId="77777777" w:rsidR="006129AE" w:rsidRDefault="006129AE" w:rsidP="006B3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3C073" w14:textId="6A885525" w:rsidR="006B3736" w:rsidRDefault="006B3736" w:rsidP="006B3736">
    <w:pPr>
      <w:pStyle w:val="Header"/>
      <w:jc w:val="right"/>
    </w:pPr>
    <w:r>
      <w:t xml:space="preserve">Matthew </w:t>
    </w:r>
    <w:proofErr w:type="spellStart"/>
    <w:r>
      <w:t>Romleski</w:t>
    </w:r>
    <w:proofErr w:type="spellEnd"/>
  </w:p>
  <w:p w14:paraId="0B376109" w14:textId="32A8C177" w:rsidR="008E615A" w:rsidRDefault="008E615A" w:rsidP="006B3736">
    <w:pPr>
      <w:pStyle w:val="Header"/>
      <w:jc w:val="right"/>
    </w:pPr>
    <w:r>
      <w:t xml:space="preserve">Jayson </w:t>
    </w:r>
    <w:proofErr w:type="spellStart"/>
    <w:r>
      <w:t>Treml</w:t>
    </w:r>
    <w:proofErr w:type="spellEnd"/>
  </w:p>
  <w:p w14:paraId="04DAF457" w14:textId="50E2090E" w:rsidR="006B3736" w:rsidRDefault="006B3736" w:rsidP="006B3736">
    <w:pPr>
      <w:pStyle w:val="Header"/>
      <w:jc w:val="right"/>
    </w:pPr>
    <w:r>
      <w:t>Tech ID: 12676184</w:t>
    </w:r>
  </w:p>
  <w:p w14:paraId="0A823FF2" w14:textId="0B867E04" w:rsidR="00DD2F37" w:rsidRDefault="00DD2F37" w:rsidP="006B3736">
    <w:pPr>
      <w:pStyle w:val="Header"/>
      <w:jc w:val="right"/>
    </w:pPr>
    <w:r>
      <w:t>Lab Report #</w:t>
    </w:r>
    <w:r w:rsidR="00F635A9">
      <w:t>8</w:t>
    </w:r>
  </w:p>
  <w:p w14:paraId="0CFCA81B" w14:textId="32CDF1B0" w:rsidR="00DD2F37" w:rsidRDefault="00DD2F37" w:rsidP="006B3736">
    <w:pPr>
      <w:pStyle w:val="Header"/>
      <w:jc w:val="right"/>
    </w:pPr>
    <w:r>
      <w:t>EE 235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58335A"/>
    <w:multiLevelType w:val="hybridMultilevel"/>
    <w:tmpl w:val="6D28F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111F0"/>
    <w:multiLevelType w:val="hybridMultilevel"/>
    <w:tmpl w:val="AC944C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36"/>
    <w:rsid w:val="000446F8"/>
    <w:rsid w:val="0008699E"/>
    <w:rsid w:val="000B0C57"/>
    <w:rsid w:val="0022093A"/>
    <w:rsid w:val="00236EF1"/>
    <w:rsid w:val="00273749"/>
    <w:rsid w:val="0028651C"/>
    <w:rsid w:val="00307F56"/>
    <w:rsid w:val="00386964"/>
    <w:rsid w:val="00403420"/>
    <w:rsid w:val="004317B9"/>
    <w:rsid w:val="00436FEA"/>
    <w:rsid w:val="004658E9"/>
    <w:rsid w:val="00584F88"/>
    <w:rsid w:val="005F19C4"/>
    <w:rsid w:val="005F676B"/>
    <w:rsid w:val="00607B98"/>
    <w:rsid w:val="006129AE"/>
    <w:rsid w:val="00646425"/>
    <w:rsid w:val="0068598A"/>
    <w:rsid w:val="00685C6B"/>
    <w:rsid w:val="006B3736"/>
    <w:rsid w:val="006F6072"/>
    <w:rsid w:val="00714913"/>
    <w:rsid w:val="00723B55"/>
    <w:rsid w:val="007B19BD"/>
    <w:rsid w:val="007C3150"/>
    <w:rsid w:val="007C7B15"/>
    <w:rsid w:val="007D44ED"/>
    <w:rsid w:val="007E43ED"/>
    <w:rsid w:val="007F7469"/>
    <w:rsid w:val="008A23C3"/>
    <w:rsid w:val="008E1800"/>
    <w:rsid w:val="008E615A"/>
    <w:rsid w:val="009204C8"/>
    <w:rsid w:val="00973A19"/>
    <w:rsid w:val="009B1A8E"/>
    <w:rsid w:val="009E35F2"/>
    <w:rsid w:val="00A3476C"/>
    <w:rsid w:val="00A54929"/>
    <w:rsid w:val="00A816C8"/>
    <w:rsid w:val="00B41DE8"/>
    <w:rsid w:val="00B45379"/>
    <w:rsid w:val="00BC7DA1"/>
    <w:rsid w:val="00C5514E"/>
    <w:rsid w:val="00C609DE"/>
    <w:rsid w:val="00CB45E3"/>
    <w:rsid w:val="00DA7068"/>
    <w:rsid w:val="00DD2F37"/>
    <w:rsid w:val="00DD727C"/>
    <w:rsid w:val="00E53AA4"/>
    <w:rsid w:val="00EA4C1D"/>
    <w:rsid w:val="00EB17A4"/>
    <w:rsid w:val="00EB3392"/>
    <w:rsid w:val="00F635A9"/>
    <w:rsid w:val="00F93845"/>
    <w:rsid w:val="00FC00ED"/>
    <w:rsid w:val="00FF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2843"/>
  <w15:chartTrackingRefBased/>
  <w15:docId w15:val="{9AEC93C9-BEE6-441A-BF15-26EC54E6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736"/>
  </w:style>
  <w:style w:type="paragraph" w:styleId="Footer">
    <w:name w:val="footer"/>
    <w:basedOn w:val="Normal"/>
    <w:link w:val="FooterChar"/>
    <w:uiPriority w:val="99"/>
    <w:unhideWhenUsed/>
    <w:rsid w:val="006B3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736"/>
  </w:style>
  <w:style w:type="character" w:styleId="PlaceholderText">
    <w:name w:val="Placeholder Text"/>
    <w:basedOn w:val="DefaultParagraphFont"/>
    <w:uiPriority w:val="99"/>
    <w:semiHidden/>
    <w:rsid w:val="00685C6B"/>
    <w:rPr>
      <w:color w:val="808080"/>
    </w:rPr>
  </w:style>
  <w:style w:type="paragraph" w:styleId="ListParagraph">
    <w:name w:val="List Paragraph"/>
    <w:basedOn w:val="Normal"/>
    <w:uiPriority w:val="34"/>
    <w:qFormat/>
    <w:rsid w:val="00086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F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etmulvey.com/avrdelay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27EFC-7FF1-436C-8BA2-D3073FA51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Romleski, Matthew Dean</cp:lastModifiedBy>
  <cp:revision>2</cp:revision>
  <cp:lastPrinted>2018-10-29T12:38:00Z</cp:lastPrinted>
  <dcterms:created xsi:type="dcterms:W3CDTF">2018-11-05T21:22:00Z</dcterms:created>
  <dcterms:modified xsi:type="dcterms:W3CDTF">2018-11-05T21:22:00Z</dcterms:modified>
</cp:coreProperties>
</file>