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5"/>
        <w:gridCol w:w="720"/>
        <w:gridCol w:w="720"/>
        <w:gridCol w:w="720"/>
        <w:gridCol w:w="3780"/>
      </w:tblGrid>
      <w:tr w:rsidR="00CD6A11" w:rsidRPr="000C53E8" w:rsidTr="00206D0F">
        <w:trPr>
          <w:trHeight w:val="350"/>
        </w:trPr>
        <w:tc>
          <w:tcPr>
            <w:tcW w:w="3775" w:type="dxa"/>
            <w:tcBorders>
              <w:top w:val="single" w:sz="4" w:space="0" w:color="auto"/>
            </w:tcBorders>
            <w:vAlign w:val="center"/>
          </w:tcPr>
          <w:p w:rsidR="00CD6A11" w:rsidRPr="00645FD4" w:rsidRDefault="00CD6A11" w:rsidP="00206D0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FINANCE</w:t>
            </w:r>
            <w:r w:rsidRPr="00645FD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645FD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ФИНАНСОВЫМ ВОПРОСАМ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D6A11" w:rsidRPr="00555747" w:rsidRDefault="00CD6A11" w:rsidP="00206D0F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55574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CD6A11" w:rsidRPr="00B22028" w:rsidRDefault="00CD6A11" w:rsidP="00206D0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B2202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B2202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B2202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CD6A11" w:rsidRPr="000C53E8" w:rsidTr="00206D0F">
        <w:trPr>
          <w:trHeight w:val="535"/>
        </w:trPr>
        <w:tc>
          <w:tcPr>
            <w:tcW w:w="9715" w:type="dxa"/>
            <w:gridSpan w:val="5"/>
            <w:vAlign w:val="center"/>
          </w:tcPr>
          <w:p w:rsidR="00CD6A11" w:rsidRDefault="00CD6A11" w:rsidP="00206D0F">
            <w:pPr>
              <w:rPr>
                <w:rFonts w:ascii="Verdana" w:hAnsi="Verdana"/>
                <w:noProof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General Note: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Please solicit the assistance of the Regional Finance Department for all the items mentioned below and other items within the scope of Finance which require input. / </w:t>
            </w:r>
          </w:p>
          <w:p w:rsidR="00CD6A11" w:rsidRPr="00645FD4" w:rsidRDefault="00CD6A11" w:rsidP="00206D0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645FD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Общее примечание: 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Обратитесь за помощью в региональный финансовый отдел в отношении всех пунктов, указанных ниже, и прочих пунктов в части финансов, если требуются вводные данные </w:t>
            </w:r>
          </w:p>
        </w:tc>
      </w:tr>
      <w:tr w:rsidR="00CD6A11" w:rsidRPr="00AB0812" w:rsidTr="00206D0F">
        <w:trPr>
          <w:trHeight w:val="1054"/>
        </w:trPr>
        <w:tc>
          <w:tcPr>
            <w:tcW w:w="3775" w:type="dxa"/>
            <w:vAlign w:val="center"/>
          </w:tcPr>
          <w:p w:rsidR="00C25EE4" w:rsidRPr="00645FD4" w:rsidRDefault="00CD6A11" w:rsidP="00C25EE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financial structure for the operation defined (internal flows / invoicing)? If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>/ Финансовая структура для работ определена (схема внутреннего документооборота / выставления счетов)?</w:t>
            </w:r>
          </w:p>
          <w:p w:rsidR="00CD6A11" w:rsidRPr="00AB0812" w:rsidRDefault="00CD6A11" w:rsidP="00C25EE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1067"/>
        </w:trPr>
        <w:tc>
          <w:tcPr>
            <w:tcW w:w="3775" w:type="dxa"/>
            <w:vAlign w:val="center"/>
          </w:tcPr>
          <w:p w:rsidR="00CD6A11" w:rsidRPr="00AB0812" w:rsidRDefault="00CD6A11" w:rsidP="00C25EE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authority levels been defined for accounting, banking and purchase systems</w:t>
            </w:r>
            <w:r w:rsidR="00C25EE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C25EE4">
              <w:rPr>
                <w:rFonts w:ascii="Verdana" w:hAnsi="Verdana"/>
                <w:noProof/>
                <w:sz w:val="20"/>
                <w:szCs w:val="20"/>
              </w:rPr>
              <w:t xml:space="preserve">? / Были определены уровни полномочий по бухгалтерскому учету, банковской и закупочной системам?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878"/>
        </w:trPr>
        <w:tc>
          <w:tcPr>
            <w:tcW w:w="3775" w:type="dxa"/>
            <w:vAlign w:val="center"/>
          </w:tcPr>
          <w:p w:rsidR="00C25EE4" w:rsidRPr="00645FD4" w:rsidRDefault="00CD6A11" w:rsidP="00C25EE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Has/have bank account(s) been opened? If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>/ Банковские счета открыты?</w:t>
            </w:r>
          </w:p>
          <w:p w:rsidR="00CD6A11" w:rsidRPr="00AB0812" w:rsidRDefault="00CD6A11" w:rsidP="00C25EE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702"/>
        </w:trPr>
        <w:tc>
          <w:tcPr>
            <w:tcW w:w="3775" w:type="dxa"/>
            <w:vAlign w:val="center"/>
          </w:tcPr>
          <w:p w:rsidR="00CD6A11" w:rsidRPr="00AB0812" w:rsidRDefault="00CD6A11" w:rsidP="00C25EE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the accounting system been set-up? 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system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used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Налажена система бухучета? </w:t>
            </w:r>
            <w:r>
              <w:rPr>
                <w:rFonts w:ascii="Verdana" w:hAnsi="Verdana"/>
                <w:noProof/>
                <w:sz w:val="20"/>
                <w:szCs w:val="20"/>
              </w:rPr>
              <w:t>Укажите используемую систему.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878"/>
        </w:trPr>
        <w:tc>
          <w:tcPr>
            <w:tcW w:w="3775" w:type="dxa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accounting system compliant with local requirements such as tax? / Система бухучета соответствует местным требованиям, таким как налогообложение?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855"/>
        </w:trPr>
        <w:tc>
          <w:tcPr>
            <w:tcW w:w="3775" w:type="dxa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training required for (new) local administrative staff? </w:t>
            </w:r>
            <w:r w:rsidR="00C25EE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Требуется обучение для (нового) локального административного персонала?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833"/>
        </w:trPr>
        <w:tc>
          <w:tcPr>
            <w:tcW w:w="3775" w:type="dxa"/>
            <w:vAlign w:val="center"/>
          </w:tcPr>
          <w:p w:rsidR="00CD6A11" w:rsidRPr="00AB0812" w:rsidRDefault="00CD6A11" w:rsidP="00C25EE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there a requirement for internal transfer of assets? </w:t>
            </w:r>
            <w:r w:rsidR="00C25EE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Есть ли требование для внутренней передачи объекта имущества?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C25EE4">
        <w:trPr>
          <w:trHeight w:val="351"/>
        </w:trPr>
        <w:tc>
          <w:tcPr>
            <w:tcW w:w="3775" w:type="dxa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In case of new build assets </w:t>
            </w:r>
            <w:r w:rsidR="00C25EE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C25EE4" w:rsidRPr="00645FD4" w:rsidRDefault="00CD6A11" w:rsidP="00C25EE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external or internal financing or equity been arranged</w:t>
            </w:r>
            <w:r w:rsidR="00C25EE4">
              <w:rPr>
                <w:rFonts w:ascii="Verdana" w:hAnsi="Verdana"/>
                <w:noProof/>
                <w:sz w:val="20"/>
                <w:szCs w:val="20"/>
              </w:rPr>
              <w:t xml:space="preserve">?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applicable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В случае объекта имущества новой постройки: </w:t>
            </w:r>
          </w:p>
          <w:p w:rsidR="00C25EE4" w:rsidRPr="00645FD4" w:rsidRDefault="00C25EE4" w:rsidP="00C25EE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>Организовано внешнее или внутреннее финансирование или собственный капитал?</w:t>
            </w:r>
          </w:p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Если применимо,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885"/>
        </w:trPr>
        <w:tc>
          <w:tcPr>
            <w:tcW w:w="3775" w:type="dxa"/>
            <w:vAlign w:val="center"/>
          </w:tcPr>
          <w:p w:rsidR="00CD6A11" w:rsidRPr="00AB0812" w:rsidRDefault="00CD6A11" w:rsidP="00C25EE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 w:type="page"/>
              <w:t xml:space="preserve">Are any bonds or guarantees required for the execution of the contract? </w:t>
            </w:r>
            <w:r w:rsidR="00C25EE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Требуются какие-либо обязательства или гарантии для исполнения контракта?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926"/>
        </w:trPr>
        <w:tc>
          <w:tcPr>
            <w:tcW w:w="3775" w:type="dxa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Regional Accounting been made aware of financial details of the contract (rates etc.)? / Региональная бухгалтерия поставлена в известность о финансовых деталях контракта (ставки и проч.)?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890"/>
        </w:trPr>
        <w:tc>
          <w:tcPr>
            <w:tcW w:w="3775" w:type="dxa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 w:type="page"/>
              <w:t>Has the start-up budget been drafted, approved and shared with Regional Finance? / Бюджет запуска проекта составлен, утвержден и доложен в региональный финансовый отдел?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867"/>
        </w:trPr>
        <w:tc>
          <w:tcPr>
            <w:tcW w:w="3775" w:type="dxa"/>
            <w:vAlign w:val="center"/>
          </w:tcPr>
          <w:p w:rsidR="00CD6A11" w:rsidRPr="00AB0812" w:rsidRDefault="00CD6A11" w:rsidP="00C25EE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 w:type="page"/>
              <w:t>Has a payroll system been implemented? If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Внедрена зарплатная система?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846"/>
        </w:trPr>
        <w:tc>
          <w:tcPr>
            <w:tcW w:w="3775" w:type="dxa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the process for external invoicing been defined</w:t>
            </w:r>
            <w:r w:rsidR="00C25EE4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C25EE4"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>? / Процесс внешнего выставления счетов определен?</w:t>
            </w:r>
            <w:r w:rsidRPr="00645FD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D6A11" w:rsidRPr="00AB0812" w:rsidTr="00206D0F">
        <w:trPr>
          <w:trHeight w:val="931"/>
        </w:trPr>
        <w:tc>
          <w:tcPr>
            <w:tcW w:w="3775" w:type="dxa"/>
            <w:tcBorders>
              <w:bottom w:val="single" w:sz="4" w:space="0" w:color="auto"/>
            </w:tcBorders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reporting requirements towards the client been shared with Regional Finance? / Требования к отчетности для клиента сообщены в региональный финансовый отдел?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CD6A11" w:rsidRPr="00AB0812" w:rsidRDefault="00CD6A11" w:rsidP="00206D0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CD6A11" w:rsidRPr="00AB0812" w:rsidRDefault="00CD6A11" w:rsidP="00206D0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CD6A11" w:rsidRPr="00AB0812" w:rsidRDefault="00CD6A11" w:rsidP="00AB0812">
      <w:pPr>
        <w:rPr>
          <w:rFonts w:ascii="Arial" w:hAnsi="Arial" w:cs="Arial"/>
          <w:noProof/>
          <w:sz w:val="18"/>
          <w:szCs w:val="18"/>
        </w:rPr>
      </w:pPr>
    </w:p>
    <w:sectPr w:rsidR="00CD6A11" w:rsidRPr="00AB0812" w:rsidSect="00713B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540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B3B" w:rsidRPr="00AB0812" w:rsidRDefault="00475B3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475B3B" w:rsidRPr="00AB0812" w:rsidRDefault="00475B3B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2028" w:rsidRDefault="00B2202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260"/>
      <w:gridCol w:w="7292"/>
      <w:gridCol w:w="1087"/>
    </w:tblGrid>
    <w:tr w:rsidR="00CD6A11" w:rsidRPr="00AB0812" w:rsidTr="004E364F">
      <w:trPr>
        <w:trHeight w:val="53"/>
      </w:trPr>
      <w:tc>
        <w:tcPr>
          <w:tcW w:w="1260" w:type="dxa"/>
        </w:tcPr>
        <w:p w:rsidR="00CD6A11" w:rsidRPr="00AB0812" w:rsidRDefault="00CD6A11" w:rsidP="004E364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292" w:type="dxa"/>
        </w:tcPr>
        <w:p w:rsidR="00CD6A11" w:rsidRPr="00AB0812" w:rsidRDefault="00CD6A11" w:rsidP="004E364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CD6A11" w:rsidRPr="00AB0812" w:rsidRDefault="00CD6A11" w:rsidP="004E364F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351FC2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351FC2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CD6A11" w:rsidRPr="00AB0812" w:rsidTr="004E364F">
      <w:trPr>
        <w:trHeight w:val="53"/>
      </w:trPr>
      <w:tc>
        <w:tcPr>
          <w:tcW w:w="8552" w:type="dxa"/>
          <w:gridSpan w:val="2"/>
        </w:tcPr>
        <w:p w:rsidR="00CD6A11" w:rsidRPr="00AB0812" w:rsidRDefault="00CD6A11" w:rsidP="004E364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CD6A11" w:rsidRPr="00AB0812" w:rsidRDefault="00CD6A11" w:rsidP="004E364F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CD6A11" w:rsidRPr="00AB0812" w:rsidRDefault="00CD6A11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2028" w:rsidRDefault="00B220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B3B" w:rsidRPr="00AB0812" w:rsidRDefault="00475B3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475B3B" w:rsidRPr="00AB0812" w:rsidRDefault="00475B3B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2028" w:rsidRDefault="00B220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CD6A11" w:rsidRPr="00AB0812" w:rsidTr="000C53E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CD6A11" w:rsidRPr="00AB0812" w:rsidRDefault="000C53E8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CD6A11" w:rsidRPr="00AB0812" w:rsidRDefault="00CD6A11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bookmarkStart w:id="0" w:name="_GoBack"/>
          <w:bookmarkEnd w:id="0"/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CD6A11" w:rsidRPr="00AB0812" w:rsidRDefault="000C53E8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CD6A11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FRM-OFF-07-7002-021</w:t>
          </w:r>
        </w:p>
      </w:tc>
    </w:tr>
    <w:tr w:rsidR="00CD6A11" w:rsidRPr="00AB0812" w:rsidTr="000C53E8">
      <w:trPr>
        <w:trHeight w:val="365"/>
      </w:trPr>
      <w:tc>
        <w:tcPr>
          <w:tcW w:w="2830" w:type="dxa"/>
          <w:vMerge/>
          <w:noWrap/>
          <w:vAlign w:val="bottom"/>
        </w:tcPr>
        <w:p w:rsidR="00CD6A11" w:rsidRPr="00AB0812" w:rsidRDefault="00CD6A11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CD6A11" w:rsidRPr="00645FD4" w:rsidRDefault="00CD6A11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FINANCE</w:t>
          </w:r>
          <w:r w:rsidRPr="00645FD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645FD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645FD4" w:rsidRPr="00351FC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645FD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ФИНАНСОВЫЕ ВОПРОСЫ </w:t>
          </w:r>
        </w:p>
      </w:tc>
      <w:tc>
        <w:tcPr>
          <w:tcW w:w="2624" w:type="dxa"/>
          <w:noWrap/>
          <w:vAlign w:val="center"/>
        </w:tcPr>
        <w:p w:rsidR="00CD6A11" w:rsidRPr="00AB0812" w:rsidRDefault="00CD6A1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CD6A11" w:rsidRPr="000C53E8" w:rsidTr="000C53E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CD6A11" w:rsidRPr="00AB0812" w:rsidRDefault="00CD6A11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CD6A11" w:rsidRPr="00AB0812" w:rsidRDefault="00CD6A11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CD6A11" w:rsidRPr="00645FD4" w:rsidRDefault="00CD6A1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45FD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645FD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CD6A11" w:rsidRPr="00645FD4" w:rsidRDefault="00CD6A11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2028" w:rsidRDefault="00B2202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C53E8"/>
    <w:rsid w:val="000D098B"/>
    <w:rsid w:val="001054EA"/>
    <w:rsid w:val="00136E97"/>
    <w:rsid w:val="0020078B"/>
    <w:rsid w:val="00206D0F"/>
    <w:rsid w:val="00227E79"/>
    <w:rsid w:val="00257026"/>
    <w:rsid w:val="0026278B"/>
    <w:rsid w:val="00284816"/>
    <w:rsid w:val="002C2B40"/>
    <w:rsid w:val="002F34D4"/>
    <w:rsid w:val="00301753"/>
    <w:rsid w:val="00351FC2"/>
    <w:rsid w:val="00363D8E"/>
    <w:rsid w:val="00380B49"/>
    <w:rsid w:val="00393747"/>
    <w:rsid w:val="003C62C3"/>
    <w:rsid w:val="003C65ED"/>
    <w:rsid w:val="00446268"/>
    <w:rsid w:val="00470A89"/>
    <w:rsid w:val="00475004"/>
    <w:rsid w:val="00475B3B"/>
    <w:rsid w:val="00493DEC"/>
    <w:rsid w:val="004B2C39"/>
    <w:rsid w:val="004E364F"/>
    <w:rsid w:val="00555747"/>
    <w:rsid w:val="00560287"/>
    <w:rsid w:val="00570288"/>
    <w:rsid w:val="005D6217"/>
    <w:rsid w:val="005E3444"/>
    <w:rsid w:val="005F6860"/>
    <w:rsid w:val="00622624"/>
    <w:rsid w:val="00626E77"/>
    <w:rsid w:val="00645FD4"/>
    <w:rsid w:val="00650749"/>
    <w:rsid w:val="006546F5"/>
    <w:rsid w:val="00666BC0"/>
    <w:rsid w:val="00695704"/>
    <w:rsid w:val="006D152D"/>
    <w:rsid w:val="00713B7E"/>
    <w:rsid w:val="00745C46"/>
    <w:rsid w:val="00766F30"/>
    <w:rsid w:val="007A101C"/>
    <w:rsid w:val="007A69BB"/>
    <w:rsid w:val="007B1C8B"/>
    <w:rsid w:val="00804697"/>
    <w:rsid w:val="00827282"/>
    <w:rsid w:val="0087160A"/>
    <w:rsid w:val="008838B0"/>
    <w:rsid w:val="008A1086"/>
    <w:rsid w:val="008D2330"/>
    <w:rsid w:val="00962048"/>
    <w:rsid w:val="00995C32"/>
    <w:rsid w:val="00995CFD"/>
    <w:rsid w:val="009A00F9"/>
    <w:rsid w:val="009B6FF5"/>
    <w:rsid w:val="009E3A6A"/>
    <w:rsid w:val="00A463AA"/>
    <w:rsid w:val="00A92367"/>
    <w:rsid w:val="00AB0812"/>
    <w:rsid w:val="00AC2BBD"/>
    <w:rsid w:val="00AE7FF4"/>
    <w:rsid w:val="00B22028"/>
    <w:rsid w:val="00B3388C"/>
    <w:rsid w:val="00B614A3"/>
    <w:rsid w:val="00B733BB"/>
    <w:rsid w:val="00BE050B"/>
    <w:rsid w:val="00BE4BCB"/>
    <w:rsid w:val="00BF6DB7"/>
    <w:rsid w:val="00C25EE4"/>
    <w:rsid w:val="00C50C4B"/>
    <w:rsid w:val="00C91F4C"/>
    <w:rsid w:val="00CD0E6B"/>
    <w:rsid w:val="00CD6A11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56281"/>
    <w:rsid w:val="00E80A0C"/>
    <w:rsid w:val="00EA5D0D"/>
    <w:rsid w:val="00EA7FD0"/>
    <w:rsid w:val="00EE5443"/>
    <w:rsid w:val="00EF4147"/>
    <w:rsid w:val="00F03C0C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1857DC3B"/>
  <w15:docId w15:val="{410A062B-0A69-4709-B0BD-B5E23E5D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4E364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400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440</Words>
  <Characters>2508</Characters>
  <DocSecurity>0</DocSecurity>
  <Lines>20</Lines>
  <Paragraphs>5</Paragraphs>
  <ScaleCrop>false</ScaleCrop>
  <Manager>VKrichun@bollard-marine.group</Manager>
  <Company>ООО "БОЛЛАРД"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2017-05-08T16:30:00Z</dcterms:created>
  <dcterms:modified xsi:type="dcterms:W3CDTF">2024-12-13T12:43:00Z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FRM-OFF-07-7002-021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