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10065" w:type="dxa"/>
        <w:tblInd w:w="-99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5"/>
      </w:tblGrid>
      <w:tr w:rsidR="00212FBA" w14:paraId="08B652CA" w14:textId="77777777" w:rsidTr="00BD09DD">
        <w:trPr>
          <w:trHeight w:val="2678"/>
        </w:trPr>
        <w:tc>
          <w:tcPr>
            <w:tcW w:w="10065" w:type="dxa"/>
            <w:tcBorders>
              <w:bottom w:val="nil"/>
            </w:tcBorders>
          </w:tcPr>
          <w:p w14:paraId="6E98C369" w14:textId="77777777" w:rsidR="00212FBA" w:rsidRPr="00212FBA" w:rsidRDefault="00212FBA" w:rsidP="009E742C">
            <w:pPr>
              <w:pStyle w:val="TableParagraph"/>
              <w:spacing w:before="240"/>
              <w:ind w:left="155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ТРАНСПОРТА</w:t>
            </w:r>
          </w:p>
          <w:p w14:paraId="758D9046" w14:textId="77777777" w:rsidR="00212FBA" w:rsidRPr="00212FBA" w:rsidRDefault="00212FBA" w:rsidP="00692D4E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52E4B475" w14:textId="77777777" w:rsidR="00212FBA" w:rsidRPr="00212FBA" w:rsidRDefault="00212FBA" w:rsidP="00227537">
            <w:pPr>
              <w:pStyle w:val="TableParagraph"/>
              <w:spacing w:before="1" w:line="237" w:lineRule="auto"/>
              <w:ind w:left="1124" w:right="851" w:firstLine="624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УЧРЕЖДЕНИЕ ВЫСШЕГО ОБРАЗОВАНИЯ</w:t>
            </w:r>
          </w:p>
          <w:p w14:paraId="2AEBBD0E" w14:textId="77777777" w:rsidR="00212FBA" w:rsidRPr="00212FBA" w:rsidRDefault="00212FBA" w:rsidP="00692D4E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30C07FAE" w14:textId="77777777" w:rsidR="00212FBA" w:rsidRPr="00212FBA" w:rsidRDefault="00212FBA" w:rsidP="00692D4E">
            <w:pPr>
              <w:pStyle w:val="TableParagraph"/>
              <w:spacing w:line="242" w:lineRule="auto"/>
              <w:ind w:left="1126" w:right="1032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Ф.Ф.УШАКОВА»</w:t>
            </w:r>
          </w:p>
          <w:p w14:paraId="63EEF586" w14:textId="77777777" w:rsidR="00212FBA" w:rsidRPr="00212FBA" w:rsidRDefault="00212FBA" w:rsidP="00692D4E">
            <w:pPr>
              <w:pStyle w:val="TableParagraph"/>
              <w:spacing w:before="1"/>
              <w:rPr>
                <w:b/>
                <w:lang w:val="ru-RU"/>
              </w:rPr>
            </w:pPr>
          </w:p>
          <w:p w14:paraId="614E022D" w14:textId="77777777" w:rsidR="00212FBA" w:rsidRDefault="00212FBA" w:rsidP="00692D4E">
            <w:pPr>
              <w:pStyle w:val="TableParagraph"/>
              <w:ind w:left="1120" w:right="1034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 w:rsidR="0022753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212FBA" w14:paraId="36DC43DA" w14:textId="77777777" w:rsidTr="00BD09DD">
        <w:trPr>
          <w:trHeight w:val="10637"/>
        </w:trPr>
        <w:tc>
          <w:tcPr>
            <w:tcW w:w="10065" w:type="dxa"/>
            <w:tcBorders>
              <w:top w:val="nil"/>
            </w:tcBorders>
          </w:tcPr>
          <w:p w14:paraId="5592CC13" w14:textId="77777777" w:rsidR="00212FBA" w:rsidRDefault="00212FBA" w:rsidP="00692D4E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7BABD3AF" w14:textId="77777777" w:rsidR="00737546" w:rsidRPr="00212FBA" w:rsidRDefault="00737546" w:rsidP="00692D4E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09E4D82A" w14:textId="77777777" w:rsidR="00212FBA" w:rsidRPr="00457190" w:rsidRDefault="00212FBA" w:rsidP="00692D4E">
            <w:pPr>
              <w:pStyle w:val="TableParagraph"/>
              <w:spacing w:before="9"/>
              <w:rPr>
                <w:b/>
                <w:sz w:val="21"/>
                <w:lang w:val="ru-RU"/>
              </w:rPr>
            </w:pPr>
          </w:p>
          <w:p w14:paraId="2B4572D7" w14:textId="77777777" w:rsidR="009E742C" w:rsidRPr="00737546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737546">
              <w:rPr>
                <w:b/>
                <w:caps/>
                <w:sz w:val="28"/>
                <w:szCs w:val="28"/>
                <w:lang w:val="ru-RU"/>
              </w:rPr>
              <w:t>Отчет</w:t>
            </w:r>
          </w:p>
          <w:p w14:paraId="225362B2" w14:textId="77777777" w:rsidR="00737546" w:rsidRPr="004936EC" w:rsidRDefault="00212FBA" w:rsidP="004936E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4936EC">
              <w:rPr>
                <w:b/>
                <w:caps/>
                <w:sz w:val="28"/>
                <w:szCs w:val="28"/>
                <w:lang w:val="ru-RU"/>
              </w:rPr>
              <w:t>o прохождении</w:t>
            </w:r>
            <w:r w:rsidR="009E742C" w:rsidRPr="004936EC">
              <w:rPr>
                <w:b/>
                <w:caps/>
                <w:sz w:val="28"/>
                <w:szCs w:val="28"/>
                <w:lang w:val="ru-RU"/>
              </w:rPr>
              <w:t xml:space="preserve"> производственной</w:t>
            </w:r>
            <w:r w:rsidRPr="004936EC">
              <w:rPr>
                <w:b/>
                <w:caps/>
                <w:sz w:val="28"/>
                <w:szCs w:val="28"/>
                <w:lang w:val="ru-RU"/>
              </w:rPr>
              <w:t xml:space="preserve"> практики</w:t>
            </w:r>
          </w:p>
          <w:p w14:paraId="73FE102A" w14:textId="77777777" w:rsidR="00212FBA" w:rsidRPr="004936EC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</w:p>
          <w:p w14:paraId="74BF22BA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3A422FE" w14:textId="77777777" w:rsidR="00737546" w:rsidRDefault="00737546" w:rsidP="00AE4E1B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 w:rsidRPr="00114E71">
              <w:rPr>
                <w:sz w:val="24"/>
                <w:lang w:val="ru-RU"/>
              </w:rPr>
              <w:t>Место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прохождения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практики</w:t>
            </w:r>
          </w:p>
          <w:p w14:paraId="558C3871" w14:textId="43977EA8" w:rsidR="00737546" w:rsidRPr="00114E71" w:rsidRDefault="00AE4E1B" w:rsidP="00AE4E1B">
            <w:pPr>
              <w:pStyle w:val="TableParagraph"/>
              <w:spacing w:before="4"/>
              <w:jc w:val="center"/>
              <w:rPr>
                <w:b/>
                <w:sz w:val="23"/>
                <w:lang w:val="ru-RU"/>
              </w:rPr>
            </w:pPr>
            <w:bookmarkStart w:id="0" w:name="_Hlk187680911"/>
            <w:r w:rsidRPr="00AE4E1B">
              <w:rPr>
                <w:sz w:val="24"/>
                <w:lang w:val="ru-RU"/>
              </w:rPr>
              <w:t xml:space="preserve">ООО «БИТ </w:t>
            </w:r>
            <w:proofErr w:type="spellStart"/>
            <w:r w:rsidRPr="00AE4E1B">
              <w:rPr>
                <w:sz w:val="24"/>
                <w:lang w:val="ru-RU"/>
              </w:rPr>
              <w:t>Форвардинг</w:t>
            </w:r>
            <w:proofErr w:type="spellEnd"/>
            <w:r w:rsidRPr="00AE4E1B">
              <w:rPr>
                <w:sz w:val="24"/>
                <w:lang w:val="ru-RU"/>
              </w:rPr>
              <w:t>»</w:t>
            </w:r>
          </w:p>
          <w:bookmarkEnd w:id="0"/>
          <w:p w14:paraId="7F5E38B7" w14:textId="3246B1AA" w:rsidR="00737546" w:rsidRDefault="004673C8" w:rsidP="00737546">
            <w:pPr>
              <w:pStyle w:val="TableParagraph"/>
              <w:spacing w:line="20" w:lineRule="exact"/>
              <w:ind w:left="146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11CA914" wp14:editId="55798741">
                      <wp:extent cx="4038600" cy="6350"/>
                      <wp:effectExtent l="10160" t="4445" r="8890" b="8255"/>
                      <wp:docPr id="144950049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38600" cy="6350"/>
                                <a:chOff x="0" y="0"/>
                                <a:chExt cx="6360" cy="10"/>
                              </a:xfrm>
                            </wpg:grpSpPr>
                            <wps:wsp>
                              <wps:cNvPr id="2003006576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6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C61222" id="Group 4" o:spid="_x0000_s1026" style="width:318pt;height:.5pt;mso-position-horizontal-relative:char;mso-position-vertical-relative:line" coordsize="6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">
                      <v:line id="Line 5" o:spid="_x0000_s1027" style="position:absolute;visibility:visible;mso-wrap-style:square" from="0,5" to="63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" strokeweight=".48pt"/>
                      <w10:anchorlock/>
                    </v:group>
                  </w:pict>
                </mc:Fallback>
              </mc:AlternateContent>
            </w:r>
          </w:p>
          <w:p w14:paraId="5CB2B35F" w14:textId="77777777" w:rsidR="00737546" w:rsidRDefault="00737546" w:rsidP="00737546">
            <w:pPr>
              <w:pStyle w:val="TableParagraph"/>
              <w:rPr>
                <w:b/>
                <w:sz w:val="26"/>
              </w:rPr>
            </w:pPr>
          </w:p>
          <w:p w14:paraId="4E983D1F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16DA089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25B46C2E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5A6F455" w14:textId="77777777" w:rsidR="00212FBA" w:rsidRPr="00212FBA" w:rsidRDefault="00212FBA" w:rsidP="009E742C">
            <w:pPr>
              <w:pStyle w:val="TableParagraph"/>
              <w:spacing w:before="10"/>
              <w:rPr>
                <w:b/>
                <w:sz w:val="35"/>
                <w:lang w:val="ru-RU"/>
              </w:rPr>
            </w:pPr>
          </w:p>
          <w:p w14:paraId="40F82FA1" w14:textId="77777777" w:rsidR="00212FBA" w:rsidRPr="00212FBA" w:rsidRDefault="00212FBA" w:rsidP="009E742C">
            <w:pPr>
              <w:pStyle w:val="TableParagraph"/>
              <w:spacing w:line="275" w:lineRule="exact"/>
              <w:ind w:left="4097"/>
              <w:rPr>
                <w:b/>
                <w:sz w:val="24"/>
                <w:lang w:val="ru-RU"/>
              </w:rPr>
            </w:pPr>
            <w:r w:rsidRPr="00212FBA">
              <w:rPr>
                <w:b/>
                <w:sz w:val="24"/>
                <w:lang w:val="ru-RU"/>
              </w:rPr>
              <w:t>ВЫПОЛНИЛ:</w:t>
            </w:r>
          </w:p>
          <w:p w14:paraId="0C4809A9" w14:textId="5763E565" w:rsidR="00BD09DD" w:rsidRPr="00626F5B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>КУРСАНТ</w:t>
            </w:r>
            <w:r w:rsidR="00626F5B" w:rsidRPr="00626F5B">
              <w:rPr>
                <w:sz w:val="24"/>
                <w:lang w:val="ru-RU"/>
              </w:rPr>
              <w:t xml:space="preserve"> </w:t>
            </w:r>
            <w:r w:rsidR="004936EC" w:rsidRPr="00626F5B">
              <w:rPr>
                <w:sz w:val="24"/>
                <w:lang w:val="ru-RU"/>
              </w:rPr>
              <w:t>2</w:t>
            </w:r>
            <w:r w:rsidR="00626F5B" w:rsidRPr="00626F5B">
              <w:rPr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КУРСА</w:t>
            </w:r>
            <w:r w:rsidR="00626F5B" w:rsidRPr="00626F5B">
              <w:rPr>
                <w:sz w:val="24"/>
                <w:lang w:val="ru-RU"/>
              </w:rPr>
              <w:t xml:space="preserve"> </w:t>
            </w:r>
            <w:r w:rsidR="00225C3E" w:rsidRPr="00626F5B">
              <w:rPr>
                <w:sz w:val="24"/>
                <w:lang w:val="ru-RU"/>
              </w:rPr>
              <w:t>382</w:t>
            </w:r>
            <w:r w:rsidR="004673C8" w:rsidRPr="004673C8">
              <w:rPr>
                <w:sz w:val="24"/>
                <w:lang w:val="ru-RU"/>
              </w:rPr>
              <w:t>4</w:t>
            </w:r>
            <w:r w:rsidR="004936EC" w:rsidRPr="00626F5B">
              <w:rPr>
                <w:sz w:val="24"/>
                <w:lang w:val="ru-RU"/>
              </w:rPr>
              <w:t xml:space="preserve">.9 </w:t>
            </w:r>
            <w:r w:rsidRPr="00626F5B">
              <w:rPr>
                <w:sz w:val="24"/>
                <w:lang w:val="ru-RU"/>
              </w:rPr>
              <w:t xml:space="preserve">ГРУППЫ </w:t>
            </w:r>
          </w:p>
          <w:p w14:paraId="42A74786" w14:textId="3BB8A3DC" w:rsidR="00626F5B" w:rsidRPr="004673C8" w:rsidRDefault="004673C8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u w:val="single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Сопильняк</w:t>
            </w:r>
            <w:proofErr w:type="spellEnd"/>
            <w:r>
              <w:rPr>
                <w:sz w:val="24"/>
                <w:lang w:val="ru-RU"/>
              </w:rPr>
              <w:t xml:space="preserve"> Ярослав Романович</w:t>
            </w:r>
          </w:p>
          <w:p w14:paraId="266FC330" w14:textId="77777777" w:rsidR="00212FBA" w:rsidRPr="00212FBA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СПЕЦИАЛЬНОСТИ</w:t>
            </w:r>
          </w:p>
          <w:p w14:paraId="289FC44F" w14:textId="77777777" w:rsidR="00212FBA" w:rsidRPr="004936EC" w:rsidRDefault="00212FBA" w:rsidP="009E742C">
            <w:pPr>
              <w:pStyle w:val="TableParagraph"/>
              <w:spacing w:line="242" w:lineRule="auto"/>
              <w:ind w:left="4097"/>
              <w:rPr>
                <w:caps/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09.02.0</w:t>
            </w:r>
            <w:r w:rsidR="004936EC">
              <w:rPr>
                <w:sz w:val="24"/>
                <w:lang w:val="ru-RU"/>
              </w:rPr>
              <w:t>7</w:t>
            </w:r>
            <w:r w:rsidRPr="00212FBA">
              <w:rPr>
                <w:sz w:val="24"/>
                <w:lang w:val="ru-RU"/>
              </w:rPr>
              <w:t xml:space="preserve"> ИНФОРМАЦИОННЫЕ СИСТЕМЫ </w:t>
            </w:r>
            <w:r w:rsidR="004936EC" w:rsidRPr="004936EC">
              <w:rPr>
                <w:caps/>
                <w:sz w:val="24"/>
                <w:lang w:val="ru-RU"/>
              </w:rPr>
              <w:t>и программирование</w:t>
            </w:r>
          </w:p>
          <w:p w14:paraId="143AC333" w14:textId="77777777" w:rsidR="00212FBA" w:rsidRPr="00626F5B" w:rsidRDefault="00212FBA" w:rsidP="009E742C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>ДАТА</w:t>
            </w:r>
            <w:r w:rsidR="00227537" w:rsidRPr="00626F5B">
              <w:rPr>
                <w:sz w:val="24"/>
                <w:lang w:val="ru-RU"/>
              </w:rPr>
              <w:t xml:space="preserve"> </w:t>
            </w:r>
            <w:r w:rsidRPr="00626F5B">
              <w:rPr>
                <w:spacing w:val="-5"/>
                <w:sz w:val="24"/>
                <w:lang w:val="ru-RU"/>
              </w:rPr>
              <w:t>«</w:t>
            </w:r>
            <w:r w:rsidR="00842977" w:rsidRPr="00626F5B">
              <w:rPr>
                <w:spacing w:val="-5"/>
                <w:sz w:val="24"/>
                <w:lang w:val="ru-RU"/>
              </w:rPr>
              <w:t xml:space="preserve"> </w:t>
            </w:r>
            <w:r w:rsidR="00626F5B" w:rsidRPr="00626F5B">
              <w:rPr>
                <w:spacing w:val="-5"/>
                <w:sz w:val="24"/>
                <w:lang w:val="ru-RU"/>
              </w:rPr>
              <w:t>19</w:t>
            </w:r>
            <w:r w:rsidRPr="00626F5B">
              <w:rPr>
                <w:spacing w:val="-5"/>
                <w:sz w:val="24"/>
                <w:lang w:val="ru-RU"/>
              </w:rPr>
              <w:t>»</w:t>
            </w:r>
            <w:r w:rsidR="00227537" w:rsidRPr="00626F5B">
              <w:rPr>
                <w:spacing w:val="-5"/>
                <w:sz w:val="24"/>
                <w:lang w:val="ru-RU"/>
              </w:rPr>
              <w:t xml:space="preserve"> </w:t>
            </w:r>
            <w:r w:rsidR="00842977" w:rsidRPr="00626F5B">
              <w:rPr>
                <w:spacing w:val="-5"/>
                <w:sz w:val="24"/>
                <w:lang w:val="ru-RU"/>
              </w:rPr>
              <w:t>января</w:t>
            </w:r>
            <w:r w:rsidR="00227537" w:rsidRPr="00626F5B">
              <w:rPr>
                <w:spacing w:val="-5"/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20</w:t>
            </w:r>
            <w:r w:rsidR="00737546" w:rsidRPr="00626F5B">
              <w:rPr>
                <w:spacing w:val="1"/>
                <w:sz w:val="24"/>
                <w:lang w:val="ru-RU"/>
              </w:rPr>
              <w:t>2</w:t>
            </w:r>
            <w:r w:rsidR="00626F5B" w:rsidRPr="00626F5B">
              <w:rPr>
                <w:spacing w:val="1"/>
                <w:sz w:val="24"/>
                <w:lang w:val="ru-RU"/>
              </w:rPr>
              <w:t>5</w:t>
            </w:r>
            <w:r w:rsidR="00227537" w:rsidRPr="00626F5B">
              <w:rPr>
                <w:spacing w:val="1"/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ГОДА</w:t>
            </w:r>
          </w:p>
          <w:p w14:paraId="2D5F2D5B" w14:textId="77777777" w:rsidR="009E742C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ПОДПИСЬ ОБУЧАЮЩЕГОСЯ</w:t>
            </w:r>
          </w:p>
          <w:p w14:paraId="375BCDE2" w14:textId="77777777" w:rsidR="00212FBA" w:rsidRPr="00212FBA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ОТЧЕТ</w:t>
            </w:r>
            <w:r w:rsidR="00225C3E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ПРИНЯТ:</w:t>
            </w:r>
          </w:p>
          <w:p w14:paraId="57F61810" w14:textId="77777777" w:rsidR="00737546" w:rsidRDefault="00212FBA" w:rsidP="00BD09DD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u w:val="single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/</w:t>
            </w:r>
            <w:proofErr w:type="spellStart"/>
            <w:r w:rsidR="00F93CD3">
              <w:rPr>
                <w:sz w:val="24"/>
                <w:u w:val="single"/>
                <w:lang w:val="ru-RU"/>
              </w:rPr>
              <w:t>Святецкая</w:t>
            </w:r>
            <w:proofErr w:type="spellEnd"/>
            <w:r w:rsidR="00F93CD3">
              <w:rPr>
                <w:sz w:val="24"/>
                <w:u w:val="single"/>
                <w:lang w:val="ru-RU"/>
              </w:rPr>
              <w:t xml:space="preserve"> О.М./</w:t>
            </w:r>
          </w:p>
          <w:p w14:paraId="17060A29" w14:textId="77777777" w:rsidR="00BD09DD" w:rsidRPr="00737546" w:rsidRDefault="00212FBA" w:rsidP="00737546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vertAlign w:val="superscript"/>
                <w:lang w:val="ru-RU"/>
              </w:rPr>
            </w:pPr>
            <w:r w:rsidRPr="00737546">
              <w:rPr>
                <w:sz w:val="24"/>
                <w:vertAlign w:val="superscript"/>
                <w:lang w:val="ru-RU"/>
              </w:rPr>
              <w:t>руководителя</w:t>
            </w:r>
            <w:r w:rsidR="00227537">
              <w:rPr>
                <w:sz w:val="24"/>
                <w:vertAlign w:val="superscript"/>
                <w:lang w:val="ru-RU"/>
              </w:rPr>
              <w:t xml:space="preserve"> </w:t>
            </w:r>
            <w:r w:rsidRPr="00737546">
              <w:rPr>
                <w:sz w:val="24"/>
                <w:vertAlign w:val="superscript"/>
                <w:lang w:val="ru-RU"/>
              </w:rPr>
              <w:t xml:space="preserve">практики </w:t>
            </w:r>
            <w:r w:rsidR="00BD09DD" w:rsidRPr="00737546">
              <w:rPr>
                <w:sz w:val="24"/>
                <w:vertAlign w:val="superscript"/>
                <w:lang w:val="ru-RU"/>
              </w:rPr>
              <w:t>(от</w:t>
            </w:r>
            <w:r w:rsidRPr="00737546">
              <w:rPr>
                <w:sz w:val="24"/>
                <w:vertAlign w:val="superscript"/>
                <w:lang w:val="ru-RU"/>
              </w:rPr>
              <w:t xml:space="preserve"> колледжа)</w:t>
            </w:r>
          </w:p>
          <w:p w14:paraId="5DC09365" w14:textId="77777777" w:rsidR="00626F5B" w:rsidRPr="00626F5B" w:rsidRDefault="00626F5B" w:rsidP="00626F5B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 xml:space="preserve">ДАТА </w:t>
            </w:r>
            <w:r w:rsidRPr="00626F5B">
              <w:rPr>
                <w:spacing w:val="-5"/>
                <w:sz w:val="24"/>
                <w:lang w:val="ru-RU"/>
              </w:rPr>
              <w:t xml:space="preserve">« 19» января </w:t>
            </w:r>
            <w:r w:rsidRPr="00626F5B">
              <w:rPr>
                <w:sz w:val="24"/>
                <w:lang w:val="ru-RU"/>
              </w:rPr>
              <w:t>20</w:t>
            </w:r>
            <w:r w:rsidRPr="00626F5B">
              <w:rPr>
                <w:spacing w:val="1"/>
                <w:sz w:val="24"/>
                <w:lang w:val="ru-RU"/>
              </w:rPr>
              <w:t xml:space="preserve">25 </w:t>
            </w:r>
            <w:r w:rsidRPr="00626F5B">
              <w:rPr>
                <w:sz w:val="24"/>
                <w:lang w:val="ru-RU"/>
              </w:rPr>
              <w:t>ГОДА</w:t>
            </w:r>
          </w:p>
          <w:p w14:paraId="3FE374FD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40BEBF3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28677B2E" w14:textId="77777777" w:rsid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24ED6C81" w14:textId="77777777" w:rsidR="00737546" w:rsidRDefault="00737546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3684DB5" w14:textId="77777777" w:rsidR="001A7CC6" w:rsidRPr="00212FBA" w:rsidRDefault="001A7CC6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379DF1D" w14:textId="77777777" w:rsidR="00212FBA" w:rsidRPr="00212FBA" w:rsidRDefault="00212FBA" w:rsidP="00692D4E">
            <w:pPr>
              <w:pStyle w:val="TableParagraph"/>
              <w:rPr>
                <w:b/>
                <w:sz w:val="30"/>
                <w:lang w:val="ru-RU"/>
              </w:rPr>
            </w:pPr>
          </w:p>
          <w:p w14:paraId="45712484" w14:textId="77777777" w:rsidR="00212FBA" w:rsidRPr="00737546" w:rsidRDefault="00212FBA" w:rsidP="00692D4E">
            <w:pPr>
              <w:pStyle w:val="TableParagraph"/>
              <w:tabs>
                <w:tab w:val="left" w:pos="6249"/>
              </w:tabs>
              <w:ind w:left="3828"/>
              <w:rPr>
                <w:b/>
                <w:sz w:val="28"/>
                <w:szCs w:val="28"/>
                <w:u w:val="single"/>
                <w:lang w:val="ru-RU"/>
              </w:rPr>
            </w:pPr>
            <w:r w:rsidRPr="00737546">
              <w:rPr>
                <w:b/>
                <w:sz w:val="28"/>
                <w:szCs w:val="28"/>
                <w:lang w:val="ru-RU"/>
              </w:rPr>
              <w:t>Новороссийск  –</w:t>
            </w:r>
            <w:r w:rsidR="00227537">
              <w:rPr>
                <w:b/>
                <w:sz w:val="28"/>
                <w:szCs w:val="28"/>
                <w:lang w:val="ru-RU"/>
              </w:rPr>
              <w:t xml:space="preserve">  </w:t>
            </w:r>
            <w:r w:rsidRPr="00737546">
              <w:rPr>
                <w:b/>
                <w:sz w:val="28"/>
                <w:szCs w:val="28"/>
                <w:lang w:val="ru-RU"/>
              </w:rPr>
              <w:t>20</w:t>
            </w:r>
            <w:r w:rsidR="00737546" w:rsidRPr="00737546">
              <w:rPr>
                <w:b/>
                <w:sz w:val="28"/>
                <w:szCs w:val="28"/>
                <w:lang w:val="ru-RU"/>
              </w:rPr>
              <w:t>2</w:t>
            </w:r>
            <w:r w:rsidR="00842977">
              <w:rPr>
                <w:b/>
                <w:sz w:val="28"/>
                <w:szCs w:val="28"/>
                <w:lang w:val="ru-RU"/>
              </w:rPr>
              <w:t>4</w:t>
            </w:r>
          </w:p>
          <w:p w14:paraId="2092B2A6" w14:textId="77777777" w:rsidR="00737546" w:rsidRPr="00737546" w:rsidRDefault="00737546" w:rsidP="00692D4E">
            <w:pPr>
              <w:pStyle w:val="TableParagraph"/>
              <w:tabs>
                <w:tab w:val="left" w:pos="6249"/>
              </w:tabs>
              <w:ind w:left="3828"/>
              <w:rPr>
                <w:sz w:val="24"/>
                <w:lang w:val="ru-RU"/>
              </w:rPr>
            </w:pPr>
          </w:p>
        </w:tc>
      </w:tr>
    </w:tbl>
    <w:p w14:paraId="3B23C8DA" w14:textId="77777777" w:rsidR="00E47389" w:rsidRDefault="00BD09DD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  <w:r>
        <w:br w:type="page"/>
      </w:r>
      <w:r w:rsidRPr="00BD09DD">
        <w:rPr>
          <w:b/>
          <w:caps/>
          <w:sz w:val="28"/>
          <w:szCs w:val="28"/>
        </w:rPr>
        <w:lastRenderedPageBreak/>
        <w:t>Содержание</w:t>
      </w:r>
    </w:p>
    <w:p w14:paraId="66DD380C" w14:textId="77777777" w:rsidR="00F72F00" w:rsidRDefault="00F72F00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857498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BC10EE" w14:textId="77777777" w:rsidR="00F72F00" w:rsidRDefault="00F72F00">
          <w:pPr>
            <w:pStyle w:val="a7"/>
          </w:pPr>
        </w:p>
        <w:p w14:paraId="33359B4E" w14:textId="5BC68001" w:rsidR="0077191E" w:rsidRPr="0077191E" w:rsidRDefault="00CD4B55" w:rsidP="00D15BFB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7191E">
            <w:rPr>
              <w:sz w:val="28"/>
              <w:szCs w:val="28"/>
            </w:rPr>
            <w:fldChar w:fldCharType="begin"/>
          </w:r>
          <w:r w:rsidR="00F72F00" w:rsidRPr="0077191E">
            <w:rPr>
              <w:sz w:val="28"/>
              <w:szCs w:val="28"/>
            </w:rPr>
            <w:instrText xml:space="preserve"> TOC \o "1-3" \h \z \u </w:instrText>
          </w:r>
          <w:r w:rsidRPr="0077191E">
            <w:rPr>
              <w:sz w:val="28"/>
              <w:szCs w:val="28"/>
            </w:rPr>
            <w:fldChar w:fldCharType="separate"/>
          </w:r>
          <w:hyperlink w:anchor="_Toc188009545" w:history="1">
            <w:r w:rsidR="0077191E" w:rsidRPr="00AB5C1B">
              <w:rPr>
                <w:rStyle w:val="a8"/>
                <w:bCs/>
                <w:noProof/>
                <w:sz w:val="28"/>
                <w:szCs w:val="28"/>
              </w:rPr>
              <w:t>ВВЕДЕНИЕ</w:t>
            </w:r>
            <w:r w:rsidR="0077191E" w:rsidRPr="0077191E">
              <w:rPr>
                <w:noProof/>
                <w:webHidden/>
                <w:sz w:val="28"/>
                <w:szCs w:val="28"/>
              </w:rPr>
              <w:tab/>
            </w:r>
            <w:r w:rsidR="0077191E" w:rsidRPr="0077191E">
              <w:rPr>
                <w:noProof/>
                <w:webHidden/>
                <w:sz w:val="28"/>
                <w:szCs w:val="28"/>
              </w:rPr>
              <w:fldChar w:fldCharType="begin"/>
            </w:r>
            <w:r w:rsidR="0077191E" w:rsidRPr="0077191E">
              <w:rPr>
                <w:noProof/>
                <w:webHidden/>
                <w:sz w:val="28"/>
                <w:szCs w:val="28"/>
              </w:rPr>
              <w:instrText xml:space="preserve"> PAGEREF _Toc188009545 \h </w:instrText>
            </w:r>
            <w:r w:rsidR="0077191E" w:rsidRPr="0077191E">
              <w:rPr>
                <w:noProof/>
                <w:webHidden/>
                <w:sz w:val="28"/>
                <w:szCs w:val="28"/>
              </w:rPr>
            </w:r>
            <w:r w:rsidR="0077191E" w:rsidRPr="0077191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BFB">
              <w:rPr>
                <w:noProof/>
                <w:webHidden/>
                <w:sz w:val="28"/>
                <w:szCs w:val="28"/>
              </w:rPr>
              <w:t>3</w:t>
            </w:r>
            <w:r w:rsidR="0077191E" w:rsidRPr="007719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93D73A" w14:textId="3339CFD3" w:rsidR="0077191E" w:rsidRPr="00AB5C1B" w:rsidRDefault="0077191E" w:rsidP="00D15BFB">
          <w:pPr>
            <w:pStyle w:val="12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8009546" w:history="1">
            <w:r w:rsidRPr="00AB5C1B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1.</w:t>
            </w:r>
            <w:r w:rsidRPr="00AB5C1B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AB5C1B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Краткая характеристика предприятия ООО «БИТ Форвардинг»</w:t>
            </w:r>
            <w:r w:rsidRPr="00AB5C1B">
              <w:rPr>
                <w:noProof/>
                <w:webHidden/>
                <w:sz w:val="28"/>
                <w:szCs w:val="28"/>
              </w:rPr>
              <w:tab/>
            </w:r>
            <w:r w:rsidRPr="00AB5C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5C1B">
              <w:rPr>
                <w:noProof/>
                <w:webHidden/>
                <w:sz w:val="28"/>
                <w:szCs w:val="28"/>
              </w:rPr>
              <w:instrText xml:space="preserve"> PAGEREF _Toc188009546 \h </w:instrText>
            </w:r>
            <w:r w:rsidRPr="00AB5C1B">
              <w:rPr>
                <w:noProof/>
                <w:webHidden/>
                <w:sz w:val="28"/>
                <w:szCs w:val="28"/>
              </w:rPr>
            </w:r>
            <w:r w:rsidRPr="00AB5C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BFB">
              <w:rPr>
                <w:noProof/>
                <w:webHidden/>
                <w:sz w:val="28"/>
                <w:szCs w:val="28"/>
              </w:rPr>
              <w:t>4</w:t>
            </w:r>
            <w:r w:rsidRPr="00AB5C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4A863" w14:textId="31E91E3F" w:rsidR="0077191E" w:rsidRPr="00AB5C1B" w:rsidRDefault="0077191E" w:rsidP="00D15BFB">
          <w:pPr>
            <w:pStyle w:val="12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8009547" w:history="1">
            <w:r w:rsidRPr="00AB5C1B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2.</w:t>
            </w:r>
            <w:r w:rsidRPr="00AB5C1B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AB5C1B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Индивидуальное задание</w:t>
            </w:r>
            <w:r w:rsidRPr="00AB5C1B">
              <w:rPr>
                <w:rStyle w:val="a8"/>
                <w:caps/>
                <w:noProof/>
                <w:sz w:val="28"/>
                <w:szCs w:val="28"/>
              </w:rPr>
              <w:t>ПМ</w:t>
            </w:r>
            <w:r w:rsidRPr="00AB5C1B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 xml:space="preserve"> :</w:t>
            </w:r>
            <w:r w:rsidR="00DB3E77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ПЛАНИРОВАНИЕ БЮДЖЕТА ПРОЕКТА ПРИ СОЗДАНИИ ПРОГРАММНОГО ПРОДУКТА</w:t>
            </w:r>
            <w:r w:rsidRPr="00AB5C1B">
              <w:rPr>
                <w:noProof/>
                <w:webHidden/>
                <w:sz w:val="28"/>
                <w:szCs w:val="28"/>
              </w:rPr>
              <w:tab/>
            </w:r>
            <w:r w:rsidRPr="00AB5C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5C1B">
              <w:rPr>
                <w:noProof/>
                <w:webHidden/>
                <w:sz w:val="28"/>
                <w:szCs w:val="28"/>
              </w:rPr>
              <w:instrText xml:space="preserve"> PAGEREF _Toc188009547 \h </w:instrText>
            </w:r>
            <w:r w:rsidRPr="00AB5C1B">
              <w:rPr>
                <w:noProof/>
                <w:webHidden/>
                <w:sz w:val="28"/>
                <w:szCs w:val="28"/>
              </w:rPr>
            </w:r>
            <w:r w:rsidRPr="00AB5C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BFB">
              <w:rPr>
                <w:noProof/>
                <w:webHidden/>
                <w:sz w:val="28"/>
                <w:szCs w:val="28"/>
              </w:rPr>
              <w:t>8</w:t>
            </w:r>
            <w:r w:rsidRPr="00AB5C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C890D" w14:textId="3AE76C87" w:rsidR="0077191E" w:rsidRPr="00AB5C1B" w:rsidRDefault="0077191E" w:rsidP="00D15BFB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8009548" w:history="1">
            <w:r w:rsidRPr="00AB5C1B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AB5C1B">
              <w:rPr>
                <w:noProof/>
                <w:webHidden/>
                <w:sz w:val="28"/>
                <w:szCs w:val="28"/>
              </w:rPr>
              <w:tab/>
            </w:r>
            <w:r w:rsidRPr="00AB5C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5C1B">
              <w:rPr>
                <w:noProof/>
                <w:webHidden/>
                <w:sz w:val="28"/>
                <w:szCs w:val="28"/>
              </w:rPr>
              <w:instrText xml:space="preserve"> PAGEREF _Toc188009548 \h </w:instrText>
            </w:r>
            <w:r w:rsidRPr="00AB5C1B">
              <w:rPr>
                <w:noProof/>
                <w:webHidden/>
                <w:sz w:val="28"/>
                <w:szCs w:val="28"/>
              </w:rPr>
            </w:r>
            <w:r w:rsidRPr="00AB5C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BFB">
              <w:rPr>
                <w:noProof/>
                <w:webHidden/>
                <w:sz w:val="28"/>
                <w:szCs w:val="28"/>
              </w:rPr>
              <w:t>11</w:t>
            </w:r>
            <w:r w:rsidRPr="00AB5C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27C34" w14:textId="165C3EBF" w:rsidR="0077191E" w:rsidRPr="00AB5C1B" w:rsidRDefault="0077191E" w:rsidP="00D15BFB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8009549" w:history="1">
            <w:r w:rsidRPr="00AB5C1B">
              <w:rPr>
                <w:rStyle w:val="a8"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Pr="00AB5C1B">
              <w:rPr>
                <w:noProof/>
                <w:webHidden/>
                <w:sz w:val="28"/>
                <w:szCs w:val="28"/>
              </w:rPr>
              <w:tab/>
            </w:r>
            <w:r w:rsidRPr="00AB5C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5C1B">
              <w:rPr>
                <w:noProof/>
                <w:webHidden/>
                <w:sz w:val="28"/>
                <w:szCs w:val="28"/>
              </w:rPr>
              <w:instrText xml:space="preserve"> PAGEREF _Toc188009549 \h </w:instrText>
            </w:r>
            <w:r w:rsidRPr="00AB5C1B">
              <w:rPr>
                <w:noProof/>
                <w:webHidden/>
                <w:sz w:val="28"/>
                <w:szCs w:val="28"/>
              </w:rPr>
            </w:r>
            <w:r w:rsidRPr="00AB5C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BFB">
              <w:rPr>
                <w:noProof/>
                <w:webHidden/>
                <w:sz w:val="28"/>
                <w:szCs w:val="28"/>
              </w:rPr>
              <w:t>12</w:t>
            </w:r>
            <w:r w:rsidRPr="00AB5C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7421F" w14:textId="2733D7D8" w:rsidR="00F72F00" w:rsidRDefault="00CD4B55">
          <w:r w:rsidRPr="0077191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0405A9C" w14:textId="77777777" w:rsidR="00F93CD3" w:rsidRPr="00BD09DD" w:rsidRDefault="00F93CD3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p w14:paraId="3FE0C0C1" w14:textId="77777777" w:rsidR="00BD09DD" w:rsidRPr="00BD09DD" w:rsidRDefault="00BD09DD" w:rsidP="00BD09DD">
      <w:pPr>
        <w:spacing w:line="360" w:lineRule="auto"/>
        <w:rPr>
          <w:sz w:val="28"/>
          <w:szCs w:val="28"/>
        </w:rPr>
      </w:pPr>
    </w:p>
    <w:p w14:paraId="2C4F7ACA" w14:textId="77777777" w:rsidR="00BD09DD" w:rsidRPr="00BD09DD" w:rsidRDefault="00BD09DD" w:rsidP="00BD09DD">
      <w:pPr>
        <w:spacing w:line="360" w:lineRule="auto"/>
        <w:rPr>
          <w:sz w:val="28"/>
          <w:szCs w:val="28"/>
        </w:rPr>
      </w:pPr>
    </w:p>
    <w:p w14:paraId="002674F9" w14:textId="77777777" w:rsidR="001A7CC6" w:rsidRDefault="001A7CC6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6222E9" w14:textId="77777777" w:rsidR="001A7CC6" w:rsidRDefault="004E1460" w:rsidP="00F72F00">
      <w:pPr>
        <w:pStyle w:val="1"/>
        <w:jc w:val="center"/>
        <w:rPr>
          <w:b/>
          <w:sz w:val="28"/>
          <w:szCs w:val="28"/>
        </w:rPr>
      </w:pPr>
      <w:bookmarkStart w:id="1" w:name="_Toc71625505"/>
      <w:bookmarkStart w:id="2" w:name="_Toc71625541"/>
      <w:bookmarkStart w:id="3" w:name="_Toc188009545"/>
      <w:r w:rsidRPr="00F93CD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  <w:bookmarkEnd w:id="2"/>
      <w:bookmarkEnd w:id="3"/>
    </w:p>
    <w:p w14:paraId="75E23629" w14:textId="77777777" w:rsidR="004E1460" w:rsidRDefault="004E1460" w:rsidP="004E1460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0244B23E" w14:textId="77777777" w:rsidR="00C3386F" w:rsidRDefault="00C3386F" w:rsidP="004E1460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2076A501" w14:textId="77777777" w:rsidR="00C3386F" w:rsidRPr="003B4417" w:rsidRDefault="00C3386F" w:rsidP="00C3386F">
      <w:pPr>
        <w:spacing w:line="360" w:lineRule="auto"/>
        <w:ind w:firstLine="709"/>
        <w:jc w:val="both"/>
        <w:rPr>
          <w:sz w:val="28"/>
          <w:szCs w:val="28"/>
        </w:rPr>
      </w:pPr>
      <w:r w:rsidRPr="003B4417">
        <w:rPr>
          <w:sz w:val="28"/>
          <w:szCs w:val="28"/>
        </w:rPr>
        <w:t>Производственная практика является важным этапом в подготовке квалифицированных специалистов. Это вид учебно-вспомогательного процесса, в ходе которого теоретические знания закрепляются на рабочем месте.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02A4DEDA" w14:textId="5BBE6678" w:rsidR="00C3386F" w:rsidRDefault="00C3386F" w:rsidP="00C3386F">
      <w:pPr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026F3D">
        <w:rPr>
          <w:color w:val="000000"/>
          <w:sz w:val="28"/>
          <w:szCs w:val="28"/>
        </w:rPr>
        <w:t xml:space="preserve">В соответствии с учебным планом я проходил производственную практику </w:t>
      </w:r>
      <w:r w:rsidRPr="00026F3D">
        <w:rPr>
          <w:sz w:val="28"/>
          <w:szCs w:val="28"/>
          <w:shd w:val="clear" w:color="auto" w:fill="FFFFFF"/>
        </w:rPr>
        <w:t xml:space="preserve">в компании </w:t>
      </w:r>
      <w:r w:rsidR="008B64D2" w:rsidRPr="008B64D2">
        <w:rPr>
          <w:sz w:val="28"/>
          <w:szCs w:val="28"/>
          <w:shd w:val="clear" w:color="auto" w:fill="FFFFFF"/>
        </w:rPr>
        <w:t xml:space="preserve">ООО «БИТ </w:t>
      </w:r>
      <w:proofErr w:type="spellStart"/>
      <w:r w:rsidR="008B64D2" w:rsidRPr="008B64D2">
        <w:rPr>
          <w:sz w:val="28"/>
          <w:szCs w:val="28"/>
          <w:shd w:val="clear" w:color="auto" w:fill="FFFFFF"/>
        </w:rPr>
        <w:t>Форвардинг</w:t>
      </w:r>
      <w:proofErr w:type="spellEnd"/>
      <w:r w:rsidR="008B64D2" w:rsidRPr="008B64D2">
        <w:rPr>
          <w:sz w:val="28"/>
          <w:szCs w:val="28"/>
          <w:shd w:val="clear" w:color="auto" w:fill="FFFFFF"/>
        </w:rPr>
        <w:t>»</w:t>
      </w:r>
      <w:r w:rsidR="00626F5B">
        <w:rPr>
          <w:color w:val="FF0000"/>
          <w:sz w:val="28"/>
          <w:szCs w:val="28"/>
          <w:shd w:val="clear" w:color="auto" w:fill="FFFFFF"/>
        </w:rPr>
        <w:t xml:space="preserve"> </w:t>
      </w:r>
      <w:r w:rsidRPr="00026F3D">
        <w:rPr>
          <w:sz w:val="28"/>
          <w:szCs w:val="28"/>
          <w:shd w:val="clear" w:color="auto" w:fill="FFFFFF"/>
        </w:rPr>
        <w:t xml:space="preserve">с </w:t>
      </w:r>
      <w:r w:rsidR="00842977">
        <w:rPr>
          <w:sz w:val="28"/>
          <w:szCs w:val="28"/>
          <w:shd w:val="clear" w:color="auto" w:fill="FFFFFF"/>
        </w:rPr>
        <w:t>1</w:t>
      </w:r>
      <w:r w:rsidR="00626F5B">
        <w:rPr>
          <w:sz w:val="28"/>
          <w:szCs w:val="28"/>
          <w:shd w:val="clear" w:color="auto" w:fill="FFFFFF"/>
        </w:rPr>
        <w:t>3</w:t>
      </w:r>
      <w:r w:rsidRPr="00026F3D">
        <w:rPr>
          <w:sz w:val="28"/>
          <w:szCs w:val="28"/>
          <w:shd w:val="clear" w:color="auto" w:fill="FFFFFF"/>
        </w:rPr>
        <w:t>.0</w:t>
      </w:r>
      <w:r w:rsidR="00842977">
        <w:rPr>
          <w:sz w:val="28"/>
          <w:szCs w:val="28"/>
          <w:shd w:val="clear" w:color="auto" w:fill="FFFFFF"/>
        </w:rPr>
        <w:t>1</w:t>
      </w:r>
      <w:r w:rsidRPr="00026F3D">
        <w:rPr>
          <w:sz w:val="28"/>
          <w:szCs w:val="28"/>
          <w:shd w:val="clear" w:color="auto" w:fill="FFFFFF"/>
        </w:rPr>
        <w:t>.202</w:t>
      </w:r>
      <w:r w:rsidR="00626F5B">
        <w:rPr>
          <w:sz w:val="28"/>
          <w:szCs w:val="28"/>
          <w:shd w:val="clear" w:color="auto" w:fill="FFFFFF"/>
        </w:rPr>
        <w:t>5</w:t>
      </w:r>
      <w:r w:rsidRPr="00026F3D">
        <w:rPr>
          <w:sz w:val="28"/>
          <w:szCs w:val="28"/>
          <w:shd w:val="clear" w:color="auto" w:fill="FFFFFF"/>
        </w:rPr>
        <w:t xml:space="preserve"> по </w:t>
      </w:r>
      <w:r w:rsidR="00626F5B">
        <w:rPr>
          <w:sz w:val="28"/>
          <w:szCs w:val="28"/>
          <w:shd w:val="clear" w:color="auto" w:fill="FFFFFF"/>
        </w:rPr>
        <w:t>19</w:t>
      </w:r>
      <w:r>
        <w:rPr>
          <w:sz w:val="28"/>
          <w:szCs w:val="28"/>
          <w:shd w:val="clear" w:color="auto" w:fill="FFFFFF"/>
        </w:rPr>
        <w:t>.0</w:t>
      </w:r>
      <w:r w:rsidR="00842977"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.202</w:t>
      </w:r>
      <w:r w:rsidR="00626F5B">
        <w:rPr>
          <w:sz w:val="28"/>
          <w:szCs w:val="28"/>
          <w:shd w:val="clear" w:color="auto" w:fill="FFFFFF"/>
        </w:rPr>
        <w:t>5</w:t>
      </w:r>
      <w:r w:rsidRPr="00026F3D">
        <w:rPr>
          <w:color w:val="000000"/>
          <w:sz w:val="28"/>
          <w:szCs w:val="28"/>
        </w:rPr>
        <w:t xml:space="preserve">. За время практики мной была изучена структура предприятия и услуги, которые предприятие предоставляет, </w:t>
      </w:r>
      <w:r>
        <w:rPr>
          <w:color w:val="000000"/>
          <w:sz w:val="28"/>
          <w:szCs w:val="28"/>
        </w:rPr>
        <w:t>а также принято участие в:</w:t>
      </w:r>
    </w:p>
    <w:p w14:paraId="0A060041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в измерении характеристик программного проекта</w:t>
      </w:r>
      <w:r w:rsidRPr="00D53D8C">
        <w:rPr>
          <w:rFonts w:ascii="Times New Roman" w:hAnsi="Times New Roman" w:cs="Times New Roman"/>
          <w:sz w:val="28"/>
          <w:szCs w:val="28"/>
        </w:rPr>
        <w:t>;</w:t>
      </w:r>
    </w:p>
    <w:p w14:paraId="234473CA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использовании основных методологий процессов разработки программного обеспечения</w:t>
      </w:r>
      <w:r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41AE35E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построении заданных моделей программного средства с помощью графического языка</w:t>
      </w:r>
      <w:r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6915351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определении характеристик программного продукта и автоматизированных средств</w:t>
      </w:r>
      <w:r w:rsidRPr="00D53D8C">
        <w:rPr>
          <w:rFonts w:ascii="Times New Roman" w:hAnsi="Times New Roman" w:cs="Times New Roman"/>
          <w:sz w:val="28"/>
          <w:szCs w:val="28"/>
        </w:rPr>
        <w:t>.</w:t>
      </w:r>
    </w:p>
    <w:p w14:paraId="70363B87" w14:textId="77777777" w:rsidR="005951F7" w:rsidRPr="005951F7" w:rsidRDefault="005951F7" w:rsidP="005951F7">
      <w:pPr>
        <w:pStyle w:val="12512"/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 мои обязанности, при прохождении практики в организации, входило следующие:</w:t>
      </w:r>
    </w:p>
    <w:p w14:paraId="6B969E2E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соблюдение охраны труда и техники безопасности;</w:t>
      </w:r>
    </w:p>
    <w:p w14:paraId="0C3F3989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выполнение заданий, предусмотренных программой практики;</w:t>
      </w:r>
    </w:p>
    <w:p w14:paraId="708EE2C1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выполнение работы под руководством непосредственного руководителя;</w:t>
      </w:r>
    </w:p>
    <w:p w14:paraId="349E09D7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соблюдение действующих в организации правил внутреннего трудового распорядка;</w:t>
      </w:r>
    </w:p>
    <w:p w14:paraId="2DEC3D2C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ежедневное ведение дневника.</w:t>
      </w:r>
    </w:p>
    <w:p w14:paraId="5AF38013" w14:textId="77777777" w:rsidR="005951F7" w:rsidRDefault="005951F7" w:rsidP="005951F7">
      <w:pP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4A85307E" w14:textId="77777777" w:rsidR="00C3386F" w:rsidRDefault="00C3386F">
      <w:pPr>
        <w:widowControl/>
        <w:autoSpaceDE/>
        <w:autoSpaceDN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2A23893" w14:textId="7782E3BF" w:rsidR="004E1460" w:rsidRPr="00A43EC6" w:rsidRDefault="00611194" w:rsidP="004936EC">
      <w:pPr>
        <w:pStyle w:val="a5"/>
        <w:numPr>
          <w:ilvl w:val="0"/>
          <w:numId w:val="3"/>
        </w:numPr>
        <w:tabs>
          <w:tab w:val="left" w:leader="dot" w:pos="9923"/>
        </w:tabs>
        <w:spacing w:after="0" w:line="360" w:lineRule="auto"/>
        <w:jc w:val="center"/>
        <w:outlineLvl w:val="0"/>
        <w:rPr>
          <w:rFonts w:ascii="Times New Roman Полужирный" w:eastAsiaTheme="majorEastAsia" w:hAnsi="Times New Roman Полужирный" w:cs="Times New Roman"/>
          <w:b/>
          <w:caps/>
          <w:color w:val="FF0000"/>
          <w:sz w:val="28"/>
          <w:szCs w:val="28"/>
        </w:rPr>
      </w:pPr>
      <w:bookmarkStart w:id="4" w:name="_Toc71625542"/>
      <w:bookmarkStart w:id="5" w:name="_Toc188009546"/>
      <w:r w:rsidRPr="004936EC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lastRenderedPageBreak/>
        <w:t>Краткая характеристика предприятия</w:t>
      </w:r>
      <w:r w:rsidR="00A43EC6">
        <w:rPr>
          <w:rFonts w:eastAsiaTheme="majorEastAsia" w:cs="Times New Roman"/>
          <w:b/>
          <w:caps/>
          <w:sz w:val="28"/>
          <w:szCs w:val="28"/>
        </w:rPr>
        <w:t xml:space="preserve"> </w:t>
      </w:r>
      <w:bookmarkEnd w:id="4"/>
      <w:r w:rsidR="008B64D2" w:rsidRPr="008B64D2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t>ООО «БИТ Форвардинг»</w:t>
      </w:r>
      <w:bookmarkEnd w:id="5"/>
    </w:p>
    <w:p w14:paraId="54614155" w14:textId="77777777" w:rsidR="00114E71" w:rsidRDefault="00114E71" w:rsidP="00114E71">
      <w:pPr>
        <w:tabs>
          <w:tab w:val="left" w:leader="dot" w:pos="9923"/>
        </w:tabs>
        <w:spacing w:line="360" w:lineRule="auto"/>
        <w:jc w:val="both"/>
        <w:outlineLvl w:val="0"/>
        <w:rPr>
          <w:b/>
          <w:color w:val="FF0000"/>
          <w:sz w:val="28"/>
          <w:szCs w:val="28"/>
        </w:rPr>
      </w:pPr>
    </w:p>
    <w:p w14:paraId="3214434E" w14:textId="77777777" w:rsidR="00114E71" w:rsidRPr="00114E71" w:rsidRDefault="00114E71" w:rsidP="00114E71">
      <w:pPr>
        <w:tabs>
          <w:tab w:val="left" w:leader="dot" w:pos="9923"/>
        </w:tabs>
        <w:spacing w:line="360" w:lineRule="auto"/>
        <w:jc w:val="both"/>
        <w:outlineLvl w:val="0"/>
        <w:rPr>
          <w:b/>
          <w:color w:val="FF0000"/>
          <w:sz w:val="28"/>
          <w:szCs w:val="28"/>
        </w:rPr>
      </w:pPr>
    </w:p>
    <w:p w14:paraId="24EF1977" w14:textId="77777777" w:rsidR="008F08D3" w:rsidRPr="00B06B36" w:rsidRDefault="00031E0A" w:rsidP="00D15BF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B06B36">
        <w:rPr>
          <w:sz w:val="28"/>
          <w:szCs w:val="28"/>
        </w:rPr>
        <w:t>ООО «</w:t>
      </w:r>
      <w:r w:rsidR="008B64D2" w:rsidRPr="00B06B36">
        <w:rPr>
          <w:sz w:val="28"/>
          <w:szCs w:val="28"/>
        </w:rPr>
        <w:t>БИТ ФОРВАРДИНГ</w:t>
      </w:r>
      <w:r w:rsidRPr="00B06B36">
        <w:rPr>
          <w:sz w:val="28"/>
          <w:szCs w:val="28"/>
        </w:rPr>
        <w:t xml:space="preserve">» работает на рынке с </w:t>
      </w:r>
      <w:r w:rsidR="004E2F86" w:rsidRPr="00B06B36">
        <w:rPr>
          <w:sz w:val="28"/>
          <w:szCs w:val="28"/>
        </w:rPr>
        <w:t>17.01.2014</w:t>
      </w:r>
      <w:r w:rsidRPr="00B06B36">
        <w:rPr>
          <w:sz w:val="28"/>
          <w:szCs w:val="28"/>
        </w:rPr>
        <w:t xml:space="preserve"> года. Полное наименование организации</w:t>
      </w:r>
      <w:r w:rsidR="004E2F86" w:rsidRPr="00B06B36">
        <w:t xml:space="preserve"> </w:t>
      </w:r>
      <w:r w:rsidR="004E2F86" w:rsidRPr="00B06B36">
        <w:rPr>
          <w:sz w:val="28"/>
          <w:szCs w:val="28"/>
        </w:rPr>
        <w:t>ОБЩЕСТВО С ОГРАНИЧЕННОЙ ОТВЕТСТВЕННОСТЬЮ "БИТ ФОРВАРДИНГ"</w:t>
      </w:r>
      <w:r w:rsidRPr="00B06B36">
        <w:rPr>
          <w:sz w:val="28"/>
          <w:szCs w:val="28"/>
        </w:rPr>
        <w:t>. Краткое наименование</w:t>
      </w:r>
      <w:r w:rsidR="00D11A33" w:rsidRPr="00B06B36">
        <w:rPr>
          <w:sz w:val="28"/>
          <w:szCs w:val="28"/>
        </w:rPr>
        <w:t xml:space="preserve"> БИТ ФОРВАРДИНГ</w:t>
      </w:r>
      <w:r w:rsidRPr="00B06B36">
        <w:rPr>
          <w:sz w:val="28"/>
          <w:szCs w:val="28"/>
        </w:rPr>
        <w:t xml:space="preserve">. Юридический адрес: </w:t>
      </w:r>
      <w:r w:rsidR="004E2F86" w:rsidRPr="00B06B36">
        <w:rPr>
          <w:sz w:val="28"/>
          <w:szCs w:val="28"/>
        </w:rPr>
        <w:t>353910, КРАСНОДАРСКИЙ КРАЙ, ГОРОД НОВОРОССИЙСК, Г. НОВОРОССИЙСК, Г НОВОРОССИЙСК, УЛ КУНИКОВА, Д. 5, ПОМЕЩ. 9-12</w:t>
      </w:r>
      <w:r w:rsidRPr="00B06B36">
        <w:rPr>
          <w:sz w:val="28"/>
          <w:szCs w:val="28"/>
        </w:rPr>
        <w:t xml:space="preserve">. Фактический адрес: </w:t>
      </w:r>
      <w:r w:rsidR="004E2F86" w:rsidRPr="00B06B36">
        <w:rPr>
          <w:sz w:val="28"/>
          <w:szCs w:val="28"/>
        </w:rPr>
        <w:t>СПБ, А.БЛОКА УЛ. Д., 8</w:t>
      </w:r>
      <w:r w:rsidRPr="00B06B36">
        <w:rPr>
          <w:sz w:val="28"/>
          <w:szCs w:val="28"/>
        </w:rPr>
        <w:t>.</w:t>
      </w:r>
    </w:p>
    <w:p w14:paraId="595E0999" w14:textId="6C1CB8EC" w:rsidR="00A4340C" w:rsidRPr="00B06B36" w:rsidRDefault="00031E0A" w:rsidP="00D15BF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B06B36">
        <w:rPr>
          <w:sz w:val="28"/>
          <w:szCs w:val="28"/>
        </w:rPr>
        <w:t xml:space="preserve">Основной вид </w:t>
      </w:r>
      <w:r w:rsidR="003E4EF7" w:rsidRPr="00B06B36">
        <w:rPr>
          <w:sz w:val="28"/>
          <w:szCs w:val="28"/>
        </w:rPr>
        <w:t>деятельности: Деятельность</w:t>
      </w:r>
      <w:r w:rsidR="004E2F86" w:rsidRPr="00B06B36">
        <w:rPr>
          <w:sz w:val="28"/>
          <w:szCs w:val="28"/>
        </w:rPr>
        <w:t xml:space="preserve"> вспомогательная прочая, связанная с перевозками</w:t>
      </w:r>
    </w:p>
    <w:p w14:paraId="07A32860" w14:textId="03B0BB15" w:rsidR="00031E0A" w:rsidRPr="00B06B36" w:rsidRDefault="00031E0A" w:rsidP="00D15BF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B06B36">
        <w:rPr>
          <w:sz w:val="28"/>
          <w:szCs w:val="28"/>
        </w:rPr>
        <w:t>Дополнительные виды деятельности:</w:t>
      </w:r>
      <w:r w:rsidR="0070406E" w:rsidRPr="00B06B36">
        <w:rPr>
          <w:sz w:val="28"/>
          <w:szCs w:val="28"/>
        </w:rPr>
        <w:t xml:space="preserve"> Деятельность агентов по оптовой торговле сельскохозяйственным сырьем, живыми животными, текстильным сырьем и полуфабрикатами, торговля оптовая фруктами и овощами, торговля оптовая парфюмерными и косметическими товарами, торговля оптовая прочими потребительскими товарами, деятельность железнодорожного транспорта: междугородные и международные пассажирские перевозки, деятельность железнодорожного транспорта: грузовые перевозки, деятельность прочего сухопутного пассажирского транспорта, деятельность сухопутного пассажирского транспорта: внутригородские и пригородные перевозки пассажиров, деятельность такси, деятельность автомобильного грузового транспорта и услуги по перевозкам, деятельность морского пассажирского транспорта, деятельность морского грузового транспорта, деятельность внутреннего водного пассажирского транспорта, </w:t>
      </w:r>
      <w:r w:rsidR="008F08D3" w:rsidRPr="00B06B36">
        <w:rPr>
          <w:sz w:val="28"/>
          <w:szCs w:val="28"/>
        </w:rPr>
        <w:t>деятельность внутреннего водного грузового транспорта, деятельность по складированию и хранению, деятельность вспомогательная, связанная с сухопутным транспортом, деятельность вспомогательная, связанная с водным транспортом, деятельность курьерская, деятельность по предоставлению прочих вспомогательных услуг для бизнеса, не включенная в другие группировки.</w:t>
      </w:r>
    </w:p>
    <w:p w14:paraId="19508CAC" w14:textId="75AA74FF" w:rsidR="00657172" w:rsidRPr="00B06B36" w:rsidRDefault="00CC4753" w:rsidP="00D15BF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B06B36">
        <w:rPr>
          <w:sz w:val="28"/>
          <w:szCs w:val="28"/>
        </w:rPr>
        <w:t xml:space="preserve">На рисунке </w:t>
      </w:r>
      <w:r w:rsidR="00626F5B" w:rsidRPr="00B06B36">
        <w:rPr>
          <w:sz w:val="28"/>
          <w:szCs w:val="28"/>
        </w:rPr>
        <w:t>1</w:t>
      </w:r>
      <w:r w:rsidRPr="00B06B36">
        <w:rPr>
          <w:sz w:val="28"/>
          <w:szCs w:val="28"/>
        </w:rPr>
        <w:t xml:space="preserve"> представлена топология сети типа «</w:t>
      </w:r>
      <w:r w:rsidR="008E307D" w:rsidRPr="00B06B36">
        <w:rPr>
          <w:sz w:val="28"/>
          <w:szCs w:val="28"/>
        </w:rPr>
        <w:t>Звезда</w:t>
      </w:r>
      <w:r w:rsidRPr="00B06B36">
        <w:rPr>
          <w:sz w:val="28"/>
          <w:szCs w:val="28"/>
        </w:rPr>
        <w:t xml:space="preserve">», которая используется </w:t>
      </w:r>
      <w:r w:rsidR="00D11A33" w:rsidRPr="00B06B36">
        <w:rPr>
          <w:sz w:val="28"/>
          <w:szCs w:val="28"/>
        </w:rPr>
        <w:t>ООО «БИТ ФОРВАРДИНГ»</w:t>
      </w:r>
      <w:r w:rsidRPr="00B06B36">
        <w:rPr>
          <w:sz w:val="28"/>
          <w:szCs w:val="28"/>
        </w:rPr>
        <w:t>.</w:t>
      </w:r>
    </w:p>
    <w:p w14:paraId="423152E3" w14:textId="1CE99EE0" w:rsidR="004B3B10" w:rsidRPr="00B06B36" w:rsidRDefault="008E307D" w:rsidP="00D15BFB">
      <w:pPr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  <w:r w:rsidRPr="00B06B36">
        <w:rPr>
          <w:noProof/>
          <w:color w:val="FF0000"/>
          <w:sz w:val="28"/>
          <w:szCs w:val="28"/>
        </w:rPr>
        <w:drawing>
          <wp:inline distT="0" distB="0" distL="0" distR="0" wp14:anchorId="7A586DAB" wp14:editId="6BDFD68A">
            <wp:extent cx="3859103" cy="3409314"/>
            <wp:effectExtent l="0" t="0" r="0" b="0"/>
            <wp:docPr id="190928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3600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45B557" w14:textId="6A2B42E2" w:rsidR="00CC4753" w:rsidRPr="00B06B36" w:rsidRDefault="00CC4753" w:rsidP="00D15BFB">
      <w:pPr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  <w:r w:rsidRPr="00B06B36">
        <w:rPr>
          <w:sz w:val="28"/>
          <w:szCs w:val="28"/>
        </w:rPr>
        <w:t xml:space="preserve">Рисунок </w:t>
      </w:r>
      <w:r w:rsidR="00567676">
        <w:rPr>
          <w:sz w:val="28"/>
          <w:szCs w:val="28"/>
        </w:rPr>
        <w:t>1</w:t>
      </w:r>
      <w:r w:rsidRPr="00B06B36">
        <w:rPr>
          <w:sz w:val="28"/>
          <w:szCs w:val="28"/>
        </w:rPr>
        <w:t xml:space="preserve"> - Топология сети </w:t>
      </w:r>
      <w:r w:rsidR="00D11A33" w:rsidRPr="00B06B36">
        <w:rPr>
          <w:sz w:val="28"/>
          <w:szCs w:val="28"/>
        </w:rPr>
        <w:t>ООО «БИТ ФОРВАРДИНГ»</w:t>
      </w:r>
    </w:p>
    <w:p w14:paraId="024AB382" w14:textId="5D23D763" w:rsidR="00657172" w:rsidRPr="00B06B36" w:rsidRDefault="00657172" w:rsidP="00D15BF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B06B36">
        <w:rPr>
          <w:sz w:val="28"/>
          <w:szCs w:val="28"/>
        </w:rPr>
        <w:t>Для объединения компьютеров используют кабели типа</w:t>
      </w:r>
      <w:r w:rsidR="002D49E8" w:rsidRPr="00B06B36">
        <w:rPr>
          <w:sz w:val="28"/>
          <w:szCs w:val="28"/>
        </w:rPr>
        <w:t xml:space="preserve"> </w:t>
      </w:r>
      <w:proofErr w:type="spellStart"/>
      <w:r w:rsidR="002D49E8" w:rsidRPr="00B06B36">
        <w:rPr>
          <w:sz w:val="28"/>
          <w:szCs w:val="28"/>
        </w:rPr>
        <w:t>Bитaя</w:t>
      </w:r>
      <w:proofErr w:type="spellEnd"/>
      <w:r w:rsidR="002D49E8" w:rsidRPr="00B06B36">
        <w:rPr>
          <w:sz w:val="28"/>
          <w:szCs w:val="28"/>
        </w:rPr>
        <w:t xml:space="preserve"> </w:t>
      </w:r>
      <w:proofErr w:type="spellStart"/>
      <w:r w:rsidR="002D49E8" w:rsidRPr="00B06B36">
        <w:rPr>
          <w:sz w:val="28"/>
          <w:szCs w:val="28"/>
        </w:rPr>
        <w:t>пapa</w:t>
      </w:r>
      <w:proofErr w:type="spellEnd"/>
      <w:r w:rsidRPr="00B06B36">
        <w:rPr>
          <w:sz w:val="28"/>
          <w:szCs w:val="28"/>
        </w:rPr>
        <w:t>, количество компьютеров в сети</w:t>
      </w:r>
      <w:r w:rsidR="002D49E8" w:rsidRPr="00B06B36">
        <w:rPr>
          <w:sz w:val="28"/>
          <w:szCs w:val="28"/>
        </w:rPr>
        <w:t xml:space="preserve"> 10</w:t>
      </w:r>
      <w:r w:rsidRPr="00B06B36">
        <w:rPr>
          <w:sz w:val="28"/>
          <w:szCs w:val="28"/>
        </w:rPr>
        <w:t>. Для организации сети использовано следующее оборудование:</w:t>
      </w:r>
    </w:p>
    <w:p w14:paraId="06D54118" w14:textId="6101EB6E" w:rsidR="00657172" w:rsidRPr="00B06B36" w:rsidRDefault="00657172" w:rsidP="00D15BFB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B06B36">
        <w:rPr>
          <w:color w:val="auto"/>
          <w:sz w:val="28"/>
          <w:szCs w:val="28"/>
        </w:rPr>
        <w:t xml:space="preserve">Коммутатор </w:t>
      </w:r>
      <w:r w:rsidR="002D49E8" w:rsidRPr="00B06B36">
        <w:rPr>
          <w:color w:val="auto"/>
          <w:sz w:val="28"/>
          <w:szCs w:val="28"/>
        </w:rPr>
        <w:t>Cisco Catalyst</w:t>
      </w:r>
      <w:r w:rsidRPr="00B06B36">
        <w:rPr>
          <w:color w:val="auto"/>
          <w:sz w:val="28"/>
          <w:szCs w:val="28"/>
        </w:rPr>
        <w:t>;</w:t>
      </w:r>
    </w:p>
    <w:p w14:paraId="3E2EF868" w14:textId="596C0E95" w:rsidR="00657172" w:rsidRPr="00B06B36" w:rsidRDefault="00657172" w:rsidP="00D15BFB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B06B36">
        <w:rPr>
          <w:color w:val="auto"/>
          <w:sz w:val="28"/>
          <w:szCs w:val="28"/>
        </w:rPr>
        <w:t xml:space="preserve">Маршрутизатор </w:t>
      </w:r>
      <w:bookmarkStart w:id="6" w:name="_Hlk71626595"/>
      <w:r w:rsidR="004A0E03" w:rsidRPr="00B06B36">
        <w:rPr>
          <w:color w:val="auto"/>
          <w:sz w:val="28"/>
          <w:szCs w:val="28"/>
        </w:rPr>
        <w:t>ASUS RT-AX92U2-PK AX6100</w:t>
      </w:r>
      <w:r w:rsidRPr="00B06B36">
        <w:rPr>
          <w:color w:val="auto"/>
          <w:sz w:val="28"/>
          <w:szCs w:val="28"/>
        </w:rPr>
        <w:t>;</w:t>
      </w:r>
      <w:bookmarkEnd w:id="6"/>
    </w:p>
    <w:p w14:paraId="2AFC9194" w14:textId="120E0A75" w:rsidR="00657172" w:rsidRPr="00B06B36" w:rsidRDefault="00657172" w:rsidP="00D15BFB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B06B36">
        <w:rPr>
          <w:color w:val="auto"/>
          <w:sz w:val="28"/>
          <w:szCs w:val="28"/>
        </w:rPr>
        <w:t xml:space="preserve">Сервер </w:t>
      </w:r>
      <w:r w:rsidR="004A0E03" w:rsidRPr="00B06B36">
        <w:rPr>
          <w:color w:val="auto"/>
          <w:sz w:val="28"/>
          <w:szCs w:val="28"/>
        </w:rPr>
        <w:t>Apache</w:t>
      </w:r>
      <w:r w:rsidRPr="00B06B36">
        <w:rPr>
          <w:color w:val="FF0000"/>
          <w:sz w:val="28"/>
          <w:szCs w:val="28"/>
        </w:rPr>
        <w:t>.</w:t>
      </w:r>
    </w:p>
    <w:p w14:paraId="3669A339" w14:textId="77777777" w:rsidR="00CC4753" w:rsidRPr="00B06B36" w:rsidRDefault="00CC4753" w:rsidP="00D15BF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B06B36">
        <w:rPr>
          <w:sz w:val="28"/>
          <w:szCs w:val="28"/>
        </w:rPr>
        <w:t>Типичная конфигурация представлена в таблице 1.</w:t>
      </w:r>
    </w:p>
    <w:p w14:paraId="0DA78DFD" w14:textId="77777777" w:rsidR="00CC4753" w:rsidRPr="00B06B36" w:rsidRDefault="00CC4753" w:rsidP="00D15BFB">
      <w:pPr>
        <w:tabs>
          <w:tab w:val="left" w:leader="dot" w:pos="9923"/>
        </w:tabs>
        <w:spacing w:line="360" w:lineRule="auto"/>
        <w:jc w:val="both"/>
        <w:rPr>
          <w:sz w:val="28"/>
          <w:szCs w:val="28"/>
        </w:rPr>
      </w:pPr>
      <w:r w:rsidRPr="00B06B36">
        <w:rPr>
          <w:sz w:val="28"/>
          <w:szCs w:val="28"/>
        </w:rPr>
        <w:t>Таблица 1- Конфигурация компьютера.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5"/>
        <w:gridCol w:w="6765"/>
      </w:tblGrid>
      <w:tr w:rsidR="00657172" w:rsidRPr="00B06B36" w14:paraId="7B67F0A1" w14:textId="77777777" w:rsidTr="004936EC">
        <w:tc>
          <w:tcPr>
            <w:tcW w:w="0" w:type="auto"/>
            <w:hideMark/>
          </w:tcPr>
          <w:p w14:paraId="6FFED2F0" w14:textId="77777777" w:rsidR="00657172" w:rsidRPr="00B06B36" w:rsidRDefault="00657172" w:rsidP="00D15BF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B06B36">
              <w:rPr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0" w:type="auto"/>
            <w:hideMark/>
          </w:tcPr>
          <w:p w14:paraId="1DEF2B97" w14:textId="77777777" w:rsidR="00657172" w:rsidRPr="00B06B36" w:rsidRDefault="00657172" w:rsidP="00D15BF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B06B36">
              <w:rPr>
                <w:color w:val="000000"/>
                <w:sz w:val="28"/>
                <w:szCs w:val="28"/>
                <w:lang w:eastAsia="ru-RU"/>
              </w:rPr>
              <w:t>Тип</w:t>
            </w:r>
          </w:p>
        </w:tc>
      </w:tr>
      <w:tr w:rsidR="00657172" w:rsidRPr="00B06B36" w14:paraId="09A8DCB5" w14:textId="77777777" w:rsidTr="004936EC">
        <w:tc>
          <w:tcPr>
            <w:tcW w:w="0" w:type="auto"/>
            <w:hideMark/>
          </w:tcPr>
          <w:p w14:paraId="5D875A34" w14:textId="77777777" w:rsidR="00657172" w:rsidRPr="00B06B36" w:rsidRDefault="00657172" w:rsidP="00D15BF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B06B36">
              <w:rPr>
                <w:color w:val="000000"/>
                <w:sz w:val="28"/>
                <w:szCs w:val="28"/>
                <w:lang w:eastAsia="ru-RU"/>
              </w:rPr>
              <w:t>Тип компьютера</w:t>
            </w:r>
          </w:p>
        </w:tc>
        <w:tc>
          <w:tcPr>
            <w:tcW w:w="0" w:type="auto"/>
            <w:hideMark/>
          </w:tcPr>
          <w:p w14:paraId="2C9C77B3" w14:textId="77777777" w:rsidR="00657172" w:rsidRPr="00B06B36" w:rsidRDefault="00657172" w:rsidP="00D15BFB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B06B36">
              <w:rPr>
                <w:sz w:val="28"/>
                <w:szCs w:val="28"/>
                <w:lang w:eastAsia="ru-RU"/>
              </w:rPr>
              <w:t>ACPI x64-based PC</w:t>
            </w:r>
          </w:p>
        </w:tc>
      </w:tr>
      <w:tr w:rsidR="00657172" w:rsidRPr="00B06B36" w14:paraId="142E84BA" w14:textId="77777777" w:rsidTr="004936EC">
        <w:tc>
          <w:tcPr>
            <w:tcW w:w="0" w:type="auto"/>
            <w:hideMark/>
          </w:tcPr>
          <w:p w14:paraId="2E27B497" w14:textId="77777777" w:rsidR="00657172" w:rsidRPr="00B06B36" w:rsidRDefault="00657172" w:rsidP="00D15BF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B06B36">
              <w:rPr>
                <w:color w:val="00000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0" w:type="auto"/>
            <w:hideMark/>
          </w:tcPr>
          <w:p w14:paraId="4447DE78" w14:textId="77777777" w:rsidR="00657172" w:rsidRPr="00B06B36" w:rsidRDefault="00657172" w:rsidP="00D15BFB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B06B36">
              <w:rPr>
                <w:sz w:val="28"/>
                <w:szCs w:val="28"/>
                <w:lang w:eastAsia="ru-RU"/>
              </w:rPr>
              <w:t>2Гб</w:t>
            </w:r>
          </w:p>
        </w:tc>
      </w:tr>
      <w:tr w:rsidR="00657172" w:rsidRPr="00023C61" w14:paraId="14F835EA" w14:textId="77777777" w:rsidTr="004936EC">
        <w:tc>
          <w:tcPr>
            <w:tcW w:w="0" w:type="auto"/>
            <w:hideMark/>
          </w:tcPr>
          <w:p w14:paraId="57A692F5" w14:textId="77777777" w:rsidR="00657172" w:rsidRPr="00B06B36" w:rsidRDefault="00657172" w:rsidP="00D15BF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B06B36">
              <w:rPr>
                <w:color w:val="000000"/>
                <w:sz w:val="28"/>
                <w:szCs w:val="28"/>
                <w:lang w:eastAsia="ru-RU"/>
              </w:rPr>
              <w:t>Тип ЦП</w:t>
            </w:r>
          </w:p>
        </w:tc>
        <w:tc>
          <w:tcPr>
            <w:tcW w:w="0" w:type="auto"/>
            <w:hideMark/>
          </w:tcPr>
          <w:p w14:paraId="2C60B478" w14:textId="77777777" w:rsidR="00657172" w:rsidRPr="00B06B36" w:rsidRDefault="00657172" w:rsidP="00D15BFB">
            <w:pPr>
              <w:widowControl/>
              <w:autoSpaceDE/>
              <w:autoSpaceDN/>
              <w:rPr>
                <w:sz w:val="28"/>
                <w:szCs w:val="28"/>
                <w:lang w:val="en-US" w:eastAsia="ru-RU"/>
              </w:rPr>
            </w:pPr>
            <w:r w:rsidRPr="00B06B36">
              <w:rPr>
                <w:sz w:val="28"/>
                <w:szCs w:val="28"/>
                <w:lang w:val="en-US" w:eastAsia="ru-RU"/>
              </w:rPr>
              <w:t>Intel(R) Core(TM) i5-2300 CPU @ 2.3GHz</w:t>
            </w:r>
          </w:p>
        </w:tc>
      </w:tr>
      <w:tr w:rsidR="00657172" w:rsidRPr="00023C61" w14:paraId="1B5F593E" w14:textId="77777777" w:rsidTr="004936EC">
        <w:tc>
          <w:tcPr>
            <w:tcW w:w="0" w:type="auto"/>
            <w:hideMark/>
          </w:tcPr>
          <w:p w14:paraId="11390F14" w14:textId="77777777" w:rsidR="00657172" w:rsidRPr="00B06B36" w:rsidRDefault="00657172" w:rsidP="00D15BF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B06B36">
              <w:rPr>
                <w:color w:val="000000"/>
                <w:sz w:val="28"/>
                <w:szCs w:val="28"/>
                <w:lang w:eastAsia="ru-RU"/>
              </w:rPr>
              <w:t>Дисковые накопители</w:t>
            </w:r>
          </w:p>
        </w:tc>
        <w:tc>
          <w:tcPr>
            <w:tcW w:w="0" w:type="auto"/>
            <w:hideMark/>
          </w:tcPr>
          <w:p w14:paraId="5504272A" w14:textId="77777777" w:rsidR="00657172" w:rsidRPr="00B06B36" w:rsidRDefault="00657172" w:rsidP="00D15BFB">
            <w:pPr>
              <w:widowControl/>
              <w:autoSpaceDE/>
              <w:autoSpaceDN/>
              <w:rPr>
                <w:sz w:val="28"/>
                <w:szCs w:val="28"/>
                <w:lang w:val="en-US" w:eastAsia="ru-RU"/>
              </w:rPr>
            </w:pPr>
            <w:r w:rsidRPr="00B06B36">
              <w:rPr>
                <w:sz w:val="28"/>
                <w:szCs w:val="28"/>
                <w:lang w:val="en-US" w:eastAsia="ru-RU"/>
              </w:rPr>
              <w:t xml:space="preserve">Hitachi HDS721010DLE630 ATA Device (931 </w:t>
            </w:r>
            <w:r w:rsidRPr="00B06B36">
              <w:rPr>
                <w:sz w:val="28"/>
                <w:szCs w:val="28"/>
                <w:lang w:eastAsia="ru-RU"/>
              </w:rPr>
              <w:t>Гб</w:t>
            </w:r>
            <w:r w:rsidRPr="00B06B36">
              <w:rPr>
                <w:sz w:val="28"/>
                <w:szCs w:val="28"/>
                <w:lang w:val="en-US" w:eastAsia="ru-RU"/>
              </w:rPr>
              <w:t>, IDE)</w:t>
            </w:r>
          </w:p>
        </w:tc>
      </w:tr>
      <w:tr w:rsidR="00657172" w:rsidRPr="00023C61" w14:paraId="18968CD4" w14:textId="77777777" w:rsidTr="004936EC">
        <w:tc>
          <w:tcPr>
            <w:tcW w:w="0" w:type="auto"/>
            <w:hideMark/>
          </w:tcPr>
          <w:p w14:paraId="33EF50FA" w14:textId="77777777" w:rsidR="00657172" w:rsidRPr="00B06B36" w:rsidRDefault="00657172" w:rsidP="00D15BF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B06B36">
              <w:rPr>
                <w:color w:val="000000"/>
                <w:sz w:val="28"/>
                <w:szCs w:val="28"/>
                <w:lang w:eastAsia="ru-RU"/>
              </w:rPr>
              <w:t>Оптический накопитель</w:t>
            </w:r>
          </w:p>
        </w:tc>
        <w:tc>
          <w:tcPr>
            <w:tcW w:w="0" w:type="auto"/>
            <w:hideMark/>
          </w:tcPr>
          <w:p w14:paraId="7F025C29" w14:textId="77777777" w:rsidR="00657172" w:rsidRPr="00B06B36" w:rsidRDefault="00657172" w:rsidP="00D15BFB">
            <w:pPr>
              <w:widowControl/>
              <w:autoSpaceDE/>
              <w:autoSpaceDN/>
              <w:rPr>
                <w:sz w:val="28"/>
                <w:szCs w:val="28"/>
                <w:lang w:val="en-US" w:eastAsia="ru-RU"/>
              </w:rPr>
            </w:pPr>
            <w:proofErr w:type="spellStart"/>
            <w:r w:rsidRPr="00B06B36">
              <w:rPr>
                <w:sz w:val="28"/>
                <w:szCs w:val="28"/>
                <w:lang w:val="en-US" w:eastAsia="ru-RU"/>
              </w:rPr>
              <w:t>TSSTcorp</w:t>
            </w:r>
            <w:proofErr w:type="spellEnd"/>
            <w:r w:rsidRPr="00B06B36">
              <w:rPr>
                <w:sz w:val="28"/>
                <w:szCs w:val="28"/>
                <w:lang w:val="en-US" w:eastAsia="ru-RU"/>
              </w:rPr>
              <w:t xml:space="preserve"> CDDVDW SH-222BB ATA Device</w:t>
            </w:r>
          </w:p>
        </w:tc>
      </w:tr>
      <w:tr w:rsidR="00657172" w:rsidRPr="00023C61" w14:paraId="56A39150" w14:textId="77777777" w:rsidTr="004936EC">
        <w:tc>
          <w:tcPr>
            <w:tcW w:w="0" w:type="auto"/>
            <w:hideMark/>
          </w:tcPr>
          <w:p w14:paraId="62A56546" w14:textId="77777777" w:rsidR="00657172" w:rsidRPr="00B06B36" w:rsidRDefault="00657172" w:rsidP="00D15BF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B06B36">
              <w:rPr>
                <w:color w:val="000000"/>
                <w:sz w:val="28"/>
                <w:szCs w:val="28"/>
                <w:lang w:eastAsia="ru-RU"/>
              </w:rPr>
              <w:t>Клавиатура</w:t>
            </w:r>
          </w:p>
        </w:tc>
        <w:tc>
          <w:tcPr>
            <w:tcW w:w="0" w:type="auto"/>
            <w:hideMark/>
          </w:tcPr>
          <w:p w14:paraId="7E2B1A79" w14:textId="77777777" w:rsidR="00657172" w:rsidRPr="00B06B36" w:rsidRDefault="00657172" w:rsidP="00D15BFB">
            <w:pPr>
              <w:widowControl/>
              <w:autoSpaceDE/>
              <w:autoSpaceDN/>
              <w:rPr>
                <w:sz w:val="28"/>
                <w:szCs w:val="28"/>
                <w:lang w:val="en-US" w:eastAsia="ru-RU"/>
              </w:rPr>
            </w:pPr>
            <w:r w:rsidRPr="00B06B36">
              <w:rPr>
                <w:sz w:val="28"/>
                <w:szCs w:val="28"/>
                <w:lang w:eastAsia="ru-RU"/>
              </w:rPr>
              <w:t>Клавиатура</w:t>
            </w:r>
            <w:r w:rsidRPr="00B06B36">
              <w:rPr>
                <w:sz w:val="28"/>
                <w:szCs w:val="28"/>
                <w:lang w:val="en-US" w:eastAsia="ru-RU"/>
              </w:rPr>
              <w:t xml:space="preserve"> HID IBM enhanced (101- or 102-key) keyboard</w:t>
            </w:r>
          </w:p>
        </w:tc>
      </w:tr>
      <w:tr w:rsidR="00657172" w:rsidRPr="00B06B36" w14:paraId="4DDCAA96" w14:textId="77777777" w:rsidTr="004936EC">
        <w:tc>
          <w:tcPr>
            <w:tcW w:w="0" w:type="auto"/>
            <w:hideMark/>
          </w:tcPr>
          <w:p w14:paraId="5C0A7F8E" w14:textId="77777777" w:rsidR="00657172" w:rsidRPr="00B06B36" w:rsidRDefault="00657172" w:rsidP="00D15BF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B06B36">
              <w:rPr>
                <w:color w:val="000000"/>
                <w:sz w:val="28"/>
                <w:szCs w:val="28"/>
                <w:lang w:eastAsia="ru-RU"/>
              </w:rPr>
              <w:t>Мышь</w:t>
            </w:r>
          </w:p>
        </w:tc>
        <w:tc>
          <w:tcPr>
            <w:tcW w:w="0" w:type="auto"/>
            <w:hideMark/>
          </w:tcPr>
          <w:p w14:paraId="19CC4E18" w14:textId="77777777" w:rsidR="00657172" w:rsidRPr="00B06B36" w:rsidRDefault="00657172" w:rsidP="00D15BFB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B06B36">
              <w:rPr>
                <w:sz w:val="28"/>
                <w:szCs w:val="28"/>
                <w:lang w:eastAsia="ru-RU"/>
              </w:rPr>
              <w:t>HID-совместимая мышь</w:t>
            </w:r>
          </w:p>
        </w:tc>
      </w:tr>
      <w:tr w:rsidR="00657172" w:rsidRPr="00B06B36" w14:paraId="32CC8D4A" w14:textId="77777777" w:rsidTr="004936EC">
        <w:tc>
          <w:tcPr>
            <w:tcW w:w="0" w:type="auto"/>
            <w:hideMark/>
          </w:tcPr>
          <w:p w14:paraId="25891B5A" w14:textId="77777777" w:rsidR="00657172" w:rsidRPr="00B06B36" w:rsidRDefault="00657172" w:rsidP="00D15BF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B06B36">
              <w:rPr>
                <w:color w:val="000000"/>
                <w:sz w:val="28"/>
                <w:szCs w:val="28"/>
                <w:lang w:eastAsia="ru-RU"/>
              </w:rPr>
              <w:t>Принтер</w:t>
            </w:r>
          </w:p>
        </w:tc>
        <w:tc>
          <w:tcPr>
            <w:tcW w:w="0" w:type="auto"/>
            <w:hideMark/>
          </w:tcPr>
          <w:p w14:paraId="17EB23E4" w14:textId="77777777" w:rsidR="00657172" w:rsidRPr="00B06B36" w:rsidRDefault="00657172" w:rsidP="00D15BFB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B06B36">
              <w:rPr>
                <w:sz w:val="28"/>
                <w:szCs w:val="28"/>
                <w:lang w:eastAsia="ru-RU"/>
              </w:rPr>
              <w:t>Canon MF4410</w:t>
            </w:r>
          </w:p>
        </w:tc>
      </w:tr>
      <w:tr w:rsidR="00657172" w:rsidRPr="00B06B36" w14:paraId="7F359093" w14:textId="77777777" w:rsidTr="004936EC">
        <w:tc>
          <w:tcPr>
            <w:tcW w:w="0" w:type="auto"/>
            <w:hideMark/>
          </w:tcPr>
          <w:p w14:paraId="6C5510D8" w14:textId="77777777" w:rsidR="00657172" w:rsidRPr="00B06B36" w:rsidRDefault="00657172" w:rsidP="00D15BF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B06B36">
              <w:rPr>
                <w:color w:val="000000"/>
                <w:sz w:val="28"/>
                <w:szCs w:val="28"/>
                <w:lang w:eastAsia="ru-RU"/>
              </w:rPr>
              <w:t>Системная плата</w:t>
            </w:r>
          </w:p>
        </w:tc>
        <w:tc>
          <w:tcPr>
            <w:tcW w:w="0" w:type="auto"/>
            <w:hideMark/>
          </w:tcPr>
          <w:p w14:paraId="16741AD1" w14:textId="77777777" w:rsidR="00657172" w:rsidRPr="00B06B36" w:rsidRDefault="00657172" w:rsidP="00D15BFB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B06B36">
              <w:rPr>
                <w:sz w:val="28"/>
                <w:szCs w:val="28"/>
                <w:lang w:eastAsia="ru-RU"/>
              </w:rPr>
              <w:t>MSIPH61A-P35 (MS-7732)</w:t>
            </w:r>
          </w:p>
        </w:tc>
      </w:tr>
      <w:tr w:rsidR="00657172" w:rsidRPr="00B06B36" w14:paraId="29950C7C" w14:textId="77777777" w:rsidTr="004936EC">
        <w:tc>
          <w:tcPr>
            <w:tcW w:w="0" w:type="auto"/>
            <w:hideMark/>
          </w:tcPr>
          <w:p w14:paraId="44F850A3" w14:textId="77777777" w:rsidR="00657172" w:rsidRPr="00B06B36" w:rsidRDefault="00657172" w:rsidP="00D15BF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B06B36">
              <w:rPr>
                <w:color w:val="000000"/>
                <w:sz w:val="28"/>
                <w:szCs w:val="28"/>
                <w:lang w:eastAsia="ru-RU"/>
              </w:rPr>
              <w:t>Динамики</w:t>
            </w:r>
          </w:p>
        </w:tc>
        <w:tc>
          <w:tcPr>
            <w:tcW w:w="0" w:type="auto"/>
            <w:hideMark/>
          </w:tcPr>
          <w:p w14:paraId="053A5329" w14:textId="77777777" w:rsidR="00657172" w:rsidRPr="00B06B36" w:rsidRDefault="00657172" w:rsidP="00D15BFB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proofErr w:type="spellStart"/>
            <w:r w:rsidRPr="00B06B36">
              <w:rPr>
                <w:sz w:val="28"/>
                <w:szCs w:val="28"/>
                <w:lang w:eastAsia="ru-RU"/>
              </w:rPr>
              <w:t>RealtekHighDefinitionAudio</w:t>
            </w:r>
            <w:proofErr w:type="spellEnd"/>
          </w:p>
        </w:tc>
      </w:tr>
    </w:tbl>
    <w:p w14:paraId="560CBA8D" w14:textId="77777777" w:rsidR="00657172" w:rsidRPr="00B06B36" w:rsidRDefault="00657172" w:rsidP="00D15BFB">
      <w:pPr>
        <w:widowControl/>
        <w:shd w:val="clear" w:color="auto" w:fill="FFFFFF"/>
        <w:autoSpaceDE/>
        <w:autoSpaceDN/>
        <w:rPr>
          <w:color w:val="000000"/>
          <w:sz w:val="23"/>
          <w:szCs w:val="23"/>
          <w:lang w:eastAsia="ru-RU"/>
        </w:rPr>
      </w:pPr>
    </w:p>
    <w:p w14:paraId="415D9454" w14:textId="63B98F75" w:rsidR="00CC4753" w:rsidRPr="00B06B36" w:rsidRDefault="00CC4753" w:rsidP="00D15BFB">
      <w:pPr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06B36">
        <w:rPr>
          <w:sz w:val="28"/>
          <w:szCs w:val="28"/>
        </w:rPr>
        <w:t xml:space="preserve">На имеющемся у </w:t>
      </w:r>
      <w:bookmarkStart w:id="7" w:name="_Hlk187781555"/>
      <w:r w:rsidR="00E53B1E" w:rsidRPr="00B06B36">
        <w:rPr>
          <w:sz w:val="28"/>
          <w:szCs w:val="28"/>
        </w:rPr>
        <w:t>ООО</w:t>
      </w:r>
      <w:bookmarkEnd w:id="7"/>
      <w:r w:rsidR="00806D3A">
        <w:rPr>
          <w:sz w:val="28"/>
          <w:szCs w:val="28"/>
        </w:rPr>
        <w:t xml:space="preserve"> </w:t>
      </w:r>
      <w:r w:rsidR="00F81F36" w:rsidRPr="00F81F36">
        <w:rPr>
          <w:sz w:val="28"/>
          <w:szCs w:val="28"/>
        </w:rPr>
        <w:t>«БИТ ФОРВАРДИНГ»</w:t>
      </w:r>
      <w:r w:rsidR="00F81F36">
        <w:rPr>
          <w:sz w:val="28"/>
          <w:szCs w:val="28"/>
        </w:rPr>
        <w:t xml:space="preserve"> </w:t>
      </w:r>
      <w:r w:rsidRPr="00B06B36">
        <w:rPr>
          <w:sz w:val="28"/>
          <w:szCs w:val="28"/>
        </w:rPr>
        <w:t xml:space="preserve">ПК используется операционная система Windows XP SP3.У </w:t>
      </w:r>
      <w:r w:rsidR="00E53B1E" w:rsidRPr="00B06B36">
        <w:rPr>
          <w:sz w:val="28"/>
          <w:szCs w:val="28"/>
        </w:rPr>
        <w:t>ООО "БИТ ФОРВАРДИНГ"</w:t>
      </w:r>
      <w:r w:rsidR="00E53B1E" w:rsidRPr="00B06B36">
        <w:rPr>
          <w:color w:val="FF0000"/>
          <w:sz w:val="28"/>
          <w:szCs w:val="28"/>
        </w:rPr>
        <w:t xml:space="preserve"> </w:t>
      </w:r>
      <w:r w:rsidRPr="00B06B36">
        <w:rPr>
          <w:sz w:val="28"/>
          <w:szCs w:val="28"/>
        </w:rPr>
        <w:t>имеется подключение к сети интернет через модем от провайдера «</w:t>
      </w:r>
      <w:r w:rsidR="00822F71" w:rsidRPr="00B06B36">
        <w:rPr>
          <w:sz w:val="28"/>
          <w:szCs w:val="28"/>
        </w:rPr>
        <w:t>Ростелеком</w:t>
      </w:r>
      <w:r w:rsidRPr="00B06B36">
        <w:rPr>
          <w:sz w:val="28"/>
          <w:szCs w:val="28"/>
        </w:rPr>
        <w:t>». Сеть интернет используется для обмена информацией. Для организации сети используются средства операционных систем.</w:t>
      </w:r>
      <w:r w:rsidR="00822F71" w:rsidRPr="00B06B36">
        <w:rPr>
          <w:sz w:val="28"/>
          <w:szCs w:val="28"/>
        </w:rPr>
        <w:t xml:space="preserve"> </w:t>
      </w:r>
      <w:r w:rsidRPr="00B06B36">
        <w:rPr>
          <w:sz w:val="28"/>
          <w:szCs w:val="28"/>
        </w:rPr>
        <w:t>На ПК предприятия не ведутся программные разработки, поэтому установленных на нем сред программирования не имеется.</w:t>
      </w:r>
      <w:r w:rsidR="00F1202B" w:rsidRPr="00B06B36">
        <w:rPr>
          <w:sz w:val="28"/>
          <w:szCs w:val="28"/>
        </w:rPr>
        <w:t xml:space="preserve"> </w:t>
      </w:r>
      <w:r w:rsidRPr="00B06B36">
        <w:rPr>
          <w:sz w:val="28"/>
          <w:szCs w:val="28"/>
        </w:rPr>
        <w:t xml:space="preserve">В прикладных пакетах используются встроенные среды </w:t>
      </w:r>
      <w:r w:rsidR="00F81F36" w:rsidRPr="00B06B36">
        <w:rPr>
          <w:sz w:val="28"/>
          <w:szCs w:val="28"/>
        </w:rPr>
        <w:t>программирования (</w:t>
      </w:r>
      <w:r w:rsidRPr="00B06B36">
        <w:rPr>
          <w:sz w:val="28"/>
          <w:szCs w:val="28"/>
        </w:rPr>
        <w:t>VBA).</w:t>
      </w:r>
      <w:r w:rsidR="00822F71" w:rsidRPr="00B06B36">
        <w:rPr>
          <w:sz w:val="28"/>
          <w:szCs w:val="28"/>
        </w:rPr>
        <w:t xml:space="preserve"> </w:t>
      </w:r>
      <w:r w:rsidRPr="00B06B36">
        <w:rPr>
          <w:sz w:val="28"/>
          <w:szCs w:val="28"/>
        </w:rPr>
        <w:t>Набор прикладных программ может варьироваться, в зависимости от специализации отдела. Кроме стандартного набора программ, наиболее используемые следующие:</w:t>
      </w:r>
    </w:p>
    <w:p w14:paraId="3E1043F1" w14:textId="77777777" w:rsidR="00CC4753" w:rsidRPr="00B06B36" w:rsidRDefault="00CC4753" w:rsidP="00D15BFB">
      <w:pPr>
        <w:pStyle w:val="12512"/>
        <w:numPr>
          <w:ilvl w:val="0"/>
          <w:numId w:val="10"/>
        </w:numPr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B06B36">
        <w:rPr>
          <w:color w:val="auto"/>
          <w:sz w:val="28"/>
          <w:szCs w:val="28"/>
        </w:rPr>
        <w:t>Microsoft Office2007- офисный пакет</w:t>
      </w:r>
    </w:p>
    <w:p w14:paraId="110B3DD5" w14:textId="77777777" w:rsidR="00CC4753" w:rsidRPr="00B06B36" w:rsidRDefault="00CC4753" w:rsidP="00D15BFB">
      <w:pPr>
        <w:pStyle w:val="12512"/>
        <w:numPr>
          <w:ilvl w:val="0"/>
          <w:numId w:val="10"/>
        </w:numPr>
        <w:tabs>
          <w:tab w:val="left" w:pos="1134"/>
        </w:tabs>
        <w:spacing w:before="0"/>
        <w:rPr>
          <w:color w:val="auto"/>
          <w:sz w:val="28"/>
          <w:szCs w:val="28"/>
        </w:rPr>
      </w:pPr>
      <w:proofErr w:type="spellStart"/>
      <w:r w:rsidRPr="00B06B36">
        <w:rPr>
          <w:color w:val="auto"/>
          <w:sz w:val="28"/>
          <w:szCs w:val="28"/>
        </w:rPr>
        <w:t>GoogleChrome</w:t>
      </w:r>
      <w:proofErr w:type="spellEnd"/>
      <w:r w:rsidRPr="00B06B36">
        <w:rPr>
          <w:color w:val="auto"/>
          <w:sz w:val="28"/>
          <w:szCs w:val="28"/>
        </w:rPr>
        <w:t xml:space="preserve"> - веб-браузер</w:t>
      </w:r>
    </w:p>
    <w:p w14:paraId="774FE094" w14:textId="77777777" w:rsidR="00CC4753" w:rsidRPr="00B06B36" w:rsidRDefault="00CC4753" w:rsidP="00D15BFB">
      <w:pPr>
        <w:pStyle w:val="12512"/>
        <w:numPr>
          <w:ilvl w:val="0"/>
          <w:numId w:val="10"/>
        </w:numPr>
        <w:tabs>
          <w:tab w:val="left" w:pos="1134"/>
        </w:tabs>
        <w:spacing w:before="0"/>
        <w:rPr>
          <w:color w:val="auto"/>
          <w:sz w:val="28"/>
          <w:szCs w:val="28"/>
        </w:rPr>
      </w:pPr>
      <w:proofErr w:type="spellStart"/>
      <w:r w:rsidRPr="00B06B36">
        <w:rPr>
          <w:color w:val="auto"/>
          <w:sz w:val="28"/>
          <w:szCs w:val="28"/>
        </w:rPr>
        <w:t>ViewFDCommander</w:t>
      </w:r>
      <w:proofErr w:type="spellEnd"/>
      <w:r w:rsidRPr="00B06B36">
        <w:rPr>
          <w:color w:val="auto"/>
          <w:sz w:val="28"/>
          <w:szCs w:val="28"/>
        </w:rPr>
        <w:t xml:space="preserve"> - файловый менеджер</w:t>
      </w:r>
    </w:p>
    <w:p w14:paraId="4E67838D" w14:textId="77777777" w:rsidR="00CC4753" w:rsidRPr="00B06B36" w:rsidRDefault="00CC4753" w:rsidP="00D15BFB">
      <w:pPr>
        <w:pStyle w:val="12512"/>
        <w:numPr>
          <w:ilvl w:val="0"/>
          <w:numId w:val="10"/>
        </w:numPr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B06B36">
        <w:rPr>
          <w:color w:val="auto"/>
          <w:sz w:val="28"/>
          <w:szCs w:val="28"/>
        </w:rPr>
        <w:t xml:space="preserve">STDU </w:t>
      </w:r>
      <w:proofErr w:type="spellStart"/>
      <w:r w:rsidRPr="00B06B36">
        <w:rPr>
          <w:color w:val="auto"/>
          <w:sz w:val="28"/>
          <w:szCs w:val="28"/>
        </w:rPr>
        <w:t>Viewer</w:t>
      </w:r>
      <w:proofErr w:type="spellEnd"/>
      <w:r w:rsidRPr="00B06B36">
        <w:rPr>
          <w:color w:val="auto"/>
          <w:sz w:val="28"/>
          <w:szCs w:val="28"/>
        </w:rPr>
        <w:t xml:space="preserve"> - универсальный </w:t>
      </w:r>
      <w:proofErr w:type="spellStart"/>
      <w:r w:rsidRPr="00B06B36">
        <w:rPr>
          <w:color w:val="auto"/>
          <w:sz w:val="28"/>
          <w:szCs w:val="28"/>
        </w:rPr>
        <w:t>просмотрщик</w:t>
      </w:r>
      <w:proofErr w:type="spellEnd"/>
      <w:r w:rsidRPr="00B06B36">
        <w:rPr>
          <w:color w:val="auto"/>
          <w:sz w:val="28"/>
          <w:szCs w:val="28"/>
        </w:rPr>
        <w:t xml:space="preserve"> электронных документов различных форматов</w:t>
      </w:r>
    </w:p>
    <w:p w14:paraId="3E5B439F" w14:textId="77777777" w:rsidR="0011683C" w:rsidRPr="00B06B36" w:rsidRDefault="00657172" w:rsidP="00D15BF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B06B36">
        <w:rPr>
          <w:sz w:val="28"/>
          <w:szCs w:val="28"/>
        </w:rPr>
        <w:t>Кроме данного программного обеспечения учет ведется в следующих программных комплексах:</w:t>
      </w:r>
    </w:p>
    <w:p w14:paraId="1D0FA3CE" w14:textId="25E1A35B" w:rsidR="0011683C" w:rsidRPr="00B06B36" w:rsidRDefault="00351CDF" w:rsidP="00D15BFB">
      <w:pPr>
        <w:pStyle w:val="a5"/>
        <w:numPr>
          <w:ilvl w:val="0"/>
          <w:numId w:val="11"/>
        </w:numPr>
        <w:tabs>
          <w:tab w:val="left" w:leader="dot" w:pos="992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C:</w:t>
      </w:r>
      <w:r>
        <w:rPr>
          <w:rFonts w:ascii="Times New Roman" w:hAnsi="Times New Roman" w:cs="Times New Roman"/>
          <w:sz w:val="28"/>
          <w:szCs w:val="28"/>
        </w:rPr>
        <w:t>Предприятие</w:t>
      </w:r>
      <w:r w:rsidR="00D415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0BE568" w14:textId="4008929A" w:rsidR="0011683C" w:rsidRPr="00B06B36" w:rsidRDefault="0011683C" w:rsidP="00D15BFB">
      <w:pPr>
        <w:pStyle w:val="a5"/>
        <w:numPr>
          <w:ilvl w:val="0"/>
          <w:numId w:val="11"/>
        </w:numPr>
        <w:tabs>
          <w:tab w:val="left" w:leader="dot" w:pos="992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B3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D415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6CC33C" w14:textId="73AC05BD" w:rsidR="0011683C" w:rsidRPr="00B06B36" w:rsidRDefault="0011683C" w:rsidP="00D15BFB">
      <w:pPr>
        <w:pStyle w:val="a5"/>
        <w:numPr>
          <w:ilvl w:val="0"/>
          <w:numId w:val="11"/>
        </w:numPr>
        <w:tabs>
          <w:tab w:val="left" w:leader="dot" w:pos="992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B36">
        <w:rPr>
          <w:rFonts w:ascii="Times New Roman" w:hAnsi="Times New Roman" w:cs="Times New Roman"/>
          <w:sz w:val="28"/>
          <w:szCs w:val="28"/>
          <w:lang w:val="en-US"/>
        </w:rPr>
        <w:t>Lotus SmartSuite</w:t>
      </w:r>
      <w:r w:rsidR="00D415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60980C" w14:textId="47E0BCA8" w:rsidR="0011683C" w:rsidRPr="00B06B36" w:rsidRDefault="0011683C" w:rsidP="00D15BFB">
      <w:pPr>
        <w:pStyle w:val="a5"/>
        <w:numPr>
          <w:ilvl w:val="0"/>
          <w:numId w:val="11"/>
        </w:numPr>
        <w:tabs>
          <w:tab w:val="left" w:leader="dot" w:pos="992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B36">
        <w:rPr>
          <w:rFonts w:ascii="Times New Roman" w:hAnsi="Times New Roman" w:cs="Times New Roman"/>
          <w:sz w:val="28"/>
          <w:szCs w:val="28"/>
          <w:lang w:val="en-US"/>
        </w:rPr>
        <w:t>WordPerfect Office</w:t>
      </w:r>
      <w:r w:rsidR="00D415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153569" w14:textId="4D78A12E" w:rsidR="00657172" w:rsidRPr="00B06B36" w:rsidRDefault="00657172" w:rsidP="00D15BF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B06B36">
        <w:rPr>
          <w:sz w:val="28"/>
          <w:szCs w:val="28"/>
        </w:rPr>
        <w:t>В программном модуле  ведутся следующие виды работ:</w:t>
      </w:r>
    </w:p>
    <w:p w14:paraId="05C94F35" w14:textId="13B25F03" w:rsidR="002D03B7" w:rsidRPr="00F81F36" w:rsidRDefault="002D03B7" w:rsidP="00D15BFB">
      <w:pPr>
        <w:pStyle w:val="a5"/>
        <w:numPr>
          <w:ilvl w:val="0"/>
          <w:numId w:val="12"/>
        </w:numPr>
        <w:tabs>
          <w:tab w:val="left" w:leader="dot" w:pos="992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F36">
        <w:rPr>
          <w:rFonts w:ascii="Times New Roman" w:hAnsi="Times New Roman" w:cs="Times New Roman"/>
          <w:sz w:val="28"/>
          <w:szCs w:val="28"/>
        </w:rPr>
        <w:t xml:space="preserve">Sales </w:t>
      </w:r>
      <w:proofErr w:type="spellStart"/>
      <w:r w:rsidRPr="00F81F36">
        <w:rPr>
          <w:rFonts w:ascii="Times New Roman" w:hAnsi="Times New Roman" w:cs="Times New Roman"/>
          <w:sz w:val="28"/>
          <w:szCs w:val="28"/>
        </w:rPr>
        <w:t>accounting</w:t>
      </w:r>
      <w:proofErr w:type="spellEnd"/>
      <w:r w:rsidRPr="00F81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36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="00D41505" w:rsidRPr="00F81F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A4BB25" w14:textId="3CF3B1BC" w:rsidR="002D03B7" w:rsidRPr="00F81F36" w:rsidRDefault="002D03B7" w:rsidP="00D15BFB">
      <w:pPr>
        <w:pStyle w:val="a5"/>
        <w:numPr>
          <w:ilvl w:val="0"/>
          <w:numId w:val="12"/>
        </w:numPr>
        <w:tabs>
          <w:tab w:val="left" w:leader="dot" w:pos="992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F36">
        <w:rPr>
          <w:rFonts w:ascii="Times New Roman" w:hAnsi="Times New Roman" w:cs="Times New Roman"/>
          <w:sz w:val="28"/>
          <w:szCs w:val="28"/>
        </w:rPr>
        <w:t xml:space="preserve">Customer </w:t>
      </w:r>
      <w:proofErr w:type="spellStart"/>
      <w:r w:rsidRPr="00F81F36">
        <w:rPr>
          <w:rFonts w:ascii="Times New Roman" w:hAnsi="Times New Roman" w:cs="Times New Roman"/>
          <w:sz w:val="28"/>
          <w:szCs w:val="28"/>
        </w:rPr>
        <w:t>accounting</w:t>
      </w:r>
      <w:proofErr w:type="spellEnd"/>
      <w:r w:rsidRPr="00F81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36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="00D41505" w:rsidRPr="00F81F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E6DAF0" w14:textId="6BF64340" w:rsidR="002D03B7" w:rsidRPr="00F81F36" w:rsidRDefault="002D03B7" w:rsidP="00D15BFB">
      <w:pPr>
        <w:pStyle w:val="a5"/>
        <w:numPr>
          <w:ilvl w:val="0"/>
          <w:numId w:val="12"/>
        </w:numPr>
        <w:tabs>
          <w:tab w:val="left" w:leader="dot" w:pos="992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1F36">
        <w:rPr>
          <w:rFonts w:ascii="Times New Roman" w:hAnsi="Times New Roman" w:cs="Times New Roman"/>
          <w:sz w:val="28"/>
          <w:szCs w:val="28"/>
          <w:lang w:val="en-US"/>
        </w:rPr>
        <w:t>The materials/warehouse accounting module</w:t>
      </w:r>
      <w:r w:rsidR="00D41505" w:rsidRPr="00F81F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9B37D8" w14:textId="617ED2CD" w:rsidR="002D03B7" w:rsidRPr="00F81F36" w:rsidRDefault="002D03B7" w:rsidP="00D15BFB">
      <w:pPr>
        <w:pStyle w:val="a5"/>
        <w:numPr>
          <w:ilvl w:val="0"/>
          <w:numId w:val="12"/>
        </w:numPr>
        <w:tabs>
          <w:tab w:val="left" w:leader="dot" w:pos="992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F3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81F36">
        <w:rPr>
          <w:rFonts w:ascii="Times New Roman" w:hAnsi="Times New Roman" w:cs="Times New Roman"/>
          <w:sz w:val="28"/>
          <w:szCs w:val="28"/>
        </w:rPr>
        <w:t>payroll</w:t>
      </w:r>
      <w:proofErr w:type="spellEnd"/>
      <w:r w:rsidRPr="00F81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36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="00D41505" w:rsidRPr="00F81F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EF6519" w14:textId="5969F9AF" w:rsidR="002D03B7" w:rsidRPr="00F81F36" w:rsidRDefault="002D03B7" w:rsidP="00D15BFB">
      <w:pPr>
        <w:pStyle w:val="a5"/>
        <w:numPr>
          <w:ilvl w:val="0"/>
          <w:numId w:val="12"/>
        </w:numPr>
        <w:tabs>
          <w:tab w:val="left" w:leader="dot" w:pos="992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F3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81F36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F81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36">
        <w:rPr>
          <w:rFonts w:ascii="Times New Roman" w:hAnsi="Times New Roman" w:cs="Times New Roman"/>
          <w:sz w:val="28"/>
          <w:szCs w:val="28"/>
        </w:rPr>
        <w:t>generation</w:t>
      </w:r>
      <w:proofErr w:type="spellEnd"/>
      <w:r w:rsidRPr="00F81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36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="00D41505" w:rsidRPr="00F81F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9C43A5" w14:textId="38903929" w:rsidR="002D03B7" w:rsidRPr="00F81F36" w:rsidRDefault="00657172" w:rsidP="00D15BF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F81F36">
        <w:rPr>
          <w:sz w:val="28"/>
          <w:szCs w:val="28"/>
        </w:rPr>
        <w:t xml:space="preserve">На основание проведенного анализа </w:t>
      </w:r>
      <w:r w:rsidR="005D1B7A" w:rsidRPr="005D1B7A">
        <w:rPr>
          <w:sz w:val="28"/>
          <w:szCs w:val="28"/>
        </w:rPr>
        <w:t>ООО «БИТ ФОРВАРДИНГ»</w:t>
      </w:r>
      <w:r w:rsidR="005D1B7A">
        <w:rPr>
          <w:sz w:val="28"/>
          <w:szCs w:val="28"/>
        </w:rPr>
        <w:t xml:space="preserve"> </w:t>
      </w:r>
      <w:r w:rsidRPr="00F81F36">
        <w:rPr>
          <w:sz w:val="28"/>
          <w:szCs w:val="28"/>
        </w:rPr>
        <w:t>выявлены следующие преимущества</w:t>
      </w:r>
      <w:r w:rsidR="00365A6C" w:rsidRPr="00F81F36">
        <w:rPr>
          <w:sz w:val="28"/>
          <w:szCs w:val="28"/>
        </w:rPr>
        <w:t>:</w:t>
      </w:r>
    </w:p>
    <w:p w14:paraId="2266DA24" w14:textId="519C880A" w:rsidR="002D03B7" w:rsidRPr="00F81F36" w:rsidRDefault="002D03B7" w:rsidP="00D15BFB">
      <w:pPr>
        <w:pStyle w:val="a5"/>
        <w:numPr>
          <w:ilvl w:val="0"/>
          <w:numId w:val="16"/>
        </w:numPr>
        <w:tabs>
          <w:tab w:val="left" w:leader="dot" w:pos="992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F36">
        <w:rPr>
          <w:rFonts w:ascii="Times New Roman" w:hAnsi="Times New Roman" w:cs="Times New Roman"/>
          <w:sz w:val="28"/>
          <w:szCs w:val="28"/>
        </w:rPr>
        <w:t>Разносторонняя деятельность</w:t>
      </w:r>
      <w:r w:rsidR="00D41505" w:rsidRPr="00F81F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3D9910" w14:textId="7D1BBCD3" w:rsidR="002D03B7" w:rsidRPr="00F81F36" w:rsidRDefault="002D03B7" w:rsidP="00D15BFB">
      <w:pPr>
        <w:pStyle w:val="a5"/>
        <w:numPr>
          <w:ilvl w:val="0"/>
          <w:numId w:val="16"/>
        </w:numPr>
        <w:tabs>
          <w:tab w:val="left" w:leader="dot" w:pos="992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F36">
        <w:rPr>
          <w:rFonts w:ascii="Times New Roman" w:hAnsi="Times New Roman" w:cs="Times New Roman"/>
          <w:sz w:val="28"/>
          <w:szCs w:val="28"/>
        </w:rPr>
        <w:t>Наличие собственной локальной сети</w:t>
      </w:r>
      <w:r w:rsidR="00D41505" w:rsidRPr="00F81F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9ECC43" w14:textId="2C27D8A6" w:rsidR="002D03B7" w:rsidRPr="00F81F36" w:rsidRDefault="002D03B7" w:rsidP="00D15BFB">
      <w:pPr>
        <w:pStyle w:val="a5"/>
        <w:numPr>
          <w:ilvl w:val="0"/>
          <w:numId w:val="16"/>
        </w:numPr>
        <w:tabs>
          <w:tab w:val="left" w:leader="dot" w:pos="992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F36">
        <w:rPr>
          <w:rFonts w:ascii="Times New Roman" w:hAnsi="Times New Roman" w:cs="Times New Roman"/>
          <w:sz w:val="28"/>
          <w:szCs w:val="28"/>
        </w:rPr>
        <w:t>Внедрение автоматизации</w:t>
      </w:r>
      <w:r w:rsidR="00D41505" w:rsidRPr="00F81F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BE14E8" w14:textId="77777777" w:rsidR="00F81F36" w:rsidRDefault="002D03B7" w:rsidP="00D15BFB">
      <w:pPr>
        <w:pStyle w:val="a5"/>
        <w:numPr>
          <w:ilvl w:val="0"/>
          <w:numId w:val="16"/>
        </w:numPr>
        <w:tabs>
          <w:tab w:val="left" w:leader="dot" w:pos="992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F36">
        <w:rPr>
          <w:rFonts w:ascii="Times New Roman" w:hAnsi="Times New Roman" w:cs="Times New Roman"/>
          <w:sz w:val="28"/>
          <w:szCs w:val="28"/>
        </w:rPr>
        <w:t>Устоявшийся бизнес-процесс</w:t>
      </w:r>
      <w:r w:rsidR="00D41505" w:rsidRPr="00F81F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75B067" w14:textId="47912F7B" w:rsidR="00365A6C" w:rsidRPr="00F81F36" w:rsidRDefault="00365A6C" w:rsidP="00D15BF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F81F36">
        <w:rPr>
          <w:sz w:val="28"/>
          <w:szCs w:val="28"/>
        </w:rPr>
        <w:t xml:space="preserve">На основание проведенного анализа </w:t>
      </w:r>
      <w:r w:rsidR="005D1B7A" w:rsidRPr="005D1B7A">
        <w:rPr>
          <w:sz w:val="28"/>
          <w:szCs w:val="28"/>
        </w:rPr>
        <w:t>ООО «БИТ ФОРВАРДИНГ»</w:t>
      </w:r>
      <w:r w:rsidR="005D1B7A">
        <w:rPr>
          <w:sz w:val="28"/>
          <w:szCs w:val="28"/>
        </w:rPr>
        <w:t xml:space="preserve"> </w:t>
      </w:r>
      <w:r w:rsidRPr="00F81F36">
        <w:rPr>
          <w:sz w:val="28"/>
          <w:szCs w:val="28"/>
        </w:rPr>
        <w:t>выявлены следующие недостатки:</w:t>
      </w:r>
    </w:p>
    <w:p w14:paraId="01D1CEE8" w14:textId="4D1E1E64" w:rsidR="002D03B7" w:rsidRPr="00F81F36" w:rsidRDefault="002D03B7" w:rsidP="00D15BFB">
      <w:pPr>
        <w:pStyle w:val="a5"/>
        <w:numPr>
          <w:ilvl w:val="0"/>
          <w:numId w:val="15"/>
        </w:numPr>
        <w:tabs>
          <w:tab w:val="left" w:leader="dot" w:pos="992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F36">
        <w:rPr>
          <w:rFonts w:ascii="Times New Roman" w:hAnsi="Times New Roman" w:cs="Times New Roman"/>
          <w:sz w:val="28"/>
          <w:szCs w:val="28"/>
        </w:rPr>
        <w:t>Устаревшее программное обеспечение</w:t>
      </w:r>
      <w:r w:rsidR="00D41505" w:rsidRPr="00F81F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CDAB4B" w14:textId="1780C89C" w:rsidR="002D03B7" w:rsidRPr="00F81F36" w:rsidRDefault="002D03B7" w:rsidP="00D15BFB">
      <w:pPr>
        <w:pStyle w:val="a5"/>
        <w:numPr>
          <w:ilvl w:val="0"/>
          <w:numId w:val="15"/>
        </w:numPr>
        <w:tabs>
          <w:tab w:val="left" w:leader="dot" w:pos="992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F36">
        <w:rPr>
          <w:rFonts w:ascii="Times New Roman" w:hAnsi="Times New Roman" w:cs="Times New Roman"/>
          <w:sz w:val="28"/>
          <w:szCs w:val="28"/>
        </w:rPr>
        <w:t>Устаревание аппаратного обеспечения</w:t>
      </w:r>
      <w:r w:rsidR="00D41505" w:rsidRPr="00F81F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5A9F2" w14:textId="429CB9D3" w:rsidR="002D03B7" w:rsidRPr="00F81F36" w:rsidRDefault="00E1096C" w:rsidP="00D15BFB">
      <w:pPr>
        <w:pStyle w:val="a5"/>
        <w:numPr>
          <w:ilvl w:val="0"/>
          <w:numId w:val="15"/>
        </w:numPr>
        <w:tabs>
          <w:tab w:val="left" w:leader="dot" w:pos="992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F36">
        <w:rPr>
          <w:rFonts w:ascii="Times New Roman" w:hAnsi="Times New Roman" w:cs="Times New Roman"/>
          <w:sz w:val="28"/>
          <w:szCs w:val="28"/>
        </w:rPr>
        <w:t>Зависимость от старых технологий</w:t>
      </w:r>
      <w:r w:rsidR="00D41505" w:rsidRPr="00F81F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FD252E" w14:textId="77777777" w:rsidR="00611194" w:rsidRPr="00657172" w:rsidRDefault="00611194" w:rsidP="000C3485">
      <w:pPr>
        <w:tabs>
          <w:tab w:val="left" w:leader="dot" w:pos="9923"/>
        </w:tabs>
        <w:spacing w:line="360" w:lineRule="auto"/>
        <w:jc w:val="both"/>
        <w:rPr>
          <w:sz w:val="28"/>
          <w:szCs w:val="28"/>
        </w:rPr>
      </w:pPr>
      <w:r w:rsidRPr="00657172">
        <w:rPr>
          <w:sz w:val="28"/>
          <w:szCs w:val="28"/>
        </w:rPr>
        <w:br w:type="page"/>
      </w:r>
    </w:p>
    <w:p w14:paraId="70712645" w14:textId="48782192" w:rsidR="00CA1E53" w:rsidRPr="00CA1E53" w:rsidRDefault="00611194" w:rsidP="00CA1E53">
      <w:pPr>
        <w:pStyle w:val="a5"/>
        <w:numPr>
          <w:ilvl w:val="0"/>
          <w:numId w:val="3"/>
        </w:numPr>
        <w:tabs>
          <w:tab w:val="left" w:leader="dot" w:pos="0"/>
        </w:tabs>
        <w:spacing w:line="360" w:lineRule="auto"/>
        <w:ind w:left="0" w:firstLine="0"/>
        <w:jc w:val="center"/>
        <w:outlineLvl w:val="0"/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</w:pPr>
      <w:bookmarkStart w:id="8" w:name="_Toc71625543"/>
      <w:bookmarkStart w:id="9" w:name="_Toc188009547"/>
      <w:r w:rsidRPr="00433D4B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t>Индивидуальное</w:t>
      </w:r>
      <w:r w:rsidRPr="004936EC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t xml:space="preserve"> задание</w:t>
      </w:r>
      <w:r w:rsidRPr="00433D4B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t xml:space="preserve">: </w:t>
      </w:r>
      <w:bookmarkStart w:id="10" w:name="_Toc71625506"/>
      <w:bookmarkStart w:id="11" w:name="_Toc71625544"/>
      <w:bookmarkEnd w:id="8"/>
      <w:bookmarkEnd w:id="9"/>
      <w:r w:rsidR="005434BA">
        <w:rPr>
          <w:rFonts w:ascii="Times New Roman" w:hAnsi="Times New Roman" w:cs="Times New Roman"/>
          <w:b/>
          <w:bCs/>
          <w:sz w:val="28"/>
          <w:szCs w:val="28"/>
        </w:rPr>
        <w:t>ПЛАНИРОВАНИЕ БЮДЖЕТА ПРИ СОЗДАНИИ ПРОГРАММНОГО ПРОДУКТА</w:t>
      </w:r>
    </w:p>
    <w:p w14:paraId="10F9CC83" w14:textId="77777777" w:rsidR="00CA1E53" w:rsidRDefault="00CA1E53" w:rsidP="00A14BF7">
      <w:pPr>
        <w:pStyle w:val="a5"/>
        <w:tabs>
          <w:tab w:val="left" w:leader="dot" w:pos="0"/>
        </w:tabs>
        <w:spacing w:line="360" w:lineRule="auto"/>
        <w:ind w:left="0"/>
        <w:rPr>
          <w:rFonts w:eastAsiaTheme="majorEastAsia" w:cs="Times New Roman"/>
          <w:b/>
          <w:caps/>
          <w:sz w:val="28"/>
          <w:szCs w:val="28"/>
        </w:rPr>
      </w:pPr>
    </w:p>
    <w:p w14:paraId="37C4785B" w14:textId="77777777" w:rsidR="00CA1E53" w:rsidRDefault="00CA1E53" w:rsidP="00A14BF7">
      <w:pPr>
        <w:pStyle w:val="a5"/>
        <w:tabs>
          <w:tab w:val="left" w:leader="dot" w:pos="0"/>
        </w:tabs>
        <w:spacing w:line="360" w:lineRule="auto"/>
        <w:ind w:left="0"/>
        <w:rPr>
          <w:rFonts w:eastAsiaTheme="majorEastAsia" w:cs="Times New Roman"/>
          <w:b/>
          <w:caps/>
          <w:sz w:val="28"/>
          <w:szCs w:val="28"/>
        </w:rPr>
      </w:pPr>
    </w:p>
    <w:bookmarkEnd w:id="10"/>
    <w:bookmarkEnd w:id="11"/>
    <w:p w14:paraId="645E63BD" w14:textId="21D4D56D" w:rsidR="00023C61" w:rsidRPr="00B36FA5" w:rsidRDefault="00023C61" w:rsidP="00023C61">
      <w:pPr>
        <w:pStyle w:val="a5"/>
        <w:tabs>
          <w:tab w:val="left" w:leader="do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прохождения производственной практики у </w:t>
      </w:r>
      <w:r>
        <w:rPr>
          <w:rFonts w:ascii="Times New Roman" w:hAnsi="Times New Roman" w:cs="Times New Roman"/>
          <w:sz w:val="28"/>
          <w:szCs w:val="28"/>
        </w:rPr>
        <w:t>ООО «БИТ ФОРВАРДИНГ»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мне было поручено </w:t>
      </w:r>
      <w:r w:rsidRPr="00B36FA5">
        <w:rPr>
          <w:rFonts w:ascii="Times New Roman" w:hAnsi="Times New Roman" w:cs="Times New Roman"/>
          <w:sz w:val="28"/>
          <w:szCs w:val="28"/>
        </w:rPr>
        <w:t>планирование бюджета проекта при создании программного продукта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253AF4" w14:textId="77777777" w:rsidR="00023C61" w:rsidRPr="00B36FA5" w:rsidRDefault="00023C61" w:rsidP="00023C61">
      <w:pPr>
        <w:tabs>
          <w:tab w:val="left" w:leader="dot" w:pos="0"/>
        </w:tabs>
        <w:spacing w:line="360" w:lineRule="auto"/>
        <w:jc w:val="both"/>
        <w:outlineLvl w:val="0"/>
        <w:rPr>
          <w:color w:val="FF0000"/>
          <w:sz w:val="28"/>
          <w:szCs w:val="28"/>
        </w:rPr>
      </w:pPr>
      <w:r w:rsidRPr="00B36FA5">
        <w:rPr>
          <w:sz w:val="28"/>
          <w:szCs w:val="28"/>
        </w:rPr>
        <w:t>Планирование бюджета проекта при создании программного продукта.</w:t>
      </w:r>
    </w:p>
    <w:p w14:paraId="73536EB1" w14:textId="77777777" w:rsidR="00023C61" w:rsidRDefault="00023C61" w:rsidP="00023C6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Рост доходов и продуктивности компании;</w:t>
      </w:r>
    </w:p>
    <w:p w14:paraId="62CA6426" w14:textId="77777777" w:rsidR="00023C61" w:rsidRDefault="00023C61" w:rsidP="00023C6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Привлечение новых потенциальных клиентов;</w:t>
      </w:r>
    </w:p>
    <w:p w14:paraId="0970FCB8" w14:textId="77777777" w:rsidR="00023C61" w:rsidRDefault="00023C61" w:rsidP="00023C6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Увеличение временных затрат на период создания программы;</w:t>
      </w:r>
    </w:p>
    <w:p w14:paraId="4E9BDC6F" w14:textId="77777777" w:rsidR="00023C61" w:rsidRDefault="00023C61" w:rsidP="00023C6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Повышение эффективности обслуживания клиентов;</w:t>
      </w:r>
    </w:p>
    <w:p w14:paraId="4C647400" w14:textId="77777777" w:rsidR="00023C61" w:rsidRDefault="00023C61" w:rsidP="00023C6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Повышение степени удовлетворённости клиентов.</w:t>
      </w:r>
    </w:p>
    <w:p w14:paraId="44C3107F" w14:textId="7950B7F7" w:rsidR="00023C61" w:rsidRPr="000F7FCE" w:rsidRDefault="00023C61" w:rsidP="00023C61">
      <w:pPr>
        <w:pStyle w:val="a5"/>
        <w:tabs>
          <w:tab w:val="left" w:leader="do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F7FCE">
        <w:rPr>
          <w:rFonts w:ascii="Times New Roman" w:hAnsi="Times New Roman" w:cs="Times New Roman"/>
          <w:sz w:val="28"/>
          <w:szCs w:val="28"/>
        </w:rPr>
        <w:t xml:space="preserve">Проект внедрения новой программы у </w:t>
      </w:r>
      <w:r>
        <w:rPr>
          <w:rFonts w:ascii="Times New Roman" w:hAnsi="Times New Roman" w:cs="Times New Roman"/>
          <w:sz w:val="28"/>
          <w:szCs w:val="28"/>
        </w:rPr>
        <w:t xml:space="preserve">ООО «БИТ ФОРВАРДИНГ» </w:t>
      </w:r>
      <w:r w:rsidRPr="000F7FCE">
        <w:rPr>
          <w:rFonts w:ascii="Times New Roman" w:hAnsi="Times New Roman" w:cs="Times New Roman"/>
          <w:sz w:val="28"/>
          <w:szCs w:val="28"/>
        </w:rPr>
        <w:t xml:space="preserve"> несёт в себе определённые риски, связанные с созданием и дальнейшей адаптацией данной программы в систему индивидуального предпринимателя на предприятии среди персонала. Чтобы минимизировать возможные риски проекта на данном предприятии, необходимо поставить на пред выпускную проверку, которая согласуются с ИТ-отделом.</w:t>
      </w:r>
    </w:p>
    <w:p w14:paraId="0A5CB294" w14:textId="77777777" w:rsidR="00023C61" w:rsidRPr="000F7FCE" w:rsidRDefault="00023C61" w:rsidP="00023C61">
      <w:pPr>
        <w:pStyle w:val="a5"/>
        <w:tabs>
          <w:tab w:val="left" w:leader="do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134984816"/>
      <w:r w:rsidRPr="000F7FCE">
        <w:rPr>
          <w:rFonts w:ascii="Times New Roman" w:hAnsi="Times New Roman" w:cs="Times New Roman"/>
          <w:sz w:val="28"/>
          <w:szCs w:val="28"/>
        </w:rPr>
        <w:t>Финансовый отчет на создание 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3B9476" w14:textId="77777777" w:rsidR="00023C61" w:rsidRPr="000F7FCE" w:rsidRDefault="00023C61" w:rsidP="00023C61">
      <w:pPr>
        <w:pStyle w:val="a5"/>
        <w:tabs>
          <w:tab w:val="left" w:leader="do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F7FCE">
        <w:rPr>
          <w:rFonts w:ascii="Times New Roman" w:hAnsi="Times New Roman" w:cs="Times New Roman"/>
          <w:sz w:val="28"/>
          <w:szCs w:val="28"/>
        </w:rPr>
        <w:t>Основные статьи расходов:</w:t>
      </w:r>
    </w:p>
    <w:p w14:paraId="05BB2B4B" w14:textId="77777777" w:rsidR="00023C61" w:rsidRPr="000F7FCE" w:rsidRDefault="00023C61" w:rsidP="00023C6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Разработка концепции и дизайн</w:t>
      </w:r>
    </w:p>
    <w:p w14:paraId="7878871A" w14:textId="77777777" w:rsidR="00023C61" w:rsidRPr="000F7FCE" w:rsidRDefault="00023C61" w:rsidP="00023C6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Исследование рынка и конкурентов: 50 000 руб.</w:t>
      </w:r>
    </w:p>
    <w:p w14:paraId="42E3ECC0" w14:textId="77777777" w:rsidR="00023C61" w:rsidRPr="000F7FCE" w:rsidRDefault="00023C61" w:rsidP="00023C6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Разработка технического задания: 100 000 руб.</w:t>
      </w:r>
    </w:p>
    <w:p w14:paraId="3CFE68C7" w14:textId="77777777" w:rsidR="00023C61" w:rsidRPr="000F7FCE" w:rsidRDefault="00023C61" w:rsidP="00023C6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Дизайн макетов страниц: 200 000 руб.</w:t>
      </w:r>
    </w:p>
    <w:p w14:paraId="07066AC5" w14:textId="77777777" w:rsidR="00023C61" w:rsidRPr="000F7FCE" w:rsidRDefault="00023C61" w:rsidP="00023C61">
      <w:pPr>
        <w:pStyle w:val="a5"/>
        <w:tabs>
          <w:tab w:val="left" w:leader="do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F7FCE">
        <w:rPr>
          <w:rFonts w:ascii="Times New Roman" w:hAnsi="Times New Roman" w:cs="Times New Roman"/>
          <w:sz w:val="28"/>
          <w:szCs w:val="28"/>
        </w:rPr>
        <w:t>Итого: 350 000 руб.</w:t>
      </w:r>
    </w:p>
    <w:p w14:paraId="1C3ABE31" w14:textId="77777777" w:rsidR="00023C61" w:rsidRPr="000F7FCE" w:rsidRDefault="00023C61" w:rsidP="00023C61">
      <w:pPr>
        <w:pStyle w:val="a5"/>
        <w:tabs>
          <w:tab w:val="left" w:leader="do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F7FCE">
        <w:rPr>
          <w:rFonts w:ascii="Times New Roman" w:hAnsi="Times New Roman" w:cs="Times New Roman"/>
          <w:sz w:val="28"/>
          <w:szCs w:val="28"/>
        </w:rPr>
        <w:t>Веб-разработка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9F213D" w14:textId="77777777" w:rsidR="00023C61" w:rsidRPr="000F7FCE" w:rsidRDefault="00023C61" w:rsidP="00023C6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Верстка и программирование: 300 000 руб.</w:t>
      </w:r>
    </w:p>
    <w:p w14:paraId="37CAE6EB" w14:textId="77777777" w:rsidR="00023C61" w:rsidRPr="000F7FCE" w:rsidRDefault="00023C61" w:rsidP="00023C6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Интеграция CMS (система управления контентом): 150 000 руб.</w:t>
      </w:r>
    </w:p>
    <w:p w14:paraId="7E09A354" w14:textId="77777777" w:rsidR="00023C61" w:rsidRPr="000F7FCE" w:rsidRDefault="00023C61" w:rsidP="00023C6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Тестирование и отладка: 80 000 руб.</w:t>
      </w:r>
    </w:p>
    <w:p w14:paraId="52CBC52D" w14:textId="77777777" w:rsidR="00023C61" w:rsidRPr="000F7FCE" w:rsidRDefault="00023C61" w:rsidP="00023C61">
      <w:pPr>
        <w:pStyle w:val="a5"/>
        <w:tabs>
          <w:tab w:val="left" w:leader="do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F7FCE">
        <w:rPr>
          <w:rFonts w:ascii="Times New Roman" w:hAnsi="Times New Roman" w:cs="Times New Roman"/>
          <w:sz w:val="28"/>
          <w:szCs w:val="28"/>
        </w:rPr>
        <w:t>Итого: 530 000 руб.</w:t>
      </w:r>
    </w:p>
    <w:p w14:paraId="6E582C55" w14:textId="77777777" w:rsidR="00023C61" w:rsidRPr="000F7FCE" w:rsidRDefault="00023C61" w:rsidP="00023C61">
      <w:pPr>
        <w:pStyle w:val="a5"/>
        <w:tabs>
          <w:tab w:val="left" w:leader="do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F7FCE">
        <w:rPr>
          <w:rFonts w:ascii="Times New Roman" w:hAnsi="Times New Roman" w:cs="Times New Roman"/>
          <w:sz w:val="28"/>
          <w:szCs w:val="28"/>
        </w:rPr>
        <w:t>Контент и наполнение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A9A2AD" w14:textId="77777777" w:rsidR="00023C61" w:rsidRPr="000F7FCE" w:rsidRDefault="00023C61" w:rsidP="00023C6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Написание текстов: 70 000 руб.</w:t>
      </w:r>
    </w:p>
    <w:p w14:paraId="51D2B2F8" w14:textId="77777777" w:rsidR="00023C61" w:rsidRPr="000F7FCE" w:rsidRDefault="00023C61" w:rsidP="00023C6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Создание визуального контента (фотографии, видео): 120 000 руб.</w:t>
      </w:r>
    </w:p>
    <w:p w14:paraId="1B28B20E" w14:textId="77777777" w:rsidR="00023C61" w:rsidRPr="000F7FCE" w:rsidRDefault="00023C61" w:rsidP="00023C6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SEO оптимизация: 60 000 руб.</w:t>
      </w:r>
    </w:p>
    <w:p w14:paraId="03439463" w14:textId="77777777" w:rsidR="00023C61" w:rsidRPr="000F7FCE" w:rsidRDefault="00023C61" w:rsidP="00023C61">
      <w:pPr>
        <w:pStyle w:val="a5"/>
        <w:tabs>
          <w:tab w:val="left" w:leader="do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F7FCE">
        <w:rPr>
          <w:rFonts w:ascii="Times New Roman" w:hAnsi="Times New Roman" w:cs="Times New Roman"/>
          <w:sz w:val="28"/>
          <w:szCs w:val="28"/>
        </w:rPr>
        <w:t>Итого: 250 000 руб.</w:t>
      </w:r>
    </w:p>
    <w:p w14:paraId="52A05083" w14:textId="77777777" w:rsidR="00023C61" w:rsidRPr="000F7FCE" w:rsidRDefault="00023C61" w:rsidP="00023C61">
      <w:pPr>
        <w:pStyle w:val="a5"/>
        <w:tabs>
          <w:tab w:val="left" w:leader="do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F7FCE">
        <w:rPr>
          <w:rFonts w:ascii="Times New Roman" w:hAnsi="Times New Roman" w:cs="Times New Roman"/>
          <w:sz w:val="28"/>
          <w:szCs w:val="28"/>
        </w:rPr>
        <w:t>Хостинг и домен</w:t>
      </w:r>
      <w:r>
        <w:rPr>
          <w:sz w:val="28"/>
          <w:szCs w:val="28"/>
        </w:rPr>
        <w:t>:</w:t>
      </w:r>
    </w:p>
    <w:p w14:paraId="6B3D946C" w14:textId="77777777" w:rsidR="00023C61" w:rsidRPr="000F7FCE" w:rsidRDefault="00023C61" w:rsidP="00023C6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Регистрация домена: 10 000 руб.</w:t>
      </w:r>
    </w:p>
    <w:p w14:paraId="3473D41E" w14:textId="77777777" w:rsidR="00023C61" w:rsidRPr="000F7FCE" w:rsidRDefault="00023C61" w:rsidP="00023C6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Хостинг на год: 30 000 руб.</w:t>
      </w:r>
    </w:p>
    <w:p w14:paraId="5A9D577E" w14:textId="77777777" w:rsidR="00023C61" w:rsidRPr="000F7FCE" w:rsidRDefault="00023C61" w:rsidP="00023C61">
      <w:pPr>
        <w:pStyle w:val="a5"/>
        <w:tabs>
          <w:tab w:val="left" w:leader="do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F7FCE">
        <w:rPr>
          <w:rFonts w:ascii="Times New Roman" w:hAnsi="Times New Roman" w:cs="Times New Roman"/>
          <w:sz w:val="28"/>
          <w:szCs w:val="28"/>
        </w:rPr>
        <w:t>Итого: 40 000 руб.</w:t>
      </w:r>
    </w:p>
    <w:p w14:paraId="61325962" w14:textId="77777777" w:rsidR="00023C61" w:rsidRPr="000F7FCE" w:rsidRDefault="00023C61" w:rsidP="00023C61">
      <w:pPr>
        <w:pStyle w:val="a5"/>
        <w:tabs>
          <w:tab w:val="left" w:leader="do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F7FCE">
        <w:rPr>
          <w:rFonts w:ascii="Times New Roman" w:hAnsi="Times New Roman" w:cs="Times New Roman"/>
          <w:sz w:val="28"/>
          <w:szCs w:val="28"/>
        </w:rPr>
        <w:t>Маркетинг и продвижение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9BF1EC" w14:textId="77777777" w:rsidR="00023C61" w:rsidRPr="000F7FCE" w:rsidRDefault="00023C61" w:rsidP="00023C6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Рекламная кампания (контекстная реклама, SMM): 400 000 руб.</w:t>
      </w:r>
    </w:p>
    <w:p w14:paraId="709CC518" w14:textId="77777777" w:rsidR="00023C61" w:rsidRPr="000F7FCE" w:rsidRDefault="00023C61" w:rsidP="00023C6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Аналитика и мониторинг: 20 000 руб.</w:t>
      </w:r>
    </w:p>
    <w:p w14:paraId="49422C2B" w14:textId="77777777" w:rsidR="00023C61" w:rsidRPr="000F7FCE" w:rsidRDefault="00023C61" w:rsidP="00023C61">
      <w:pPr>
        <w:pStyle w:val="a5"/>
        <w:tabs>
          <w:tab w:val="left" w:leader="do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F7FCE">
        <w:rPr>
          <w:rFonts w:ascii="Times New Roman" w:hAnsi="Times New Roman" w:cs="Times New Roman"/>
          <w:sz w:val="28"/>
          <w:szCs w:val="28"/>
        </w:rPr>
        <w:t>Итого: 420 000 руб.</w:t>
      </w:r>
    </w:p>
    <w:p w14:paraId="0AA5509B" w14:textId="77777777" w:rsidR="00023C61" w:rsidRPr="000F7FCE" w:rsidRDefault="00023C61" w:rsidP="00023C61">
      <w:pPr>
        <w:pStyle w:val="a5"/>
        <w:tabs>
          <w:tab w:val="left" w:leader="do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F7FCE">
        <w:rPr>
          <w:rFonts w:ascii="Times New Roman" w:hAnsi="Times New Roman" w:cs="Times New Roman"/>
          <w:sz w:val="28"/>
          <w:szCs w:val="28"/>
        </w:rPr>
        <w:t>Резервный фонд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11FBC4" w14:textId="77777777" w:rsidR="00023C61" w:rsidRPr="000F7FCE" w:rsidRDefault="00023C61" w:rsidP="00023C6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На непредвиденные расходы: 90 000 руб.</w:t>
      </w:r>
    </w:p>
    <w:p w14:paraId="63F43D2E" w14:textId="77777777" w:rsidR="00023C61" w:rsidRPr="000F7FCE" w:rsidRDefault="00023C61" w:rsidP="00023C61">
      <w:pPr>
        <w:pStyle w:val="a5"/>
        <w:tabs>
          <w:tab w:val="left" w:leader="do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F7FCE">
        <w:rPr>
          <w:rFonts w:ascii="Times New Roman" w:hAnsi="Times New Roman" w:cs="Times New Roman"/>
          <w:sz w:val="28"/>
          <w:szCs w:val="28"/>
        </w:rPr>
        <w:t>Всего: 1 680 000 руб.</w:t>
      </w:r>
    </w:p>
    <w:p w14:paraId="2BDC09A5" w14:textId="77777777" w:rsidR="00023C61" w:rsidRDefault="00023C61" w:rsidP="00023C61">
      <w:pPr>
        <w:widowControl/>
        <w:autoSpaceDE/>
        <w:autoSpaceDN/>
        <w:spacing w:line="276" w:lineRule="auto"/>
        <w:rPr>
          <w:rFonts w:eastAsiaTheme="majorEastAsia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6ADA0E" w14:textId="77777777" w:rsidR="00023C61" w:rsidRPr="00F93CD3" w:rsidRDefault="00023C61" w:rsidP="00023C61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93CD3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12"/>
    </w:p>
    <w:p w14:paraId="253C2022" w14:textId="77777777" w:rsidR="00023C61" w:rsidRDefault="00023C61" w:rsidP="00023C61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0EA9720D" w14:textId="77777777" w:rsidR="00023C61" w:rsidRDefault="00023C61" w:rsidP="00023C61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15890AF5" w14:textId="40FE5CE8" w:rsidR="00023C61" w:rsidRDefault="00023C61" w:rsidP="00023C61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724">
        <w:rPr>
          <w:color w:val="000000"/>
          <w:sz w:val="28"/>
          <w:szCs w:val="28"/>
        </w:rPr>
        <w:t>Во время прохождения</w:t>
      </w:r>
      <w:r>
        <w:rPr>
          <w:color w:val="000000"/>
          <w:sz w:val="28"/>
          <w:szCs w:val="28"/>
        </w:rPr>
        <w:t xml:space="preserve"> производственной </w:t>
      </w:r>
      <w:r w:rsidRPr="00865724">
        <w:rPr>
          <w:color w:val="000000"/>
          <w:sz w:val="28"/>
          <w:szCs w:val="28"/>
        </w:rPr>
        <w:t>практики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были подкреплены</w:t>
      </w:r>
      <w:r w:rsidRPr="00865724">
        <w:rPr>
          <w:color w:val="000000"/>
          <w:sz w:val="28"/>
          <w:szCs w:val="28"/>
        </w:rPr>
        <w:t xml:space="preserve"> полученные во время учебы теор</w:t>
      </w:r>
      <w:r>
        <w:rPr>
          <w:color w:val="000000"/>
          <w:sz w:val="28"/>
          <w:szCs w:val="28"/>
        </w:rPr>
        <w:t>етические навыки практическими, проведено знакомство</w:t>
      </w:r>
      <w:r w:rsidRPr="00865724">
        <w:rPr>
          <w:color w:val="000000"/>
          <w:sz w:val="28"/>
          <w:szCs w:val="28"/>
        </w:rPr>
        <w:t xml:space="preserve"> с организацией, структурой и принципами функционирования предприятия. Разви</w:t>
      </w:r>
      <w:r>
        <w:rPr>
          <w:color w:val="000000"/>
          <w:sz w:val="28"/>
          <w:szCs w:val="28"/>
        </w:rPr>
        <w:t>ты</w:t>
      </w:r>
      <w:r w:rsidRPr="00865724">
        <w:rPr>
          <w:color w:val="000000"/>
          <w:sz w:val="28"/>
          <w:szCs w:val="28"/>
        </w:rPr>
        <w:t xml:space="preserve"> коммуник</w:t>
      </w:r>
      <w:r>
        <w:rPr>
          <w:color w:val="000000"/>
          <w:sz w:val="28"/>
          <w:szCs w:val="28"/>
        </w:rPr>
        <w:t>а</w:t>
      </w:r>
      <w:r w:rsidRPr="00865724">
        <w:rPr>
          <w:color w:val="000000"/>
          <w:sz w:val="28"/>
          <w:szCs w:val="28"/>
        </w:rPr>
        <w:t>тивные навыки. Получ</w:t>
      </w:r>
      <w:r>
        <w:rPr>
          <w:color w:val="000000"/>
          <w:sz w:val="28"/>
          <w:szCs w:val="28"/>
        </w:rPr>
        <w:t>ен</w:t>
      </w:r>
      <w:r w:rsidRPr="00865724">
        <w:rPr>
          <w:color w:val="000000"/>
          <w:sz w:val="28"/>
          <w:szCs w:val="28"/>
        </w:rPr>
        <w:t xml:space="preserve"> опыт работы в коллективе.</w:t>
      </w:r>
      <w:r>
        <w:rPr>
          <w:color w:val="000000"/>
          <w:sz w:val="28"/>
          <w:szCs w:val="28"/>
        </w:rPr>
        <w:t xml:space="preserve"> Были расширены</w:t>
      </w:r>
      <w:r w:rsidRPr="00865724">
        <w:rPr>
          <w:color w:val="000000"/>
          <w:sz w:val="28"/>
          <w:szCs w:val="28"/>
        </w:rPr>
        <w:t xml:space="preserve"> знания в области</w:t>
      </w:r>
      <w:r>
        <w:rPr>
          <w:sz w:val="28"/>
          <w:szCs w:val="28"/>
        </w:rPr>
        <w:t xml:space="preserve"> создания программы для оптимизации работы предприятия и была рассчитана стоимость разработки данного приложения</w:t>
      </w:r>
      <w:r w:rsidRPr="00865724">
        <w:rPr>
          <w:color w:val="000000"/>
          <w:sz w:val="28"/>
          <w:szCs w:val="28"/>
        </w:rPr>
        <w:t>.</w:t>
      </w:r>
    </w:p>
    <w:p w14:paraId="45760F41" w14:textId="0CC381CB" w:rsidR="00023C61" w:rsidRDefault="00023C61" w:rsidP="00023C61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724">
        <w:rPr>
          <w:color w:val="000000"/>
          <w:sz w:val="28"/>
          <w:szCs w:val="28"/>
        </w:rPr>
        <w:t xml:space="preserve">Во время прохождения практики </w:t>
      </w:r>
      <w:proofErr w:type="spellStart"/>
      <w:r>
        <w:rPr>
          <w:color w:val="000000"/>
          <w:sz w:val="28"/>
          <w:szCs w:val="28"/>
        </w:rPr>
        <w:t>Сопильняк</w:t>
      </w:r>
      <w:proofErr w:type="spellEnd"/>
      <w:r>
        <w:rPr>
          <w:color w:val="000000"/>
          <w:sz w:val="28"/>
          <w:szCs w:val="28"/>
        </w:rPr>
        <w:t xml:space="preserve"> Ярослав Романович </w:t>
      </w:r>
      <w:r w:rsidRPr="00865724">
        <w:rPr>
          <w:color w:val="000000"/>
          <w:sz w:val="28"/>
          <w:szCs w:val="28"/>
        </w:rPr>
        <w:t>показал</w:t>
      </w:r>
      <w:r>
        <w:rPr>
          <w:color w:val="000000"/>
          <w:sz w:val="28"/>
          <w:szCs w:val="28"/>
        </w:rPr>
        <w:t xml:space="preserve"> </w:t>
      </w:r>
      <w:r w:rsidRPr="00865724">
        <w:rPr>
          <w:color w:val="000000"/>
          <w:sz w:val="28"/>
          <w:szCs w:val="28"/>
        </w:rPr>
        <w:t xml:space="preserve">себя, как способного и ответственного сотрудника. Вовремя </w:t>
      </w:r>
      <w:r>
        <w:rPr>
          <w:color w:val="000000"/>
          <w:sz w:val="28"/>
          <w:szCs w:val="28"/>
        </w:rPr>
        <w:t>выполнял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задачи, поставленные руководителем практики. </w:t>
      </w:r>
    </w:p>
    <w:p w14:paraId="5D33F792" w14:textId="1203C42C" w:rsidR="00023C61" w:rsidRPr="0073271C" w:rsidRDefault="00023C61" w:rsidP="00023C61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>Индивидуальное задание</w:t>
      </w:r>
      <w:r w:rsidRPr="00865724">
        <w:rPr>
          <w:color w:val="000000"/>
          <w:sz w:val="28"/>
          <w:szCs w:val="28"/>
        </w:rPr>
        <w:t xml:space="preserve"> было исполнено полностью и в срок.</w:t>
      </w:r>
      <w:r w:rsidRPr="00C3386F">
        <w:rPr>
          <w:sz w:val="28"/>
          <w:szCs w:val="28"/>
        </w:rPr>
        <w:t xml:space="preserve"> Отвечая на вопросы индивидуального задания, я изучил</w:t>
      </w:r>
      <w:r>
        <w:rPr>
          <w:sz w:val="28"/>
          <w:szCs w:val="28"/>
        </w:rPr>
        <w:t xml:space="preserve"> </w:t>
      </w:r>
      <w:r w:rsidRPr="0073271C">
        <w:rPr>
          <w:color w:val="000000" w:themeColor="text1"/>
          <w:sz w:val="28"/>
          <w:szCs w:val="28"/>
        </w:rPr>
        <w:t xml:space="preserve">точную финансовую работу при создании приложений </w:t>
      </w:r>
    </w:p>
    <w:p w14:paraId="587F4AE4" w14:textId="77777777" w:rsidR="00F93CD3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26690384" w14:textId="77777777" w:rsidR="00F93CD3" w:rsidRDefault="00F93CD3">
      <w:pPr>
        <w:widowControl/>
        <w:autoSpaceDE/>
        <w:autoSpaceDN/>
        <w:spacing w:after="200" w:line="276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25B8AE01" w14:textId="77777777" w:rsidR="00611194" w:rsidRPr="00F93CD3" w:rsidRDefault="00611194" w:rsidP="00F93CD3">
      <w:pPr>
        <w:pStyle w:val="1"/>
        <w:spacing w:before="0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3" w:name="_Toc71625507"/>
      <w:bookmarkStart w:id="14" w:name="_Toc71625545"/>
      <w:bookmarkStart w:id="15" w:name="_Toc188009549"/>
      <w:r w:rsidRPr="00F93CD3">
        <w:rPr>
          <w:rFonts w:ascii="Times New Roman" w:hAnsi="Times New Roman" w:cs="Times New Roman"/>
          <w:b/>
          <w:caps/>
          <w:color w:val="auto"/>
          <w:sz w:val="28"/>
          <w:szCs w:val="28"/>
        </w:rPr>
        <w:t>Список использованных источников</w:t>
      </w:r>
      <w:bookmarkEnd w:id="13"/>
      <w:bookmarkEnd w:id="14"/>
      <w:bookmarkEnd w:id="15"/>
    </w:p>
    <w:p w14:paraId="38F8280B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2324F302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B8B525E" w14:textId="77777777" w:rsidR="004936EC" w:rsidRPr="00A86856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A86856">
        <w:rPr>
          <w:color w:val="000000"/>
          <w:sz w:val="28"/>
          <w:szCs w:val="28"/>
          <w:lang w:eastAsia="ru-RU"/>
        </w:rPr>
        <w:t>ГОСТ 7.32-2001. Отчет о научно-исследовательской работе. Структура и правила оформления.</w:t>
      </w:r>
    </w:p>
    <w:p w14:paraId="0AE3B44C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2.105-95. Общие требования к текстовым документам.</w:t>
      </w:r>
    </w:p>
    <w:p w14:paraId="5C887A69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Р 6.30-2003. Требования к оформлению документов.</w:t>
      </w:r>
    </w:p>
    <w:p w14:paraId="7ACCEDD3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7.1-2003 Библиографическая запись.</w:t>
      </w:r>
    </w:p>
    <w:p w14:paraId="22CCB622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Р 7.0.12-2011 Библиографическая ссылка.</w:t>
      </w:r>
    </w:p>
    <w:p w14:paraId="22740135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19.701-90 Схемы алгоритмов, программ, данных и систем.</w:t>
      </w:r>
    </w:p>
    <w:p w14:paraId="575F1356" w14:textId="77777777" w:rsidR="004936EC" w:rsidRDefault="004936EC" w:rsidP="004936EC">
      <w:pPr>
        <w:pStyle w:val="1"/>
        <w:spacing w:before="0" w:line="360" w:lineRule="auto"/>
      </w:pPr>
    </w:p>
    <w:p w14:paraId="7575B636" w14:textId="77777777" w:rsidR="004936EC" w:rsidRDefault="004936EC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3FDC2C01" w14:textId="77777777" w:rsidR="00611194" w:rsidRPr="00611194" w:rsidRDefault="00611194" w:rsidP="00A4340C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sectPr w:rsidR="00611194" w:rsidRPr="00611194" w:rsidSect="00626F5B">
      <w:footerReference w:type="default" r:id="rId9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7B47E" w14:textId="77777777" w:rsidR="009C7C3E" w:rsidRDefault="009C7C3E" w:rsidP="00626F5B">
      <w:r>
        <w:separator/>
      </w:r>
    </w:p>
  </w:endnote>
  <w:endnote w:type="continuationSeparator" w:id="0">
    <w:p w14:paraId="7EDCB380" w14:textId="77777777" w:rsidR="009C7C3E" w:rsidRDefault="009C7C3E" w:rsidP="0062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060859"/>
      <w:docPartObj>
        <w:docPartGallery w:val="Page Numbers (Bottom of Page)"/>
        <w:docPartUnique/>
      </w:docPartObj>
    </w:sdtPr>
    <w:sdtEndPr/>
    <w:sdtContent>
      <w:p w14:paraId="1BCD368D" w14:textId="77777777" w:rsidR="00626F5B" w:rsidRDefault="00F00457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AB27E3D" w14:textId="77777777" w:rsidR="00626F5B" w:rsidRDefault="00626F5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D3884" w14:textId="77777777" w:rsidR="009C7C3E" w:rsidRDefault="009C7C3E" w:rsidP="00626F5B">
      <w:r>
        <w:separator/>
      </w:r>
    </w:p>
  </w:footnote>
  <w:footnote w:type="continuationSeparator" w:id="0">
    <w:p w14:paraId="3E085B49" w14:textId="77777777" w:rsidR="009C7C3E" w:rsidRDefault="009C7C3E" w:rsidP="00626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547B"/>
    <w:multiLevelType w:val="hybridMultilevel"/>
    <w:tmpl w:val="63FE797A"/>
    <w:lvl w:ilvl="0" w:tplc="941A1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02D5D"/>
    <w:multiLevelType w:val="hybridMultilevel"/>
    <w:tmpl w:val="A1908A1A"/>
    <w:lvl w:ilvl="0" w:tplc="E51A94D2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2E30D6"/>
    <w:multiLevelType w:val="hybridMultilevel"/>
    <w:tmpl w:val="80884846"/>
    <w:lvl w:ilvl="0" w:tplc="941A1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A21320"/>
    <w:multiLevelType w:val="hybridMultilevel"/>
    <w:tmpl w:val="E9A2A1EE"/>
    <w:lvl w:ilvl="0" w:tplc="9F96B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2A1F54"/>
    <w:multiLevelType w:val="hybridMultilevel"/>
    <w:tmpl w:val="0E623948"/>
    <w:lvl w:ilvl="0" w:tplc="12FCB29A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AE0E56"/>
    <w:multiLevelType w:val="hybridMultilevel"/>
    <w:tmpl w:val="6A98BDD6"/>
    <w:lvl w:ilvl="0" w:tplc="941A1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1C2C93"/>
    <w:multiLevelType w:val="hybridMultilevel"/>
    <w:tmpl w:val="63A05F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6F6EE2"/>
    <w:multiLevelType w:val="hybridMultilevel"/>
    <w:tmpl w:val="4A96C4BA"/>
    <w:lvl w:ilvl="0" w:tplc="941A11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1808E2"/>
    <w:multiLevelType w:val="hybridMultilevel"/>
    <w:tmpl w:val="DD660B2E"/>
    <w:lvl w:ilvl="0" w:tplc="941A1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6D0158"/>
    <w:multiLevelType w:val="hybridMultilevel"/>
    <w:tmpl w:val="83BC262E"/>
    <w:lvl w:ilvl="0" w:tplc="71E24AFE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835D4A"/>
    <w:multiLevelType w:val="hybridMultilevel"/>
    <w:tmpl w:val="55B8F2EC"/>
    <w:lvl w:ilvl="0" w:tplc="941A11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72776"/>
    <w:multiLevelType w:val="hybridMultilevel"/>
    <w:tmpl w:val="338611CE"/>
    <w:lvl w:ilvl="0" w:tplc="941A1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8502E00"/>
    <w:multiLevelType w:val="hybridMultilevel"/>
    <w:tmpl w:val="D4123194"/>
    <w:lvl w:ilvl="0" w:tplc="12FCB29A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D7AF8"/>
    <w:multiLevelType w:val="hybridMultilevel"/>
    <w:tmpl w:val="802A5438"/>
    <w:lvl w:ilvl="0" w:tplc="941A1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3335C6"/>
    <w:multiLevelType w:val="hybridMultilevel"/>
    <w:tmpl w:val="87F4467E"/>
    <w:lvl w:ilvl="0" w:tplc="941A1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EE649FE"/>
    <w:multiLevelType w:val="multilevel"/>
    <w:tmpl w:val="9270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E06AA6"/>
    <w:multiLevelType w:val="hybridMultilevel"/>
    <w:tmpl w:val="652CC996"/>
    <w:lvl w:ilvl="0" w:tplc="941A11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93915"/>
    <w:multiLevelType w:val="hybridMultilevel"/>
    <w:tmpl w:val="4ADA1DF2"/>
    <w:lvl w:ilvl="0" w:tplc="941A1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AC3451"/>
    <w:multiLevelType w:val="hybridMultilevel"/>
    <w:tmpl w:val="786C4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06185741">
    <w:abstractNumId w:val="18"/>
  </w:num>
  <w:num w:numId="2" w16cid:durableId="1771192813">
    <w:abstractNumId w:val="7"/>
  </w:num>
  <w:num w:numId="3" w16cid:durableId="586350695">
    <w:abstractNumId w:val="1"/>
  </w:num>
  <w:num w:numId="4" w16cid:durableId="199125166">
    <w:abstractNumId w:val="3"/>
  </w:num>
  <w:num w:numId="5" w16cid:durableId="1814059637">
    <w:abstractNumId w:val="9"/>
  </w:num>
  <w:num w:numId="6" w16cid:durableId="945234294">
    <w:abstractNumId w:val="15"/>
  </w:num>
  <w:num w:numId="7" w16cid:durableId="1322464103">
    <w:abstractNumId w:val="6"/>
  </w:num>
  <w:num w:numId="8" w16cid:durableId="2113896189">
    <w:abstractNumId w:val="17"/>
  </w:num>
  <w:num w:numId="9" w16cid:durableId="672341160">
    <w:abstractNumId w:val="16"/>
  </w:num>
  <w:num w:numId="10" w16cid:durableId="1303655024">
    <w:abstractNumId w:val="5"/>
  </w:num>
  <w:num w:numId="11" w16cid:durableId="1227257953">
    <w:abstractNumId w:val="13"/>
  </w:num>
  <w:num w:numId="12" w16cid:durableId="449007942">
    <w:abstractNumId w:val="8"/>
  </w:num>
  <w:num w:numId="13" w16cid:durableId="706835485">
    <w:abstractNumId w:val="12"/>
  </w:num>
  <w:num w:numId="14" w16cid:durableId="1124537505">
    <w:abstractNumId w:val="4"/>
  </w:num>
  <w:num w:numId="15" w16cid:durableId="1494030430">
    <w:abstractNumId w:val="0"/>
  </w:num>
  <w:num w:numId="16" w16cid:durableId="1020164676">
    <w:abstractNumId w:val="14"/>
  </w:num>
  <w:num w:numId="17" w16cid:durableId="420759548">
    <w:abstractNumId w:val="11"/>
  </w:num>
  <w:num w:numId="18" w16cid:durableId="356732459">
    <w:abstractNumId w:val="2"/>
  </w:num>
  <w:num w:numId="19" w16cid:durableId="13416588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BA"/>
    <w:rsid w:val="00001EA8"/>
    <w:rsid w:val="00023C61"/>
    <w:rsid w:val="00031E0A"/>
    <w:rsid w:val="00046B3D"/>
    <w:rsid w:val="000619BE"/>
    <w:rsid w:val="000B7250"/>
    <w:rsid w:val="000C3485"/>
    <w:rsid w:val="00114E71"/>
    <w:rsid w:val="0011683C"/>
    <w:rsid w:val="001A7CC6"/>
    <w:rsid w:val="00212FBA"/>
    <w:rsid w:val="00225C3E"/>
    <w:rsid w:val="00227537"/>
    <w:rsid w:val="00235834"/>
    <w:rsid w:val="00273CC4"/>
    <w:rsid w:val="002B2BD5"/>
    <w:rsid w:val="002B5842"/>
    <w:rsid w:val="002D03B7"/>
    <w:rsid w:val="002D49E8"/>
    <w:rsid w:val="00351CDF"/>
    <w:rsid w:val="00365A6C"/>
    <w:rsid w:val="003A3783"/>
    <w:rsid w:val="003A6755"/>
    <w:rsid w:val="003B01B4"/>
    <w:rsid w:val="003E28C9"/>
    <w:rsid w:val="003E4EF7"/>
    <w:rsid w:val="00433D4B"/>
    <w:rsid w:val="00457190"/>
    <w:rsid w:val="00462FC0"/>
    <w:rsid w:val="004673C8"/>
    <w:rsid w:val="004903C9"/>
    <w:rsid w:val="004936EC"/>
    <w:rsid w:val="004A0E03"/>
    <w:rsid w:val="004A1B43"/>
    <w:rsid w:val="004A659A"/>
    <w:rsid w:val="004B3B10"/>
    <w:rsid w:val="004B4704"/>
    <w:rsid w:val="004D5552"/>
    <w:rsid w:val="004E1460"/>
    <w:rsid w:val="004E2F86"/>
    <w:rsid w:val="00502E70"/>
    <w:rsid w:val="005434BA"/>
    <w:rsid w:val="00552793"/>
    <w:rsid w:val="00567676"/>
    <w:rsid w:val="005951F7"/>
    <w:rsid w:val="00597722"/>
    <w:rsid w:val="005C37D4"/>
    <w:rsid w:val="005D1B7A"/>
    <w:rsid w:val="005F6547"/>
    <w:rsid w:val="00605E2D"/>
    <w:rsid w:val="00611194"/>
    <w:rsid w:val="00626F5B"/>
    <w:rsid w:val="00657172"/>
    <w:rsid w:val="006727FD"/>
    <w:rsid w:val="006B5344"/>
    <w:rsid w:val="0070406E"/>
    <w:rsid w:val="00714A3E"/>
    <w:rsid w:val="0072165C"/>
    <w:rsid w:val="00737546"/>
    <w:rsid w:val="0077191E"/>
    <w:rsid w:val="00775ECD"/>
    <w:rsid w:val="007F504F"/>
    <w:rsid w:val="00806D3A"/>
    <w:rsid w:val="00822F71"/>
    <w:rsid w:val="00842977"/>
    <w:rsid w:val="00851303"/>
    <w:rsid w:val="008A534C"/>
    <w:rsid w:val="008B3D76"/>
    <w:rsid w:val="008B64D2"/>
    <w:rsid w:val="008E307D"/>
    <w:rsid w:val="008E421B"/>
    <w:rsid w:val="008F08D3"/>
    <w:rsid w:val="00926D76"/>
    <w:rsid w:val="00957B3C"/>
    <w:rsid w:val="00967700"/>
    <w:rsid w:val="00994B4E"/>
    <w:rsid w:val="009C7C3E"/>
    <w:rsid w:val="009E742C"/>
    <w:rsid w:val="00A1180A"/>
    <w:rsid w:val="00A12A9E"/>
    <w:rsid w:val="00A14BF7"/>
    <w:rsid w:val="00A34FFB"/>
    <w:rsid w:val="00A4340C"/>
    <w:rsid w:val="00A43EC6"/>
    <w:rsid w:val="00A45812"/>
    <w:rsid w:val="00A45D04"/>
    <w:rsid w:val="00A73700"/>
    <w:rsid w:val="00A743FA"/>
    <w:rsid w:val="00A8265C"/>
    <w:rsid w:val="00AA0C3F"/>
    <w:rsid w:val="00AB5C1B"/>
    <w:rsid w:val="00AE4E1B"/>
    <w:rsid w:val="00B06B36"/>
    <w:rsid w:val="00B17BE0"/>
    <w:rsid w:val="00B76F7D"/>
    <w:rsid w:val="00B96D0D"/>
    <w:rsid w:val="00BD007C"/>
    <w:rsid w:val="00BD09DD"/>
    <w:rsid w:val="00BF51FE"/>
    <w:rsid w:val="00C3386F"/>
    <w:rsid w:val="00C43D55"/>
    <w:rsid w:val="00C708AA"/>
    <w:rsid w:val="00C86693"/>
    <w:rsid w:val="00CA1E53"/>
    <w:rsid w:val="00CC4753"/>
    <w:rsid w:val="00CD4B55"/>
    <w:rsid w:val="00D11A33"/>
    <w:rsid w:val="00D15BFB"/>
    <w:rsid w:val="00D345B5"/>
    <w:rsid w:val="00D41505"/>
    <w:rsid w:val="00D513CC"/>
    <w:rsid w:val="00DA381F"/>
    <w:rsid w:val="00DB3B9C"/>
    <w:rsid w:val="00DB3E77"/>
    <w:rsid w:val="00DC7492"/>
    <w:rsid w:val="00DD7CDE"/>
    <w:rsid w:val="00DF1598"/>
    <w:rsid w:val="00DF3526"/>
    <w:rsid w:val="00E016A1"/>
    <w:rsid w:val="00E1096C"/>
    <w:rsid w:val="00E47389"/>
    <w:rsid w:val="00E53B1E"/>
    <w:rsid w:val="00E74FB4"/>
    <w:rsid w:val="00EA3004"/>
    <w:rsid w:val="00EB0230"/>
    <w:rsid w:val="00EB0261"/>
    <w:rsid w:val="00EC108F"/>
    <w:rsid w:val="00ED432B"/>
    <w:rsid w:val="00EE420C"/>
    <w:rsid w:val="00F00457"/>
    <w:rsid w:val="00F1202B"/>
    <w:rsid w:val="00F52B53"/>
    <w:rsid w:val="00F72F00"/>
    <w:rsid w:val="00F81F36"/>
    <w:rsid w:val="00F85501"/>
    <w:rsid w:val="00F93CD3"/>
    <w:rsid w:val="00FB6CCA"/>
    <w:rsid w:val="00FB7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86A9"/>
  <w15:docId w15:val="{2D1C6F63-81C9-42D5-9BAD-05C4379B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2F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93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2F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12F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2FBA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212FBA"/>
    <w:pPr>
      <w:ind w:left="316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2FBA"/>
  </w:style>
  <w:style w:type="paragraph" w:styleId="a5">
    <w:name w:val="List Paragraph"/>
    <w:basedOn w:val="a"/>
    <w:uiPriority w:val="34"/>
    <w:qFormat/>
    <w:rsid w:val="00C3386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Normal (Web)"/>
    <w:basedOn w:val="a"/>
    <w:uiPriority w:val="99"/>
    <w:unhideWhenUsed/>
    <w:rsid w:val="00C338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512">
    <w:name w:val="Стиль Черный по ширине Первая строка:  125 см Перед:  12 пт Ме..."/>
    <w:basedOn w:val="a"/>
    <w:rsid w:val="005951F7"/>
    <w:pPr>
      <w:widowControl/>
      <w:shd w:val="clear" w:color="auto" w:fill="FFFFFF"/>
      <w:autoSpaceDE/>
      <w:autoSpaceDN/>
      <w:spacing w:before="120" w:line="360" w:lineRule="auto"/>
      <w:ind w:firstLine="709"/>
      <w:jc w:val="both"/>
    </w:pPr>
    <w:rPr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3C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93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3CD3"/>
    <w:pPr>
      <w:spacing w:after="100"/>
    </w:pPr>
  </w:style>
  <w:style w:type="character" w:styleId="a8">
    <w:name w:val="Hyperlink"/>
    <w:basedOn w:val="a0"/>
    <w:uiPriority w:val="99"/>
    <w:unhideWhenUsed/>
    <w:rsid w:val="00F93CD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14E7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14E71"/>
    <w:rPr>
      <w:rFonts w:ascii="Tahoma" w:eastAsia="Times New Roman" w:hAnsi="Tahoma" w:cs="Tahoma"/>
      <w:sz w:val="16"/>
      <w:szCs w:val="16"/>
    </w:rPr>
  </w:style>
  <w:style w:type="table" w:styleId="ab">
    <w:name w:val="Table Grid"/>
    <w:basedOn w:val="a1"/>
    <w:uiPriority w:val="59"/>
    <w:rsid w:val="004936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header"/>
    <w:basedOn w:val="a"/>
    <w:link w:val="ad"/>
    <w:uiPriority w:val="99"/>
    <w:semiHidden/>
    <w:unhideWhenUsed/>
    <w:rsid w:val="00626F5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626F5B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626F5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26F5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5E84F-5073-4BBA-A5E0-9DBDD1ED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Терминальный пользователь 41802</dc:creator>
  <cp:lastModifiedBy>Терминальный пользователь 41802</cp:lastModifiedBy>
  <cp:revision>14</cp:revision>
  <dcterms:created xsi:type="dcterms:W3CDTF">2025-01-22T10:07:00Z</dcterms:created>
  <dcterms:modified xsi:type="dcterms:W3CDTF">2025-01-22T10:57:00Z</dcterms:modified>
</cp:coreProperties>
</file>