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EA5D" w14:textId="77777777" w:rsidR="00CC5CD3" w:rsidRDefault="00790AE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Федеральное агентство морского и речного транспорта</w:t>
      </w:r>
    </w:p>
    <w:p w14:paraId="23E0C0D6" w14:textId="77777777" w:rsidR="00CC5CD3" w:rsidRDefault="00790A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0529D6D" w14:textId="77777777" w:rsidR="00CC5CD3" w:rsidRDefault="00790AE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«ГОСУДАРСТВЕННЫЙ МОРСКОЙ УНИВЕРСИТЕТ ИМЕНИ АДМИРАЛА Ф.Ф.УШАКОВА»</w:t>
      </w:r>
    </w:p>
    <w:p w14:paraId="7C6DFD3D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991888" w14:textId="77777777" w:rsidR="00CC5CD3" w:rsidRDefault="00790AE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ТРАНСПОРТНЫЙ КОЛЛЕДЖ</w:t>
      </w:r>
    </w:p>
    <w:p w14:paraId="664ED592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643CC5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7C3FA4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2239C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3CF7E2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FE5545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1A0C71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5BEC65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88B204" w14:textId="77777777" w:rsidR="00CC5CD3" w:rsidRDefault="00CC5C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220D54" w14:textId="77777777" w:rsidR="00CC5CD3" w:rsidRDefault="00790AE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5665376" w14:textId="77777777" w:rsidR="00CC5CD3" w:rsidRDefault="00790A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учебной практике</w:t>
      </w:r>
    </w:p>
    <w:p w14:paraId="219CD120" w14:textId="77777777" w:rsidR="00CC5CD3" w:rsidRDefault="00790A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профессиональному модулю ПМ.02</w:t>
      </w:r>
    </w:p>
    <w:p w14:paraId="180F8AC0" w14:textId="77777777" w:rsidR="00CC5CD3" w:rsidRDefault="00790A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Осуществление интеграции программных модулей</w:t>
      </w:r>
    </w:p>
    <w:p w14:paraId="274A9E3A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4A4CC91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48CB09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A21BEC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15E5C1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11BFFB9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2E112F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55FBA9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A46198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40C243" w14:textId="77777777" w:rsidR="00CC5CD3" w:rsidRDefault="00CC5C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694719" w14:textId="77777777" w:rsidR="00CC5CD3" w:rsidRPr="00D006BA" w:rsidRDefault="00CC5CD3">
      <w:pPr>
        <w:spacing w:after="0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</w:p>
    <w:p w14:paraId="6ED98436" w14:textId="77777777" w:rsidR="00CC5CD3" w:rsidRPr="00D006BA" w:rsidRDefault="00790AE7">
      <w:pPr>
        <w:spacing w:after="0"/>
        <w:jc w:val="right"/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D006BA">
        <w:rPr>
          <w:rFonts w:ascii="Times New Roman" w:hAnsi="Times New Roman" w:cs="Times New Roman"/>
          <w:sz w:val="28"/>
          <w:szCs w:val="28"/>
        </w:rPr>
        <w:t>Курсант</w:t>
      </w:r>
      <w:r w:rsidRPr="00D006BA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D006BA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Талаева Светлана Александровна</w:t>
      </w:r>
    </w:p>
    <w:p w14:paraId="29B20ED1" w14:textId="77777777" w:rsidR="00CC5CD3" w:rsidRDefault="00790AE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</w:t>
      </w:r>
    </w:p>
    <w:p w14:paraId="2EEF43DD" w14:textId="77777777" w:rsidR="00CC5CD3" w:rsidRDefault="00790AE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2C0B4A41" w14:textId="24F1BA7B" w:rsidR="00CC5CD3" w:rsidRDefault="00790AE7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sz w:val="28"/>
          <w:szCs w:val="28"/>
          <w:u w:val="single"/>
        </w:rPr>
        <w:t>383</w:t>
      </w:r>
      <w:r w:rsidR="00346E71">
        <w:rPr>
          <w:rFonts w:ascii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>.9</w:t>
      </w:r>
    </w:p>
    <w:p w14:paraId="482C78B4" w14:textId="77D2EA81" w:rsidR="00CC5CD3" w:rsidRDefault="00790AE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 </w:t>
      </w:r>
      <w:r>
        <w:rPr>
          <w:rFonts w:ascii="Times New Roman" w:hAnsi="Times New Roman" w:cs="Times New Roman"/>
          <w:sz w:val="28"/>
          <w:szCs w:val="28"/>
        </w:rPr>
        <w:t>руководитель практики: Щегульный Д.А.</w:t>
      </w:r>
    </w:p>
    <w:p w14:paraId="6D1F6A1A" w14:textId="77777777" w:rsidR="00CC5CD3" w:rsidRDefault="00790AE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Оценка: _____________</w:t>
      </w:r>
    </w:p>
    <w:p w14:paraId="69366A0B" w14:textId="77777777" w:rsidR="00CC5CD3" w:rsidRDefault="00790AE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</w:t>
      </w:r>
    </w:p>
    <w:p w14:paraId="678F18E9" w14:textId="77777777" w:rsidR="00CC5CD3" w:rsidRDefault="00CC5CD3">
      <w:pPr>
        <w:rPr>
          <w:rFonts w:ascii="Times New Roman" w:hAnsi="Times New Roman" w:cs="Times New Roman"/>
          <w:sz w:val="28"/>
          <w:szCs w:val="28"/>
        </w:rPr>
      </w:pPr>
      <w:bookmarkStart w:id="0" w:name="_Toc74087572"/>
    </w:p>
    <w:p w14:paraId="77BB9894" w14:textId="77777777" w:rsidR="00CC5CD3" w:rsidRDefault="00790AE7">
      <w:pPr>
        <w:pStyle w:val="af6"/>
        <w:jc w:val="center"/>
      </w:pPr>
      <w:r>
        <w:rPr>
          <w:rFonts w:ascii="Times New Roman" w:hAnsi="Times New Roman" w:cs="Times New Roman"/>
          <w:b w:val="0"/>
          <w:bCs w:val="0"/>
          <w:color w:val="auto"/>
        </w:rPr>
        <w:lastRenderedPageBreak/>
        <w:t>Содержание</w:t>
      </w:r>
      <w:r>
        <w:fldChar w:fldCharType="begin"/>
      </w:r>
      <w:r>
        <w:instrText>TOC \o "1 - 3" \h \u</w:instrText>
      </w:r>
      <w:r>
        <w:fldChar w:fldCharType="separate"/>
      </w:r>
    </w:p>
    <w:p w14:paraId="72D96238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1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Введение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_Toc154670821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3</w:t>
        </w:r>
        <w:r>
          <w:fldChar w:fldCharType="end"/>
        </w:r>
      </w:hyperlink>
    </w:p>
    <w:p w14:paraId="1899F34F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2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Теоретическая часть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_Toc154670822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4</w:t>
        </w:r>
        <w:r>
          <w:fldChar w:fldCharType="end"/>
        </w:r>
      </w:hyperlink>
    </w:p>
    <w:p w14:paraId="6517E601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3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Практическая часть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_Toc154670823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6</w:t>
        </w:r>
        <w:r>
          <w:fldChar w:fldCharType="end"/>
        </w:r>
      </w:hyperlink>
    </w:p>
    <w:p w14:paraId="60DF9911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4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№1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_Toc154670824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6</w:t>
        </w:r>
        <w:r>
          <w:fldChar w:fldCharType="end"/>
        </w:r>
      </w:hyperlink>
    </w:p>
    <w:p w14:paraId="7CFFFFCF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5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№2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_Toc154670825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8</w:t>
        </w:r>
        <w:r>
          <w:fldChar w:fldCharType="end"/>
        </w:r>
      </w:hyperlink>
    </w:p>
    <w:p w14:paraId="040591DA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6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№3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_Toc154670826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9</w:t>
        </w:r>
        <w:r>
          <w:fldChar w:fldCharType="end"/>
        </w:r>
      </w:hyperlink>
    </w:p>
    <w:p w14:paraId="64B9102A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7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№4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_Toc154670827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</w:t>
        </w:r>
        <w: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t>1</w:t>
      </w:r>
    </w:p>
    <w:p w14:paraId="2AAE0F66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8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№5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_Toc154670828 \h</w:instrText>
        </w:r>
        <w: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</w:t>
        </w:r>
        <w: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t>2</w:t>
      </w:r>
    </w:p>
    <w:p w14:paraId="7291845C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29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№6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_Toc154670829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13</w:t>
        </w:r>
        <w:r>
          <w:fldChar w:fldCharType="end"/>
        </w:r>
      </w:hyperlink>
    </w:p>
    <w:p w14:paraId="538FA220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154670830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№7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_Toc154670830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14</w:t>
        </w:r>
        <w:r>
          <w:fldChar w:fldCharType="end"/>
        </w:r>
      </w:hyperlink>
    </w:p>
    <w:p w14:paraId="484B8442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4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№8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_Toc4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15</w:t>
        </w:r>
        <w:r>
          <w:fldChar w:fldCharType="end"/>
        </w:r>
      </w:hyperlink>
    </w:p>
    <w:p w14:paraId="141DC1A1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5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№9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_Toc5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18</w:t>
        </w:r>
        <w:r>
          <w:fldChar w:fldCharType="end"/>
        </w:r>
      </w:hyperlink>
    </w:p>
    <w:p w14:paraId="5499F54F" w14:textId="77777777" w:rsidR="00CC5CD3" w:rsidRDefault="00CC5CD3">
      <w:pPr>
        <w:pStyle w:val="11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6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Задание №10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_Toc6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19</w:t>
        </w:r>
        <w:r>
          <w:fldChar w:fldCharType="end"/>
        </w:r>
      </w:hyperlink>
    </w:p>
    <w:p w14:paraId="3164BDE7" w14:textId="77777777" w:rsidR="00CC5CD3" w:rsidRDefault="00CC5CD3">
      <w:pPr>
        <w:pStyle w:val="11"/>
        <w:tabs>
          <w:tab w:val="right" w:leader="dot" w:pos="9345"/>
        </w:tabs>
      </w:pPr>
      <w:hyperlink w:anchor="_Toc3" w:history="1">
        <w:r>
          <w:rPr>
            <w:rStyle w:val="af7"/>
            <w:rFonts w:ascii="Times New Roman" w:hAnsi="Times New Roman" w:cs="Times New Roman"/>
            <w:sz w:val="28"/>
            <w:szCs w:val="28"/>
          </w:rPr>
          <w:t>Вывод</w:t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ab/>
        </w:r>
        <w:r>
          <w:fldChar w:fldCharType="begin"/>
        </w:r>
        <w:r>
          <w:instrText>PAGEREF _Toc3 \h</w:instrText>
        </w:r>
        <w:r>
          <w:fldChar w:fldCharType="separate"/>
        </w:r>
        <w:r>
          <w:rPr>
            <w:rStyle w:val="af7"/>
            <w:rFonts w:ascii="Times New Roman" w:hAnsi="Times New Roman" w:cs="Times New Roman"/>
            <w:sz w:val="28"/>
            <w:szCs w:val="28"/>
          </w:rPr>
          <w:t>21</w:t>
        </w:r>
        <w:r>
          <w:fldChar w:fldCharType="end"/>
        </w:r>
      </w:hyperlink>
    </w:p>
    <w:p w14:paraId="304F1430" w14:textId="77777777" w:rsidR="00CC5CD3" w:rsidRDefault="00790AE7">
      <w:pPr>
        <w:rPr>
          <w:rFonts w:ascii="Times New Roman" w:hAnsi="Times New Roman" w:cs="Times New Roman"/>
          <w:sz w:val="28"/>
          <w:szCs w:val="28"/>
        </w:rPr>
      </w:pPr>
      <w:r>
        <w:fldChar w:fldCharType="end"/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C634C0" w14:textId="77777777" w:rsidR="00CC5CD3" w:rsidRDefault="00790AE7">
      <w:pPr>
        <w:pStyle w:val="1"/>
        <w:spacing w:before="48" w:after="2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154670821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0"/>
      <w:bookmarkEnd w:id="1"/>
    </w:p>
    <w:p w14:paraId="22E2A1C0" w14:textId="77777777" w:rsidR="00CC5CD3" w:rsidRDefault="00CC5CD3">
      <w:pPr>
        <w:rPr>
          <w:rFonts w:ascii="Times New Roman" w:hAnsi="Times New Roman" w:cs="Times New Roman"/>
        </w:rPr>
      </w:pPr>
    </w:p>
    <w:p w14:paraId="6B64056F" w14:textId="77777777" w:rsidR="00CC5CD3" w:rsidRPr="00790AE7" w:rsidRDefault="00790AE7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Power BI – комплексное </w:t>
      </w:r>
      <w:hyperlink r:id="rId8" w:history="1">
        <w:r w:rsidR="00CC5CD3">
          <w:rPr>
            <w:rFonts w:ascii="Times New Roman" w:hAnsi="Times New Roman" w:cs="Times New Roman"/>
            <w:sz w:val="28"/>
            <w:szCs w:val="28"/>
          </w:rPr>
          <w:t>программное обеспечение</w:t>
        </w:r>
      </w:hyperlink>
      <w:r>
        <w:rPr>
          <w:rFonts w:ascii="Times New Roman" w:hAnsi="Times New Roman" w:cs="Times New Roman"/>
          <w:sz w:val="28"/>
          <w:szCs w:val="28"/>
        </w:rPr>
        <w:t> </w:t>
      </w:r>
      <w:hyperlink r:id="rId9" w:history="1">
        <w:r w:rsidR="00CC5CD3">
          <w:rPr>
            <w:rFonts w:ascii="Times New Roman" w:hAnsi="Times New Roman" w:cs="Times New Roman"/>
            <w:sz w:val="28"/>
            <w:szCs w:val="28"/>
          </w:rPr>
          <w:t>бизнес–анализа</w:t>
        </w:r>
      </w:hyperlink>
      <w:r>
        <w:rPr>
          <w:rFonts w:ascii="Times New Roman" w:hAnsi="Times New Roman" w:cs="Times New Roman"/>
          <w:sz w:val="28"/>
          <w:szCs w:val="28"/>
        </w:rPr>
        <w:t> (</w:t>
      </w:r>
      <w:hyperlink r:id="rId10" w:history="1">
        <w:r w:rsidR="00CC5CD3">
          <w:rPr>
            <w:rFonts w:ascii="Times New Roman" w:hAnsi="Times New Roman" w:cs="Times New Roman"/>
            <w:sz w:val="28"/>
            <w:szCs w:val="28"/>
          </w:rPr>
          <w:t>BI</w:t>
        </w:r>
      </w:hyperlink>
      <w:r>
        <w:rPr>
          <w:rFonts w:ascii="Times New Roman" w:hAnsi="Times New Roman" w:cs="Times New Roman"/>
          <w:sz w:val="28"/>
          <w:szCs w:val="28"/>
        </w:rPr>
        <w:t>) компании </w:t>
      </w:r>
      <w:hyperlink r:id="rId11" w:history="1">
        <w:r w:rsidR="00CC5CD3">
          <w:rPr>
            <w:rFonts w:ascii="Times New Roman" w:hAnsi="Times New Roman" w:cs="Times New Roman"/>
            <w:sz w:val="28"/>
            <w:szCs w:val="28"/>
          </w:rPr>
          <w:t>Microsoft</w:t>
        </w:r>
      </w:hyperlink>
      <w:r>
        <w:rPr>
          <w:rFonts w:ascii="Times New Roman" w:hAnsi="Times New Roman" w:cs="Times New Roman"/>
          <w:sz w:val="28"/>
          <w:szCs w:val="28"/>
        </w:rPr>
        <w:t>, объединяющее несколько программных продуктов, имеющих общий технологический и визуальный дизайн, соединителей (шлюзов), а также web–сервисов. Power BI относится к классу </w:t>
      </w:r>
      <w:hyperlink r:id="rId12" w:history="1">
        <w:r w:rsidR="00CC5CD3">
          <w:rPr>
            <w:rFonts w:ascii="Times New Roman" w:hAnsi="Times New Roman" w:cs="Times New Roman"/>
            <w:sz w:val="28"/>
            <w:szCs w:val="28"/>
          </w:rPr>
          <w:t>self–service</w:t>
        </w:r>
      </w:hyperlink>
      <w:r>
        <w:rPr>
          <w:rFonts w:ascii="Times New Roman" w:hAnsi="Times New Roman" w:cs="Times New Roman"/>
          <w:sz w:val="28"/>
          <w:szCs w:val="28"/>
        </w:rPr>
        <w:t> BI, и BI с </w:t>
      </w:r>
      <w:hyperlink r:id="rId13" w:history="1">
        <w:r w:rsidR="00CC5CD3">
          <w:rPr>
            <w:rFonts w:ascii="Times New Roman" w:hAnsi="Times New Roman" w:cs="Times New Roman"/>
            <w:sz w:val="28"/>
            <w:szCs w:val="28"/>
          </w:rPr>
          <w:t>резидентным вычислением</w:t>
        </w:r>
      </w:hyperlink>
      <w:r>
        <w:rPr>
          <w:rFonts w:ascii="Times New Roman" w:hAnsi="Times New Roman" w:cs="Times New Roman"/>
          <w:sz w:val="28"/>
          <w:szCs w:val="28"/>
        </w:rPr>
        <w:t> (</w:t>
      </w:r>
      <w:hyperlink r:id="rId14" w:history="1">
        <w:r w:rsidR="00CC5CD3">
          <w:rPr>
            <w:rFonts w:ascii="Times New Roman" w:hAnsi="Times New Roman" w:cs="Times New Roman"/>
            <w:sz w:val="28"/>
            <w:szCs w:val="28"/>
          </w:rPr>
          <w:t>англ.</w:t>
        </w:r>
      </w:hyperlink>
      <w:r>
        <w:rPr>
          <w:rFonts w:ascii="Times New Roman" w:hAnsi="Times New Roman" w:cs="Times New Roman"/>
          <w:sz w:val="28"/>
          <w:szCs w:val="28"/>
        </w:rPr>
        <w:t> </w:t>
      </w:r>
      <w:hyperlink r:id="rId15" w:history="1">
        <w:r w:rsidR="00CC5CD3">
          <w:rPr>
            <w:rFonts w:ascii="Times New Roman" w:hAnsi="Times New Roman" w:cs="Times New Roman"/>
            <w:sz w:val="28"/>
            <w:szCs w:val="28"/>
            <w:lang w:val="en-US"/>
          </w:rPr>
          <w:t>in–memory computing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790A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частью</w:t>
      </w:r>
      <w:r w:rsidRPr="00790A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единой</w:t>
      </w:r>
      <w:r w:rsidRPr="00790A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платформы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16" w:history="1">
        <w:r w:rsidR="00CC5CD3">
          <w:rPr>
            <w:rFonts w:ascii="Times New Roman" w:hAnsi="Times New Roman" w:cs="Times New Roman"/>
            <w:sz w:val="28"/>
            <w:szCs w:val="28"/>
            <w:lang w:val="en-US"/>
          </w:rPr>
          <w:t>Microsoft</w:t>
        </w:r>
        <w:r w:rsidR="00CC5CD3" w:rsidRPr="00790AE7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CC5CD3">
          <w:rPr>
            <w:rFonts w:ascii="Times New Roman" w:hAnsi="Times New Roman" w:cs="Times New Roman"/>
            <w:sz w:val="28"/>
            <w:szCs w:val="28"/>
            <w:lang w:val="en-US"/>
          </w:rPr>
          <w:t>Power</w:t>
        </w:r>
        <w:r w:rsidR="00CC5CD3" w:rsidRPr="00790AE7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CC5CD3">
          <w:rPr>
            <w:rFonts w:ascii="Times New Roman" w:hAnsi="Times New Roman" w:cs="Times New Roman"/>
            <w:sz w:val="28"/>
            <w:szCs w:val="28"/>
            <w:lang w:val="en-US"/>
          </w:rPr>
          <w:t>Platform</w:t>
        </w:r>
      </w:hyperlink>
      <w:r w:rsidRPr="00790AE7">
        <w:rPr>
          <w:rFonts w:ascii="Times New Roman" w:hAnsi="Times New Roman" w:cs="Times New Roman"/>
          <w:sz w:val="28"/>
          <w:szCs w:val="28"/>
        </w:rPr>
        <w:t>.</w:t>
      </w:r>
    </w:p>
    <w:p w14:paraId="7731667C" w14:textId="77777777" w:rsidR="00CC5CD3" w:rsidRDefault="00790AE7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Ключевой и самый первый продукт линейки – Power BI Desktop состоит из трёх интегрированных компонентов, имеющих каждый свой интерфейс:</w:t>
      </w:r>
    </w:p>
    <w:p w14:paraId="3D35AA4B" w14:textId="77777777" w:rsidR="00CC5CD3" w:rsidRDefault="00790AE7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Power Query (редактор запросов) – выполняет загрузку и очистку данных (</w:t>
      </w:r>
      <w:hyperlink r:id="rId17" w:history="1">
        <w:r w:rsidR="00CC5CD3">
          <w:rPr>
            <w:rFonts w:ascii="Times New Roman" w:hAnsi="Times New Roman" w:cs="Times New Roman"/>
            <w:sz w:val="28"/>
            <w:szCs w:val="28"/>
          </w:rPr>
          <w:t>ETL</w:t>
        </w:r>
      </w:hyperlink>
      <w:r>
        <w:rPr>
          <w:rFonts w:ascii="Times New Roman" w:hAnsi="Times New Roman" w:cs="Times New Roman"/>
          <w:sz w:val="28"/>
          <w:szCs w:val="28"/>
        </w:rPr>
        <w:t>);</w:t>
      </w:r>
    </w:p>
    <w:p w14:paraId="4ED2D3D7" w14:textId="77777777" w:rsidR="00CC5CD3" w:rsidRDefault="00790AE7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PowerPivot (наборы данных и модели данных) – интерфейс работы с табличными данными в оперативной памяти, где выполняются запросы к данным, агрегация, расчёты и т. п.;</w:t>
      </w:r>
    </w:p>
    <w:p w14:paraId="0915BBB8" w14:textId="77777777" w:rsidR="00CC5CD3" w:rsidRDefault="00790AE7">
      <w:pPr>
        <w:spacing w:before="48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Power View – подсистема визуализации и построения отчётов (Reporting).</w:t>
      </w:r>
    </w:p>
    <w:p w14:paraId="21CF48CE" w14:textId="77777777" w:rsidR="00CC5CD3" w:rsidRDefault="00CC5C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28BAD7" w14:textId="77777777" w:rsidR="00CC5CD3" w:rsidRDefault="00790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947FD4" w14:textId="77777777" w:rsidR="00CC5CD3" w:rsidRDefault="00790AE7">
      <w:pPr>
        <w:pStyle w:val="1"/>
        <w:spacing w:before="48" w:after="2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154670822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Теоретическая часть</w:t>
      </w:r>
      <w:bookmarkEnd w:id="2"/>
    </w:p>
    <w:p w14:paraId="04F8CAED" w14:textId="77777777" w:rsidR="00CC5CD3" w:rsidRDefault="00CC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8D9095" w14:textId="77777777" w:rsidR="00CC5CD3" w:rsidRDefault="00790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Power BI – это набор программных сервисов Microsoft, которые работают вместе, превращая несвязанные источники данных компании в целостные интерактивные отчеты. При этом </w:t>
      </w:r>
      <w:r>
        <w:rPr>
          <w:rFonts w:ascii="Times New Roman" w:hAnsi="Times New Roman" w:cs="Times New Roman"/>
          <w:sz w:val="28"/>
          <w:szCs w:val="28"/>
        </w:rPr>
        <w:t>источником могут быть базы данных, файлы Excel, данные из облачных источников и интернета, текстовые файлы и так далее.</w:t>
      </w:r>
    </w:p>
    <w:p w14:paraId="6CF07D97" w14:textId="77777777" w:rsidR="00CC5CD3" w:rsidRDefault="00790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данных – это конечный результат работы в Power BI, который позволит наглядно и интерактивно отследить основные тенденции, зависимости и отклонения показателей. Это возможность эффектно презентовать компанию и понятно показать собственникам и руководителям результаты работы. А понятный отчет – это то, что нужно для принятия правильных бизнес–решений.</w:t>
      </w:r>
    </w:p>
    <w:p w14:paraId="610F0569" w14:textId="77777777" w:rsidR="00CC5CD3" w:rsidRDefault="00790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Самое яркое преимущество Power BI заключается в возможности создания графических отчетов с приятным внешним видом. Power BI включает множество средств визуализации – графики, линейчатые диаграммы, круговые диаграммы, диаграммы с накоплением, комбинированные диаграммы, водопадные и воронкообразные диаграммы, датчики, спидометры, точечные и пузырьковые диаграммы и многое другое.</w:t>
      </w:r>
    </w:p>
    <w:p w14:paraId="184F7B38" w14:textId="77777777" w:rsidR="00CC5CD3" w:rsidRDefault="00790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UML включает в себя набор методов графической записи для создания визуальных моделей для систем с интенсивным использованием программного обеспечения. В разработке программного обеспечения диаграмма классов на  </w:t>
      </w:r>
      <w:hyperlink r:id="rId18" w:history="1"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унифицированном языке моделирования (UML)</w:t>
        </w:r>
      </w:hyperlink>
      <w:r>
        <w:rPr>
          <w:rFonts w:ascii="Times New Roman" w:hAnsi="Times New Roman" w:cs="Times New Roman"/>
          <w:sz w:val="28"/>
          <w:szCs w:val="28"/>
        </w:rPr>
        <w:t>  представляет  собой тип диаграммы статической структуры,  которая описывает структуру системы, показывая классы системы, их атрибуты, операции (или методы) и отношения между объектами. Диаграмма обеспечивает базовую нотацию для других структурных диаграмм, предписанных UML.</w:t>
      </w:r>
    </w:p>
    <w:p w14:paraId="3C36C04D" w14:textId="77777777" w:rsidR="00CC5CD3" w:rsidRDefault="00790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действий – поведенческая диаграмма в диаграмме  </w:t>
      </w:r>
      <w:hyperlink r:id="rId19" w:history="1"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UML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 для описания динамических аспектов системы. Диаграмма действий, представляет </w:t>
      </w:r>
      <w:r>
        <w:rPr>
          <w:rFonts w:ascii="Times New Roman" w:hAnsi="Times New Roman" w:cs="Times New Roman"/>
          <w:sz w:val="28"/>
          <w:szCs w:val="28"/>
        </w:rPr>
        <w:lastRenderedPageBreak/>
        <w:t>собой расширенную версию блок–схемы, которая моделирует поток от одного действия к другому.</w:t>
      </w:r>
    </w:p>
    <w:p w14:paraId="1B7C2337" w14:textId="77777777" w:rsidR="00CC5CD3" w:rsidRDefault="00CC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Диаграммы последовательностей UML</w:t>
        </w:r>
      </w:hyperlink>
      <w:r>
        <w:rPr>
          <w:rFonts w:ascii="Times New Roman" w:hAnsi="Times New Roman" w:cs="Times New Roman"/>
          <w:sz w:val="28"/>
          <w:szCs w:val="28"/>
        </w:rPr>
        <w:t>  – это диаграммы взаимодействия, в которых подробно описывается, как выполняются операции. Они фиксируют взаимодействие между объектами в контексте сотрудничества. Диаграммы последовательности ориентированы на время и визуально показывают порядок взаимодействия, используя вертикальную ось диаграммы для представления времени, когда и какие сообщения отправляются.</w:t>
      </w:r>
    </w:p>
    <w:p w14:paraId="045FB546" w14:textId="77777777" w:rsidR="00CC5CD3" w:rsidRDefault="00790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  вариантов  использования </w:t>
      </w:r>
      <w:hyperlink r:id="rId21" w:history="1"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UML – это основная форма требований к системе/программному обеспечению для новой недостаточно разработанной программы. </w:t>
        </w:r>
      </w:hyperlink>
      <w:r>
        <w:rPr>
          <w:rFonts w:ascii="Times New Roman" w:hAnsi="Times New Roman" w:cs="Times New Roman"/>
          <w:sz w:val="28"/>
          <w:szCs w:val="28"/>
        </w:rPr>
        <w:t>Варианты использования определяют ожидаемое поведение (что), а не точный метод его реализации (как).</w:t>
      </w:r>
    </w:p>
    <w:p w14:paraId="66B9EC0F" w14:textId="77777777" w:rsidR="00CC5CD3" w:rsidRDefault="00790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состояний показывают различные состояния объекта. Диаграммы конечного автомата также могут показать, как объект реагирует на различные события, переходя из одного состояния в другое. Диаграмма конечного автомата – это диаграмма UML, используемая для моделирования динамической природы системы.</w:t>
      </w:r>
    </w:p>
    <w:p w14:paraId="05A1ED0B" w14:textId="77777777" w:rsidR="00CC5CD3" w:rsidRDefault="00CC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22" w:history="1">
        <w:r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Диаграммы связи UML</w:t>
        </w:r>
      </w:hyperlink>
      <w:r>
        <w:rPr>
          <w:rFonts w:ascii="Times New Roman" w:hAnsi="Times New Roman" w:cs="Times New Roman"/>
          <w:sz w:val="28"/>
          <w:szCs w:val="28"/>
        </w:rPr>
        <w:t>, как и  </w:t>
      </w:r>
      <w:hyperlink r:id="rId23" w:history="1">
        <w:r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диаграммы последовательности</w:t>
        </w:r>
      </w:hyperlink>
      <w:r>
        <w:rPr>
          <w:rFonts w:ascii="Times New Roman" w:hAnsi="Times New Roman" w:cs="Times New Roman"/>
          <w:sz w:val="28"/>
          <w:szCs w:val="28"/>
        </w:rPr>
        <w:t>  – своего рода диаграммы взаимодействия, показывают, как взаимодействуют объекты. Диаграмма связи – это расширение диаграммы объектов, которое показывает объекты вместе с сообщениями, которые передаются от одного к другому. В дополнение к ассоциациям между объектами диаграмма связи показывает сообщения, которые объекты посылают друг другу.</w:t>
      </w:r>
    </w:p>
    <w:p w14:paraId="300F808F" w14:textId="77777777" w:rsidR="00CC5CD3" w:rsidRDefault="00790A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компонентов </w:t>
      </w:r>
      <w:hyperlink r:id="rId24" w:history="1">
        <w:r w:rsidR="00CC5CD3">
          <w:rPr>
            <w:rStyle w:val="af7"/>
            <w:rFonts w:ascii="Times New Roman" w:hAnsi="Times New Roman" w:cs="Times New Roman"/>
            <w:color w:val="auto"/>
            <w:sz w:val="28"/>
            <w:szCs w:val="28"/>
            <w:u w:val="none"/>
          </w:rPr>
          <w:t>UML используются при моделировании физических аспектов объектно–ориентированных систем, которые используются для визуализации, спецификации и документирования систем на основе компонентов, а также для создания исполняемых систем путем прямого и обратного проектирования.</w:t>
        </w:r>
      </w:hyperlink>
    </w:p>
    <w:p w14:paraId="5DC3C550" w14:textId="77777777" w:rsidR="00CC5CD3" w:rsidRDefault="00790AE7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758653" w14:textId="77777777" w:rsidR="00CC5CD3" w:rsidRDefault="00790AE7">
      <w:pPr>
        <w:pStyle w:val="1"/>
        <w:spacing w:before="240" w:after="24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154670823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Практическая часть</w:t>
      </w:r>
      <w:bookmarkEnd w:id="3"/>
    </w:p>
    <w:p w14:paraId="49AEE615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54670824"/>
      <w:r>
        <w:rPr>
          <w:rFonts w:ascii="Times New Roman" w:hAnsi="Times New Roman" w:cs="Times New Roman"/>
          <w:color w:val="auto"/>
          <w:sz w:val="32"/>
          <w:szCs w:val="32"/>
        </w:rPr>
        <w:t>Задание №1</w:t>
      </w:r>
      <w:bookmarkEnd w:id="4"/>
    </w:p>
    <w:p w14:paraId="55BD9BDA" w14:textId="77777777" w:rsidR="00CC5CD3" w:rsidRDefault="00790A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Формирование отчёта.</w:t>
      </w:r>
    </w:p>
    <w:p w14:paraId="6610ED6F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30B810" wp14:editId="3A12473C">
            <wp:extent cx="5543550" cy="3167743"/>
            <wp:effectExtent l="0" t="0" r="0" b="0"/>
            <wp:docPr id="210645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2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6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A31A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8AE5E0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Первый шаг формирование отчёта</w:t>
      </w:r>
    </w:p>
    <w:p w14:paraId="07A19C84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E3B22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438CC1" wp14:editId="3C7BBEA6">
            <wp:extent cx="5612130" cy="3377821"/>
            <wp:effectExtent l="0" t="0" r="0" b="0"/>
            <wp:docPr id="21064546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2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769E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Данные</w:t>
      </w:r>
    </w:p>
    <w:p w14:paraId="20E6817D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4DCDC7" wp14:editId="2DDC4594">
            <wp:extent cx="5924550" cy="3848100"/>
            <wp:effectExtent l="0" t="0" r="0" b="0"/>
            <wp:docPr id="21064546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2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5613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Модели</w:t>
      </w:r>
    </w:p>
    <w:p w14:paraId="62AD038C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DFA3D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60306" wp14:editId="428EE93A">
            <wp:extent cx="5934075" cy="3838575"/>
            <wp:effectExtent l="0" t="0" r="0" b="0"/>
            <wp:docPr id="21064546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2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AA9B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Отчёт</w:t>
      </w:r>
    </w:p>
    <w:p w14:paraId="700F0234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D47583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54670825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Задание №2</w:t>
      </w:r>
      <w:bookmarkEnd w:id="5"/>
    </w:p>
    <w:p w14:paraId="13ACD65E" w14:textId="77777777" w:rsidR="00CC5CD3" w:rsidRDefault="00790A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Навигация.</w:t>
      </w:r>
    </w:p>
    <w:p w14:paraId="68A89B54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62D35" wp14:editId="3F5153F9">
            <wp:extent cx="5934075" cy="4095750"/>
            <wp:effectExtent l="0" t="0" r="0" b="0"/>
            <wp:docPr id="21064546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D4C9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EF2BF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Второй шаг «Навигация»</w:t>
      </w:r>
    </w:p>
    <w:p w14:paraId="37B3470E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B9AA5E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C9C086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BAF91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BB342D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CD8EC4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EAEF1C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E3F363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FD2496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715FA4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6EE58E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693D4C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6" w:name="_Toc154670826"/>
      <w:r>
        <w:rPr>
          <w:rFonts w:ascii="Times New Roman" w:hAnsi="Times New Roman" w:cs="Times New Roman"/>
          <w:color w:val="auto"/>
        </w:rPr>
        <w:lastRenderedPageBreak/>
        <w:t>Задание №3</w:t>
      </w:r>
      <w:bookmarkEnd w:id="6"/>
    </w:p>
    <w:p w14:paraId="236155BE" w14:textId="77777777" w:rsidR="00CC5CD3" w:rsidRDefault="00790A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Формирование отчёта (Изменённый тип).</w:t>
      </w:r>
    </w:p>
    <w:p w14:paraId="68231849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F4BE7" wp14:editId="1BDFAB98">
            <wp:extent cx="5515610" cy="4363085"/>
            <wp:effectExtent l="0" t="0" r="0" b="0"/>
            <wp:docPr id="21064546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1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A68D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Третий шаг формирование отчёта</w:t>
      </w:r>
    </w:p>
    <w:p w14:paraId="146D36A2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D59C4D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6B56A" wp14:editId="582AA37C">
            <wp:extent cx="5924550" cy="2800350"/>
            <wp:effectExtent l="0" t="0" r="0" b="0"/>
            <wp:docPr id="21064546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F955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Данные</w:t>
      </w:r>
    </w:p>
    <w:p w14:paraId="6A3F1708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CEAF2D" wp14:editId="72233719">
            <wp:extent cx="5934075" cy="3514725"/>
            <wp:effectExtent l="0" t="0" r="0" b="0"/>
            <wp:docPr id="21064546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6FFE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</w:rPr>
        <w:t>Модели</w:t>
      </w:r>
    </w:p>
    <w:p w14:paraId="2ECC0DD6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B84CF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5ADB2" wp14:editId="10E569FF">
            <wp:extent cx="5924550" cy="3076575"/>
            <wp:effectExtent l="0" t="0" r="0" b="0"/>
            <wp:docPr id="21064546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F0A3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Отчёт</w:t>
      </w:r>
    </w:p>
    <w:p w14:paraId="69B66538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56048A" w14:textId="77777777" w:rsidR="00CC5CD3" w:rsidRDefault="00CC5CD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F8EAE4" w14:textId="77777777" w:rsidR="00CC5CD3" w:rsidRDefault="00790AE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20176E" wp14:editId="062FAEDB">
            <wp:extent cx="5934075" cy="3124200"/>
            <wp:effectExtent l="0" t="0" r="0" b="0"/>
            <wp:docPr id="21064546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EE9E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Преобразование данных из интернета</w:t>
      </w:r>
    </w:p>
    <w:p w14:paraId="6769E94E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7" w:name="_Toc154670827"/>
      <w:r>
        <w:rPr>
          <w:rFonts w:ascii="Times New Roman" w:hAnsi="Times New Roman" w:cs="Times New Roman"/>
          <w:color w:val="auto"/>
        </w:rPr>
        <w:t>Задание №4</w:t>
      </w:r>
      <w:bookmarkEnd w:id="7"/>
    </w:p>
    <w:p w14:paraId="6528413B" w14:textId="77777777" w:rsidR="00CC5CD3" w:rsidRDefault="00790AE7">
      <w:pP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</w:t>
      </w:r>
      <w:r>
        <w:rPr>
          <w:rStyle w:val="10"/>
          <w:rFonts w:ascii="Times New Roman" w:hAnsi="Times New Roman" w:cs="Times New Roman"/>
        </w:rPr>
        <w:t xml:space="preserve"> 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Создание пользовательских столбцов и справочников.</w:t>
      </w:r>
    </w:p>
    <w:p w14:paraId="545B63DA" w14:textId="77777777" w:rsidR="00CC5CD3" w:rsidRDefault="00790AE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3BD81" wp14:editId="1D99F5AD">
            <wp:extent cx="5940425" cy="2371725"/>
            <wp:effectExtent l="0" t="0" r="0" b="0"/>
            <wp:docPr id="210645469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7FDB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Данные</w:t>
      </w:r>
    </w:p>
    <w:p w14:paraId="4DBFD058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A8AD5D" w14:textId="77777777" w:rsidR="00CC5CD3" w:rsidRDefault="00790AE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2B268" wp14:editId="69332156">
            <wp:extent cx="5940425" cy="2961005"/>
            <wp:effectExtent l="0" t="0" r="0" b="0"/>
            <wp:docPr id="210645469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AA1E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Модели</w:t>
      </w:r>
    </w:p>
    <w:p w14:paraId="6FFE18DD" w14:textId="77777777" w:rsidR="00CC5CD3" w:rsidRDefault="00CC5CD3">
      <w:pPr>
        <w:rPr>
          <w:rFonts w:ascii="Times New Roman" w:hAnsi="Times New Roman" w:cs="Times New Roman"/>
          <w:sz w:val="28"/>
          <w:szCs w:val="28"/>
        </w:rPr>
      </w:pPr>
    </w:p>
    <w:p w14:paraId="020CB992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8" w:name="_Toc154670828"/>
      <w:r>
        <w:rPr>
          <w:rFonts w:ascii="Times New Roman" w:hAnsi="Times New Roman" w:cs="Times New Roman"/>
          <w:color w:val="auto"/>
          <w:sz w:val="32"/>
          <w:szCs w:val="32"/>
        </w:rPr>
        <w:t>Задание №5</w:t>
      </w:r>
      <w:bookmarkEnd w:id="8"/>
    </w:p>
    <w:p w14:paraId="3D37BD14" w14:textId="77777777" w:rsidR="00CC5CD3" w:rsidRDefault="00790AE7">
      <w:pP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Управление связями в 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представлении «Модель».</w:t>
      </w:r>
    </w:p>
    <w:p w14:paraId="1E5D7419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92CD1C" wp14:editId="3FD3A874">
            <wp:extent cx="5345577" cy="3794078"/>
            <wp:effectExtent l="0" t="0" r="0" b="0"/>
            <wp:docPr id="210645469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8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5577" cy="379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A6AC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Модели</w:t>
      </w:r>
    </w:p>
    <w:p w14:paraId="4575C1D1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F23897" wp14:editId="2871D984">
            <wp:extent cx="5940425" cy="3735070"/>
            <wp:effectExtent l="0" t="0" r="0" b="0"/>
            <wp:docPr id="210645469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3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44A5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Управление связями</w:t>
      </w:r>
    </w:p>
    <w:p w14:paraId="7FEB56FD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751B14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9" w:name="_Toc154670829"/>
      <w:r>
        <w:rPr>
          <w:rFonts w:ascii="Times New Roman" w:hAnsi="Times New Roman" w:cs="Times New Roman"/>
          <w:color w:val="auto"/>
          <w:sz w:val="32"/>
          <w:szCs w:val="32"/>
        </w:rPr>
        <w:t>Задание №6</w:t>
      </w:r>
      <w:bookmarkEnd w:id="9"/>
    </w:p>
    <w:p w14:paraId="619C88C8" w14:textId="77777777" w:rsidR="00CC5CD3" w:rsidRDefault="00790AE7">
      <w:pP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Работа с представлением «Данные».</w:t>
      </w:r>
    </w:p>
    <w:p w14:paraId="4D385B8A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Fontstyle01"/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drawing>
          <wp:inline distT="0" distB="0" distL="0" distR="0" wp14:anchorId="32B25C92" wp14:editId="7F9608AE">
            <wp:extent cx="5934075" cy="2210938"/>
            <wp:effectExtent l="0" t="0" r="0" b="0"/>
            <wp:docPr id="21064546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1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A9C8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Данные</w:t>
      </w:r>
    </w:p>
    <w:p w14:paraId="14AA1FAC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D7EB87" wp14:editId="2B737EAC">
            <wp:extent cx="5934075" cy="3609975"/>
            <wp:effectExtent l="0" t="0" r="0" b="0"/>
            <wp:docPr id="21064546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BDEF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Модели</w:t>
      </w:r>
    </w:p>
    <w:p w14:paraId="21BC595C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BCE89A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0" w:name="_Toc154670830"/>
      <w:r>
        <w:rPr>
          <w:rFonts w:ascii="Times New Roman" w:hAnsi="Times New Roman" w:cs="Times New Roman"/>
          <w:color w:val="auto"/>
          <w:sz w:val="32"/>
          <w:szCs w:val="32"/>
        </w:rPr>
        <w:t>Задание №7</w:t>
      </w:r>
      <w:bookmarkEnd w:id="10"/>
    </w:p>
    <w:p w14:paraId="57342F0A" w14:textId="77777777" w:rsidR="00CC5CD3" w:rsidRDefault="00790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Работа с представлением «Отчет».</w:t>
      </w:r>
    </w:p>
    <w:p w14:paraId="07FD7D56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6427" wp14:editId="1741F394">
            <wp:extent cx="5934075" cy="2565780"/>
            <wp:effectExtent l="0" t="0" r="0" b="0"/>
            <wp:docPr id="2106454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F288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</w:t>
      </w:r>
      <w:r>
        <w:rPr>
          <w:rFonts w:ascii="Times New Roman" w:hAnsi="Times New Roman" w:cs="Times New Roman"/>
          <w:sz w:val="28"/>
          <w:szCs w:val="28"/>
        </w:rPr>
        <w:t>Визуализация «Матрицы»</w:t>
      </w:r>
    </w:p>
    <w:p w14:paraId="6C0E1E46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C5F95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1" w:name="_Toc154670831"/>
      <w:bookmarkStart w:id="12" w:name="_Toc4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Задание №</w:t>
      </w:r>
      <w:bookmarkEnd w:id="11"/>
      <w:r>
        <w:rPr>
          <w:rFonts w:ascii="Times New Roman" w:hAnsi="Times New Roman" w:cs="Times New Roman"/>
          <w:color w:val="auto"/>
          <w:sz w:val="32"/>
          <w:szCs w:val="32"/>
        </w:rPr>
        <w:t>8</w:t>
      </w:r>
      <w:bookmarkEnd w:id="12"/>
    </w:p>
    <w:p w14:paraId="13DBD696" w14:textId="77777777" w:rsidR="00CC5CD3" w:rsidRDefault="00790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Работа с представлением «Отчет»: Визуализации.</w:t>
      </w:r>
    </w:p>
    <w:p w14:paraId="73C3EAEB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2A2C36" wp14:editId="64EEFD57">
            <wp:extent cx="5940425" cy="3440694"/>
            <wp:effectExtent l="0" t="0" r="0" b="0"/>
            <wp:docPr id="21064547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1C94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Визуализация «Дерево декомпозиции»</w:t>
      </w:r>
    </w:p>
    <w:p w14:paraId="3E0D2020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6349C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9D7C2" wp14:editId="40570F8F">
            <wp:extent cx="5923117" cy="2333767"/>
            <wp:effectExtent l="0" t="0" r="0" b="0"/>
            <wp:docPr id="21064547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4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3117" cy="233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F500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Визуализация «Карта»</w:t>
      </w:r>
    </w:p>
    <w:p w14:paraId="4FFFE0E8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4114E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FCB1DF" wp14:editId="07409873">
            <wp:extent cx="5934075" cy="3575713"/>
            <wp:effectExtent l="0" t="0" r="0" b="0"/>
            <wp:docPr id="21064547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7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9BD3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Динамическое изменение визуализаций в отчёте «Анализ продаж»</w:t>
      </w:r>
    </w:p>
    <w:p w14:paraId="477EDA39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69E1D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251E7C" wp14:editId="2F0F696B">
            <wp:extent cx="5933248" cy="2702257"/>
            <wp:effectExtent l="0" t="0" r="0" b="0"/>
            <wp:docPr id="21064547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6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248" cy="27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9D79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Изменение визуализации «График и гистограмма с накоплением и таблица»</w:t>
      </w:r>
    </w:p>
    <w:p w14:paraId="54E1E3C0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B30D0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4BF6B3" wp14:editId="66442025">
            <wp:extent cx="5806117" cy="3457575"/>
            <wp:effectExtent l="0" t="0" r="0" b="0"/>
            <wp:docPr id="21064547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7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6117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8343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Отчёт анализа продаж</w:t>
      </w:r>
    </w:p>
    <w:p w14:paraId="68048A2A" w14:textId="77777777" w:rsidR="00CC5CD3" w:rsidRDefault="00CC5C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354B99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9213AA" wp14:editId="25095400">
            <wp:extent cx="6176010" cy="3895090"/>
            <wp:effectExtent l="0" t="0" r="0" b="0"/>
            <wp:docPr id="21064547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8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89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D3FF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Модели</w:t>
      </w:r>
    </w:p>
    <w:p w14:paraId="0F4EA5F2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3" w:name="_Toc1"/>
      <w:bookmarkStart w:id="14" w:name="_Toc5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Задание №</w:t>
      </w:r>
      <w:bookmarkEnd w:id="13"/>
      <w:r>
        <w:rPr>
          <w:rFonts w:ascii="Times New Roman" w:hAnsi="Times New Roman" w:cs="Times New Roman"/>
          <w:color w:val="auto"/>
          <w:sz w:val="32"/>
          <w:szCs w:val="32"/>
        </w:rPr>
        <w:t>9</w:t>
      </w:r>
      <w:bookmarkEnd w:id="14"/>
    </w:p>
    <w:p w14:paraId="5740F341" w14:textId="77777777" w:rsidR="00CC5CD3" w:rsidRDefault="00790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Работа с данными в Power BI Desktop</w:t>
      </w:r>
      <w:bookmarkStart w:id="15" w:name="_Toc154670832"/>
      <w:r>
        <w:rPr>
          <w:rFonts w:ascii="Times New Roman" w:hAnsi="Times New Roman" w:cs="Times New Roman"/>
          <w:sz w:val="28"/>
          <w:szCs w:val="28"/>
        </w:rPr>
        <w:t>.</w:t>
      </w:r>
    </w:p>
    <w:p w14:paraId="71C0E33F" w14:textId="77777777" w:rsidR="00CC5CD3" w:rsidRDefault="00790AE7">
      <w:pPr>
        <w:jc w:val="center"/>
      </w:pPr>
      <w:r>
        <w:rPr>
          <w:noProof/>
        </w:rPr>
        <w:drawing>
          <wp:inline distT="0" distB="0" distL="0" distR="0" wp14:anchorId="71E84569" wp14:editId="76BBBCEF">
            <wp:extent cx="4267200" cy="3506357"/>
            <wp:effectExtent l="0" t="0" r="0" b="0"/>
            <wp:docPr id="2106454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49" name="Рисунок 1"/>
                    <pic:cNvPicPr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D18A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24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«Ranking of best and worst states for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retirement»</w:t>
      </w:r>
    </w:p>
    <w:p w14:paraId="58A5531A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720095" w14:textId="77777777" w:rsidR="00CC5CD3" w:rsidRDefault="00790AE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4C1D54" wp14:editId="520DE6C6">
            <wp:extent cx="4048760" cy="2920365"/>
            <wp:effectExtent l="0" t="0" r="0" b="0"/>
            <wp:docPr id="21064547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0" name="Рисунок 2"/>
                    <pic:cNvPicPr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29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42CD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25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«Ranking of best and worst states for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retirement», </w:t>
      </w:r>
      <w:r>
        <w:rPr>
          <w:rFonts w:ascii="Times New Roman" w:hAnsi="Times New Roman" w:cs="Times New Roman"/>
          <w:sz w:val="28"/>
          <w:szCs w:val="28"/>
        </w:rPr>
        <w:t>отсортированная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Штат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174870D1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1CBA32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B09CD" wp14:editId="1193EF71">
            <wp:extent cx="5131292" cy="3825875"/>
            <wp:effectExtent l="0" t="0" r="0" b="0"/>
            <wp:docPr id="210645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1" name="Рисунок 1"/>
                    <pic:cNvPicPr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292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F9D0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Представление Данные</w:t>
      </w:r>
    </w:p>
    <w:p w14:paraId="23BF7EC0" w14:textId="77777777" w:rsidR="00CC5CD3" w:rsidRDefault="00CC5CD3">
      <w:pPr>
        <w:rPr>
          <w:rFonts w:ascii="Times New Roman" w:hAnsi="Times New Roman" w:cs="Times New Roman"/>
          <w:sz w:val="28"/>
          <w:szCs w:val="28"/>
        </w:rPr>
      </w:pPr>
    </w:p>
    <w:p w14:paraId="046E4B98" w14:textId="77777777" w:rsidR="00CC5CD3" w:rsidRDefault="00790A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6" w:name="_Toc2"/>
      <w:bookmarkStart w:id="17" w:name="_Toc6"/>
      <w:r>
        <w:rPr>
          <w:rFonts w:ascii="Times New Roman" w:hAnsi="Times New Roman" w:cs="Times New Roman"/>
          <w:color w:val="auto"/>
          <w:sz w:val="32"/>
          <w:szCs w:val="32"/>
        </w:rPr>
        <w:t>Задание №</w:t>
      </w:r>
      <w:bookmarkEnd w:id="16"/>
      <w:r>
        <w:rPr>
          <w:rFonts w:ascii="Times New Roman" w:hAnsi="Times New Roman" w:cs="Times New Roman"/>
          <w:color w:val="auto"/>
          <w:sz w:val="32"/>
          <w:szCs w:val="32"/>
        </w:rPr>
        <w:t>10</w:t>
      </w:r>
      <w:bookmarkEnd w:id="17"/>
    </w:p>
    <w:p w14:paraId="1656B068" w14:textId="77777777" w:rsidR="00CC5CD3" w:rsidRDefault="00790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Работа с данными в Power BI </w:t>
      </w:r>
      <w:r>
        <w:rPr>
          <w:rFonts w:ascii="Times New Roman" w:hAnsi="Times New Roman" w:cs="Times New Roman"/>
          <w:sz w:val="28"/>
          <w:szCs w:val="28"/>
        </w:rPr>
        <w:t>Desktop.</w:t>
      </w:r>
    </w:p>
    <w:p w14:paraId="16BA4360" w14:textId="77777777" w:rsidR="00CC5CD3" w:rsidRDefault="00790AE7">
      <w:pPr>
        <w:jc w:val="center"/>
      </w:pPr>
      <w:r>
        <w:rPr>
          <w:noProof/>
        </w:rPr>
        <w:drawing>
          <wp:inline distT="0" distB="0" distL="0" distR="0" wp14:anchorId="7355802A" wp14:editId="3222BB5A">
            <wp:extent cx="4996815" cy="2799715"/>
            <wp:effectExtent l="0" t="0" r="0" b="0"/>
            <wp:docPr id="21064547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2" name="Рисунок 2"/>
                    <pic:cNvPicPr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7932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Визуализация Карта</w:t>
      </w:r>
    </w:p>
    <w:p w14:paraId="53B112EF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303544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A3B57" wp14:editId="61437C07">
            <wp:extent cx="5708413" cy="1115444"/>
            <wp:effectExtent l="0" t="0" r="0" b="0"/>
            <wp:docPr id="21064547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3" name="Рисунок 3"/>
                    <pic:cNvPicPr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413" cy="111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4567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Визуализация График и гистограмма с накоплением</w:t>
      </w:r>
    </w:p>
    <w:p w14:paraId="080B2FC7" w14:textId="77777777" w:rsidR="00CC5CD3" w:rsidRDefault="00C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3490FA" w14:textId="77777777" w:rsidR="00CC5CD3" w:rsidRDefault="00790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A0975" wp14:editId="3749C371">
            <wp:extent cx="5377815" cy="4628515"/>
            <wp:effectExtent l="0" t="0" r="0" b="0"/>
            <wp:docPr id="21064547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654" name="Рисунок 4"/>
                    <pic:cNvPicPr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9CB0" w14:textId="77777777" w:rsidR="00CC5CD3" w:rsidRDefault="00790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CC5CD3">
          <w:headerReference w:type="default" r:id="rId54"/>
          <w:footerReference w:type="default" r:id="rId55"/>
          <w:headerReference w:type="first" r:id="rId56"/>
          <w:footerReference w:type="first" r:id="rId57"/>
          <w:pgSz w:w="11906" w:h="16838"/>
          <w:pgMar w:top="1134" w:right="850" w:bottom="1134" w:left="1701" w:header="708" w:footer="708" w:gutter="0"/>
          <w:pgNumType w:start="1"/>
          <w:cols w:space="708"/>
          <w:titlePg/>
        </w:sectPr>
      </w:pPr>
      <w:r>
        <w:rPr>
          <w:rFonts w:ascii="Times New Roman" w:hAnsi="Times New Roman" w:cs="Times New Roman"/>
          <w:sz w:val="28"/>
          <w:szCs w:val="28"/>
        </w:rPr>
        <w:t>Рисунок 29 – Топ-10 лучших штатов</w:t>
      </w:r>
    </w:p>
    <w:p w14:paraId="0B49EBED" w14:textId="77777777" w:rsidR="00CC5CD3" w:rsidRDefault="00790AE7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8" w:name="_Toc3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Вывод</w:t>
      </w:r>
      <w:bookmarkEnd w:id="15"/>
      <w:bookmarkEnd w:id="18"/>
    </w:p>
    <w:p w14:paraId="2DEC8A70" w14:textId="77777777" w:rsidR="00CC5CD3" w:rsidRDefault="00CC5CD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687AC06" w14:textId="77777777" w:rsidR="00CC5CD3" w:rsidRDefault="00790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UML (Unified Modeling Language) – это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унифицированный язык моделирования. Его используют для создания диаграмм и схем для визуализации процессов и явлений.</w:t>
      </w:r>
    </w:p>
    <w:p w14:paraId="7DDF4B00" w14:textId="77777777" w:rsidR="00CC5CD3" w:rsidRDefault="00790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Power BI с 2007 года входит в число лучших BI-платформ в мире. Для аналитики данных и управления на основе данных ее используют 97% компаний из списка Fortune 500. Поэтому специалисты с навыками работы в этой программе востребованы в разных отраслях бизнеса, и с каждым годом этот спрос становится выше.</w:t>
      </w:r>
    </w:p>
    <w:p w14:paraId="7A4D439F" w14:textId="77777777" w:rsidR="00CC5CD3" w:rsidRDefault="00790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Она позволяет подключать, редактировать и анализировать данные из более чем семидесяти источников. Например, из Excel, баз SQL, файлов txt и csv. С помощью Microsoft Power BI обрабатывают данные и приводят их в удобный вид с единой моделью. Если в компании используют нестандартные метрики, их тоже можно задать в программе Power BI.</w:t>
      </w:r>
    </w:p>
    <w:p w14:paraId="01281816" w14:textId="77777777" w:rsidR="00CC5CD3" w:rsidRDefault="00790A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C5CD3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BC36C" w14:textId="77777777" w:rsidR="00B50FF1" w:rsidRDefault="00B50FF1">
      <w:pPr>
        <w:spacing w:after="0" w:line="240" w:lineRule="auto"/>
      </w:pPr>
      <w:r>
        <w:separator/>
      </w:r>
    </w:p>
  </w:endnote>
  <w:endnote w:type="continuationSeparator" w:id="0">
    <w:p w14:paraId="1A45A810" w14:textId="77777777" w:rsidR="00B50FF1" w:rsidRDefault="00B50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BookmanOldStyle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FC2D" w14:textId="77777777" w:rsidR="00CC5CD3" w:rsidRDefault="00790AE7">
    <w:pPr>
      <w:pStyle w:val="aff3"/>
      <w:jc w:val="right"/>
      <w:rPr>
        <w:rFonts w:ascii="Times New Roman" w:hAnsi="Times New Roman" w:cs="Times New Roman"/>
      </w:rPr>
    </w:pPr>
    <w:r>
      <w:fldChar w:fldCharType="begin"/>
    </w:r>
    <w:r>
      <w:instrText>PAGE   \* MERGEFORMAT</w:instrText>
    </w:r>
    <w:r>
      <w:fldChar w:fldCharType="separate"/>
    </w:r>
    <w:r>
      <w:rPr>
        <w:rFonts w:ascii="Times New Roman" w:hAnsi="Times New Roman" w:cs="Times New Roman"/>
      </w:rPr>
      <w:t>17</w:t>
    </w:r>
    <w:r>
      <w:fldChar w:fldCharType="end"/>
    </w:r>
  </w:p>
  <w:p w14:paraId="73D31C51" w14:textId="77777777" w:rsidR="00CC5CD3" w:rsidRDefault="00CC5CD3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3E07" w14:textId="77777777" w:rsidR="00CC5CD3" w:rsidRDefault="00CC5CD3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11917" w14:textId="77777777" w:rsidR="00B50FF1" w:rsidRDefault="00B50FF1">
      <w:pPr>
        <w:spacing w:after="0" w:line="240" w:lineRule="auto"/>
      </w:pPr>
      <w:r>
        <w:separator/>
      </w:r>
    </w:p>
  </w:footnote>
  <w:footnote w:type="continuationSeparator" w:id="0">
    <w:p w14:paraId="48E68174" w14:textId="77777777" w:rsidR="00B50FF1" w:rsidRDefault="00B50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1478D" w14:textId="77777777" w:rsidR="00CC5CD3" w:rsidRDefault="00CC5CD3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F81D" w14:textId="77777777" w:rsidR="00CC5CD3" w:rsidRDefault="00CC5CD3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661"/>
    <w:multiLevelType w:val="hybridMultilevel"/>
    <w:tmpl w:val="28A4A5C2"/>
    <w:lvl w:ilvl="0" w:tplc="9D2E9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24FA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F039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CA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8EA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3817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41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666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722B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E6695"/>
    <w:multiLevelType w:val="multilevel"/>
    <w:tmpl w:val="744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35018"/>
    <w:multiLevelType w:val="hybridMultilevel"/>
    <w:tmpl w:val="DC78A7DE"/>
    <w:lvl w:ilvl="0" w:tplc="9F4CC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16EF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027B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2DD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CA3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78F9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00DC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0E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220C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B7A68"/>
    <w:multiLevelType w:val="hybridMultilevel"/>
    <w:tmpl w:val="6B8447AC"/>
    <w:lvl w:ilvl="0" w:tplc="0DB06C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9EA944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EE0716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334FC2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596C49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56862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48AD9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67A340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C42DAC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CC4EA9"/>
    <w:multiLevelType w:val="hybridMultilevel"/>
    <w:tmpl w:val="C2549D8A"/>
    <w:lvl w:ilvl="0" w:tplc="31808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063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2888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106B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650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100F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1002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DC15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02CD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222CC"/>
    <w:multiLevelType w:val="hybridMultilevel"/>
    <w:tmpl w:val="61F2F3B8"/>
    <w:lvl w:ilvl="0" w:tplc="75163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8CC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3A13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07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06C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98F2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4C09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E62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C6C3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429D1"/>
    <w:multiLevelType w:val="hybridMultilevel"/>
    <w:tmpl w:val="F9A0F8CE"/>
    <w:lvl w:ilvl="0" w:tplc="A724B2D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9D786A1A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75C1AA2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3E4070E0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DEBED20C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C6F05A0C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1614630C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1E309384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BC1890F0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45DE0DF2"/>
    <w:multiLevelType w:val="hybridMultilevel"/>
    <w:tmpl w:val="53F0B62A"/>
    <w:lvl w:ilvl="0" w:tplc="E6364EC4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6067106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69844FB6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475CE00A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834CA452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62D04CE2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5B4BE92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5D60BF5C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A5ECF034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4EB6701A"/>
    <w:multiLevelType w:val="multilevel"/>
    <w:tmpl w:val="C75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C269B"/>
    <w:multiLevelType w:val="hybridMultilevel"/>
    <w:tmpl w:val="88A0C9E0"/>
    <w:lvl w:ilvl="0" w:tplc="0F905C5E">
      <w:start w:val="1"/>
      <w:numFmt w:val="decimal"/>
      <w:lvlText w:val="%1."/>
      <w:lvlJc w:val="left"/>
      <w:pPr>
        <w:ind w:left="720" w:hanging="360"/>
      </w:pPr>
    </w:lvl>
    <w:lvl w:ilvl="1" w:tplc="D8722308" w:tentative="1">
      <w:start w:val="1"/>
      <w:numFmt w:val="lowerLetter"/>
      <w:lvlText w:val="%2."/>
      <w:lvlJc w:val="left"/>
      <w:pPr>
        <w:ind w:left="1440" w:hanging="360"/>
      </w:pPr>
    </w:lvl>
    <w:lvl w:ilvl="2" w:tplc="6DACFCF0" w:tentative="1">
      <w:start w:val="1"/>
      <w:numFmt w:val="lowerRoman"/>
      <w:lvlText w:val="%3."/>
      <w:lvlJc w:val="right"/>
      <w:pPr>
        <w:ind w:left="2160" w:hanging="180"/>
      </w:pPr>
    </w:lvl>
    <w:lvl w:ilvl="3" w:tplc="12EC6CCE" w:tentative="1">
      <w:start w:val="1"/>
      <w:numFmt w:val="decimal"/>
      <w:lvlText w:val="%4."/>
      <w:lvlJc w:val="left"/>
      <w:pPr>
        <w:ind w:left="2880" w:hanging="360"/>
      </w:pPr>
    </w:lvl>
    <w:lvl w:ilvl="4" w:tplc="B03ED8D0" w:tentative="1">
      <w:start w:val="1"/>
      <w:numFmt w:val="lowerLetter"/>
      <w:lvlText w:val="%5."/>
      <w:lvlJc w:val="left"/>
      <w:pPr>
        <w:ind w:left="3600" w:hanging="360"/>
      </w:pPr>
    </w:lvl>
    <w:lvl w:ilvl="5" w:tplc="5E2AE18E" w:tentative="1">
      <w:start w:val="1"/>
      <w:numFmt w:val="lowerRoman"/>
      <w:lvlText w:val="%6."/>
      <w:lvlJc w:val="right"/>
      <w:pPr>
        <w:ind w:left="4320" w:hanging="180"/>
      </w:pPr>
    </w:lvl>
    <w:lvl w:ilvl="6" w:tplc="8B223618" w:tentative="1">
      <w:start w:val="1"/>
      <w:numFmt w:val="decimal"/>
      <w:lvlText w:val="%7."/>
      <w:lvlJc w:val="left"/>
      <w:pPr>
        <w:ind w:left="5040" w:hanging="360"/>
      </w:pPr>
    </w:lvl>
    <w:lvl w:ilvl="7" w:tplc="AB020064" w:tentative="1">
      <w:start w:val="1"/>
      <w:numFmt w:val="lowerLetter"/>
      <w:lvlText w:val="%8."/>
      <w:lvlJc w:val="left"/>
      <w:pPr>
        <w:ind w:left="5760" w:hanging="360"/>
      </w:pPr>
    </w:lvl>
    <w:lvl w:ilvl="8" w:tplc="40D801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05CAD"/>
    <w:multiLevelType w:val="hybridMultilevel"/>
    <w:tmpl w:val="6A34AE4C"/>
    <w:lvl w:ilvl="0" w:tplc="18944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10A21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404ABA02" w:tentative="1">
      <w:start w:val="1"/>
      <w:numFmt w:val="lowerRoman"/>
      <w:lvlText w:val="%3."/>
      <w:lvlJc w:val="right"/>
      <w:pPr>
        <w:ind w:left="1800" w:hanging="180"/>
      </w:pPr>
    </w:lvl>
    <w:lvl w:ilvl="3" w:tplc="6C2427BE" w:tentative="1">
      <w:start w:val="1"/>
      <w:numFmt w:val="decimal"/>
      <w:lvlText w:val="%4."/>
      <w:lvlJc w:val="left"/>
      <w:pPr>
        <w:ind w:left="2520" w:hanging="360"/>
      </w:pPr>
    </w:lvl>
    <w:lvl w:ilvl="4" w:tplc="14C08922" w:tentative="1">
      <w:start w:val="1"/>
      <w:numFmt w:val="lowerLetter"/>
      <w:lvlText w:val="%5."/>
      <w:lvlJc w:val="left"/>
      <w:pPr>
        <w:ind w:left="3240" w:hanging="360"/>
      </w:pPr>
    </w:lvl>
    <w:lvl w:ilvl="5" w:tplc="7AAA67E2" w:tentative="1">
      <w:start w:val="1"/>
      <w:numFmt w:val="lowerRoman"/>
      <w:lvlText w:val="%6."/>
      <w:lvlJc w:val="right"/>
      <w:pPr>
        <w:ind w:left="3960" w:hanging="180"/>
      </w:pPr>
    </w:lvl>
    <w:lvl w:ilvl="6" w:tplc="DAC4331C" w:tentative="1">
      <w:start w:val="1"/>
      <w:numFmt w:val="decimal"/>
      <w:lvlText w:val="%7."/>
      <w:lvlJc w:val="left"/>
      <w:pPr>
        <w:ind w:left="4680" w:hanging="360"/>
      </w:pPr>
    </w:lvl>
    <w:lvl w:ilvl="7" w:tplc="04300282" w:tentative="1">
      <w:start w:val="1"/>
      <w:numFmt w:val="lowerLetter"/>
      <w:lvlText w:val="%8."/>
      <w:lvlJc w:val="left"/>
      <w:pPr>
        <w:ind w:left="5400" w:hanging="360"/>
      </w:pPr>
    </w:lvl>
    <w:lvl w:ilvl="8" w:tplc="A49C85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EB303B"/>
    <w:multiLevelType w:val="hybridMultilevel"/>
    <w:tmpl w:val="F8F8F9BC"/>
    <w:lvl w:ilvl="0" w:tplc="354AE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22EF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9871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2AD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3C0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303E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284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0B7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BCE7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4471C"/>
    <w:multiLevelType w:val="multilevel"/>
    <w:tmpl w:val="5CC4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923766">
    <w:abstractNumId w:val="4"/>
  </w:num>
  <w:num w:numId="2" w16cid:durableId="1068072646">
    <w:abstractNumId w:val="9"/>
  </w:num>
  <w:num w:numId="3" w16cid:durableId="1812214737">
    <w:abstractNumId w:val="5"/>
  </w:num>
  <w:num w:numId="4" w16cid:durableId="938289941">
    <w:abstractNumId w:val="2"/>
  </w:num>
  <w:num w:numId="5" w16cid:durableId="1316379498">
    <w:abstractNumId w:val="0"/>
  </w:num>
  <w:num w:numId="6" w16cid:durableId="1149706933">
    <w:abstractNumId w:val="11"/>
  </w:num>
  <w:num w:numId="7" w16cid:durableId="1523127624">
    <w:abstractNumId w:val="10"/>
  </w:num>
  <w:num w:numId="8" w16cid:durableId="486015237">
    <w:abstractNumId w:val="6"/>
  </w:num>
  <w:num w:numId="9" w16cid:durableId="82530538">
    <w:abstractNumId w:val="7"/>
  </w:num>
  <w:num w:numId="10" w16cid:durableId="1348673683">
    <w:abstractNumId w:val="3"/>
  </w:num>
  <w:num w:numId="11" w16cid:durableId="1380784667">
    <w:abstractNumId w:val="12"/>
  </w:num>
  <w:num w:numId="12" w16cid:durableId="940525300">
    <w:abstractNumId w:val="1"/>
  </w:num>
  <w:num w:numId="13" w16cid:durableId="495923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43C"/>
    <w:rsid w:val="00007B7A"/>
    <w:rsid w:val="000150E0"/>
    <w:rsid w:val="00024ED4"/>
    <w:rsid w:val="00054E80"/>
    <w:rsid w:val="00064786"/>
    <w:rsid w:val="00071743"/>
    <w:rsid w:val="00073E45"/>
    <w:rsid w:val="00085E18"/>
    <w:rsid w:val="000A2FC5"/>
    <w:rsid w:val="000D2FA8"/>
    <w:rsid w:val="000D3C95"/>
    <w:rsid w:val="00112ADD"/>
    <w:rsid w:val="001313F2"/>
    <w:rsid w:val="001361CF"/>
    <w:rsid w:val="001513AA"/>
    <w:rsid w:val="0017130A"/>
    <w:rsid w:val="00176F5E"/>
    <w:rsid w:val="00180375"/>
    <w:rsid w:val="001A1AF4"/>
    <w:rsid w:val="001A4628"/>
    <w:rsid w:val="001C50E2"/>
    <w:rsid w:val="001C5CAF"/>
    <w:rsid w:val="001E2E06"/>
    <w:rsid w:val="00212FA4"/>
    <w:rsid w:val="00232157"/>
    <w:rsid w:val="00255ACC"/>
    <w:rsid w:val="002644EA"/>
    <w:rsid w:val="00271FBE"/>
    <w:rsid w:val="00283174"/>
    <w:rsid w:val="002A67E3"/>
    <w:rsid w:val="002E1EDE"/>
    <w:rsid w:val="003105AA"/>
    <w:rsid w:val="00322881"/>
    <w:rsid w:val="00322F24"/>
    <w:rsid w:val="00336BCE"/>
    <w:rsid w:val="00346E71"/>
    <w:rsid w:val="00361571"/>
    <w:rsid w:val="00375D2E"/>
    <w:rsid w:val="003871E5"/>
    <w:rsid w:val="00394975"/>
    <w:rsid w:val="003B4278"/>
    <w:rsid w:val="003B5B0E"/>
    <w:rsid w:val="003B7F04"/>
    <w:rsid w:val="003C2FA1"/>
    <w:rsid w:val="003D3DFF"/>
    <w:rsid w:val="003E3CE4"/>
    <w:rsid w:val="003E7314"/>
    <w:rsid w:val="003F1BB9"/>
    <w:rsid w:val="003F3A80"/>
    <w:rsid w:val="00403F04"/>
    <w:rsid w:val="00403FF9"/>
    <w:rsid w:val="004110B5"/>
    <w:rsid w:val="00457E96"/>
    <w:rsid w:val="00463D09"/>
    <w:rsid w:val="00466A06"/>
    <w:rsid w:val="00467D69"/>
    <w:rsid w:val="00485323"/>
    <w:rsid w:val="004911E5"/>
    <w:rsid w:val="004C49A4"/>
    <w:rsid w:val="004E54C8"/>
    <w:rsid w:val="004F5BCB"/>
    <w:rsid w:val="0050218D"/>
    <w:rsid w:val="005175C2"/>
    <w:rsid w:val="0052331E"/>
    <w:rsid w:val="00527349"/>
    <w:rsid w:val="005410F7"/>
    <w:rsid w:val="00543EF8"/>
    <w:rsid w:val="00576FB8"/>
    <w:rsid w:val="00580E03"/>
    <w:rsid w:val="00582BB9"/>
    <w:rsid w:val="005A009D"/>
    <w:rsid w:val="005A3586"/>
    <w:rsid w:val="005A3DBF"/>
    <w:rsid w:val="005B0A92"/>
    <w:rsid w:val="005B2D41"/>
    <w:rsid w:val="005C619F"/>
    <w:rsid w:val="005D7431"/>
    <w:rsid w:val="006176A6"/>
    <w:rsid w:val="00622437"/>
    <w:rsid w:val="00641B6E"/>
    <w:rsid w:val="0067616D"/>
    <w:rsid w:val="00684B9B"/>
    <w:rsid w:val="006905B3"/>
    <w:rsid w:val="006A1016"/>
    <w:rsid w:val="006B5CF8"/>
    <w:rsid w:val="006D16F6"/>
    <w:rsid w:val="006E3C59"/>
    <w:rsid w:val="006E606D"/>
    <w:rsid w:val="007538E5"/>
    <w:rsid w:val="007816C5"/>
    <w:rsid w:val="0078424C"/>
    <w:rsid w:val="0078536D"/>
    <w:rsid w:val="00790AE7"/>
    <w:rsid w:val="00794139"/>
    <w:rsid w:val="0079475A"/>
    <w:rsid w:val="007A2ABB"/>
    <w:rsid w:val="007B68D7"/>
    <w:rsid w:val="007C42C3"/>
    <w:rsid w:val="007D2836"/>
    <w:rsid w:val="007D47A0"/>
    <w:rsid w:val="007F3CB9"/>
    <w:rsid w:val="008262C7"/>
    <w:rsid w:val="00903679"/>
    <w:rsid w:val="0090416B"/>
    <w:rsid w:val="00943BA2"/>
    <w:rsid w:val="00943E5D"/>
    <w:rsid w:val="00965D59"/>
    <w:rsid w:val="009E043C"/>
    <w:rsid w:val="00A16173"/>
    <w:rsid w:val="00A36B02"/>
    <w:rsid w:val="00A4131D"/>
    <w:rsid w:val="00A46490"/>
    <w:rsid w:val="00A510C9"/>
    <w:rsid w:val="00A523ED"/>
    <w:rsid w:val="00AB5362"/>
    <w:rsid w:val="00AC28FF"/>
    <w:rsid w:val="00AE41D5"/>
    <w:rsid w:val="00B06318"/>
    <w:rsid w:val="00B1139D"/>
    <w:rsid w:val="00B50FF1"/>
    <w:rsid w:val="00B73052"/>
    <w:rsid w:val="00B861D0"/>
    <w:rsid w:val="00BA65B1"/>
    <w:rsid w:val="00BE462C"/>
    <w:rsid w:val="00C311C9"/>
    <w:rsid w:val="00C6123D"/>
    <w:rsid w:val="00C752A2"/>
    <w:rsid w:val="00C77598"/>
    <w:rsid w:val="00CB697F"/>
    <w:rsid w:val="00CC4387"/>
    <w:rsid w:val="00CC5CD3"/>
    <w:rsid w:val="00CD271C"/>
    <w:rsid w:val="00CF00F1"/>
    <w:rsid w:val="00CF2001"/>
    <w:rsid w:val="00CF4C57"/>
    <w:rsid w:val="00D006BA"/>
    <w:rsid w:val="00D21EF1"/>
    <w:rsid w:val="00D42659"/>
    <w:rsid w:val="00D55D98"/>
    <w:rsid w:val="00D67D3E"/>
    <w:rsid w:val="00DA60C7"/>
    <w:rsid w:val="00DA7DCF"/>
    <w:rsid w:val="00DD5231"/>
    <w:rsid w:val="00DF0B64"/>
    <w:rsid w:val="00DF7DE9"/>
    <w:rsid w:val="00E021CC"/>
    <w:rsid w:val="00E21C22"/>
    <w:rsid w:val="00E450CF"/>
    <w:rsid w:val="00E9641D"/>
    <w:rsid w:val="00E96E1A"/>
    <w:rsid w:val="00EA1B8C"/>
    <w:rsid w:val="00EC0C11"/>
    <w:rsid w:val="00EC72EA"/>
    <w:rsid w:val="00ED2BD8"/>
    <w:rsid w:val="00ED5D9D"/>
    <w:rsid w:val="00EF7E2D"/>
    <w:rsid w:val="00F368E4"/>
    <w:rsid w:val="00F84C28"/>
    <w:rsid w:val="00FA3FE0"/>
    <w:rsid w:val="00FC7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459C7"/>
  <w15:docId w15:val="{EA6EB3CD-16EB-43A3-AE14-FED6CAA9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3">
    <w:name w:val="Subtitle"/>
    <w:link w:val="a4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4">
    <w:name w:val="Подзаголовок Знак"/>
    <w:link w:val="a3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5">
    <w:name w:val="Subtle Emphasis"/>
    <w:uiPriority w:val="19"/>
    <w:qFormat/>
    <w:rPr>
      <w:i/>
      <w:iCs/>
      <w:color w:val="808080" w:themeColor="text1" w:themeTint="7F"/>
    </w:rPr>
  </w:style>
  <w:style w:type="character" w:styleId="a6">
    <w:name w:val="Emphasis"/>
    <w:uiPriority w:val="20"/>
    <w:qFormat/>
    <w:rPr>
      <w:i/>
      <w:iCs/>
    </w:rPr>
  </w:style>
  <w:style w:type="character" w:styleId="a7">
    <w:name w:val="Intense Emphasis"/>
    <w:uiPriority w:val="21"/>
    <w:qFormat/>
    <w:rPr>
      <w:b/>
      <w:bCs/>
      <w:i/>
      <w:iCs/>
      <w:color w:val="4472C4" w:themeColor="accent1"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8">
    <w:name w:val="Intense Quote"/>
    <w:link w:val="a9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9">
    <w:name w:val="Выделенная цитата Знак"/>
    <w:link w:val="a8"/>
    <w:uiPriority w:val="30"/>
    <w:rPr>
      <w:b/>
      <w:bCs/>
      <w:i/>
      <w:iCs/>
      <w:color w:val="4472C4" w:themeColor="accent1"/>
    </w:rPr>
  </w:style>
  <w:style w:type="character" w:styleId="aa">
    <w:name w:val="Subtle Reference"/>
    <w:uiPriority w:val="31"/>
    <w:qFormat/>
    <w:rPr>
      <w:smallCaps/>
      <w:color w:val="ED7D31" w:themeColor="accent2"/>
      <w:u w:val="single"/>
    </w:rPr>
  </w:style>
  <w:style w:type="character" w:styleId="ab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c">
    <w:name w:val="Book Title"/>
    <w:uiPriority w:val="33"/>
    <w:qFormat/>
    <w:rPr>
      <w:b/>
      <w:bCs/>
      <w:smallCaps/>
      <w:spacing w:val="5"/>
    </w:rPr>
  </w:style>
  <w:style w:type="paragraph" w:styleId="ad">
    <w:name w:val="footnote text"/>
    <w:link w:val="a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link w:val="ad"/>
    <w:uiPriority w:val="99"/>
    <w:semiHidden/>
    <w:rPr>
      <w:sz w:val="20"/>
      <w:szCs w:val="20"/>
    </w:rPr>
  </w:style>
  <w:style w:type="character" w:styleId="af">
    <w:name w:val="footnote reference"/>
    <w:uiPriority w:val="99"/>
    <w:semiHidden/>
    <w:unhideWhenUsed/>
    <w:rPr>
      <w:vertAlign w:val="superscript"/>
    </w:rPr>
  </w:style>
  <w:style w:type="paragraph" w:styleId="af0">
    <w:name w:val="endnote text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link w:val="af0"/>
    <w:uiPriority w:val="99"/>
    <w:semiHidden/>
    <w:rPr>
      <w:sz w:val="20"/>
      <w:szCs w:val="20"/>
    </w:rPr>
  </w:style>
  <w:style w:type="character" w:styleId="af2">
    <w:name w:val="endnote reference"/>
    <w:uiPriority w:val="99"/>
    <w:semiHidden/>
    <w:unhideWhenUsed/>
    <w:rPr>
      <w:vertAlign w:val="superscript"/>
    </w:rPr>
  </w:style>
  <w:style w:type="paragraph" w:styleId="af3">
    <w:name w:val="Plain Text"/>
    <w:link w:val="af4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4">
    <w:name w:val="Текст Знак"/>
    <w:link w:val="af3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5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f6">
    <w:name w:val="TOC Heading"/>
    <w:basedOn w:val="1"/>
    <w:next w:val="a"/>
    <w:uiPriority w:val="39"/>
    <w:unhideWhenUsed/>
    <w:qFormat/>
    <w:pPr>
      <w:spacing w:line="276" w:lineRule="auto"/>
    </w:p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character" w:styleId="af7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8">
    <w:name w:val="Balloon Text"/>
    <w:basedOn w:val="a"/>
    <w:link w:val="af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hAnsi="Tahoma" w:cs="Tahoma"/>
      <w:sz w:val="16"/>
      <w:szCs w:val="16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styleId="afb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  <w:rPr>
      <w:rFonts w:eastAsiaTheme="minorEastAsia" w:cs="Times New Roman"/>
      <w:lang w:eastAsia="ru-RU"/>
    </w:rPr>
  </w:style>
  <w:style w:type="paragraph" w:styleId="aff1">
    <w:name w:val="head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Верхний колонтитул Знак"/>
    <w:basedOn w:val="a0"/>
    <w:link w:val="aff1"/>
    <w:uiPriority w:val="99"/>
  </w:style>
  <w:style w:type="paragraph" w:styleId="aff3">
    <w:name w:val="footer"/>
    <w:basedOn w:val="a"/>
    <w:link w:val="af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</w:style>
  <w:style w:type="paragraph" w:styleId="aff5">
    <w:name w:val="Title"/>
    <w:basedOn w:val="a"/>
    <w:next w:val="a"/>
    <w:link w:val="aff6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6">
    <w:name w:val="Заголовок Знак"/>
    <w:basedOn w:val="a0"/>
    <w:link w:val="aff5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f7">
    <w:name w:val="No Spacing"/>
    <w:uiPriority w:val="1"/>
    <w:qFormat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Graf">
    <w:name w:val="Graf"/>
    <w:basedOn w:val="a"/>
    <w:uiPriority w:val="9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8">
    <w:name w:val="Strong"/>
    <w:basedOn w:val="a0"/>
    <w:uiPriority w:val="22"/>
    <w:qFormat/>
    <w:rPr>
      <w:b/>
      <w:bCs/>
    </w:rPr>
  </w:style>
  <w:style w:type="paragraph" w:styleId="aff9">
    <w:name w:val="Normal (Web)"/>
    <w:basedOn w:val="a"/>
    <w:uiPriority w:val="99"/>
    <w:semiHidden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uiPriority w:val="99"/>
  </w:style>
  <w:style w:type="character" w:customStyle="1" w:styleId="Fontstyle01">
    <w:name w:val="Fontstyle01"/>
    <w:basedOn w:val="a0"/>
    <w:uiPriority w:val="99"/>
    <w:rPr>
      <w:rFonts w:ascii="BookmanOldStyle-Bold" w:hAnsi="BookmanOldStyle-Bold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/index.php?title=%D0%A0%D0%B5%D0%B7%D0%B8%D0%B4%D0%B5%D0%BD%D1%82%D0%BD%D1%8B%D0%BC_%D0%B2%D1%8B%D1%87%D0%B8%D1%81%D0%BB%D0%B5%D0%BD%D0%B8%D0%B5%D0%BC&amp;action=edit&amp;redlink=1" TargetMode="External"/><Relationship Id="rId18" Type="http://schemas.openxmlformats.org/officeDocument/2006/relationships/hyperlink" Target="https://en.wikipedia.org/wiki/Unified_Modeling_Language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5.png"/><Relationship Id="rId21" Type="http://schemas.openxmlformats.org/officeDocument/2006/relationships/hyperlink" Target="https://en.wikipedia.org/wiki/Unified_Modeling_Language" TargetMode="Externa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ynamics.microsoft.com/ru-ru/microsoft-power-platform/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ru.wikipedia.org/wiki/Microsoft" TargetMode="External"/><Relationship Id="rId24" Type="http://schemas.openxmlformats.org/officeDocument/2006/relationships/hyperlink" Target="https://en.wikipedia.org/wiki/Unified_Modeling_Language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s://en.wikipedia.org/wiki/Unified_Modeling_Langu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1%D0%B8%D0%B7%D0%BD%D0%B5%D1%81-%D0%B0%D0%BD%D0%B0%D0%BB%D0%B8%D0%B7" TargetMode="External"/><Relationship Id="rId14" Type="http://schemas.openxmlformats.org/officeDocument/2006/relationships/hyperlink" Target="https://ru.wikipedia.org/wiki/%D0%90%D0%BD%D0%B3%D0%BB%D0%B8%D0%B9%D1%81%D0%BA%D0%B8%D0%B9_%D1%8F%D0%B7%D1%8B%D0%BA" TargetMode="External"/><Relationship Id="rId22" Type="http://schemas.openxmlformats.org/officeDocument/2006/relationships/hyperlink" Target="https://en.wikipedia.org/wiki/Unified_Modeling_Language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header" Target="header2.xml"/><Relationship Id="rId8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hyperlink" Target="https://ru.wikipedia.org/w/index.php?title=Self-service&amp;action=edit&amp;redlink=1" TargetMode="External"/><Relationship Id="rId17" Type="http://schemas.openxmlformats.org/officeDocument/2006/relationships/hyperlink" Target="https://ru.wikipedia.org/wiki/ETL" TargetMode="External"/><Relationship Id="rId25" Type="http://schemas.openxmlformats.org/officeDocument/2006/relationships/image" Target="media/image1.png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59" Type="http://schemas.openxmlformats.org/officeDocument/2006/relationships/theme" Target="theme/theme1.xml"/><Relationship Id="rId20" Type="http://schemas.openxmlformats.org/officeDocument/2006/relationships/hyperlink" Target="https://en.wikipedia.org/wiki/Unified_Modeling_Language" TargetMode="External"/><Relationship Id="rId41" Type="http://schemas.openxmlformats.org/officeDocument/2006/relationships/image" Target="media/image17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en.wikipedia.org/wiki/in-memory_computing" TargetMode="External"/><Relationship Id="rId23" Type="http://schemas.openxmlformats.org/officeDocument/2006/relationships/hyperlink" Target="https://www.visual-paradigm.com/guide/uml-unified-modeling-language/what-is-sequence-diagram/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image" Target="media/image25.png"/><Relationship Id="rId57" Type="http://schemas.openxmlformats.org/officeDocument/2006/relationships/footer" Target="footer2.xml"/><Relationship Id="rId10" Type="http://schemas.openxmlformats.org/officeDocument/2006/relationships/hyperlink" Target="https://ru.wikipedia.org/wiki/BI" TargetMode="Externa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5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78357-9C16-4943-B953-ACF53366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21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Артемова</dc:creator>
  <cp:lastModifiedBy>Студент ГМУ</cp:lastModifiedBy>
  <cp:revision>5</cp:revision>
  <dcterms:created xsi:type="dcterms:W3CDTF">2025-12-22T12:07:00Z</dcterms:created>
  <dcterms:modified xsi:type="dcterms:W3CDTF">2025-12-24T13:04:00Z</dcterms:modified>
</cp:coreProperties>
</file>