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SC" w:hAnsi="Noto Sans SC" w:eastAsia="Noto Sans SC"/>
          <w:b/>
          <w:color w:val="1E3A8A"/>
          <w:sz w:val="36"/>
        </w:rPr>
        <w:t>成都锦城学院</w:t>
      </w:r>
    </w:p>
    <w:p>
      <w:pPr>
        <w:spacing w:before="360"/>
        <w:jc w:val="center"/>
      </w:pPr>
      <w:r>
        <w:rPr>
          <w:rFonts w:ascii="Noto Sans SC" w:hAnsi="Noto Sans SC" w:eastAsia="Noto Sans SC"/>
          <w:b/>
          <w:color w:val="1E3A8A"/>
          <w:sz w:val="60"/>
        </w:rPr>
        <w:t>高校实践管理系统</w:t>
      </w:r>
    </w:p>
    <w:p>
      <w:pPr>
        <w:spacing w:before="160"/>
        <w:jc w:val="center"/>
      </w:pPr>
      <w:r>
        <w:rPr>
          <w:rFonts w:ascii="Noto Sans SC" w:hAnsi="Noto Sans SC" w:eastAsia="Noto Sans SC"/>
          <w:b/>
          <w:color w:val="2563EB"/>
          <w:sz w:val="48"/>
        </w:rPr>
        <w:t>交付操作手册</w:t>
      </w:r>
    </w:p>
    <w:p>
      <w:pPr>
        <w:spacing w:before="520"/>
        <w:jc w:val="center"/>
      </w:pPr>
      <w:r>
        <w:rPr>
          <w:rFonts w:ascii="Noto Sans SC" w:hAnsi="Noto Sans SC" w:eastAsia="Noto Sans SC"/>
          <w:color w:val="64748B"/>
          <w:sz w:val="22"/>
        </w:rPr>
        <w:t>适用终端：PC 管理端 / H5 移动端</w:t>
      </w:r>
    </w:p>
    <w:p>
      <w:pPr>
        <w:jc w:val="center"/>
      </w:pPr>
      <w:r>
        <w:rPr>
          <w:rFonts w:ascii="Noto Sans SC" w:hAnsi="Noto Sans SC" w:eastAsia="Noto Sans SC"/>
          <w:color w:val="64748B"/>
          <w:sz w:val="22"/>
        </w:rPr>
        <w:t>文档版本：V2.0（完整交付版）</w:t>
      </w:r>
    </w:p>
    <w:p>
      <w:pPr>
        <w:jc w:val="center"/>
      </w:pPr>
      <w:r>
        <w:rPr>
          <w:rFonts w:ascii="Noto Sans SC" w:hAnsi="Noto Sans SC" w:eastAsia="Noto Sans SC"/>
          <w:color w:val="64748B"/>
          <w:sz w:val="22"/>
        </w:rPr>
        <w:t>编制日期：2026 年 8 月 11 日</w:t>
      </w:r>
    </w:p>
    <w:p>
      <w:pPr>
        <w:spacing w:before="1000"/>
        <w:jc w:val="center"/>
      </w:pPr>
      <w:r>
        <w:rPr>
          <w:rFonts w:ascii="Noto Sans SC" w:hAnsi="Noto Sans SC" w:eastAsia="Noto Sans SC"/>
          <w:color w:val="64748B"/>
          <w:sz w:val="19"/>
        </w:rPr>
        <w:t>本手册基于当前本地交付版本和实际页面编制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84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文档名称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高校实践管理系统交付操作手册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当前版本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V2.0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适用范围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成都锦城学院 PC 管理端与 H5 移动端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覆盖角色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超级管理员、学校管理员、学院管理员、专业管理员、教师、学生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编制依据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当前本地交付版本、实际菜单权限和页面操作</w:t>
            </w:r>
          </w:p>
        </w:tc>
      </w:tr>
    </w:tbl>
    <w:p>
      <w:pPr>
        <w:spacing w:after="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34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520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修订内容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V1.0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2026-07-14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首版交付手册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V2.0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2026-08-11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按最新桌面、实习计划任务、实习实施、实验实训一体化、社会实践、消息模板和 H5 角色界面重写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1E3A8A"/>
                <w:sz w:val="19"/>
              </w:rPr>
              <w:t>说明：</w:t>
            </w:r>
            <w:r>
              <w:rPr>
                <w:rFonts w:ascii="Noto Sans SC" w:hAnsi="Noto Sans SC" w:eastAsia="Noto Sans SC"/>
                <w:sz w:val="19"/>
              </w:rPr>
              <w:t>截图来自当前本地环境，页面中的人员、时间、任务和业务记录为演示数据；正式使用时以学校实际数据为准。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93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1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文档说明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2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系统访问与登录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3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PC 工作台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4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用户、基础档案与学校配置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5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实习管理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6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实验实训管理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7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社会实践管理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8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消息中心与待办模板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9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文件、文档、模板、导出与收藏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10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统计报表与日志审计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11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H5 移动端通用操作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12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常见问题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13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日常维护顺序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14</w:t>
            </w:r>
          </w:p>
        </w:tc>
        <w:tc>
          <w:tcPr>
            <w:tcW w:type="dxa" w:w="79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附录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文档说明</w:t>
      </w:r>
    </w:p>
    <w:p>
      <w:pPr>
        <w:pStyle w:val="Heading2"/>
      </w:pPr>
      <w:r>
        <w:t>1.1 使用对象</w:t>
      </w:r>
    </w:p>
    <w:p>
      <w:r>
        <w:rPr>
          <w:rFonts w:ascii="Noto Sans SC" w:hAnsi="Noto Sans SC" w:eastAsia="Noto Sans SC"/>
        </w:rPr>
        <w:t>本手册用于系统交付、业务培训和日常操作查询。不同角色仅能看到本人菜单权限、按钮权限和数据范围内的内容。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535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402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默认数据范围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超级管理员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全局配置、学校配置、权限、消息模板、数据维护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全校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学校管理员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学校业务配置、计划审核、数据查看、用户与基础档案维护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全校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学院管理员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学院计划、任务、基地、审核与统计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授权学院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专业管理员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专业计划、任务、学生范围和审核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授权专业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教师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执行本人任务、审核学生材料、评分和提交教师材料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本人负责的任务与学生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学生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查看本人任务、签到、提交材料、查看审核记录和成绩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本人数据</w:t>
            </w:r>
          </w:p>
        </w:tc>
      </w:tr>
    </w:tbl>
    <w:p>
      <w:pPr>
        <w:spacing w:after="0"/>
      </w:pPr>
    </w:p>
    <w:p>
      <w:pPr>
        <w:pStyle w:val="Heading2"/>
      </w:pPr>
      <w:r>
        <w:t>1.2 业务维度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系统按学校独立业务库运行，业务页面只显示学校数据和设置。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毕业实习按毕业届次管理；其他实习、实验、实训和社会实践按年级管理。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基础档案顺序为年级或毕业届次、学院、专业、班级、用户。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筛选条件默认应用当前年级或届次，并根据当前账号自动限定学院、专业或本人任务范围。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学生账号完成学籍或任务绑定后才能进入对应业务。</w:t>
      </w:r>
    </w:p>
    <w:p>
      <w:pPr>
        <w:pStyle w:val="Heading2"/>
      </w:pPr>
      <w:r>
        <w:t>1.3 状态与操作规则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61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082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12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可执行操作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草稿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内容已保存但未提交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继续编辑、提交审核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待审核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已提交给当前审核节点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审核人通过或退回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需修改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审核后要求提交人修改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提交人修改并重新提交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已通过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当前流程审核完成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查看、记录；有权限者可发起通过后修改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启用/停用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基础档案或配置是否可用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通过开关切换</w:t>
            </w:r>
          </w:p>
        </w:tc>
      </w:tr>
    </w:tbl>
    <w:p>
      <w:pPr>
        <w:spacing w:after="0"/>
      </w:pP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提交人使用“保存草稿”和“提交审核”控制状态，不直接选择业务状态。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审核人可先保存评阅草稿；提交审核后才发送待办或处理结果消息。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已通过记录不能再次普通通过或退回，只能按权限执行“通过后修改”。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每次提交形成 recording 记录，每次审核形成 review_opinion 记录，流程记录按提交主线和审核支线展示。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提交期间按钮自动禁用，服务端同时使用事务、状态校验和 Redis 锁避免重复或并发处理。</w:t>
      </w:r>
    </w:p>
    <w:p>
      <w:pPr>
        <w:pStyle w:val="Heading1"/>
      </w:pPr>
      <w:r>
        <w:t>2 系统访问与登录</w:t>
      </w:r>
    </w:p>
    <w:p>
      <w:pPr>
        <w:pStyle w:val="Heading2"/>
      </w:pPr>
      <w:r>
        <w:t>2.1 访问入口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统一入口：访问学校部署域名根路径，系统根据浏览器头和屏幕尺寸进入 PC 或 H5，默认进入 PC。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PC 直接入口：/pc/index.html。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H5 直接入口：/h5/index.html。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本地访问地址：http://127.0.0.1:8787/。</w:t>
      </w:r>
    </w:p>
    <w:p>
      <w:pPr>
        <w:pStyle w:val="Heading2"/>
      </w:pPr>
      <w:r>
        <w:t>2.2 账号密码登录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输入管理员分配的登录账号。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输入密码并点击“登录”。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系统加载当前身份、角色权限、菜单权限和数据范围。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首次使用后按学校要求更新个人资料和密码。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C登录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  PC 端登录页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B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92400E"/>
                <w:sz w:val="19"/>
              </w:rPr>
              <w:t>注意：</w:t>
            </w:r>
            <w:r>
              <w:rPr>
                <w:rFonts w:ascii="Noto Sans SC" w:hAnsi="Noto Sans SC" w:eastAsia="Noto Sans SC"/>
                <w:sz w:val="19"/>
              </w:rPr>
              <w:t>登录页不显示默认账号和密码；测试账号不得写入正式交付材料。</w:t>
            </w:r>
          </w:p>
        </w:tc>
      </w:tr>
    </w:tbl>
    <w:p>
      <w:pPr>
        <w:spacing w:after="0"/>
      </w:pPr>
    </w:p>
    <w:p>
      <w:pPr>
        <w:pStyle w:val="Heading2"/>
      </w:pPr>
      <w:r>
        <w:t>2.3 多账号切换与一键登录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同一自然人绑定多个账号时，个人菜单才显示“切换身份”；没有可切换账号时不显示入口。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切换身份后系统重新加载角色、菜单和数据范围，不需要重复输入密码。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用户管理中的“一键登录”按管理员数据权限开放。链接有效期 600 秒、一次有效，未过期前重复点击复用同一链接。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超级管理员可生成全校账号链接；学校管理员可操作全校；学院和专业管理员只能操作授权范围内的教师和学生。</w:t>
      </w:r>
    </w:p>
    <w:p>
      <w:pPr>
        <w:pStyle w:val="Heading1"/>
      </w:pPr>
      <w:r>
        <w:t>3 PC 工作台</w:t>
      </w:r>
    </w:p>
    <w:p>
      <w:pPr>
        <w:pStyle w:val="Heading2"/>
      </w:pPr>
      <w:r>
        <w:t>3.1 桌面、窗口与任务栏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桌面显示固定模块和用户添加的快捷方式；默认固定模块不能移除。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业务窗口支持拖动、调整大小、最小化、最大化和关闭，也可同时打开多个模块。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任务栏集中显示启动台、全局搜索、运行窗口、消息入口、在线状态和时间。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点击已打开窗口的任务栏图标可聚焦或最小化，不会重复生成同一模块窗口。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浏览器非全屏时，桌面和任务栏会按可用宽度自适应。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C桌面与用户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  PC 工作台、窗口和固定操作列</w:t>
      </w:r>
    </w:p>
    <w:p>
      <w:pPr>
        <w:pStyle w:val="Heading2"/>
      </w:pPr>
      <w:r>
        <w:t>3.2 启动台与快捷方式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点击任务栏的启动台图标。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在顶部搜索框输入模块名称，或按教学业务、数据与配置、个人工具分类查找。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点击模块图标打开模块。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点击模块右上角加号加入桌面；已添加后显示勾选状态。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点击空白区域或关闭按钮退出启动台。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C启动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3  PC 启动台与模块快捷方式</w:t>
      </w:r>
    </w:p>
    <w:p>
      <w:pPr>
        <w:pStyle w:val="Heading2"/>
      </w:pPr>
      <w:r>
        <w:t>3.3 全局搜索与收藏夹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任务栏搜索支持按模块名称和关键词定位可见模块，结果受菜单权限控制。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收藏夹用于维护常用网址、标题和图标；打开收藏时在新页面访问外部网址。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收藏较多时可按关键词搜索，也可将收藏项添加到桌面。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仅 PC 端提供收藏夹和桌面快捷方式。</w:t>
      </w:r>
    </w:p>
    <w:p>
      <w:pPr>
        <w:pStyle w:val="Heading1"/>
      </w:pPr>
      <w:r>
        <w:t>4 用户、基础档案与学校配置</w:t>
      </w:r>
    </w:p>
    <w:p>
      <w:pPr>
        <w:pStyle w:val="Heading2"/>
      </w:pPr>
      <w:r>
        <w:t>4.1 用户管理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从桌面或启动台打开“用户管理”。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使用姓名、账号、手机号、角色或状态查询用户。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点击“新增用户”，录入基本资料、登录账号、初始密码和角色；新增教师、学生或管理员即完成账号注册。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按需执行编辑、启用或停用、重置密码、一键登录、查看日志和查看绑定账号。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用户日志采用分页展示，操作列固定在列表右侧。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C桌面与用户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4  用户管理列表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B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92400E"/>
                <w:sz w:val="19"/>
              </w:rPr>
              <w:t>注意：</w:t>
            </w:r>
            <w:r>
              <w:rPr>
                <w:rFonts w:ascii="Noto Sans SC" w:hAnsi="Noto Sans SC" w:eastAsia="Noto Sans SC"/>
                <w:sz w:val="19"/>
              </w:rPr>
              <w:t>新增学生时应同时维护年级或毕业届次、学院、专业、班级；教师和管理角色应配置组织范围。</w:t>
            </w:r>
          </w:p>
        </w:tc>
      </w:tr>
    </w:tbl>
    <w:p>
      <w:pPr>
        <w:spacing w:after="0"/>
      </w:pPr>
    </w:p>
    <w:p>
      <w:pPr>
        <w:pStyle w:val="Heading2"/>
      </w:pPr>
      <w:r>
        <w:t>4.2 年级、毕业届次、学院、专业和班级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档案</w:t>
            </w:r>
          </w:p>
        </w:tc>
        <w:tc>
          <w:tcPr>
            <w:tcW w:type="dxa" w:w="3402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535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维护要点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年级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普通实习、实验、实训、社会实践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可设置当前年级，作为默认筛选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毕业届次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毕业实习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独立维护当前毕业届次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学院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组织与数据权限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维护全称、简称和状态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专业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计划与任务范围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关联学院，维护简称和状态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班级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任务绑定和学生范围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关联年级、学院、专业，维护简称</w:t>
            </w:r>
          </w:p>
        </w:tc>
      </w:tr>
    </w:tbl>
    <w:p>
      <w:pPr>
        <w:spacing w:after="0"/>
      </w:pP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学院、专业、班级下拉项按上级选择逐级加载。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专业和班级支持 Excel 导入；表格填写年级、学院、专业、班级，已存在记录不会重复创建。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启用状态使用开关维护，关闭后新业务不再选择该档案。</w:t>
      </w:r>
    </w:p>
    <w:p>
      <w:pPr>
        <w:pStyle w:val="Heading2"/>
      </w:pPr>
      <w:r>
        <w:t>4.3 基地管理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基地管理维护基地名称、信用代码、联系人、联系电话、地址和启用状态。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学院、专业筛选使用下拉选项，列表支持关键词和分页。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基地支持 Excel 导入；导入前必须能匹配学院和专业，不能匹配的数据不写入。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长期基地维护协议、场地、服务专业、服务课程、负责人、校内外指导人员等完整资料。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临时基地只维护所在位置、服务专业、服务课程和基地负责人。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基地建设、基地申报和基地使用均基于同一基地档案关联，避免重复建档。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C基地管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5  基地管理列表</w:t>
      </w:r>
    </w:p>
    <w:p>
      <w:pPr>
        <w:pStyle w:val="Heading2"/>
      </w:pPr>
      <w:r>
        <w:t>4.4 菜单管理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菜单树层级为主菜单、菜单、列表、按钮。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按钮必须挂在对应列表节点下，例如：实习管理 → 计划表 → 列表 → 新增计划。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菜单可维护名称、权限码、平台、路由、排序、显示状态、是否模块和模块图标。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设置为模块后可在启动台显示，并允许用户加入桌面。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支持关键词搜索、一键展开和一键收缩；菜单名称保存后桌面与启动台同步更新。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C菜单管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6  菜单树和按钮权限层级</w:t>
      </w:r>
    </w:p>
    <w:p>
      <w:pPr>
        <w:pStyle w:val="Heading2"/>
      </w:pPr>
      <w:r>
        <w:t>4.5 角色权限与组织范围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进入“系统配置 → 角色权限”。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选择需要维护的角色。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按菜单树勾选主菜单、菜单、列表和按钮权限。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保存后重新登录或切换身份，使权限重新加载。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进入“组织范围”，为学院管理员和专业管理员配置可管理学院、专业。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C角色权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7  角色菜单和按钮权限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E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92400E"/>
                <w:sz w:val="19"/>
              </w:rPr>
              <w:t>重要：</w:t>
            </w:r>
            <w:r>
              <w:rPr>
                <w:rFonts w:ascii="Noto Sans SC" w:hAnsi="Noto Sans SC" w:eastAsia="Noto Sans SC"/>
                <w:sz w:val="19"/>
              </w:rPr>
              <w:t>前端隐藏不可用入口，后端仍会独立校验权限码和组织数据范围。</w:t>
            </w:r>
          </w:p>
        </w:tc>
      </w:tr>
    </w:tbl>
    <w:p>
      <w:pPr>
        <w:spacing w:after="0"/>
      </w:pPr>
    </w:p>
    <w:p>
      <w:pPr>
        <w:pStyle w:val="Heading2"/>
      </w:pPr>
      <w:r>
        <w:t>4.6 操作说明、课节与企业微信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每个模块右上角提供“操作说明”，内容由系统配置中的操作说明列表维护。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操作说明支持富文本，可维护操作流程、常见问题和注意事项。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课节配置预置第 1 至第 12 节，管理员可维护每节课开始和结束时间。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企业微信应用配置包括企业和应用参数、代理地址及应用菜单，应用菜单支持可视化编辑。</w:t>
      </w:r>
    </w:p>
    <w:p>
      <w:pPr>
        <w:pStyle w:val="Heading2"/>
      </w:pPr>
      <w:r>
        <w:t>4.7 个人设置与学校登录背景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点击头像区域上传头像，不填写图片链接。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选择预置桌面壁纸或上传自定义壁纸，保存后立即应用。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超级管理员和学校管理员可上传全校 PC 登录背景。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可分别开启或关闭站内消息、企业微信和邮件接收。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头像和壁纸由文件服务管理，浏览器缓存壁纸信息以减少重复加载。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PC个人设置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8  个人资料、壁纸和消息接收设置</w:t>
      </w:r>
    </w:p>
    <w:p>
      <w:pPr>
        <w:pStyle w:val="Heading2"/>
      </w:pPr>
      <w:r>
        <w:t>4.8 数据管理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一键清除测试数据仅在环境变量 APP_MODE=test 时允许执行。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正式环境禁止执行清理操作，即使前端按钮被误触也会由后端拒绝。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清理范围不包含超级管理员、学校流程、权限、消息模板和必要配置。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执行前必须阅读影响范围并在二次确认框中确认。</w:t>
      </w:r>
    </w:p>
    <w:p>
      <w:pPr>
        <w:pStyle w:val="Heading1"/>
      </w:pPr>
      <w:r>
        <w:t>5 实习管理</w:t>
      </w:r>
    </w:p>
    <w:p>
      <w:pPr>
        <w:pStyle w:val="Heading2"/>
      </w:pPr>
      <w:r>
        <w:t>5.1 完整业务流程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管理员从教务系统主动拉取或通过 Excel 导入教学计划，也可手工新增。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确认教学计划后生成实习计划；计划按课程和专业维护，不直接填写学生人数。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学院管理员或授权管理员在计划详情中拆分实习任务。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每个任务唯一对应一名负责教师，可绑定一个或多个班级和学生。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任务提交审核，通过后由任课教师进入实习实施。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学生按阶段完成特殊申请、签到、日志、报告、延期申请和归档材料。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教师审核本人任务学生材料并评分，管理员处理授权节点和巡查。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任务信息需要调整时发起任务变更，审核通过后形成新任务记录。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课程成绩按计划配置的成绩规则汇总多个任务成绩，完成归档。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C实习管理总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9  实习管理总览</w:t>
      </w:r>
    </w:p>
    <w:p>
      <w:pPr>
        <w:pStyle w:val="Heading2"/>
      </w:pPr>
      <w:r>
        <w:t>5.2 教务计划同步与计划表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教学计划同步当前采用主动拉取方式；接口就绪后由管理员手动执行同步。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同步结果先进入待确认列表，不直接生成实习计划。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确认生成前需二次确认；同一来源计划按来源编号和课程信息防重复。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计划保留来源课程、学分、课程性质、原始教师、时间、地点和备注。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计划名称可由用户填写；未填写时按课程和专业自动生成。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Excel 导入入口提供模板下载，模板按当前年级或毕业届次口径填写。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计划使用“保存草稿”和“提交审核”；草稿不会发送待办，审核人不可处理。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C计划表列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10  计划表列表、筛选和审核状态</w:t>
      </w:r>
    </w:p>
    <w:p>
      <w:pPr>
        <w:pStyle w:val="Heading2"/>
      </w:pPr>
      <w:r>
        <w:t>5.3 任务拆分、审核与学生绑定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在计划表列表点击“查看”。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在“任务拆分”区域点击“新增任务”。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填写任务编号、任务名称、负责教师、班级、实施时间、地点和说明。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系统按班级和学生绑定统计任务人数；计划本身不维护固定人数。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保存草稿后可继续编辑；提交审核后进入管理员审核。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审核通过后教师可执行，审核人和审核意见始终保留。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C计划任务详情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11  计划详情和任务拆分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B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92400E"/>
                <w:sz w:val="19"/>
              </w:rPr>
              <w:t>注意：</w:t>
            </w:r>
            <w:r>
              <w:rPr>
                <w:rFonts w:ascii="Noto Sans SC" w:hAnsi="Noto Sans SC" w:eastAsia="Noto Sans SC"/>
                <w:sz w:val="19"/>
              </w:rPr>
              <w:t>同一教师可以承担多个任务，但不同任务应明确班级、学生和时间范围，避免混淆。</w:t>
            </w:r>
          </w:p>
        </w:tc>
      </w:tr>
    </w:tbl>
    <w:p>
      <w:pPr>
        <w:spacing w:after="0"/>
      </w:pPr>
    </w:p>
    <w:p>
      <w:pPr>
        <w:pStyle w:val="Heading2"/>
      </w:pPr>
      <w:r>
        <w:t>5.4 实习实施与任务变更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实习实施列表按年级或届次、学院、专业、计划、类型、组织方式、状态和关键词筛选。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详情使用“任务概览、学生绑定、任务变更、实施表”标签切换。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实施表自动带出课程、任务、教师、班级、学生、时间和地点，主要补充经费项目、金额、来源和说明。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实施表可按学校样表导出 PDF；导出任务完成后在消息中心和导出中心通知。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任务变更填写新教师、班级、时间、地点等调整内容及变更原因，提交审核后生效。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原任务、变更申请、生效任务和审核记录均保留。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C实习实施列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12  实习实施列表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C实习实施详情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13  实习实施任务概览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C任务学生绑定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  实习实施学生绑定</w:t>
      </w:r>
    </w:p>
    <w:p>
      <w:pPr>
        <w:pStyle w:val="Heading2"/>
      </w:pPr>
      <w:r>
        <w:t>5.5 基地建设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超级管理员、学校管理员、学院管理员和专业管理员可按权限录入基地建设资料。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长期基地录入基地基本情况、场地、服务专业和课程、基地负责人、校内外指导人员等。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临时基地只录入所在地、服务专业、服务课程和负责人。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学院意见在系统录入阶段留空，导出 Word 后线下签署和盖章。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基地建设资料关联基地档案，避免相同基地重复录入。</w:t>
      </w:r>
    </w:p>
    <w:p>
      <w:pPr>
        <w:pStyle w:val="Heading2"/>
      </w:pPr>
      <w:r>
        <w:t>5.6 实习大纲与实习指导书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实习大纲和实习指导书是两种独立材料，分别维护和归档。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新增时关联实习计划或任务，填写标题、版本、内容和附件。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正文较长时通过“查看”进入详情，不在列表内截断后直接判断。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提交审核、退回、通过后修改和流程记录均使用统一审核机制。</w:t>
      </w:r>
    </w:p>
    <w:p>
      <w:pPr>
        <w:pStyle w:val="Heading2"/>
      </w:pPr>
      <w:r>
        <w:t>5.7 学生过程材料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1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41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提交人</w:t>
            </w:r>
          </w:p>
        </w:tc>
        <w:tc>
          <w:tcPr>
            <w:tcW w:type="dxa" w:w="4252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268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处理人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特殊申请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学生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集中、分散、自主等实习方式和说明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指导教师、管理员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签到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学生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GPS 位置、时间、任务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教师查看，异常按流程处理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实习日志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学生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日期、标题、过程内容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指导教师审核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实习报告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学生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单位简介、目的、过程、总结和建议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指导教师审核评分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延期申请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学生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目标材料类型、申请期限和理由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对应审核角色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安全与保险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学生或管理员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承诺书、保单和有效期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教师、管理员查看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E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92400E"/>
                <w:sz w:val="19"/>
              </w:rPr>
              <w:t>重要：</w:t>
            </w:r>
            <w:r>
              <w:rPr>
                <w:rFonts w:ascii="Noto Sans SC" w:hAnsi="Noto Sans SC" w:eastAsia="Noto Sans SC"/>
                <w:sz w:val="19"/>
              </w:rPr>
              <w:t>签到位置由 H5 调用设备定位获取，地图仅展示定位结果，不允许学生拖动修改。</w:t>
            </w:r>
          </w:p>
        </w:tc>
      </w:tr>
    </w:tbl>
    <w:p>
      <w:pPr>
        <w:spacing w:after="0"/>
      </w:pPr>
    </w:p>
    <w:p>
      <w:pPr>
        <w:pStyle w:val="Heading2"/>
      </w:pPr>
      <w:r>
        <w:t>5.8 审核、通过后修改与流程记录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待审核记录显示通过和退回；已通过记录只显示通过后修改。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退回或需修改后，学生完成修改并重新提交，状态恢复待审核。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审核意见的最少字数、最多字数或不限制由模块配置控制，前后端同时校验。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流程记录主线显示第几次提交、提交状态、内容和时间，支线显示审核角色、意见、评分和状态。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通过后修改挂在当前审核支线下，学生下一次提交后形成新的提交主线。</w:t>
      </w:r>
    </w:p>
    <w:p>
      <w:pPr>
        <w:pStyle w:val="Heading2"/>
      </w:pPr>
      <w:r>
        <w:t>5.9 成绩与归档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教师按任务记录学生成绩，学生参与多个任务时各任务独立评分。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课程成绩按计划设置的平均或累计等规则汇总。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归档材料按计划、任务和学生查看，保险、安全承诺、日志、报告、大纲、指导书、实施表、教师报告和成绩分别展示。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归档列表提供查看和导出，内容较长的材料必须进入详情查看。</w:t>
      </w:r>
    </w:p>
    <w:p>
      <w:pPr>
        <w:pStyle w:val="Heading1"/>
      </w:pPr>
      <w:r>
        <w:t>6 实验实训管理</w:t>
      </w:r>
    </w:p>
    <w:p>
      <w:pPr>
        <w:pStyle w:val="Heading2"/>
      </w:pPr>
      <w:r>
        <w:t>6.1 一体化管理原则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实验和实训共用一套业务框架，通过类别字段区分实验或实训。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普通实验实训按年级管理，不使用毕业届次。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教学计划、课表、项目、过程材料、成绩和归档均带类别，列表和权限按类别过滤。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原实验和实训数据已迁移到统一结构，页面以“实验实训管理”作为主入口。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C实验实训总览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  实验实训管理总览</w:t>
      </w:r>
    </w:p>
    <w:p>
      <w:pPr>
        <w:pStyle w:val="Heading2"/>
      </w:pPr>
      <w:r>
        <w:t>6.2 教学计划与二维课表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新增教学计划，选择类别、年级、学院、专业、课程和负责教师。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保存草稿或提交审核，审核通过后进入课表安排。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课表按专业排课，横向为星期，纵向为第 1 至第 12 节。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默认白天 8 节、晚上 4 节；每节开始和结束时间由课节配置维护。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点击课表单元格安排课程、教师、场地和学生范围。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发布前检查同一教师、场地和时间冲突。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BE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92400E"/>
                <w:sz w:val="19"/>
              </w:rPr>
              <w:t>注意：</w:t>
            </w:r>
            <w:r>
              <w:rPr>
                <w:rFonts w:ascii="Noto Sans SC" w:hAnsi="Noto Sans SC" w:eastAsia="Noto Sans SC"/>
                <w:sz w:val="19"/>
              </w:rPr>
              <w:t>课节时间统一配置后影响后续排课显示，调整前应确认现有课表。</w:t>
            </w:r>
          </w:p>
        </w:tc>
      </w:tr>
    </w:tbl>
    <w:p>
      <w:pPr>
        <w:spacing w:after="0"/>
      </w:pPr>
    </w:p>
    <w:p>
      <w:pPr>
        <w:pStyle w:val="Heading2"/>
      </w:pPr>
      <w:r>
        <w:t>6.3 项目、过程与成绩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课表安排确认后发布项目，并绑定参与班级和学生。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学生通过 H5 完成签到、过程日志和总结报告。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教师维护大纲、教案和成绩比例，审核过程材料并录入成绩。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成绩比例用于计算考勤、项目实操、课程报告和总评成绩。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反思报告提交审核后完成教学归档。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场地管理维护校内场地或关联校外基地。</w:t>
      </w:r>
    </w:p>
    <w:p>
      <w:pPr>
        <w:pStyle w:val="Heading1"/>
      </w:pPr>
      <w:r>
        <w:t>7 社会实践管理</w:t>
      </w:r>
    </w:p>
    <w:p>
      <w:pPr>
        <w:pStyle w:val="Heading2"/>
      </w:pPr>
      <w:r>
        <w:t>7.1 业务结构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社会实践按年级、学院、专业和班级组织。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管理范围包括总览、计划、集中实践、分散实践、指导教师、安全材料、签到与补签、成果材料、成绩、归档和统计。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教务来源计划先同步到待确认区，确认后再生成社会实践计划。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集中实践由学院统一建立项目、教师和学生范围；分散实践由学生申报，经审核后执行。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C社会实践总览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16  社会实践管理入口</w:t>
      </w:r>
    </w:p>
    <w:p>
      <w:pPr>
        <w:pStyle w:val="Heading2"/>
      </w:pPr>
      <w:r>
        <w:t>7.2 计划与项目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管理员新增或同步社会实践计划，选择年级、学院、专业、实践方式和时间。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保存草稿或提交审核；通过后建立集中或分散实践项目。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集中项目绑定指导教师、班级和学生；分散项目审核学生申报。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多人项目支持共同提交或分别提交，默认分别提交，具体由学院设置。</w:t>
      </w:r>
    </w:p>
    <w:p>
      <w:pPr>
        <w:pStyle w:val="Heading2"/>
      </w:pPr>
      <w:r>
        <w:t>7.3 安全、过程、成果与成绩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安全承诺书、保险材料和应急预案按项目或学生范围维护。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家长知情书不是强制材料，由学院根据项目风险和年龄范围启用。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签到与补签保留位置、时间、提交人和审核记录。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成果材料包括实践报告、照片、证明等，按学院设置共同或分别提交。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成绩规则区分集中和分散实践，可维护项目项、权重和满分。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归档前检查计划、项目、指导教师、安全材料、过程、成果和成绩完整性。</w:t>
      </w:r>
    </w:p>
    <w:p>
      <w:pPr>
        <w:pStyle w:val="Heading1"/>
      </w:pPr>
      <w:r>
        <w:t>8 消息中心与待办模板</w:t>
      </w:r>
    </w:p>
    <w:p>
      <w:pPr>
        <w:pStyle w:val="Heading2"/>
      </w:pPr>
      <w:r>
        <w:t>8.1 消息中心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消息按日期和时间显示，分类为系统通知、待办提醒、处理结果和预警提醒。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可按类型、已读状态和关键词查询，支持全部已读。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带业务链接的消息可点击“打开关联页面”直接进入对应模块。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有权限的管理员可向指定人员、角色或学校范围发送消息。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C消息中心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17  按时间分组的消息中心</w:t>
      </w:r>
    </w:p>
    <w:p>
      <w:pPr>
        <w:pStyle w:val="Heading2"/>
      </w:pPr>
      <w:r>
        <w:t>8.2 流程待办和消息模板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业务发送消息时只调用模板 code 并传递变量，不在业务代码中拼接正文。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模板维护名称、code、消息类型、级别、标题、正文、跳转地址和启用状态。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实习、实验实训、社会实践的提交待办、审核结果和通过后修改均预置模板。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每周简报、保险到期、导出完成等定时或异步消息也使用模板。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流程消息模板仅超级管理员可以维护。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C消息模板管理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18  流程待办和消息模板</w:t>
      </w:r>
    </w:p>
    <w:p>
      <w:pPr>
        <w:pStyle w:val="Heading1"/>
      </w:pPr>
      <w:r>
        <w:t>9 文件、文档、模板、导出与收藏</w:t>
      </w:r>
    </w:p>
    <w:p>
      <w:pPr>
        <w:pStyle w:val="Heading2"/>
      </w:pPr>
      <w:r>
        <w:t>9.1 文件管理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文件列表显示文件名、扩展名、MIME、分类、大小、上传人、上传时间、设备信息和状态。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点击“打开”使用后端文件地址在新页面预览或下载。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头像、壁纸、学校登录背景、材料模板和业务附件统一进入文件管理。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临时文件由 is_temporary=1 和过期时间界定；到期后定时任务删除物理文件、软删除记录并更新引用计数。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C文件管理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19  文件管理列表</w:t>
      </w:r>
    </w:p>
    <w:p>
      <w:pPr>
        <w:pStyle w:val="Heading2"/>
      </w:pPr>
      <w:r>
        <w:t>9.2 文档中心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维护文档分类，例如实践流程、学生帮助、教师帮助和管理员帮助。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新增文档并填写标题、分类、版本、适用角色和发布状态。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使用富文本编辑器维护正文，不直接填写 HTML 标签。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发布后，授权角色可在 PC 或 H5 文档中心查看。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修改内容时记录版本和变更说明。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C文档中心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20  文档中心列表和预览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C富文本文档编辑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21  富文本文档编辑</w:t>
      </w:r>
    </w:p>
    <w:p>
      <w:pPr>
        <w:pStyle w:val="Heading2"/>
      </w:pPr>
      <w:r>
        <w:t>9.3 材料模板库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模板库维护实习、实验实训、社会实践相关 Word、Excel、PDF 等材料。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模板按分类、状态和关键词查询。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学生和教师只查看、下载有权限且已发布的模板。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计划导入等固定格式入口在操作区域提供对应模板下载。</w:t>
      </w:r>
    </w:p>
    <w:p>
      <w:pPr>
        <w:pStyle w:val="Heading2"/>
      </w:pPr>
      <w:r>
        <w:t>9.4 导出任务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列表导出创建异步任务，页面可继续操作。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任务完成后在消息中心通知，并在导出任务中心提供下载。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处理超过 30 分钟的任务由定时任务标记为超时，有权限者可重试。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实施表、计划表、统计报表和归档材料按对应业务模板导出。</w:t>
      </w:r>
    </w:p>
    <w:p>
      <w:pPr>
        <w:pStyle w:val="Heading2"/>
      </w:pPr>
      <w:r>
        <w:t>9.5 收藏夹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新增收藏时填写标题、网址并上传图标。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点击收藏项在新页面打开，避免覆盖当前业务窗口。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收藏支持关键词搜索和加入桌面。</w:t>
      </w:r>
    </w:p>
    <w:p>
      <w:pPr>
        <w:pStyle w:val="Heading1"/>
      </w:pPr>
      <w:r>
        <w:t>10 统计报表与日志审计</w:t>
      </w:r>
    </w:p>
    <w:p>
      <w:pPr>
        <w:pStyle w:val="Heading2"/>
      </w:pPr>
      <w:r>
        <w:t>10.1 统计报表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实习报表包括总览、学院、专业、任务老师、学生过程和归档材料统计。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实验实训提供成绩记载表，按教学计划汇总考勤、实操、报告和总分。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筛选顺序为年级或毕业届次、学院、专业、班级、关键词。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学院管理员默认本学院，专业管理员默认本专业，教师只统计本人任务学生。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报表显示生成时间，列表支持分页和异步导出。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C统计报表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22  实习统计报表</w:t>
      </w:r>
    </w:p>
    <w:p>
      <w:pPr>
        <w:pStyle w:val="Heading2"/>
      </w:pPr>
      <w:r>
        <w:t>10.2 日志审计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所有 API 请求由全局中间件记录，不只记录登录。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日志显示操作时间、用户、请求方法、接口、HTTP 状态、业务码、耗时、IP、响应消息和请求摘要。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请求摘要包含接口用途，例如“查询角色权限”“获取实习筛选选项”，便于判断实际操作。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日志按月分表、分页查询；用户管理中的日志仅查看单个用户记录。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3029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C日志审计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  接口用途和请求摘要日志</w:t>
      </w:r>
    </w:p>
    <w:p>
      <w:pPr>
        <w:pStyle w:val="Heading1"/>
      </w:pPr>
      <w:r>
        <w:t>11 H5 移动端通用操作</w:t>
      </w:r>
    </w:p>
    <w:p>
      <w:pPr>
        <w:pStyle w:val="Heading2"/>
      </w:pPr>
      <w:r>
        <w:t>11.1 导航与页面交互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底部导航根据当前角色和权限显示首页、实习和我的等入口。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顶部消息按钮显示未读角标，点击进入消息中心。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业务页使用顶部标签切换概况、任务、提交、审核和成绩。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列表以卡片形式显示，筛选条件放入筛选面板，避免占用首屏。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详情、审核和流程记录使用移动端弹层，底部按钮位于系统安全区和导航栏上方。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页面转场使用轻量淡入和位移，遵循系统减少动态效果设置。</w:t>
      </w:r>
    </w:p>
    <w:p>
      <w:pPr>
        <w:pStyle w:val="Heading2"/>
      </w:pPr>
      <w:r>
        <w:t>11.2 管理员移动端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首页显示学校或组织范围内的任务、绑定、待审和异常概况。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实习概况提供任务、待审和绑定统计；审核页处理待办，数据页查看授权范围列表。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管理员 H5 与 PC 使用相同后端接口和数据权限。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2256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H5管理员首页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2256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H5管理员实习概况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24  H5 管理员首页</w:t>
            </w:r>
          </w:p>
        </w:tc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25  H5 管理员实习概况</w:t>
            </w:r>
          </w:p>
        </w:tc>
      </w:tr>
    </w:tbl>
    <w:p>
      <w:pPr>
        <w:spacing w:after="0"/>
      </w:pPr>
    </w:p>
    <w:p>
      <w:pPr>
        <w:pStyle w:val="Heading2"/>
      </w:pPr>
      <w:r>
        <w:t>11.3 教师移动端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教师首页只显示本人任务的待评日志、待评报告和特殊申请。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实习页按概况、审核和成绩切换，不显示学校级管理入口。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审核列表按日志、报告、延期和特殊申请切换。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待审核记录可通过或退回；已通过记录只显示通过后修改。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2256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H5教师首页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2256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H5教师审核列表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26  H5 教师首页</w:t>
            </w:r>
          </w:p>
        </w:tc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27  H5 教师审核列表</w:t>
            </w:r>
          </w:p>
        </w:tc>
      </w:tr>
    </w:tbl>
    <w:p>
      <w:pPr>
        <w:spacing w:after="0"/>
      </w:pPr>
    </w:p>
    <w:p>
      <w:pPr>
        <w:pStyle w:val="Heading2"/>
      </w:pPr>
      <w:r>
        <w:t>11.4 学生移动端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学生首页显示本人任务、已评分任务、特殊申请和实习流程引导。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任务页显示管理员分配的任务、课程、负责教师、开始结束时间和流程记录。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提交页以卡片显示签到、日志、报告和延期申请，并展示阶段截止时间。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日志或报告为需修改状态时显示“修改”按钮；修改后重新提交形成新的 recording。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学生不需要选择指导教师，材料自动提交给任务绑定的负责教师。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1648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H5学生首页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16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1648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-H5学生任务与申请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16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28  H5 学生首页和流程引导</w:t>
            </w:r>
          </w:p>
        </w:tc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29  H5 学生任务和特殊申请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2256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-H5学生提交入口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1648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-H5学生日志与修改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16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30  H5 学生提交入口和截止时间</w:t>
            </w:r>
          </w:p>
        </w:tc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31  H5 学生日志和需修改操作</w:t>
            </w:r>
          </w:p>
        </w:tc>
      </w:tr>
    </w:tbl>
    <w:p>
      <w:pPr>
        <w:spacing w:after="0"/>
      </w:pPr>
    </w:p>
    <w:p>
      <w:pPr>
        <w:pStyle w:val="Heading2"/>
      </w:pPr>
      <w:r>
        <w:t>11.5 查看流程记录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在列表卡片点击“记录”。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查看第几次提交、提交状态、提交内容和时间。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查看提交节点下的审核支线、审核意见、评分和状态。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如存在通过后修改，继续查看学生下一次提交和后续审核。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2256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-H5流程记录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522256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-H5学生日志流程记录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5222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32  H5 特殊申请流程记录</w:t>
            </w:r>
          </w:p>
        </w:tc>
        <w:tc>
          <w:tcPr>
            <w:tcW w:type="dxa" w:w="4762"/>
            <w:tcMar>
              <w:top w:w="2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color w:val="64748B"/>
                <w:sz w:val="17"/>
              </w:rPr>
              <w:t>图 33  H5 实习日志流程记录</w:t>
            </w:r>
          </w:p>
        </w:tc>
      </w:tr>
    </w:tbl>
    <w:p>
      <w:pPr>
        <w:spacing w:after="0"/>
      </w:pPr>
    </w:p>
    <w:p>
      <w:pPr>
        <w:pStyle w:val="Heading2"/>
      </w:pPr>
      <w:r>
        <w:t>11.6 个人中心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个人中心显示姓名、账号、当前角色、学校和数据范围。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文档中心和模板库按当前角色展示可见内容。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存在多个绑定账号时显示切换身份；只有一个账号时不显示。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退出登录需要二次确认。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6123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H5个人中心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34  H5 个人中心</w:t>
      </w:r>
    </w:p>
    <w:p>
      <w:pPr>
        <w:pStyle w:val="Heading1"/>
      </w:pPr>
      <w:r>
        <w:t>12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520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登录后没有进入系统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确认域名已绑定学校、接口地址使用当前域名、浏览器未拦截请求；再检查账号状态和角色权限。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看不到某个模块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检查菜单权限、模块显示状态和角色平台范围；教师和学生不会显示无权限的管理模块。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选择学院后专业没有选项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确认学院下已维护启用专业，并检查当前账号组织范围。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筛选后仍显示全部数据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确认当前年级或毕业届次、学院、专业默认值已加载，并检查账号组织范围配置。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已通过记录不能再次审核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属于正常规则。已通过记录只能按权限发起通过后修改。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学生看不到修改按钮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仅需修改状态显示修改按钮；待审核和已通过状态不允许学生修改。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文件打开到系统页面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应通过后端部署地址访问静态文件；开发前端端口不能直接代理后端文件路径。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下拉框无法选择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先确认上级年级或届次、学院、专业已选择，并刷新选项；仍异常时记录页面和账号提交管理员。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导出没有立即下载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导出为异步任务，请到消息中心或导出任务中心查看进度和下载结果。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H5 定位失败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检查浏览器定位权限、HTTPS、设备定位服务和网络；系统不允许手工拖动定位点。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菜单改名后桌面未变化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保存菜单后刷新权限或重新登录；桌面和启动台名称来自菜单配置。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一键清理无法执行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仅 APP_MODE=test 环境允许，正式环境固定禁止。</w:t>
            </w:r>
          </w:p>
        </w:tc>
      </w:tr>
    </w:tbl>
    <w:p>
      <w:pPr>
        <w:spacing w:after="0"/>
      </w:pPr>
    </w:p>
    <w:p>
      <w:pPr>
        <w:pStyle w:val="Heading1"/>
      </w:pPr>
      <w:r>
        <w:t>13 日常维护顺序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维护学校基础配置、年级和毕业届次。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维护学院、专业、班级和基地档案。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新增或同步教师、学生、管理员账号，并配置角色。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配置学院或专业管理员组织范围。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检查菜单、按钮权限和桌面模块。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维护课节时间、操作说明、文档和材料模板。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维护消息模板和消息接收配置。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创建或同步计划，完成任务拆分、审核和学生绑定。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按日查看待办、异常签到、退回材料和消息发送情况。</w:t>
      </w:r>
    </w:p>
    <w:p>
      <w:pPr>
        <w:pStyle w:val="ListNumber"/>
        <w:ind w:left="425" w:hanging="198"/>
      </w:pPr>
      <w:r>
        <w:rPr>
          <w:rFonts w:ascii="Noto Sans SC" w:hAnsi="Noto Sans SC" w:eastAsia="Noto Sans SC"/>
        </w:rPr>
        <w:t>按周查看统计报表、导出任务、保险到期和系统日志。</w:t>
      </w:r>
    </w:p>
    <w:p>
      <w:pPr>
        <w:pStyle w:val="Heading1"/>
      </w:pPr>
      <w:r>
        <w:t>14 附录</w:t>
      </w:r>
    </w:p>
    <w:p>
      <w:pPr>
        <w:pStyle w:val="Heading2"/>
      </w:pPr>
      <w:r>
        <w:t>14.1 关键权限边界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814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01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超级/学校管理员</w:t>
            </w:r>
          </w:p>
        </w:tc>
        <w:tc>
          <w:tcPr>
            <w:tcW w:type="dxa" w:w="158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学院管理员</w:t>
            </w:r>
          </w:p>
        </w:tc>
        <w:tc>
          <w:tcPr>
            <w:tcW w:type="dxa" w:w="158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专业管理员</w:t>
            </w:r>
          </w:p>
        </w:tc>
        <w:tc>
          <w:tcPr>
            <w:tcW w:type="dxa" w:w="124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教师</w:t>
            </w:r>
          </w:p>
        </w:tc>
        <w:tc>
          <w:tcPr>
            <w:tcW w:type="dxa" w:w="1247"/>
            <w:shd w:fill="2563E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学生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查看全校数据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是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维护用户与基础档案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按权限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授权范围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授权范围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维护实习计划和任务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按权限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授权学院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授权专业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执行本人任务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审核学生材料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按节点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按节点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按节点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本人任务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提交学生材料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本人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维护流程消息模板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仅超级管理员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一键登录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按学校范围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教师/学生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教师/学生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SC" w:hAnsi="Noto Sans SC" w:eastAsia="Noto Sans SC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</w:pPr>
      <w:r>
        <w:t>14.2 安全要求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正式环境必须使用 HTTPS，并正确配置学校域名。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不要在登录页、公开文档或群聊中保存默认密码和一键登录链接。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管理员操作应使用本人账号，禁止共享超级管理员账号。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重要审核、任务变更、数据清理和同步生成均应执行二次确认。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定期查看异常接口、登录失败、批量导出和权限变更日志。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SC" w:hAnsi="Noto Sans SC" w:eastAsia="Noto Sans SC"/>
                <w:b/>
                <w:color w:val="92400E"/>
                <w:sz w:val="19"/>
              </w:rPr>
              <w:t>建议：</w:t>
            </w:r>
            <w:r>
              <w:rPr>
                <w:rFonts w:ascii="Noto Sans SC" w:hAnsi="Noto Sans SC" w:eastAsia="Noto Sans SC"/>
                <w:sz w:val="19"/>
              </w:rPr>
              <w:t>本手册中的菜单和按钮以当前账号权限为准。学校后续调整菜单名称、流程节点或操作说明后，应同步更新交付手册版本。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color w:val="64748B"/>
        <w:sz w:val="17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Noto Sans SC" w:hAnsi="Noto Sans SC" w:eastAsia="Noto Sans SC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color w:val="64748B"/>
        <w:sz w:val="17"/>
      </w:rPr>
      <w:t>成都锦城学院  高校实践管理系统操作手册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E3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高校实践管理系统操作手册</dc:title>
  <dc:subject>成都锦城学院高校实践管理系统 PC/H5 完整交付操作手册</dc:subject>
  <dc:creator>成都锦城学院</dc:creator>
  <cp:keywords>高校实践管理, 实习, 实验实训, 社会实践, 操作手册</cp:keywords>
  <dc:description>V2.0，基于 2026-08-11 当前本地交付版本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