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7B05" w14:textId="2AC7E93E" w:rsidR="002F70C0" w:rsidRPr="00E435CD" w:rsidRDefault="00B253E9" w:rsidP="002F70C0">
      <w:pPr>
        <w:jc w:val="center"/>
        <w:rPr>
          <w:b/>
          <w:color w:val="890C58" w:themeColor="text1"/>
          <w:sz w:val="28"/>
          <w:szCs w:val="28"/>
        </w:rPr>
      </w:pPr>
      <w:bookmarkStart w:id="0" w:name="_Toc433813638"/>
      <w:r>
        <w:rPr>
          <w:b/>
          <w:color w:val="890C58" w:themeColor="text1"/>
          <w:sz w:val="28"/>
          <w:szCs w:val="28"/>
        </w:rPr>
        <w:t>Invote</w:t>
      </w:r>
      <w:r w:rsidR="002F70C0" w:rsidRPr="00E435CD">
        <w:rPr>
          <w:b/>
          <w:color w:val="890C58" w:themeColor="text1"/>
          <w:sz w:val="28"/>
          <w:szCs w:val="28"/>
        </w:rPr>
        <w:t xml:space="preserve"> – </w:t>
      </w:r>
      <w:bookmarkEnd w:id="0"/>
      <w:r w:rsidR="00FB47DD" w:rsidRPr="00E435CD">
        <w:rPr>
          <w:b/>
          <w:color w:val="890C58" w:themeColor="text1"/>
          <w:sz w:val="28"/>
          <w:szCs w:val="28"/>
        </w:rPr>
        <w:t>Technical requirements</w:t>
      </w:r>
    </w:p>
    <w:p w14:paraId="2A8473E6" w14:textId="77777777" w:rsidR="004E3E99" w:rsidRPr="00E435CD" w:rsidRDefault="004E3E99" w:rsidP="002F70C0"/>
    <w:p w14:paraId="7EAC1BE6" w14:textId="3C70D4E3" w:rsidR="00FB47DD" w:rsidRPr="00E435CD" w:rsidRDefault="00FB47DD" w:rsidP="002F70C0">
      <w:r w:rsidRPr="00E435CD">
        <w:t xml:space="preserve">This annex details the recommended technical requirements </w:t>
      </w:r>
      <w:r w:rsidR="00852207" w:rsidRPr="00E435CD">
        <w:t>for</w:t>
      </w:r>
      <w:r w:rsidRPr="00E435CD">
        <w:t xml:space="preserve"> installing </w:t>
      </w:r>
      <w:r w:rsidR="00B253E9">
        <w:t>Invote</w:t>
      </w:r>
      <w:r w:rsidRPr="00E435CD">
        <w:t xml:space="preserve"> in a high availability environment </w:t>
      </w:r>
      <w:r w:rsidR="00EB0209" w:rsidRPr="00E435CD">
        <w:t>at a data cent</w:t>
      </w:r>
      <w:r w:rsidRPr="00E435CD">
        <w:t>r</w:t>
      </w:r>
      <w:r w:rsidR="00EB0209" w:rsidRPr="00E435CD">
        <w:t>e</w:t>
      </w:r>
      <w:r w:rsidRPr="00E435CD">
        <w:t xml:space="preserve"> </w:t>
      </w:r>
      <w:r w:rsidR="00EB0209" w:rsidRPr="00E435CD">
        <w:t>that must deal with a high volume of connections / voters.</w:t>
      </w:r>
    </w:p>
    <w:p w14:paraId="55E14354" w14:textId="77777777" w:rsidR="00EB0209" w:rsidRPr="00E435CD" w:rsidRDefault="00EB0209" w:rsidP="002F70C0"/>
    <w:p w14:paraId="1FCAE0ED" w14:textId="28E785D5" w:rsidR="002F70C0" w:rsidRPr="00E435CD" w:rsidRDefault="00FB47DD" w:rsidP="00031343">
      <w:pPr>
        <w:pStyle w:val="Heading1"/>
      </w:pPr>
      <w:bookmarkStart w:id="1" w:name="_Toc200166424"/>
      <w:bookmarkStart w:id="2" w:name="_Toc200166436"/>
      <w:bookmarkStart w:id="3" w:name="_Toc320712381"/>
      <w:bookmarkStart w:id="4" w:name="_Toc388031340"/>
      <w:bookmarkStart w:id="5" w:name="_Toc424916301"/>
      <w:bookmarkStart w:id="6" w:name="_Toc433813639"/>
      <w:bookmarkEnd w:id="1"/>
      <w:bookmarkEnd w:id="2"/>
      <w:r w:rsidRPr="00E435CD">
        <w:t>H</w:t>
      </w:r>
      <w:r w:rsidR="002F70C0" w:rsidRPr="00E435CD">
        <w:t xml:space="preserve">ardware </w:t>
      </w:r>
      <w:r w:rsidR="00EB0209" w:rsidRPr="00E435CD">
        <w:t>and</w:t>
      </w:r>
      <w:r w:rsidR="002F70C0" w:rsidRPr="00E435CD">
        <w:t xml:space="preserve"> software</w:t>
      </w:r>
      <w:bookmarkEnd w:id="3"/>
      <w:bookmarkEnd w:id="4"/>
      <w:bookmarkEnd w:id="5"/>
      <w:bookmarkEnd w:id="6"/>
      <w:r w:rsidRPr="00E435CD">
        <w:t xml:space="preserve"> requirements</w:t>
      </w:r>
    </w:p>
    <w:p w14:paraId="16D20F60" w14:textId="5A9B599F" w:rsidR="00FB47DD" w:rsidRPr="00E435CD" w:rsidRDefault="00B253E9" w:rsidP="002F70C0">
      <w:r>
        <w:t>Invote</w:t>
      </w:r>
      <w:r w:rsidR="00EB0209" w:rsidRPr="00E435CD">
        <w:t xml:space="preserve"> is a highly scalable solution, as it is made up of independent components that only need to be replicated on more servers to be able to support a higher load. In the description below Scytl is assuming the data centre includes all standard physical and logical security measures, as well as high availability on power source and Internet access.</w:t>
      </w:r>
    </w:p>
    <w:p w14:paraId="02974746" w14:textId="31D7B59C" w:rsidR="002F70C0" w:rsidRPr="00E435CD" w:rsidRDefault="00EB0209" w:rsidP="002F70C0">
      <w:pPr>
        <w:pStyle w:val="Heading2"/>
      </w:pPr>
      <w:bookmarkStart w:id="7" w:name="_Ref196820240"/>
      <w:bookmarkStart w:id="8" w:name="_Toc320712382"/>
      <w:bookmarkStart w:id="9" w:name="_Toc388031342"/>
      <w:bookmarkStart w:id="10" w:name="_Toc424916302"/>
      <w:bookmarkStart w:id="11" w:name="_Toc433813640"/>
      <w:r w:rsidRPr="00E435CD">
        <w:t>H</w:t>
      </w:r>
      <w:r w:rsidR="002F70C0" w:rsidRPr="00E435CD">
        <w:t>ardware</w:t>
      </w:r>
      <w:bookmarkEnd w:id="7"/>
      <w:bookmarkEnd w:id="8"/>
      <w:bookmarkEnd w:id="9"/>
      <w:bookmarkEnd w:id="10"/>
      <w:bookmarkEnd w:id="11"/>
      <w:r w:rsidR="00FB47DD" w:rsidRPr="00E435CD">
        <w:t xml:space="preserve"> platform</w:t>
      </w:r>
      <w:r w:rsidRPr="00E435CD">
        <w:t xml:space="preserve"> sizing</w:t>
      </w:r>
    </w:p>
    <w:p w14:paraId="2C583ACC" w14:textId="2833D8B1" w:rsidR="00FB47DD" w:rsidRPr="00E435CD" w:rsidRDefault="00FB47DD" w:rsidP="00FB47DD">
      <w:r w:rsidRPr="00E435CD">
        <w:t xml:space="preserve">The infrastructure required to run </w:t>
      </w:r>
      <w:r w:rsidR="00B253E9">
        <w:t>Invote</w:t>
      </w:r>
      <w:r w:rsidRPr="00E435CD">
        <w:t xml:space="preserve"> in the data </w:t>
      </w:r>
      <w:r w:rsidR="00E435CD" w:rsidRPr="00E435CD">
        <w:t>centre</w:t>
      </w:r>
      <w:r w:rsidRPr="00E435CD">
        <w:t xml:space="preserve"> is </w:t>
      </w:r>
      <w:r w:rsidR="00EB0209" w:rsidRPr="00E435CD">
        <w:t>the following</w:t>
      </w:r>
      <w:r w:rsidRPr="00E435CD">
        <w:t>:</w:t>
      </w:r>
    </w:p>
    <w:p w14:paraId="66A79B0C" w14:textId="47EC6889" w:rsidR="00FB47DD" w:rsidRPr="00E435CD" w:rsidRDefault="00FB47DD" w:rsidP="00EB0209">
      <w:pPr>
        <w:numPr>
          <w:ilvl w:val="0"/>
          <w:numId w:val="10"/>
        </w:numPr>
        <w:spacing w:before="120" w:after="120"/>
        <w:ind w:left="714" w:hanging="357"/>
      </w:pPr>
      <w:r w:rsidRPr="00E435CD">
        <w:t xml:space="preserve">Two active-active firewalls connected to an Internet service provider on one side and </w:t>
      </w:r>
      <w:r w:rsidR="00EB0209" w:rsidRPr="00E435CD">
        <w:t xml:space="preserve">to </w:t>
      </w:r>
      <w:r w:rsidRPr="00E435CD">
        <w:t>load balancers on the other.</w:t>
      </w:r>
    </w:p>
    <w:p w14:paraId="470146FD" w14:textId="74972EAF" w:rsidR="00FB47DD" w:rsidRPr="00E435CD" w:rsidRDefault="00FB47DD" w:rsidP="00EB0209">
      <w:pPr>
        <w:numPr>
          <w:ilvl w:val="0"/>
          <w:numId w:val="10"/>
        </w:numPr>
        <w:spacing w:before="120" w:after="120"/>
        <w:ind w:left="714" w:hanging="357"/>
      </w:pPr>
      <w:r w:rsidRPr="00E435CD">
        <w:t>Two load balancers working in parallel, connected to the front</w:t>
      </w:r>
      <w:r w:rsidR="00FF4EEC" w:rsidRPr="00E435CD">
        <w:t>-end</w:t>
      </w:r>
      <w:r w:rsidRPr="00E435CD">
        <w:t xml:space="preserve"> voting servers. The load balancing would be executed at IP level and must be configured to use sticky sessions.</w:t>
      </w:r>
    </w:p>
    <w:p w14:paraId="07AB6EA4" w14:textId="6D1EBDB0" w:rsidR="00FB47DD" w:rsidRPr="00E435CD" w:rsidRDefault="00FB47DD" w:rsidP="00EB0209">
      <w:pPr>
        <w:numPr>
          <w:ilvl w:val="0"/>
          <w:numId w:val="10"/>
        </w:numPr>
        <w:spacing w:before="120" w:after="120"/>
        <w:ind w:left="714" w:hanging="357"/>
      </w:pPr>
      <w:r w:rsidRPr="00E435CD">
        <w:t>Two or more voting front</w:t>
      </w:r>
      <w:r w:rsidR="00EB0209" w:rsidRPr="00E435CD">
        <w:t>-end</w:t>
      </w:r>
      <w:r w:rsidRPr="00E435CD">
        <w:t xml:space="preserve"> servers (web servers), running Apache, connected to the servers of the voting application.</w:t>
      </w:r>
    </w:p>
    <w:p w14:paraId="749158B1" w14:textId="4DCFE5A4" w:rsidR="00FB47DD" w:rsidRPr="00E435CD" w:rsidRDefault="00FB47DD" w:rsidP="00EB0209">
      <w:pPr>
        <w:numPr>
          <w:ilvl w:val="0"/>
          <w:numId w:val="10"/>
        </w:numPr>
        <w:spacing w:before="120" w:after="120"/>
        <w:ind w:left="714" w:hanging="357"/>
      </w:pPr>
      <w:r w:rsidRPr="00E435CD">
        <w:t xml:space="preserve">Two or more voting application servers, running Tomcat and the voting system </w:t>
      </w:r>
      <w:r w:rsidR="00B253E9">
        <w:t>Invote</w:t>
      </w:r>
      <w:r w:rsidRPr="00E435CD">
        <w:t>, connected to the voting database cluster.</w:t>
      </w:r>
    </w:p>
    <w:p w14:paraId="0A7B8AA9" w14:textId="77777777" w:rsidR="00FB47DD" w:rsidRPr="00E435CD" w:rsidRDefault="00FB47DD" w:rsidP="00EB0209">
      <w:pPr>
        <w:numPr>
          <w:ilvl w:val="0"/>
          <w:numId w:val="10"/>
        </w:numPr>
        <w:spacing w:before="120" w:after="120"/>
        <w:ind w:left="714" w:hanging="357"/>
      </w:pPr>
      <w:r w:rsidRPr="00E435CD">
        <w:t>Two or more database servers configured in a cluster (active-active), connected to an array of disks or to a Storage Area Network (SAN).</w:t>
      </w:r>
    </w:p>
    <w:p w14:paraId="442F665E" w14:textId="77777777" w:rsidR="00FB47DD" w:rsidRPr="00E435CD" w:rsidRDefault="00FB47DD" w:rsidP="00EB0209">
      <w:pPr>
        <w:numPr>
          <w:ilvl w:val="0"/>
          <w:numId w:val="10"/>
        </w:numPr>
        <w:spacing w:before="120" w:after="120"/>
        <w:ind w:left="714" w:hanging="357"/>
      </w:pPr>
      <w:r w:rsidRPr="00E435CD">
        <w:t>One or more voting application monitoring servers.</w:t>
      </w:r>
    </w:p>
    <w:p w14:paraId="144DBB03" w14:textId="38831736" w:rsidR="00FB47DD" w:rsidRPr="00E435CD" w:rsidRDefault="00FB47DD" w:rsidP="00EB0209">
      <w:pPr>
        <w:numPr>
          <w:ilvl w:val="0"/>
          <w:numId w:val="10"/>
        </w:numPr>
        <w:spacing w:before="120" w:after="120"/>
        <w:ind w:left="714" w:hanging="357"/>
      </w:pPr>
      <w:r w:rsidRPr="00E435CD">
        <w:t xml:space="preserve">All switches required to configure VLANs and interconnect the </w:t>
      </w:r>
      <w:r w:rsidR="00EB0209" w:rsidRPr="00E435CD">
        <w:t>afore</w:t>
      </w:r>
      <w:r w:rsidR="009754B7" w:rsidRPr="00E435CD">
        <w:t>mentioned</w:t>
      </w:r>
      <w:r w:rsidR="00FF4EEC" w:rsidRPr="00E435CD">
        <w:t xml:space="preserve"> </w:t>
      </w:r>
      <w:r w:rsidRPr="00E435CD">
        <w:t>devices.</w:t>
      </w:r>
    </w:p>
    <w:p w14:paraId="050C2DB2" w14:textId="77777777" w:rsidR="00FB47DD" w:rsidRPr="00E435CD" w:rsidRDefault="00FB47DD" w:rsidP="00FB47DD"/>
    <w:p w14:paraId="3F41C3B4" w14:textId="5B313151" w:rsidR="00FB47DD" w:rsidRPr="00E435CD" w:rsidRDefault="00EB0209" w:rsidP="00FB47DD">
      <w:r w:rsidRPr="00E435CD">
        <w:t>It is to be noted</w:t>
      </w:r>
      <w:r w:rsidR="00FB47DD" w:rsidRPr="00E435CD">
        <w:t xml:space="preserve"> that all components are replicated to ensure a high availability environment. Firewalls and load balancers do not need to be dedicated (these could be shared in the data </w:t>
      </w:r>
      <w:r w:rsidR="00E435CD" w:rsidRPr="00E435CD">
        <w:t>centre</w:t>
      </w:r>
      <w:r w:rsidR="00FB47DD" w:rsidRPr="00E435CD">
        <w:t xml:space="preserve"> if required). However, servers should be dedicated </w:t>
      </w:r>
      <w:r w:rsidRPr="00E435CD">
        <w:t>for security reasons</w:t>
      </w:r>
      <w:r w:rsidR="00FB47DD" w:rsidRPr="00E435CD">
        <w:t xml:space="preserve">. A backup system and periodic </w:t>
      </w:r>
      <w:r w:rsidRPr="00E435CD">
        <w:t>backup policies</w:t>
      </w:r>
      <w:r w:rsidR="00FB47DD" w:rsidRPr="00E435CD">
        <w:t xml:space="preserve"> are also required to ensure continuity of </w:t>
      </w:r>
      <w:r w:rsidRPr="00E435CD">
        <w:t xml:space="preserve">the </w:t>
      </w:r>
      <w:r w:rsidR="00FB47DD" w:rsidRPr="00E435CD">
        <w:t>service.</w:t>
      </w:r>
    </w:p>
    <w:p w14:paraId="58FDB984" w14:textId="77777777" w:rsidR="00FB47DD" w:rsidRPr="00E435CD" w:rsidRDefault="00FB47DD" w:rsidP="00FB47DD"/>
    <w:p w14:paraId="57CEFB17" w14:textId="2A9296B4" w:rsidR="00C90BDC" w:rsidRPr="00E435CD" w:rsidRDefault="00FB47DD" w:rsidP="00FB47DD">
      <w:r w:rsidRPr="00E435CD">
        <w:t>The final number of servers to be deployed will depend on the load th</w:t>
      </w:r>
      <w:r w:rsidR="00EB0209" w:rsidRPr="00E435CD">
        <w:t>at the</w:t>
      </w:r>
      <w:r w:rsidRPr="00E435CD">
        <w:t xml:space="preserve"> system must support. The following figure shows a diagram of the hardware architecture recommended for </w:t>
      </w:r>
      <w:r w:rsidR="00EB0209" w:rsidRPr="00E435CD">
        <w:t>the data centre,</w:t>
      </w:r>
      <w:r w:rsidRPr="00E435CD">
        <w:t xml:space="preserve"> assuming </w:t>
      </w:r>
      <w:r w:rsidR="00EB0209" w:rsidRPr="00E435CD">
        <w:t>the</w:t>
      </w:r>
      <w:r w:rsidRPr="00E435CD">
        <w:t xml:space="preserve"> specifications described in the proposal.</w:t>
      </w:r>
    </w:p>
    <w:p w14:paraId="54AC3069" w14:textId="77777777" w:rsidR="00EB0209" w:rsidRPr="00E435CD" w:rsidRDefault="00EB0209" w:rsidP="00FB47DD"/>
    <w:p w14:paraId="46021B1B" w14:textId="6AA6176A" w:rsidR="002F70C0" w:rsidRPr="00E435CD" w:rsidRDefault="00EB0209" w:rsidP="002F70C0">
      <w:pPr>
        <w:jc w:val="center"/>
        <w:rPr>
          <w:highlight w:val="yellow"/>
        </w:rPr>
      </w:pPr>
      <w:r w:rsidRPr="00E435CD">
        <w:rPr>
          <w:noProof/>
        </w:rPr>
        <w:lastRenderedPageBreak/>
        <w:drawing>
          <wp:inline distT="0" distB="0" distL="0" distR="0" wp14:anchorId="00DD27D6" wp14:editId="3F4DE68D">
            <wp:extent cx="5353050" cy="665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657975"/>
                    </a:xfrm>
                    <a:prstGeom prst="rect">
                      <a:avLst/>
                    </a:prstGeom>
                  </pic:spPr>
                </pic:pic>
              </a:graphicData>
            </a:graphic>
          </wp:inline>
        </w:drawing>
      </w:r>
    </w:p>
    <w:p w14:paraId="59D6B266" w14:textId="75322069" w:rsidR="002F70C0" w:rsidRPr="00E435CD" w:rsidRDefault="00E435CD" w:rsidP="002F70C0">
      <w:pPr>
        <w:pStyle w:val="Caption"/>
      </w:pPr>
      <w:r w:rsidRPr="00E435CD">
        <w:t>Figure</w:t>
      </w:r>
      <w:r w:rsidR="002F70C0" w:rsidRPr="00E435CD">
        <w:t xml:space="preserve"> </w:t>
      </w:r>
      <w:r w:rsidR="002F70C0" w:rsidRPr="00E435CD">
        <w:fldChar w:fldCharType="begin"/>
      </w:r>
      <w:r w:rsidR="002F70C0" w:rsidRPr="00E435CD">
        <w:instrText xml:space="preserve"> SEQ Figura \* ARABIC </w:instrText>
      </w:r>
      <w:r w:rsidR="002F70C0" w:rsidRPr="00E435CD">
        <w:fldChar w:fldCharType="separate"/>
      </w:r>
      <w:r w:rsidR="002F70C0" w:rsidRPr="00E435CD">
        <w:t>1</w:t>
      </w:r>
      <w:r w:rsidR="002F70C0" w:rsidRPr="00E435CD">
        <w:fldChar w:fldCharType="end"/>
      </w:r>
      <w:r w:rsidR="002F70C0" w:rsidRPr="00E435CD">
        <w:t xml:space="preserve"> – </w:t>
      </w:r>
      <w:r w:rsidR="007376A8" w:rsidRPr="00E435CD">
        <w:t>Architecture diagram for</w:t>
      </w:r>
      <w:r w:rsidR="00C90BDC" w:rsidRPr="00E435CD">
        <w:t xml:space="preserve"> </w:t>
      </w:r>
      <w:r w:rsidR="00B253E9">
        <w:t>Invote</w:t>
      </w:r>
      <w:r w:rsidR="002F70C0" w:rsidRPr="00E435CD">
        <w:t xml:space="preserve"> </w:t>
      </w:r>
    </w:p>
    <w:p w14:paraId="49ECEDD6" w14:textId="216CFAB1" w:rsidR="00860B32" w:rsidRPr="00E435CD" w:rsidRDefault="00860B32" w:rsidP="00860B32"/>
    <w:p w14:paraId="2383C0E3" w14:textId="49A90145" w:rsidR="00FB47DD" w:rsidRPr="00E435CD" w:rsidRDefault="007376A8" w:rsidP="007376A8">
      <w:pPr>
        <w:jc w:val="center"/>
        <w:rPr>
          <w:i/>
        </w:rPr>
      </w:pPr>
      <w:r w:rsidRPr="00E435CD">
        <w:rPr>
          <w:i/>
          <w:highlight w:val="yellow"/>
        </w:rPr>
        <w:t xml:space="preserve">NOTE: Change Visio </w:t>
      </w:r>
      <w:r w:rsidR="00EB0209" w:rsidRPr="00E435CD">
        <w:rPr>
          <w:i/>
          <w:highlight w:val="yellow"/>
        </w:rPr>
        <w:t>with</w:t>
      </w:r>
      <w:r w:rsidRPr="00E435CD">
        <w:rPr>
          <w:i/>
          <w:highlight w:val="yellow"/>
        </w:rPr>
        <w:t xml:space="preserve"> the appropriate number of machines and delete this comment</w:t>
      </w:r>
    </w:p>
    <w:p w14:paraId="529EDD8C" w14:textId="33A62F62" w:rsidR="00FB47DD" w:rsidRPr="00E435CD" w:rsidRDefault="00FB47DD" w:rsidP="00860B32">
      <w:pPr>
        <w:rPr>
          <w:i/>
        </w:rPr>
      </w:pPr>
    </w:p>
    <w:p w14:paraId="09748F2F" w14:textId="77777777" w:rsidR="00FB47DD" w:rsidRPr="00E435CD" w:rsidRDefault="00FB47DD" w:rsidP="00860B32">
      <w:pPr>
        <w:rPr>
          <w:i/>
        </w:rPr>
      </w:pPr>
    </w:p>
    <w:p w14:paraId="0710D149" w14:textId="77777777" w:rsidR="00EB0209" w:rsidRPr="00E435CD" w:rsidRDefault="00EB0209">
      <w:pPr>
        <w:spacing w:line="240" w:lineRule="auto"/>
        <w:jc w:val="left"/>
        <w:rPr>
          <w:rFonts w:asciiTheme="majorHAnsi" w:eastAsiaTheme="majorEastAsia" w:hAnsiTheme="majorHAnsi" w:cstheme="majorBidi"/>
          <w:bCs/>
          <w:color w:val="890C58" w:themeColor="accent1"/>
          <w:sz w:val="24"/>
          <w:szCs w:val="26"/>
        </w:rPr>
      </w:pPr>
      <w:bookmarkStart w:id="12" w:name="_Toc320712383"/>
      <w:bookmarkStart w:id="13" w:name="_Toc388031343"/>
      <w:bookmarkStart w:id="14" w:name="_Toc424916303"/>
      <w:bookmarkStart w:id="15" w:name="_Toc433813641"/>
      <w:bookmarkStart w:id="16" w:name="_Toc230689478"/>
      <w:bookmarkStart w:id="17" w:name="_Toc231181535"/>
      <w:bookmarkStart w:id="18" w:name="_Toc263939491"/>
      <w:bookmarkStart w:id="19" w:name="_Toc184631697"/>
      <w:r w:rsidRPr="00E435CD">
        <w:br w:type="page"/>
      </w:r>
    </w:p>
    <w:p w14:paraId="7C60887D" w14:textId="0B423C52" w:rsidR="002F70C0" w:rsidRPr="00E435CD" w:rsidRDefault="007376A8" w:rsidP="002F70C0">
      <w:pPr>
        <w:pStyle w:val="Heading2"/>
      </w:pPr>
      <w:r w:rsidRPr="00E435CD">
        <w:lastRenderedPageBreak/>
        <w:t>Platform c</w:t>
      </w:r>
      <w:r w:rsidR="002F70C0" w:rsidRPr="00E435CD">
        <w:t>omponents</w:t>
      </w:r>
      <w:bookmarkEnd w:id="12"/>
      <w:bookmarkEnd w:id="13"/>
      <w:bookmarkEnd w:id="14"/>
      <w:bookmarkEnd w:id="15"/>
    </w:p>
    <w:p w14:paraId="309331A1" w14:textId="1F374A3A" w:rsidR="002F70C0" w:rsidRPr="00E435CD" w:rsidRDefault="007376A8" w:rsidP="002F70C0">
      <w:pPr>
        <w:pStyle w:val="Heading3"/>
      </w:pPr>
      <w:bookmarkStart w:id="20" w:name="_Toc284502759"/>
      <w:bookmarkStart w:id="21" w:name="wp9000377"/>
      <w:bookmarkStart w:id="22" w:name="_Toc283726385"/>
      <w:bookmarkStart w:id="23" w:name="_Toc283726387"/>
      <w:bookmarkStart w:id="24" w:name="_Toc283726388"/>
      <w:bookmarkStart w:id="25" w:name="_Toc283726390"/>
      <w:bookmarkStart w:id="26" w:name="_Toc283726393"/>
      <w:bookmarkStart w:id="27" w:name="_Toc283726394"/>
      <w:bookmarkStart w:id="28" w:name="_Toc283726396"/>
      <w:bookmarkStart w:id="29" w:name="_Toc283726399"/>
      <w:bookmarkStart w:id="30" w:name="_Toc283726400"/>
      <w:bookmarkStart w:id="31" w:name="_Toc283726402"/>
      <w:bookmarkStart w:id="32" w:name="_Toc283726403"/>
      <w:bookmarkStart w:id="33" w:name="_Toc283726405"/>
      <w:bookmarkStart w:id="34" w:name="_Toc283726408"/>
      <w:bookmarkStart w:id="35" w:name="_Toc283726409"/>
      <w:bookmarkStart w:id="36" w:name="_Toc283726410"/>
      <w:bookmarkStart w:id="37" w:name="_Toc283726411"/>
      <w:bookmarkStart w:id="38" w:name="_Toc283726415"/>
      <w:bookmarkStart w:id="39" w:name="_Toc283726416"/>
      <w:bookmarkStart w:id="40" w:name="_Toc283726417"/>
      <w:bookmarkStart w:id="41" w:name="_Toc283726419"/>
      <w:bookmarkStart w:id="42" w:name="_Toc283726420"/>
      <w:bookmarkStart w:id="43" w:name="_Toc283726421"/>
      <w:bookmarkStart w:id="44" w:name="_Toc283726422"/>
      <w:bookmarkStart w:id="45" w:name="_Toc283726427"/>
      <w:bookmarkStart w:id="46" w:name="_Toc283726428"/>
      <w:bookmarkStart w:id="47" w:name="_Toc283726430"/>
      <w:bookmarkStart w:id="48" w:name="_Toc283726431"/>
      <w:bookmarkStart w:id="49" w:name="_Toc283726432"/>
      <w:bookmarkStart w:id="50" w:name="_Toc283726433"/>
      <w:bookmarkStart w:id="51" w:name="_Toc320712385"/>
      <w:bookmarkStart w:id="52" w:name="_Toc388031345"/>
      <w:bookmarkEnd w:id="16"/>
      <w:bookmarkEnd w:id="17"/>
      <w:bookmarkEnd w:id="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E435CD">
        <w:t>Voting s</w:t>
      </w:r>
      <w:r w:rsidR="002F70C0" w:rsidRPr="00E435CD">
        <w:t>erve</w:t>
      </w:r>
      <w:r w:rsidRPr="00E435CD">
        <w:t>r</w:t>
      </w:r>
      <w:r w:rsidR="002F70C0" w:rsidRPr="00E435CD">
        <w:t>s</w:t>
      </w:r>
      <w:bookmarkEnd w:id="51"/>
      <w:bookmarkEnd w:id="52"/>
      <w:r w:rsidR="002F70C0" w:rsidRPr="00E435CD">
        <w:t xml:space="preserve"> </w:t>
      </w:r>
    </w:p>
    <w:p w14:paraId="19E3A949" w14:textId="1C23EC50" w:rsidR="002F70C0" w:rsidRPr="00E435CD" w:rsidRDefault="007376A8" w:rsidP="002F70C0">
      <w:pPr>
        <w:spacing w:after="120"/>
        <w:rPr>
          <w:snapToGrid w:val="0"/>
          <w:lang w:eastAsia="en-US"/>
        </w:rPr>
      </w:pPr>
      <w:r w:rsidRPr="00E435CD">
        <w:rPr>
          <w:snapToGrid w:val="0"/>
          <w:lang w:eastAsia="en-US"/>
        </w:rPr>
        <w:t xml:space="preserve">The configuration of the voting servers is </w:t>
      </w:r>
      <w:r w:rsidR="00271E6F" w:rsidRPr="00E435CD">
        <w:rPr>
          <w:snapToGrid w:val="0"/>
          <w:lang w:eastAsia="en-US"/>
        </w:rPr>
        <w:t>provided</w:t>
      </w:r>
      <w:r w:rsidRPr="00E435CD">
        <w:rPr>
          <w:snapToGrid w:val="0"/>
          <w:lang w:eastAsia="en-US"/>
        </w:rPr>
        <w:t xml:space="preserve"> in the following table:</w:t>
      </w:r>
    </w:p>
    <w:tbl>
      <w:tblPr>
        <w:tblStyle w:val="LightList11"/>
        <w:tblW w:w="9172" w:type="dxa"/>
        <w:tblInd w:w="108" w:type="dxa"/>
        <w:tblLayout w:type="fixed"/>
        <w:tblLook w:val="00A0" w:firstRow="1" w:lastRow="0" w:firstColumn="1" w:lastColumn="0" w:noHBand="0" w:noVBand="0"/>
      </w:tblPr>
      <w:tblGrid>
        <w:gridCol w:w="1560"/>
        <w:gridCol w:w="1903"/>
        <w:gridCol w:w="1903"/>
        <w:gridCol w:w="1903"/>
        <w:gridCol w:w="1903"/>
      </w:tblGrid>
      <w:tr w:rsidR="00860B32" w:rsidRPr="00E435CD" w14:paraId="0289402A" w14:textId="269EAF94" w:rsidTr="0073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E2070C" w14:textId="30198EFF" w:rsidR="00860B32" w:rsidRPr="00E435CD" w:rsidRDefault="00860B32" w:rsidP="00B36D61">
            <w:pPr>
              <w:rPr>
                <w:bCs w:val="0"/>
                <w:snapToGrid w:val="0"/>
                <w:color w:val="FFFFFF"/>
                <w:lang w:eastAsia="en-US"/>
              </w:rPr>
            </w:pPr>
            <w:r w:rsidRPr="00E435CD">
              <w:rPr>
                <w:bCs w:val="0"/>
                <w:snapToGrid w:val="0"/>
                <w:color w:val="FFFFFF"/>
                <w:lang w:eastAsia="en-US"/>
              </w:rPr>
              <w:t>Serve</w:t>
            </w:r>
            <w:r w:rsidR="007376A8" w:rsidRPr="00E435CD">
              <w:rPr>
                <w:bCs w:val="0"/>
                <w:snapToGrid w:val="0"/>
                <w:color w:val="FFFFFF"/>
                <w:lang w:eastAsia="en-US"/>
              </w:rPr>
              <w:t>r</w:t>
            </w:r>
            <w:r w:rsidRPr="00E435CD">
              <w:rPr>
                <w:bCs w:val="0"/>
                <w:snapToGrid w:val="0"/>
                <w:color w:val="FFFFFF"/>
                <w:lang w:eastAsia="en-US"/>
              </w:rPr>
              <w:t>s</w:t>
            </w:r>
          </w:p>
        </w:tc>
        <w:tc>
          <w:tcPr>
            <w:cnfStyle w:val="000010000000" w:firstRow="0" w:lastRow="0" w:firstColumn="0" w:lastColumn="0" w:oddVBand="1" w:evenVBand="0" w:oddHBand="0" w:evenHBand="0" w:firstRowFirstColumn="0" w:firstRowLastColumn="0" w:lastRowFirstColumn="0" w:lastRowLastColumn="0"/>
            <w:tcW w:w="1903" w:type="dxa"/>
          </w:tcPr>
          <w:p w14:paraId="733533AB" w14:textId="45E984FF" w:rsidR="00860B32" w:rsidRPr="00E435CD" w:rsidRDefault="00860B32" w:rsidP="00B36D61">
            <w:pPr>
              <w:rPr>
                <w:b w:val="0"/>
                <w:bCs w:val="0"/>
                <w:snapToGrid w:val="0"/>
                <w:color w:val="FFFFFF"/>
                <w:lang w:eastAsia="en-US"/>
              </w:rPr>
            </w:pPr>
            <w:r w:rsidRPr="00E435CD">
              <w:rPr>
                <w:snapToGrid w:val="0"/>
                <w:color w:val="FFFFFF"/>
                <w:lang w:eastAsia="en-US"/>
              </w:rPr>
              <w:t>Front</w:t>
            </w:r>
            <w:r w:rsidR="007376A8" w:rsidRPr="00E435CD">
              <w:rPr>
                <w:snapToGrid w:val="0"/>
                <w:color w:val="FFFFFF"/>
                <w:lang w:eastAsia="en-US"/>
              </w:rPr>
              <w:t>-end</w:t>
            </w:r>
          </w:p>
        </w:tc>
        <w:tc>
          <w:tcPr>
            <w:tcW w:w="1903" w:type="dxa"/>
          </w:tcPr>
          <w:p w14:paraId="5B0C1EEE" w14:textId="1E98BC99" w:rsidR="00860B32" w:rsidRPr="00E435CD" w:rsidRDefault="00860B32" w:rsidP="00B36D61">
            <w:pPr>
              <w:cnfStyle w:val="100000000000" w:firstRow="1" w:lastRow="0" w:firstColumn="0" w:lastColumn="0" w:oddVBand="0" w:evenVBand="0" w:oddHBand="0" w:evenHBand="0" w:firstRowFirstColumn="0" w:firstRowLastColumn="0" w:lastRowFirstColumn="0" w:lastRowLastColumn="0"/>
              <w:rPr>
                <w:b w:val="0"/>
                <w:bCs w:val="0"/>
                <w:snapToGrid w:val="0"/>
                <w:color w:val="FFFFFF"/>
                <w:lang w:eastAsia="en-US"/>
              </w:rPr>
            </w:pPr>
            <w:r w:rsidRPr="00E435CD">
              <w:rPr>
                <w:snapToGrid w:val="0"/>
                <w:color w:val="FFFFFF"/>
                <w:lang w:eastAsia="en-US"/>
              </w:rPr>
              <w:t>Ap</w:t>
            </w:r>
            <w:r w:rsidR="007376A8" w:rsidRPr="00E435CD">
              <w:rPr>
                <w:snapToGrid w:val="0"/>
                <w:color w:val="FFFFFF"/>
                <w:lang w:eastAsia="en-US"/>
              </w:rPr>
              <w:t>p</w:t>
            </w:r>
            <w:r w:rsidRPr="00E435CD">
              <w:rPr>
                <w:snapToGrid w:val="0"/>
                <w:color w:val="FFFFFF"/>
                <w:lang w:eastAsia="en-US"/>
              </w:rPr>
              <w:t>lica</w:t>
            </w:r>
            <w:r w:rsidR="007376A8" w:rsidRPr="00E435CD">
              <w:rPr>
                <w:snapToGrid w:val="0"/>
                <w:color w:val="FFFFFF"/>
                <w:lang w:eastAsia="en-US"/>
              </w:rPr>
              <w:t>tion</w:t>
            </w:r>
          </w:p>
        </w:tc>
        <w:tc>
          <w:tcPr>
            <w:cnfStyle w:val="000010000000" w:firstRow="0" w:lastRow="0" w:firstColumn="0" w:lastColumn="0" w:oddVBand="1" w:evenVBand="0" w:oddHBand="0" w:evenHBand="0" w:firstRowFirstColumn="0" w:firstRowLastColumn="0" w:lastRowFirstColumn="0" w:lastRowLastColumn="0"/>
            <w:tcW w:w="1903" w:type="dxa"/>
          </w:tcPr>
          <w:p w14:paraId="7B0B7B61" w14:textId="3F0B1762" w:rsidR="00860B32" w:rsidRPr="00E435CD" w:rsidRDefault="007376A8" w:rsidP="00B36D61">
            <w:pPr>
              <w:rPr>
                <w:b w:val="0"/>
                <w:bCs w:val="0"/>
                <w:snapToGrid w:val="0"/>
                <w:color w:val="FFFFFF"/>
                <w:lang w:eastAsia="en-US"/>
              </w:rPr>
            </w:pPr>
            <w:r w:rsidRPr="00E435CD">
              <w:rPr>
                <w:snapToGrid w:val="0"/>
                <w:color w:val="FFFFFF"/>
                <w:lang w:eastAsia="en-US"/>
              </w:rPr>
              <w:t>D</w:t>
            </w:r>
            <w:r w:rsidR="00860B32" w:rsidRPr="00E435CD">
              <w:rPr>
                <w:snapToGrid w:val="0"/>
                <w:color w:val="FFFFFF"/>
                <w:lang w:eastAsia="en-US"/>
              </w:rPr>
              <w:t>at</w:t>
            </w:r>
            <w:r w:rsidRPr="00E435CD">
              <w:rPr>
                <w:snapToGrid w:val="0"/>
                <w:color w:val="FFFFFF"/>
                <w:lang w:eastAsia="en-US"/>
              </w:rPr>
              <w:t>abase</w:t>
            </w:r>
          </w:p>
        </w:tc>
        <w:tc>
          <w:tcPr>
            <w:tcW w:w="1903" w:type="dxa"/>
          </w:tcPr>
          <w:p w14:paraId="30C28B2C" w14:textId="2629D2E7" w:rsidR="00860B32" w:rsidRPr="00E435CD" w:rsidRDefault="00860B32" w:rsidP="00B36D61">
            <w:pPr>
              <w:cnfStyle w:val="100000000000" w:firstRow="1" w:lastRow="0" w:firstColumn="0" w:lastColumn="0" w:oddVBand="0" w:evenVBand="0" w:oddHBand="0" w:evenHBand="0" w:firstRowFirstColumn="0" w:firstRowLastColumn="0" w:lastRowFirstColumn="0" w:lastRowLastColumn="0"/>
              <w:rPr>
                <w:snapToGrid w:val="0"/>
                <w:color w:val="FFFFFF"/>
                <w:lang w:eastAsia="en-US"/>
              </w:rPr>
            </w:pPr>
            <w:r w:rsidRPr="00E435CD">
              <w:rPr>
                <w:snapToGrid w:val="0"/>
                <w:color w:val="FFFFFF"/>
                <w:lang w:eastAsia="en-US"/>
              </w:rPr>
              <w:t>Monitori</w:t>
            </w:r>
            <w:r w:rsidR="007376A8" w:rsidRPr="00E435CD">
              <w:rPr>
                <w:snapToGrid w:val="0"/>
                <w:color w:val="FFFFFF"/>
                <w:lang w:eastAsia="en-US"/>
              </w:rPr>
              <w:t>ng</w:t>
            </w:r>
          </w:p>
        </w:tc>
      </w:tr>
      <w:tr w:rsidR="00860B32" w:rsidRPr="00E435CD" w14:paraId="15770176" w14:textId="77777777" w:rsidTr="0073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01FCA19C" w14:textId="3B41F6AA" w:rsidR="00860B32" w:rsidRPr="00E435CD" w:rsidRDefault="007376A8" w:rsidP="00B36D61">
            <w:pPr>
              <w:jc w:val="left"/>
              <w:rPr>
                <w:snapToGrid w:val="0"/>
                <w:lang w:eastAsia="en-US"/>
              </w:rPr>
            </w:pPr>
            <w:r w:rsidRPr="00E435CD">
              <w:rPr>
                <w:snapToGrid w:val="0"/>
                <w:lang w:eastAsia="en-US"/>
              </w:rPr>
              <w:t>Machine type</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53D09CFC" w14:textId="2139DB6A" w:rsidR="00860B32" w:rsidRPr="00E435CD" w:rsidRDefault="007376A8" w:rsidP="00B36D61">
            <w:pPr>
              <w:rPr>
                <w:snapToGrid w:val="0"/>
                <w:lang w:eastAsia="en-US"/>
              </w:rPr>
            </w:pPr>
            <w:r w:rsidRPr="00E435CD">
              <w:rPr>
                <w:snapToGrid w:val="0"/>
                <w:lang w:eastAsia="en-US"/>
              </w:rPr>
              <w:t>Physical or virtual</w:t>
            </w:r>
          </w:p>
        </w:tc>
        <w:tc>
          <w:tcPr>
            <w:tcW w:w="1903" w:type="dxa"/>
            <w:shd w:val="clear" w:color="auto" w:fill="E8E8E8" w:themeFill="text2" w:themeFillTint="1A"/>
          </w:tcPr>
          <w:p w14:paraId="05235C0D" w14:textId="5B6E2262" w:rsidR="00860B32" w:rsidRPr="00E435CD" w:rsidRDefault="007376A8" w:rsidP="00B36D61">
            <w:pPr>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Physical or virtual</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388F0370" w14:textId="2D3F3271" w:rsidR="00860B32" w:rsidRPr="00E435CD" w:rsidRDefault="007376A8" w:rsidP="00B36D61">
            <w:pPr>
              <w:rPr>
                <w:snapToGrid w:val="0"/>
                <w:lang w:eastAsia="en-US"/>
              </w:rPr>
            </w:pPr>
            <w:r w:rsidRPr="00E435CD">
              <w:rPr>
                <w:snapToGrid w:val="0"/>
                <w:lang w:eastAsia="en-US"/>
              </w:rPr>
              <w:t>Physical</w:t>
            </w:r>
          </w:p>
        </w:tc>
        <w:tc>
          <w:tcPr>
            <w:tcW w:w="1903" w:type="dxa"/>
            <w:shd w:val="clear" w:color="auto" w:fill="F2F2F2" w:themeFill="background1" w:themeFillShade="F2"/>
          </w:tcPr>
          <w:p w14:paraId="6183B9AD" w14:textId="59F74C01" w:rsidR="00860B32" w:rsidRPr="00E435CD" w:rsidRDefault="007376A8" w:rsidP="00B36D61">
            <w:pPr>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Physical or virtual</w:t>
            </w:r>
          </w:p>
        </w:tc>
      </w:tr>
      <w:tr w:rsidR="00860B32" w:rsidRPr="00E435CD" w14:paraId="767DC826" w14:textId="5D1BCEDB" w:rsidTr="007376A8">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666F2B8D" w14:textId="0E4C1357" w:rsidR="00860B32" w:rsidRPr="00E435CD" w:rsidRDefault="00860B32" w:rsidP="00B36D61">
            <w:pPr>
              <w:jc w:val="left"/>
              <w:rPr>
                <w:b w:val="0"/>
                <w:bCs w:val="0"/>
                <w:snapToGrid w:val="0"/>
                <w:lang w:eastAsia="en-US"/>
              </w:rPr>
            </w:pPr>
            <w:r w:rsidRPr="00E435CD">
              <w:rPr>
                <w:snapToGrid w:val="0"/>
                <w:lang w:eastAsia="en-US"/>
              </w:rPr>
              <w:t># m</w:t>
            </w:r>
            <w:r w:rsidR="007376A8" w:rsidRPr="00E435CD">
              <w:rPr>
                <w:snapToGrid w:val="0"/>
                <w:lang w:eastAsia="en-US"/>
              </w:rPr>
              <w:t>achines</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51E6A514" w14:textId="543189ED" w:rsidR="00860B32" w:rsidRPr="00E435CD" w:rsidRDefault="004062C1" w:rsidP="00B36D61">
            <w:pPr>
              <w:rPr>
                <w:snapToGrid w:val="0"/>
                <w:highlight w:val="yellow"/>
                <w:lang w:eastAsia="en-US"/>
              </w:rPr>
            </w:pPr>
            <w:r w:rsidRPr="00E435CD">
              <w:rPr>
                <w:snapToGrid w:val="0"/>
                <w:highlight w:val="yellow"/>
                <w:lang w:eastAsia="en-US"/>
              </w:rPr>
              <w:t>N</w:t>
            </w:r>
          </w:p>
        </w:tc>
        <w:tc>
          <w:tcPr>
            <w:tcW w:w="1903" w:type="dxa"/>
            <w:shd w:val="clear" w:color="auto" w:fill="E8E8E8" w:themeFill="text2" w:themeFillTint="1A"/>
          </w:tcPr>
          <w:p w14:paraId="1857CD7B" w14:textId="0B8519A6" w:rsidR="00860B32" w:rsidRPr="00E435CD" w:rsidRDefault="004062C1" w:rsidP="00B36D61">
            <w:pPr>
              <w:cnfStyle w:val="000000000000" w:firstRow="0" w:lastRow="0" w:firstColumn="0" w:lastColumn="0" w:oddVBand="0" w:evenVBand="0" w:oddHBand="0" w:evenHBand="0" w:firstRowFirstColumn="0" w:firstRowLastColumn="0" w:lastRowFirstColumn="0" w:lastRowLastColumn="0"/>
              <w:rPr>
                <w:snapToGrid w:val="0"/>
                <w:highlight w:val="yellow"/>
                <w:lang w:eastAsia="en-US"/>
              </w:rPr>
            </w:pPr>
            <w:r w:rsidRPr="00E435CD">
              <w:rPr>
                <w:snapToGrid w:val="0"/>
                <w:highlight w:val="yellow"/>
                <w:lang w:eastAsia="en-US"/>
              </w:rPr>
              <w:t>N</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7B7299A8" w14:textId="0C35B2E6" w:rsidR="00860B32" w:rsidRPr="00E435CD" w:rsidRDefault="004062C1" w:rsidP="00B36D61">
            <w:pPr>
              <w:rPr>
                <w:snapToGrid w:val="0"/>
                <w:highlight w:val="yellow"/>
                <w:lang w:eastAsia="en-US"/>
              </w:rPr>
            </w:pPr>
            <w:r w:rsidRPr="00E435CD">
              <w:rPr>
                <w:snapToGrid w:val="0"/>
                <w:highlight w:val="yellow"/>
                <w:lang w:eastAsia="en-US"/>
              </w:rPr>
              <w:t>N</w:t>
            </w:r>
          </w:p>
        </w:tc>
        <w:tc>
          <w:tcPr>
            <w:tcW w:w="1903" w:type="dxa"/>
            <w:shd w:val="clear" w:color="auto" w:fill="F2F2F2" w:themeFill="background1" w:themeFillShade="F2"/>
          </w:tcPr>
          <w:p w14:paraId="0EDB9662" w14:textId="031CE0E0" w:rsidR="00860B32" w:rsidRPr="00E435CD" w:rsidRDefault="004062C1" w:rsidP="00B36D61">
            <w:pPr>
              <w:cnfStyle w:val="000000000000" w:firstRow="0" w:lastRow="0" w:firstColumn="0" w:lastColumn="0" w:oddVBand="0" w:evenVBand="0" w:oddHBand="0" w:evenHBand="0" w:firstRowFirstColumn="0" w:firstRowLastColumn="0" w:lastRowFirstColumn="0" w:lastRowLastColumn="0"/>
              <w:rPr>
                <w:snapToGrid w:val="0"/>
                <w:highlight w:val="yellow"/>
                <w:lang w:eastAsia="en-US"/>
              </w:rPr>
            </w:pPr>
            <w:r w:rsidRPr="00E435CD">
              <w:rPr>
                <w:snapToGrid w:val="0"/>
                <w:highlight w:val="yellow"/>
                <w:lang w:eastAsia="en-US"/>
              </w:rPr>
              <w:t>N</w:t>
            </w:r>
          </w:p>
        </w:tc>
      </w:tr>
      <w:tr w:rsidR="00860B32" w:rsidRPr="00E435CD" w14:paraId="0623DFAF" w14:textId="7105673D" w:rsidTr="0073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37EC697D" w14:textId="067D69D9" w:rsidR="00860B32" w:rsidRPr="00E435CD" w:rsidRDefault="00860B32" w:rsidP="007376A8">
            <w:pPr>
              <w:jc w:val="left"/>
              <w:rPr>
                <w:b w:val="0"/>
                <w:bCs w:val="0"/>
                <w:snapToGrid w:val="0"/>
                <w:lang w:eastAsia="en-US"/>
              </w:rPr>
            </w:pPr>
            <w:r w:rsidRPr="00E435CD">
              <w:rPr>
                <w:snapToGrid w:val="0"/>
                <w:lang w:eastAsia="en-US"/>
              </w:rPr>
              <w:t xml:space="preserve"># </w:t>
            </w:r>
            <w:r w:rsidR="007376A8" w:rsidRPr="00E435CD">
              <w:rPr>
                <w:snapToGrid w:val="0"/>
                <w:lang w:eastAsia="en-US"/>
              </w:rPr>
              <w:t>processor cores</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0397C079" w14:textId="41896632" w:rsidR="00860B32" w:rsidRPr="00E435CD" w:rsidRDefault="004062C1" w:rsidP="00B36D61">
            <w:pPr>
              <w:jc w:val="left"/>
              <w:rPr>
                <w:snapToGrid w:val="0"/>
                <w:highlight w:val="yellow"/>
                <w:lang w:eastAsia="en-US"/>
              </w:rPr>
            </w:pPr>
            <w:r w:rsidRPr="00E435CD">
              <w:rPr>
                <w:snapToGrid w:val="0"/>
                <w:highlight w:val="yellow"/>
                <w:lang w:eastAsia="en-US"/>
              </w:rPr>
              <w:t>N cores</w:t>
            </w:r>
          </w:p>
        </w:tc>
        <w:tc>
          <w:tcPr>
            <w:tcW w:w="1903" w:type="dxa"/>
            <w:shd w:val="clear" w:color="auto" w:fill="E8E8E8" w:themeFill="text2" w:themeFillTint="1A"/>
          </w:tcPr>
          <w:p w14:paraId="6FBF902F" w14:textId="74B7F639" w:rsidR="00860B32" w:rsidRPr="00E435CD" w:rsidRDefault="004062C1" w:rsidP="00B36D61">
            <w:pPr>
              <w:jc w:val="left"/>
              <w:cnfStyle w:val="000000100000" w:firstRow="0" w:lastRow="0" w:firstColumn="0" w:lastColumn="0" w:oddVBand="0" w:evenVBand="0" w:oddHBand="1" w:evenHBand="0" w:firstRowFirstColumn="0" w:firstRowLastColumn="0" w:lastRowFirstColumn="0" w:lastRowLastColumn="0"/>
              <w:rPr>
                <w:snapToGrid w:val="0"/>
                <w:highlight w:val="yellow"/>
                <w:lang w:eastAsia="en-US"/>
              </w:rPr>
            </w:pPr>
            <w:r w:rsidRPr="00E435CD">
              <w:rPr>
                <w:snapToGrid w:val="0"/>
                <w:highlight w:val="yellow"/>
                <w:lang w:eastAsia="en-US"/>
              </w:rPr>
              <w:t>N cores</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230B5E0D" w14:textId="61782897" w:rsidR="00860B32" w:rsidRPr="00E435CD" w:rsidRDefault="004062C1" w:rsidP="00B36D61">
            <w:pPr>
              <w:jc w:val="left"/>
              <w:rPr>
                <w:snapToGrid w:val="0"/>
                <w:highlight w:val="yellow"/>
                <w:lang w:eastAsia="en-US"/>
              </w:rPr>
            </w:pPr>
            <w:r w:rsidRPr="00E435CD">
              <w:rPr>
                <w:snapToGrid w:val="0"/>
                <w:highlight w:val="yellow"/>
                <w:lang w:eastAsia="en-US"/>
              </w:rPr>
              <w:t>N cores</w:t>
            </w:r>
          </w:p>
        </w:tc>
        <w:tc>
          <w:tcPr>
            <w:tcW w:w="1903" w:type="dxa"/>
            <w:shd w:val="clear" w:color="auto" w:fill="F2F2F2" w:themeFill="background1" w:themeFillShade="F2"/>
          </w:tcPr>
          <w:p w14:paraId="77568CF6" w14:textId="2FAF5281" w:rsidR="00860B32" w:rsidRPr="00E435CD" w:rsidRDefault="004062C1" w:rsidP="00B36D61">
            <w:pPr>
              <w:jc w:val="left"/>
              <w:cnfStyle w:val="000000100000" w:firstRow="0" w:lastRow="0" w:firstColumn="0" w:lastColumn="0" w:oddVBand="0" w:evenVBand="0" w:oddHBand="1" w:evenHBand="0" w:firstRowFirstColumn="0" w:firstRowLastColumn="0" w:lastRowFirstColumn="0" w:lastRowLastColumn="0"/>
              <w:rPr>
                <w:snapToGrid w:val="0"/>
                <w:highlight w:val="yellow"/>
                <w:lang w:eastAsia="en-US"/>
              </w:rPr>
            </w:pPr>
            <w:r w:rsidRPr="00E435CD">
              <w:rPr>
                <w:snapToGrid w:val="0"/>
                <w:highlight w:val="yellow"/>
                <w:lang w:eastAsia="en-US"/>
              </w:rPr>
              <w:t>N cores</w:t>
            </w:r>
          </w:p>
        </w:tc>
      </w:tr>
      <w:tr w:rsidR="00860B32" w:rsidRPr="00E435CD" w14:paraId="1BFB67F9" w14:textId="5544F3B0" w:rsidTr="007376A8">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2948F093" w14:textId="425422E7" w:rsidR="00860B32" w:rsidRPr="00E435CD" w:rsidRDefault="00860B32" w:rsidP="00B36D61">
            <w:pPr>
              <w:jc w:val="left"/>
              <w:rPr>
                <w:b w:val="0"/>
                <w:bCs w:val="0"/>
                <w:snapToGrid w:val="0"/>
                <w:lang w:eastAsia="en-US"/>
              </w:rPr>
            </w:pPr>
            <w:r w:rsidRPr="00E435CD">
              <w:rPr>
                <w:snapToGrid w:val="0"/>
                <w:lang w:eastAsia="en-US"/>
              </w:rPr>
              <w:t>Memor</w:t>
            </w:r>
            <w:r w:rsidR="007376A8" w:rsidRPr="00E435CD">
              <w:rPr>
                <w:snapToGrid w:val="0"/>
                <w:lang w:eastAsia="en-US"/>
              </w:rPr>
              <w:t>y</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6E42137D" w14:textId="4A6BE4D0" w:rsidR="00860B32" w:rsidRPr="00E435CD" w:rsidRDefault="004062C1" w:rsidP="00B36D61">
            <w:pPr>
              <w:jc w:val="left"/>
              <w:rPr>
                <w:snapToGrid w:val="0"/>
                <w:highlight w:val="yellow"/>
                <w:lang w:eastAsia="en-US"/>
              </w:rPr>
            </w:pPr>
            <w:r w:rsidRPr="00E435CD">
              <w:rPr>
                <w:snapToGrid w:val="0"/>
                <w:highlight w:val="yellow"/>
                <w:lang w:eastAsia="en-US"/>
              </w:rPr>
              <w:t>X GB RAM</w:t>
            </w:r>
          </w:p>
        </w:tc>
        <w:tc>
          <w:tcPr>
            <w:tcW w:w="1903" w:type="dxa"/>
            <w:shd w:val="clear" w:color="auto" w:fill="E8E8E8" w:themeFill="text2" w:themeFillTint="1A"/>
          </w:tcPr>
          <w:p w14:paraId="77F28550" w14:textId="168EB9A4" w:rsidR="00860B32" w:rsidRPr="00E435CD" w:rsidRDefault="004062C1" w:rsidP="00B36D61">
            <w:pPr>
              <w:jc w:val="left"/>
              <w:cnfStyle w:val="000000000000" w:firstRow="0" w:lastRow="0" w:firstColumn="0" w:lastColumn="0" w:oddVBand="0" w:evenVBand="0" w:oddHBand="0" w:evenHBand="0" w:firstRowFirstColumn="0" w:firstRowLastColumn="0" w:lastRowFirstColumn="0" w:lastRowLastColumn="0"/>
              <w:rPr>
                <w:snapToGrid w:val="0"/>
                <w:highlight w:val="yellow"/>
                <w:lang w:eastAsia="en-US"/>
              </w:rPr>
            </w:pPr>
            <w:r w:rsidRPr="00E435CD">
              <w:rPr>
                <w:snapToGrid w:val="0"/>
                <w:highlight w:val="yellow"/>
                <w:lang w:eastAsia="en-US"/>
              </w:rPr>
              <w:t>X GB RAM</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2DF14546" w14:textId="03E9BA40" w:rsidR="00860B32" w:rsidRPr="00E435CD" w:rsidRDefault="004062C1" w:rsidP="00B36D61">
            <w:pPr>
              <w:jc w:val="left"/>
              <w:rPr>
                <w:snapToGrid w:val="0"/>
                <w:highlight w:val="yellow"/>
                <w:lang w:eastAsia="en-US"/>
              </w:rPr>
            </w:pPr>
            <w:r w:rsidRPr="00E435CD">
              <w:rPr>
                <w:snapToGrid w:val="0"/>
                <w:highlight w:val="yellow"/>
                <w:lang w:eastAsia="en-US"/>
              </w:rPr>
              <w:t>X GB RAM</w:t>
            </w:r>
          </w:p>
        </w:tc>
        <w:tc>
          <w:tcPr>
            <w:tcW w:w="1903" w:type="dxa"/>
            <w:shd w:val="clear" w:color="auto" w:fill="F2F2F2" w:themeFill="background1" w:themeFillShade="F2"/>
          </w:tcPr>
          <w:p w14:paraId="5145930F" w14:textId="3545A157" w:rsidR="00860B32" w:rsidRPr="00E435CD" w:rsidRDefault="004062C1" w:rsidP="00B36D61">
            <w:pPr>
              <w:jc w:val="left"/>
              <w:cnfStyle w:val="000000000000" w:firstRow="0" w:lastRow="0" w:firstColumn="0" w:lastColumn="0" w:oddVBand="0" w:evenVBand="0" w:oddHBand="0" w:evenHBand="0" w:firstRowFirstColumn="0" w:firstRowLastColumn="0" w:lastRowFirstColumn="0" w:lastRowLastColumn="0"/>
              <w:rPr>
                <w:snapToGrid w:val="0"/>
                <w:highlight w:val="yellow"/>
                <w:lang w:eastAsia="en-US"/>
              </w:rPr>
            </w:pPr>
            <w:r w:rsidRPr="00E435CD">
              <w:rPr>
                <w:snapToGrid w:val="0"/>
                <w:highlight w:val="yellow"/>
                <w:lang w:eastAsia="en-US"/>
              </w:rPr>
              <w:t>X GB RAM</w:t>
            </w:r>
          </w:p>
        </w:tc>
      </w:tr>
      <w:tr w:rsidR="00860B32" w:rsidRPr="00E435CD" w14:paraId="20B1DBD6" w14:textId="55E5A909" w:rsidTr="0073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16D07142" w14:textId="2661FF9A" w:rsidR="00860B32" w:rsidRPr="00E435CD" w:rsidRDefault="007376A8" w:rsidP="00B36D61">
            <w:pPr>
              <w:jc w:val="left"/>
              <w:rPr>
                <w:b w:val="0"/>
                <w:bCs w:val="0"/>
                <w:snapToGrid w:val="0"/>
                <w:lang w:eastAsia="en-US"/>
              </w:rPr>
            </w:pPr>
            <w:r w:rsidRPr="00E435CD">
              <w:rPr>
                <w:snapToGrid w:val="0"/>
                <w:lang w:eastAsia="en-US"/>
              </w:rPr>
              <w:t>Hard Disk</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6B39EC22" w14:textId="052732FC" w:rsidR="00860B32" w:rsidRPr="00E435CD" w:rsidRDefault="004062C1" w:rsidP="00B36D61">
            <w:pPr>
              <w:jc w:val="left"/>
              <w:rPr>
                <w:snapToGrid w:val="0"/>
                <w:highlight w:val="yellow"/>
                <w:lang w:eastAsia="en-US"/>
              </w:rPr>
            </w:pPr>
            <w:r w:rsidRPr="00E435CD">
              <w:rPr>
                <w:snapToGrid w:val="0"/>
                <w:highlight w:val="yellow"/>
                <w:lang w:eastAsia="en-US"/>
              </w:rPr>
              <w:t>X GB</w:t>
            </w:r>
          </w:p>
        </w:tc>
        <w:tc>
          <w:tcPr>
            <w:tcW w:w="1903" w:type="dxa"/>
            <w:shd w:val="clear" w:color="auto" w:fill="E8E8E8" w:themeFill="text2" w:themeFillTint="1A"/>
          </w:tcPr>
          <w:p w14:paraId="27FB1D56" w14:textId="36C740D3" w:rsidR="00860B32" w:rsidRPr="00E435CD" w:rsidRDefault="004062C1" w:rsidP="00B36D61">
            <w:pPr>
              <w:jc w:val="left"/>
              <w:cnfStyle w:val="000000100000" w:firstRow="0" w:lastRow="0" w:firstColumn="0" w:lastColumn="0" w:oddVBand="0" w:evenVBand="0" w:oddHBand="1" w:evenHBand="0" w:firstRowFirstColumn="0" w:firstRowLastColumn="0" w:lastRowFirstColumn="0" w:lastRowLastColumn="0"/>
              <w:rPr>
                <w:snapToGrid w:val="0"/>
                <w:highlight w:val="yellow"/>
                <w:lang w:eastAsia="en-US"/>
              </w:rPr>
            </w:pPr>
            <w:r w:rsidRPr="00E435CD">
              <w:rPr>
                <w:snapToGrid w:val="0"/>
                <w:highlight w:val="yellow"/>
                <w:lang w:eastAsia="en-US"/>
              </w:rPr>
              <w:t>X GB</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67A1263C" w14:textId="6099A559" w:rsidR="00860B32" w:rsidRPr="00E435CD" w:rsidRDefault="004062C1" w:rsidP="00B36D61">
            <w:pPr>
              <w:jc w:val="left"/>
              <w:rPr>
                <w:snapToGrid w:val="0"/>
                <w:highlight w:val="yellow"/>
                <w:lang w:eastAsia="en-US"/>
              </w:rPr>
            </w:pPr>
            <w:r w:rsidRPr="00E435CD">
              <w:rPr>
                <w:snapToGrid w:val="0"/>
                <w:highlight w:val="yellow"/>
                <w:lang w:eastAsia="en-US"/>
              </w:rPr>
              <w:t>X GB</w:t>
            </w:r>
          </w:p>
        </w:tc>
        <w:tc>
          <w:tcPr>
            <w:tcW w:w="1903" w:type="dxa"/>
            <w:shd w:val="clear" w:color="auto" w:fill="F2F2F2" w:themeFill="background1" w:themeFillShade="F2"/>
          </w:tcPr>
          <w:p w14:paraId="6692A811" w14:textId="69E99346" w:rsidR="00860B32" w:rsidRPr="00E435CD" w:rsidRDefault="004062C1" w:rsidP="00B36D61">
            <w:pPr>
              <w:jc w:val="left"/>
              <w:cnfStyle w:val="000000100000" w:firstRow="0" w:lastRow="0" w:firstColumn="0" w:lastColumn="0" w:oddVBand="0" w:evenVBand="0" w:oddHBand="1" w:evenHBand="0" w:firstRowFirstColumn="0" w:firstRowLastColumn="0" w:lastRowFirstColumn="0" w:lastRowLastColumn="0"/>
              <w:rPr>
                <w:snapToGrid w:val="0"/>
                <w:highlight w:val="yellow"/>
                <w:lang w:eastAsia="en-US"/>
              </w:rPr>
            </w:pPr>
            <w:r w:rsidRPr="00E435CD">
              <w:rPr>
                <w:snapToGrid w:val="0"/>
                <w:highlight w:val="yellow"/>
                <w:lang w:eastAsia="en-US"/>
              </w:rPr>
              <w:t>X GB</w:t>
            </w:r>
          </w:p>
        </w:tc>
      </w:tr>
      <w:tr w:rsidR="00860B32" w:rsidRPr="00E435CD" w14:paraId="23AD268F" w14:textId="4B72CF56" w:rsidTr="007376A8">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624B6D04" w14:textId="65BC566B" w:rsidR="00860B32" w:rsidRPr="00E435CD" w:rsidRDefault="007376A8" w:rsidP="00860B32">
            <w:pPr>
              <w:rPr>
                <w:b w:val="0"/>
                <w:bCs w:val="0"/>
                <w:snapToGrid w:val="0"/>
                <w:lang w:eastAsia="en-US"/>
              </w:rPr>
            </w:pPr>
            <w:r w:rsidRPr="00E435CD">
              <w:rPr>
                <w:snapToGrid w:val="0"/>
                <w:lang w:eastAsia="en-US"/>
              </w:rPr>
              <w:t>Net</w:t>
            </w:r>
            <w:r w:rsidR="00271E6F" w:rsidRPr="00E435CD">
              <w:rPr>
                <w:snapToGrid w:val="0"/>
                <w:lang w:eastAsia="en-US"/>
              </w:rPr>
              <w:t>work</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02A22F36" w14:textId="530C19DC" w:rsidR="00860B32" w:rsidRPr="00E435CD" w:rsidRDefault="00860B32" w:rsidP="00860B32">
            <w:pPr>
              <w:jc w:val="left"/>
            </w:pPr>
            <w:r w:rsidRPr="00E435CD">
              <w:t>3xEthernet 1 Gbps</w:t>
            </w:r>
          </w:p>
        </w:tc>
        <w:tc>
          <w:tcPr>
            <w:tcW w:w="1903" w:type="dxa"/>
            <w:shd w:val="clear" w:color="auto" w:fill="E8E8E8" w:themeFill="text2" w:themeFillTint="1A"/>
          </w:tcPr>
          <w:p w14:paraId="22F9EEA7" w14:textId="522CD2A7" w:rsidR="00860B32" w:rsidRPr="00E435CD" w:rsidRDefault="00860B32" w:rsidP="00860B32">
            <w:pPr>
              <w:ind w:left="240" w:hanging="240"/>
              <w:jc w:val="left"/>
              <w:cnfStyle w:val="000000000000" w:firstRow="0" w:lastRow="0" w:firstColumn="0" w:lastColumn="0" w:oddVBand="0" w:evenVBand="0" w:oddHBand="0" w:evenHBand="0" w:firstRowFirstColumn="0" w:firstRowLastColumn="0" w:lastRowFirstColumn="0" w:lastRowLastColumn="0"/>
            </w:pPr>
            <w:r w:rsidRPr="00E435CD">
              <w:t>3xEthernet 1 Gbps</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694553CF" w14:textId="0F59F9DE" w:rsidR="00860B32" w:rsidRPr="00E435CD" w:rsidRDefault="00860B32" w:rsidP="00860B32">
            <w:pPr>
              <w:jc w:val="left"/>
              <w:rPr>
                <w:snapToGrid w:val="0"/>
                <w:highlight w:val="yellow"/>
                <w:lang w:eastAsia="en-US"/>
              </w:rPr>
            </w:pPr>
            <w:r w:rsidRPr="00E435CD">
              <w:t>4xEthernet 1 Gbps</w:t>
            </w:r>
          </w:p>
        </w:tc>
        <w:tc>
          <w:tcPr>
            <w:tcW w:w="1903" w:type="dxa"/>
            <w:shd w:val="clear" w:color="auto" w:fill="F2F2F2" w:themeFill="background1" w:themeFillShade="F2"/>
          </w:tcPr>
          <w:p w14:paraId="0E88F328" w14:textId="5BB205AA" w:rsidR="00860B32" w:rsidRPr="00E435CD" w:rsidRDefault="00860B32" w:rsidP="00860B32">
            <w:pPr>
              <w:jc w:val="left"/>
              <w:cnfStyle w:val="000000000000" w:firstRow="0" w:lastRow="0" w:firstColumn="0" w:lastColumn="0" w:oddVBand="0" w:evenVBand="0" w:oddHBand="0" w:evenHBand="0" w:firstRowFirstColumn="0" w:firstRowLastColumn="0" w:lastRowFirstColumn="0" w:lastRowLastColumn="0"/>
              <w:rPr>
                <w:snapToGrid w:val="0"/>
                <w:lang w:eastAsia="en-US"/>
              </w:rPr>
            </w:pPr>
            <w:r w:rsidRPr="00E435CD">
              <w:t>2xEthernet 1 Gbps</w:t>
            </w:r>
          </w:p>
        </w:tc>
      </w:tr>
      <w:tr w:rsidR="00860B32" w:rsidRPr="00E435CD" w14:paraId="3E5C2E2F" w14:textId="3A450C20" w:rsidTr="0073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BFBFBF" w:themeFill="background1" w:themeFillShade="BF"/>
          </w:tcPr>
          <w:p w14:paraId="0B91EADB" w14:textId="77777777" w:rsidR="00860B32" w:rsidRPr="00E435CD" w:rsidRDefault="00860B32" w:rsidP="00B36D61">
            <w:pPr>
              <w:rPr>
                <w:b w:val="0"/>
                <w:bCs w:val="0"/>
                <w:snapToGrid w:val="0"/>
                <w:lang w:eastAsia="en-US"/>
              </w:rPr>
            </w:pPr>
            <w:r w:rsidRPr="00E435CD">
              <w:rPr>
                <w:snapToGrid w:val="0"/>
                <w:lang w:eastAsia="en-US"/>
              </w:rPr>
              <w:t>Software</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5D82AE12" w14:textId="07A22941" w:rsidR="00860B32" w:rsidRPr="00E435CD" w:rsidRDefault="00860B32" w:rsidP="004062C1">
            <w:pPr>
              <w:spacing w:before="120" w:after="120" w:line="276" w:lineRule="auto"/>
              <w:jc w:val="left"/>
              <w:rPr>
                <w:snapToGrid w:val="0"/>
                <w:lang w:eastAsia="en-US"/>
              </w:rPr>
            </w:pPr>
            <w:r w:rsidRPr="00E435CD">
              <w:rPr>
                <w:snapToGrid w:val="0"/>
                <w:lang w:eastAsia="en-US"/>
              </w:rPr>
              <w:t>Red Hat Linux 7 / CentOS 7 (64 bits)</w:t>
            </w:r>
          </w:p>
          <w:p w14:paraId="795CD675" w14:textId="0A8CD431" w:rsidR="00860B32" w:rsidRPr="00E435CD" w:rsidRDefault="00860B32" w:rsidP="004062C1">
            <w:pPr>
              <w:spacing w:before="120" w:after="120" w:line="276" w:lineRule="auto"/>
              <w:jc w:val="left"/>
              <w:rPr>
                <w:snapToGrid w:val="0"/>
                <w:lang w:eastAsia="en-US"/>
              </w:rPr>
            </w:pPr>
            <w:r w:rsidRPr="00E435CD">
              <w:rPr>
                <w:snapToGrid w:val="0"/>
                <w:lang w:eastAsia="en-US"/>
              </w:rPr>
              <w:t>Apache HTTP server</w:t>
            </w:r>
          </w:p>
          <w:p w14:paraId="799C323F" w14:textId="41BFEC98" w:rsidR="00860B32" w:rsidRPr="00E435CD" w:rsidRDefault="00860B32" w:rsidP="004062C1">
            <w:pPr>
              <w:spacing w:before="120" w:after="120" w:line="276" w:lineRule="auto"/>
              <w:jc w:val="left"/>
              <w:rPr>
                <w:snapToGrid w:val="0"/>
                <w:lang w:eastAsia="en-US"/>
              </w:rPr>
            </w:pPr>
            <w:r w:rsidRPr="00E435CD">
              <w:rPr>
                <w:snapToGrid w:val="0"/>
                <w:lang w:eastAsia="en-US"/>
              </w:rPr>
              <w:t>OpenSSL</w:t>
            </w:r>
          </w:p>
          <w:p w14:paraId="7840A2E1" w14:textId="6F7FB20D" w:rsidR="00860B32" w:rsidRPr="00E435CD" w:rsidRDefault="00860B32" w:rsidP="004062C1">
            <w:pPr>
              <w:spacing w:before="120" w:after="120" w:line="276" w:lineRule="auto"/>
              <w:jc w:val="left"/>
              <w:rPr>
                <w:snapToGrid w:val="0"/>
                <w:lang w:eastAsia="en-US"/>
              </w:rPr>
            </w:pPr>
            <w:r w:rsidRPr="00E435CD">
              <w:rPr>
                <w:snapToGrid w:val="0"/>
                <w:lang w:eastAsia="en-US"/>
              </w:rPr>
              <w:t>Random Generator Daemon (rngd)</w:t>
            </w:r>
          </w:p>
          <w:p w14:paraId="62B585A7" w14:textId="02ADAF1E" w:rsidR="00860B32" w:rsidRPr="00E435CD" w:rsidRDefault="00860B32" w:rsidP="004062C1">
            <w:pPr>
              <w:spacing w:before="120" w:after="120" w:line="276" w:lineRule="auto"/>
              <w:jc w:val="left"/>
              <w:rPr>
                <w:snapToGrid w:val="0"/>
                <w:lang w:eastAsia="en-US"/>
              </w:rPr>
            </w:pPr>
            <w:r w:rsidRPr="00E435CD">
              <w:rPr>
                <w:snapToGrid w:val="0"/>
                <w:lang w:eastAsia="en-US"/>
              </w:rPr>
              <w:t>Logs Forward System (Splunk Forwarder)</w:t>
            </w:r>
          </w:p>
          <w:p w14:paraId="68D53181" w14:textId="261F6BFE" w:rsidR="00860B32" w:rsidRPr="00E435CD" w:rsidRDefault="00860B32" w:rsidP="004062C1">
            <w:pPr>
              <w:spacing w:before="120" w:after="120" w:line="276" w:lineRule="auto"/>
              <w:jc w:val="left"/>
              <w:rPr>
                <w:snapToGrid w:val="0"/>
                <w:lang w:eastAsia="en-US"/>
              </w:rPr>
            </w:pPr>
            <w:r w:rsidRPr="00E435CD">
              <w:rPr>
                <w:snapToGrid w:val="0"/>
                <w:lang w:eastAsia="en-US"/>
              </w:rPr>
              <w:t>Zabbix monitoring agent</w:t>
            </w:r>
          </w:p>
          <w:p w14:paraId="401A3BFE" w14:textId="65594113" w:rsidR="00860B32" w:rsidRPr="00E435CD" w:rsidRDefault="004062C1" w:rsidP="004062C1">
            <w:pPr>
              <w:spacing w:before="120" w:after="120" w:line="276" w:lineRule="auto"/>
              <w:jc w:val="left"/>
              <w:rPr>
                <w:snapToGrid w:val="0"/>
                <w:lang w:eastAsia="en-US"/>
              </w:rPr>
            </w:pPr>
            <w:r w:rsidRPr="00E435CD">
              <w:rPr>
                <w:snapToGrid w:val="0"/>
                <w:lang w:eastAsia="en-US"/>
              </w:rPr>
              <w:t>OSSEC (o</w:t>
            </w:r>
            <w:r w:rsidR="007376A8" w:rsidRPr="00E435CD">
              <w:rPr>
                <w:snapToGrid w:val="0"/>
                <w:lang w:eastAsia="en-US"/>
              </w:rPr>
              <w:t xml:space="preserve">r </w:t>
            </w:r>
            <w:r w:rsidR="00271E6F" w:rsidRPr="00E435CD">
              <w:rPr>
                <w:snapToGrid w:val="0"/>
                <w:lang w:eastAsia="en-US"/>
              </w:rPr>
              <w:t>another</w:t>
            </w:r>
            <w:r w:rsidRPr="00E435CD">
              <w:rPr>
                <w:snapToGrid w:val="0"/>
                <w:lang w:eastAsia="en-US"/>
              </w:rPr>
              <w:t xml:space="preserve"> </w:t>
            </w:r>
            <w:r w:rsidR="00860B32" w:rsidRPr="00E435CD">
              <w:rPr>
                <w:snapToGrid w:val="0"/>
                <w:lang w:eastAsia="en-US"/>
              </w:rPr>
              <w:t>HIDS)</w:t>
            </w:r>
          </w:p>
        </w:tc>
        <w:tc>
          <w:tcPr>
            <w:tcW w:w="1903" w:type="dxa"/>
            <w:shd w:val="clear" w:color="auto" w:fill="E8E8E8" w:themeFill="text2" w:themeFillTint="1A"/>
          </w:tcPr>
          <w:p w14:paraId="7CCAC4CD"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Red Hat Linux 7 / CentOS 7 (64 bits)</w:t>
            </w:r>
          </w:p>
          <w:p w14:paraId="09ECF944" w14:textId="2842D1BC"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Apache Tomcat</w:t>
            </w:r>
          </w:p>
          <w:p w14:paraId="632364DE"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OpenSSL</w:t>
            </w:r>
          </w:p>
          <w:p w14:paraId="5FE17735"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Random Generator Daemon (rngd)</w:t>
            </w:r>
          </w:p>
          <w:p w14:paraId="67A70EEF"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Logs Forward System (Splunk Forwarder)</w:t>
            </w:r>
          </w:p>
          <w:p w14:paraId="0EF4C922"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Zabbix monitoring agent</w:t>
            </w:r>
          </w:p>
          <w:p w14:paraId="6C689F13" w14:textId="7066452D" w:rsidR="00860B32"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OSSEC (</w:t>
            </w:r>
            <w:r w:rsidR="00271E6F" w:rsidRPr="00E435CD">
              <w:rPr>
                <w:snapToGrid w:val="0"/>
                <w:lang w:eastAsia="en-US"/>
              </w:rPr>
              <w:t>or another</w:t>
            </w:r>
            <w:r w:rsidRPr="00E435CD">
              <w:rPr>
                <w:snapToGrid w:val="0"/>
                <w:lang w:eastAsia="en-US"/>
              </w:rPr>
              <w:t xml:space="preserve"> HIDS)</w:t>
            </w:r>
          </w:p>
        </w:tc>
        <w:tc>
          <w:tcPr>
            <w:cnfStyle w:val="000010000000" w:firstRow="0" w:lastRow="0" w:firstColumn="0" w:lastColumn="0" w:oddVBand="1" w:evenVBand="0" w:oddHBand="0" w:evenHBand="0" w:firstRowFirstColumn="0" w:firstRowLastColumn="0" w:lastRowFirstColumn="0" w:lastRowLastColumn="0"/>
            <w:tcW w:w="1903" w:type="dxa"/>
            <w:shd w:val="clear" w:color="auto" w:fill="F2F2F2" w:themeFill="background1" w:themeFillShade="F2"/>
          </w:tcPr>
          <w:p w14:paraId="69D888C5" w14:textId="71073CEB" w:rsidR="004062C1" w:rsidRPr="00E435CD" w:rsidRDefault="004062C1" w:rsidP="004062C1">
            <w:pPr>
              <w:spacing w:before="120" w:after="120" w:line="276" w:lineRule="auto"/>
              <w:jc w:val="left"/>
              <w:rPr>
                <w:snapToGrid w:val="0"/>
                <w:lang w:eastAsia="en-US"/>
              </w:rPr>
            </w:pPr>
            <w:r w:rsidRPr="00E435CD">
              <w:rPr>
                <w:snapToGrid w:val="0"/>
                <w:lang w:eastAsia="en-US"/>
              </w:rPr>
              <w:t>Red Hat Linux 7 / Oracle Enterprise Linux 7 (64 bits)</w:t>
            </w:r>
          </w:p>
          <w:p w14:paraId="3303E0E2" w14:textId="2CF6699E" w:rsidR="004062C1" w:rsidRPr="00E435CD" w:rsidRDefault="004062C1" w:rsidP="004062C1">
            <w:pPr>
              <w:spacing w:before="120" w:after="120" w:line="276" w:lineRule="auto"/>
              <w:jc w:val="left"/>
              <w:rPr>
                <w:snapToGrid w:val="0"/>
                <w:lang w:eastAsia="en-US"/>
              </w:rPr>
            </w:pPr>
            <w:r w:rsidRPr="00E435CD">
              <w:rPr>
                <w:snapToGrid w:val="0"/>
                <w:lang w:eastAsia="en-US"/>
              </w:rPr>
              <w:t xml:space="preserve">Oracle Database 11gR2 </w:t>
            </w:r>
            <w:r w:rsidR="00271E6F" w:rsidRPr="00E435CD">
              <w:rPr>
                <w:snapToGrid w:val="0"/>
                <w:lang w:eastAsia="en-US"/>
              </w:rPr>
              <w:t>with</w:t>
            </w:r>
            <w:r w:rsidRPr="00E435CD">
              <w:rPr>
                <w:snapToGrid w:val="0"/>
                <w:lang w:eastAsia="en-US"/>
              </w:rPr>
              <w:t xml:space="preserve"> RAC</w:t>
            </w:r>
          </w:p>
          <w:p w14:paraId="651BE592" w14:textId="77777777" w:rsidR="004062C1" w:rsidRPr="00E435CD" w:rsidRDefault="004062C1" w:rsidP="004062C1">
            <w:pPr>
              <w:spacing w:before="120" w:after="120" w:line="276" w:lineRule="auto"/>
              <w:jc w:val="left"/>
              <w:rPr>
                <w:snapToGrid w:val="0"/>
                <w:lang w:eastAsia="en-US"/>
              </w:rPr>
            </w:pPr>
            <w:r w:rsidRPr="00E435CD">
              <w:rPr>
                <w:snapToGrid w:val="0"/>
                <w:lang w:eastAsia="en-US"/>
              </w:rPr>
              <w:t>Logs Forward System (Splunk Forwarder)</w:t>
            </w:r>
          </w:p>
          <w:p w14:paraId="7A42FC0F" w14:textId="77777777" w:rsidR="004062C1" w:rsidRPr="00E435CD" w:rsidRDefault="004062C1" w:rsidP="004062C1">
            <w:pPr>
              <w:spacing w:before="120" w:after="120" w:line="276" w:lineRule="auto"/>
              <w:jc w:val="left"/>
              <w:rPr>
                <w:snapToGrid w:val="0"/>
                <w:lang w:eastAsia="en-US"/>
              </w:rPr>
            </w:pPr>
            <w:r w:rsidRPr="00E435CD">
              <w:rPr>
                <w:snapToGrid w:val="0"/>
                <w:lang w:eastAsia="en-US"/>
              </w:rPr>
              <w:t>Zabbix monitoring agent</w:t>
            </w:r>
          </w:p>
          <w:p w14:paraId="4326B0DF" w14:textId="72DD408F" w:rsidR="00860B32" w:rsidRPr="00E435CD" w:rsidRDefault="004062C1" w:rsidP="004062C1">
            <w:pPr>
              <w:spacing w:before="120" w:after="120" w:line="276" w:lineRule="auto"/>
              <w:jc w:val="left"/>
              <w:rPr>
                <w:snapToGrid w:val="0"/>
                <w:lang w:eastAsia="en-US"/>
              </w:rPr>
            </w:pPr>
            <w:r w:rsidRPr="00E435CD">
              <w:rPr>
                <w:snapToGrid w:val="0"/>
                <w:lang w:eastAsia="en-US"/>
              </w:rPr>
              <w:t>OSSEC (</w:t>
            </w:r>
            <w:r w:rsidR="00271E6F" w:rsidRPr="00E435CD">
              <w:rPr>
                <w:snapToGrid w:val="0"/>
                <w:lang w:eastAsia="en-US"/>
              </w:rPr>
              <w:t>or another</w:t>
            </w:r>
            <w:r w:rsidRPr="00E435CD">
              <w:rPr>
                <w:snapToGrid w:val="0"/>
                <w:lang w:eastAsia="en-US"/>
              </w:rPr>
              <w:t xml:space="preserve"> HIDS)</w:t>
            </w:r>
            <w:r w:rsidR="00860B32" w:rsidRPr="00E435CD">
              <w:rPr>
                <w:snapToGrid w:val="0"/>
                <w:lang w:eastAsia="en-US"/>
              </w:rPr>
              <w:t xml:space="preserve"> </w:t>
            </w:r>
          </w:p>
        </w:tc>
        <w:tc>
          <w:tcPr>
            <w:tcW w:w="1903" w:type="dxa"/>
            <w:shd w:val="clear" w:color="auto" w:fill="F2F2F2" w:themeFill="background1" w:themeFillShade="F2"/>
          </w:tcPr>
          <w:p w14:paraId="37236FFF"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Red Hat Linux 7 / CentOS 7 (64 bits)</w:t>
            </w:r>
          </w:p>
          <w:p w14:paraId="20F61D80" w14:textId="2513A0E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Splunk (</w:t>
            </w:r>
            <w:r w:rsidRPr="00E435CD">
              <w:rPr>
                <w:snapToGrid w:val="0"/>
                <w:highlight w:val="yellow"/>
                <w:lang w:eastAsia="en-US"/>
              </w:rPr>
              <w:t>2 GB/da</w:t>
            </w:r>
            <w:r w:rsidR="007376A8" w:rsidRPr="00E435CD">
              <w:rPr>
                <w:snapToGrid w:val="0"/>
                <w:highlight w:val="yellow"/>
                <w:lang w:eastAsia="en-US"/>
              </w:rPr>
              <w:t>y</w:t>
            </w:r>
            <w:r w:rsidR="00271E6F" w:rsidRPr="00E435CD">
              <w:rPr>
                <w:snapToGrid w:val="0"/>
                <w:lang w:eastAsia="en-US"/>
              </w:rPr>
              <w:t xml:space="preserve"> licenc</w:t>
            </w:r>
            <w:r w:rsidR="007376A8" w:rsidRPr="00E435CD">
              <w:rPr>
                <w:snapToGrid w:val="0"/>
                <w:lang w:eastAsia="en-US"/>
              </w:rPr>
              <w:t>e</w:t>
            </w:r>
            <w:r w:rsidRPr="00E435CD">
              <w:rPr>
                <w:snapToGrid w:val="0"/>
                <w:lang w:eastAsia="en-US"/>
              </w:rPr>
              <w:t>)</w:t>
            </w:r>
          </w:p>
          <w:p w14:paraId="19C72220" w14:textId="77777777" w:rsidR="004062C1"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Zabbix</w:t>
            </w:r>
          </w:p>
          <w:p w14:paraId="05EF0716" w14:textId="3200650E" w:rsidR="00860B32" w:rsidRPr="00E435CD" w:rsidRDefault="004062C1" w:rsidP="004062C1">
            <w:p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napToGrid w:val="0"/>
                <w:lang w:eastAsia="en-US"/>
              </w:rPr>
            </w:pPr>
            <w:r w:rsidRPr="00E435CD">
              <w:rPr>
                <w:snapToGrid w:val="0"/>
                <w:lang w:eastAsia="en-US"/>
              </w:rPr>
              <w:t>Ansible</w:t>
            </w:r>
          </w:p>
        </w:tc>
      </w:tr>
    </w:tbl>
    <w:p w14:paraId="7B751C2A" w14:textId="2AEBC280" w:rsidR="007376A8" w:rsidRPr="00E435CD" w:rsidRDefault="007376A8" w:rsidP="002F70C0">
      <w:pPr>
        <w:spacing w:before="240"/>
        <w:rPr>
          <w:i/>
          <w:snapToGrid w:val="0"/>
          <w:lang w:eastAsia="en-US"/>
        </w:rPr>
      </w:pPr>
      <w:r w:rsidRPr="00E435CD">
        <w:rPr>
          <w:i/>
          <w:snapToGrid w:val="0"/>
          <w:highlight w:val="yellow"/>
          <w:lang w:eastAsia="en-US"/>
        </w:rPr>
        <w:t>Review the fields in yellow with the matrix "Govlab IT requirements - Sizing" in Excel and delete this</w:t>
      </w:r>
    </w:p>
    <w:p w14:paraId="3A87F64B" w14:textId="77777777" w:rsidR="007376A8" w:rsidRPr="00E435CD" w:rsidRDefault="007376A8" w:rsidP="007376A8">
      <w:pPr>
        <w:rPr>
          <w:i/>
          <w:snapToGrid w:val="0"/>
          <w:lang w:eastAsia="en-US"/>
        </w:rPr>
      </w:pPr>
    </w:p>
    <w:p w14:paraId="11D664B3" w14:textId="3860AC69" w:rsidR="007376A8" w:rsidRPr="00E435CD" w:rsidRDefault="007376A8" w:rsidP="007376A8">
      <w:pPr>
        <w:rPr>
          <w:snapToGrid w:val="0"/>
          <w:lang w:eastAsia="en-US"/>
        </w:rPr>
      </w:pPr>
      <w:r w:rsidRPr="00E435CD">
        <w:rPr>
          <w:i/>
          <w:snapToGrid w:val="0"/>
          <w:lang w:eastAsia="en-US"/>
        </w:rPr>
        <w:t xml:space="preserve">Note: </w:t>
      </w:r>
      <w:r w:rsidRPr="00E435CD">
        <w:rPr>
          <w:snapToGrid w:val="0"/>
          <w:lang w:eastAsia="en-US"/>
        </w:rPr>
        <w:t xml:space="preserve">Oracle </w:t>
      </w:r>
      <w:r w:rsidR="00B179CA" w:rsidRPr="00E435CD">
        <w:rPr>
          <w:snapToGrid w:val="0"/>
          <w:lang w:eastAsia="en-US"/>
        </w:rPr>
        <w:t>must</w:t>
      </w:r>
      <w:r w:rsidRPr="00E435CD">
        <w:rPr>
          <w:snapToGrid w:val="0"/>
          <w:lang w:eastAsia="en-US"/>
        </w:rPr>
        <w:t xml:space="preserve"> be configured to keep a copy of all the information stored on tapes. A new tape should be used every day during the election process. The database encoding must be UTF-8.</w:t>
      </w:r>
    </w:p>
    <w:p w14:paraId="675ECA3A" w14:textId="77777777" w:rsidR="007376A8" w:rsidRPr="00E435CD" w:rsidRDefault="007376A8" w:rsidP="007376A8">
      <w:pPr>
        <w:rPr>
          <w:snapToGrid w:val="0"/>
          <w:lang w:eastAsia="en-US"/>
        </w:rPr>
      </w:pPr>
    </w:p>
    <w:p w14:paraId="68E1EA29" w14:textId="1DBE3C0C" w:rsidR="007376A8" w:rsidRPr="00E435CD" w:rsidRDefault="007376A8" w:rsidP="007376A8">
      <w:pPr>
        <w:rPr>
          <w:snapToGrid w:val="0"/>
          <w:lang w:eastAsia="en-US"/>
        </w:rPr>
      </w:pPr>
      <w:r w:rsidRPr="00E435CD">
        <w:rPr>
          <w:snapToGrid w:val="0"/>
          <w:lang w:eastAsia="en-US"/>
        </w:rPr>
        <w:t xml:space="preserve">Due to the nature of the </w:t>
      </w:r>
      <w:r w:rsidR="00B253E9">
        <w:rPr>
          <w:snapToGrid w:val="0"/>
          <w:lang w:eastAsia="en-US"/>
        </w:rPr>
        <w:t>Invote</w:t>
      </w:r>
      <w:r w:rsidRPr="00E435CD">
        <w:rPr>
          <w:snapToGrid w:val="0"/>
          <w:lang w:eastAsia="en-US"/>
        </w:rPr>
        <w:t xml:space="preserve"> solution</w:t>
      </w:r>
      <w:r w:rsidR="00271E6F" w:rsidRPr="00E435CD">
        <w:rPr>
          <w:snapToGrid w:val="0"/>
          <w:lang w:eastAsia="en-US"/>
        </w:rPr>
        <w:t>,</w:t>
      </w:r>
      <w:r w:rsidR="00095155" w:rsidRPr="00E435CD">
        <w:rPr>
          <w:snapToGrid w:val="0"/>
          <w:lang w:eastAsia="en-US"/>
        </w:rPr>
        <w:t xml:space="preserve"> it is recommended for front-end and application servers to be in a dedicated virtual environment</w:t>
      </w:r>
      <w:r w:rsidRPr="00E435CD">
        <w:rPr>
          <w:snapToGrid w:val="0"/>
          <w:lang w:eastAsia="en-US"/>
        </w:rPr>
        <w:t xml:space="preserve">, in the case of opting for virtual machines for </w:t>
      </w:r>
      <w:r w:rsidR="00095155" w:rsidRPr="00E435CD">
        <w:rPr>
          <w:snapToGrid w:val="0"/>
          <w:lang w:eastAsia="en-US"/>
        </w:rPr>
        <w:t>its deployment</w:t>
      </w:r>
      <w:r w:rsidRPr="00E435CD">
        <w:rPr>
          <w:snapToGrid w:val="0"/>
          <w:lang w:eastAsia="en-US"/>
        </w:rPr>
        <w:t xml:space="preserve">. In this way, each machine can be cloned or stored for data retention policy purposes or </w:t>
      </w:r>
      <w:r w:rsidR="00271E6F" w:rsidRPr="00E435CD">
        <w:rPr>
          <w:snapToGrid w:val="0"/>
          <w:lang w:eastAsia="en-US"/>
        </w:rPr>
        <w:t xml:space="preserve">for </w:t>
      </w:r>
      <w:r w:rsidR="00095155" w:rsidRPr="00E435CD">
        <w:rPr>
          <w:snapToGrid w:val="0"/>
          <w:lang w:eastAsia="en-US"/>
        </w:rPr>
        <w:t xml:space="preserve">reducing the provisioning time </w:t>
      </w:r>
      <w:r w:rsidRPr="00E435CD">
        <w:rPr>
          <w:snapToGrid w:val="0"/>
          <w:lang w:eastAsia="en-US"/>
        </w:rPr>
        <w:t>i</w:t>
      </w:r>
      <w:r w:rsidR="00095155" w:rsidRPr="00E435CD">
        <w:rPr>
          <w:snapToGrid w:val="0"/>
          <w:lang w:eastAsia="en-US"/>
        </w:rPr>
        <w:t>n case</w:t>
      </w:r>
      <w:r w:rsidR="00271E6F" w:rsidRPr="00E435CD">
        <w:rPr>
          <w:snapToGrid w:val="0"/>
          <w:lang w:eastAsia="en-US"/>
        </w:rPr>
        <w:t xml:space="preserve"> that</w:t>
      </w:r>
      <w:r w:rsidR="00095155" w:rsidRPr="00E435CD">
        <w:rPr>
          <w:snapToGrid w:val="0"/>
          <w:lang w:eastAsia="en-US"/>
        </w:rPr>
        <w:t xml:space="preserve"> more machines were needed</w:t>
      </w:r>
      <w:r w:rsidRPr="00E435CD">
        <w:rPr>
          <w:snapToGrid w:val="0"/>
          <w:lang w:eastAsia="en-US"/>
        </w:rPr>
        <w:t>.</w:t>
      </w:r>
    </w:p>
    <w:p w14:paraId="3DE11D82" w14:textId="3A8113DF" w:rsidR="007376A8" w:rsidRPr="00E435CD" w:rsidRDefault="007376A8" w:rsidP="007376A8">
      <w:pPr>
        <w:rPr>
          <w:snapToGrid w:val="0"/>
          <w:lang w:eastAsia="en-US"/>
        </w:rPr>
      </w:pPr>
    </w:p>
    <w:p w14:paraId="04E43512" w14:textId="41D4ABF6" w:rsidR="007376A8" w:rsidRPr="00E435CD" w:rsidRDefault="007376A8" w:rsidP="007376A8">
      <w:pPr>
        <w:rPr>
          <w:snapToGrid w:val="0"/>
          <w:lang w:eastAsia="en-US"/>
        </w:rPr>
      </w:pPr>
    </w:p>
    <w:p w14:paraId="16D5CD98" w14:textId="233CEFCD" w:rsidR="007376A8" w:rsidRPr="00E435CD" w:rsidRDefault="007376A8" w:rsidP="007376A8">
      <w:pPr>
        <w:rPr>
          <w:snapToGrid w:val="0"/>
          <w:lang w:eastAsia="en-US"/>
        </w:rPr>
      </w:pPr>
    </w:p>
    <w:p w14:paraId="73C84C0F" w14:textId="77777777" w:rsidR="007376A8" w:rsidRPr="00E435CD" w:rsidRDefault="007376A8" w:rsidP="007376A8">
      <w:pPr>
        <w:rPr>
          <w:snapToGrid w:val="0"/>
          <w:lang w:eastAsia="en-US"/>
        </w:rPr>
      </w:pPr>
    </w:p>
    <w:p w14:paraId="66691E77" w14:textId="478E8CD8" w:rsidR="00BB6BC3" w:rsidRPr="00E435CD" w:rsidRDefault="00B253E9" w:rsidP="007376A8">
      <w:pPr>
        <w:rPr>
          <w:snapToGrid w:val="0"/>
          <w:lang w:eastAsia="en-US"/>
        </w:rPr>
      </w:pPr>
      <w:r>
        <w:rPr>
          <w:snapToGrid w:val="0"/>
          <w:lang w:eastAsia="en-US"/>
        </w:rPr>
        <w:lastRenderedPageBreak/>
        <w:t>Invote</w:t>
      </w:r>
      <w:r w:rsidR="007376A8" w:rsidRPr="00E435CD">
        <w:rPr>
          <w:snapToGrid w:val="0"/>
          <w:lang w:eastAsia="en-US"/>
        </w:rPr>
        <w:t xml:space="preserve"> port</w:t>
      </w:r>
      <w:r w:rsidR="00271E6F" w:rsidRPr="00E435CD">
        <w:rPr>
          <w:snapToGrid w:val="0"/>
          <w:lang w:eastAsia="en-US"/>
        </w:rPr>
        <w:t xml:space="preserve">al and </w:t>
      </w:r>
      <w:r>
        <w:rPr>
          <w:snapToGrid w:val="0"/>
          <w:lang w:eastAsia="en-US"/>
        </w:rPr>
        <w:t>Invote</w:t>
      </w:r>
      <w:r w:rsidR="00271E6F" w:rsidRPr="00E435CD">
        <w:rPr>
          <w:snapToGrid w:val="0"/>
          <w:lang w:eastAsia="en-US"/>
        </w:rPr>
        <w:t xml:space="preserve"> back-</w:t>
      </w:r>
      <w:r w:rsidR="007376A8" w:rsidRPr="00E435CD">
        <w:rPr>
          <w:snapToGrid w:val="0"/>
          <w:lang w:eastAsia="en-US"/>
        </w:rPr>
        <w:t xml:space="preserve">office have a service check that makes </w:t>
      </w:r>
      <w:r w:rsidR="00271E6F" w:rsidRPr="00E435CD">
        <w:rPr>
          <w:snapToGrid w:val="0"/>
          <w:lang w:eastAsia="en-US"/>
        </w:rPr>
        <w:t xml:space="preserve">it </w:t>
      </w:r>
      <w:r w:rsidR="007376A8" w:rsidRPr="00E435CD">
        <w:rPr>
          <w:snapToGrid w:val="0"/>
          <w:lang w:eastAsia="en-US"/>
        </w:rPr>
        <w:t>eas</w:t>
      </w:r>
      <w:r w:rsidR="00095155" w:rsidRPr="00E435CD">
        <w:rPr>
          <w:snapToGrid w:val="0"/>
          <w:lang w:eastAsia="en-US"/>
        </w:rPr>
        <w:t>ier</w:t>
      </w:r>
      <w:r w:rsidR="007376A8" w:rsidRPr="00E435CD">
        <w:rPr>
          <w:snapToGrid w:val="0"/>
          <w:lang w:eastAsia="en-US"/>
        </w:rPr>
        <w:t xml:space="preserve"> for load balancers to validate whether the application is up and running without any problems. In case there is a failure on the Apache server or individual Tomcat servers, the load balancers (assuming they support </w:t>
      </w:r>
      <w:r w:rsidR="00271E6F" w:rsidRPr="00E435CD">
        <w:rPr>
          <w:snapToGrid w:val="0"/>
          <w:lang w:eastAsia="en-US"/>
        </w:rPr>
        <w:t>“</w:t>
      </w:r>
      <w:r w:rsidR="007376A8" w:rsidRPr="00E435CD">
        <w:rPr>
          <w:snapToGrid w:val="0"/>
          <w:lang w:eastAsia="en-US"/>
        </w:rPr>
        <w:t>service check</w:t>
      </w:r>
      <w:r w:rsidR="00271E6F" w:rsidRPr="00E435CD">
        <w:rPr>
          <w:snapToGrid w:val="0"/>
          <w:lang w:eastAsia="en-US"/>
        </w:rPr>
        <w:t>”</w:t>
      </w:r>
      <w:r w:rsidR="007376A8" w:rsidRPr="00E435CD">
        <w:rPr>
          <w:snapToGrid w:val="0"/>
          <w:lang w:eastAsia="en-US"/>
        </w:rPr>
        <w:t xml:space="preserve"> queries) would detect the failed service check response</w:t>
      </w:r>
      <w:r w:rsidR="00271E6F" w:rsidRPr="00E435CD">
        <w:rPr>
          <w:snapToGrid w:val="0"/>
          <w:lang w:eastAsia="en-US"/>
        </w:rPr>
        <w:t xml:space="preserve"> and redirect the connections of</w:t>
      </w:r>
      <w:r w:rsidR="007376A8" w:rsidRPr="00E435CD">
        <w:rPr>
          <w:snapToGrid w:val="0"/>
          <w:lang w:eastAsia="en-US"/>
        </w:rPr>
        <w:t xml:space="preserve"> the election to another logical branch.</w:t>
      </w:r>
    </w:p>
    <w:p w14:paraId="5DB8E029" w14:textId="77777777" w:rsidR="007376A8" w:rsidRPr="00E435CD" w:rsidRDefault="007376A8" w:rsidP="007376A8"/>
    <w:p w14:paraId="4E3D1B8D" w14:textId="0249A1F5" w:rsidR="007376A8" w:rsidRPr="00E435CD" w:rsidRDefault="007376A8" w:rsidP="00031343">
      <w:pPr>
        <w:pStyle w:val="Heading3"/>
      </w:pPr>
      <w:r w:rsidRPr="00E435CD">
        <w:t>Network equipment</w:t>
      </w:r>
    </w:p>
    <w:p w14:paraId="00086F9D" w14:textId="3810FF9A" w:rsidR="007376A8" w:rsidRPr="00E435CD" w:rsidRDefault="007376A8" w:rsidP="007376A8">
      <w:pPr>
        <w:spacing w:before="120" w:after="120"/>
        <w:contextualSpacing/>
        <w:rPr>
          <w:snapToGrid w:val="0"/>
          <w:lang w:eastAsia="en-US"/>
        </w:rPr>
      </w:pPr>
      <w:r w:rsidRPr="00E435CD">
        <w:rPr>
          <w:snapToGrid w:val="0"/>
          <w:lang w:eastAsia="en-US"/>
        </w:rPr>
        <w:t>Scytl is open to using any firewall and load balancer exist</w:t>
      </w:r>
      <w:r w:rsidR="00095155" w:rsidRPr="00E435CD">
        <w:rPr>
          <w:snapToGrid w:val="0"/>
          <w:lang w:eastAsia="en-US"/>
        </w:rPr>
        <w:t>ing</w:t>
      </w:r>
      <w:r w:rsidRPr="00E435CD">
        <w:rPr>
          <w:snapToGrid w:val="0"/>
          <w:lang w:eastAsia="en-US"/>
        </w:rPr>
        <w:t xml:space="preserve"> in the </w:t>
      </w:r>
      <w:r w:rsidR="00271E6F" w:rsidRPr="00E435CD">
        <w:rPr>
          <w:snapToGrid w:val="0"/>
          <w:lang w:eastAsia="en-US"/>
        </w:rPr>
        <w:t>data centre</w:t>
      </w:r>
      <w:r w:rsidRPr="00E435CD">
        <w:rPr>
          <w:snapToGrid w:val="0"/>
          <w:lang w:eastAsia="en-US"/>
        </w:rPr>
        <w:t>. These elements will need to support the number of connections required by the voting platform based on client requirements, al</w:t>
      </w:r>
      <w:r w:rsidR="00095155" w:rsidRPr="00E435CD">
        <w:rPr>
          <w:snapToGrid w:val="0"/>
          <w:lang w:eastAsia="en-US"/>
        </w:rPr>
        <w:t>so allowing sticky sessions and</w:t>
      </w:r>
      <w:r w:rsidRPr="00E435CD">
        <w:rPr>
          <w:snapToGrid w:val="0"/>
          <w:lang w:eastAsia="en-US"/>
        </w:rPr>
        <w:t xml:space="preserve">/or persistence based on IP addresses. Scytl does not have preferences about the </w:t>
      </w:r>
      <w:r w:rsidR="00095155" w:rsidRPr="00E435CD">
        <w:rPr>
          <w:snapToGrid w:val="0"/>
          <w:lang w:eastAsia="en-US"/>
        </w:rPr>
        <w:t>brand</w:t>
      </w:r>
      <w:r w:rsidR="00271E6F" w:rsidRPr="00E435CD">
        <w:rPr>
          <w:snapToGrid w:val="0"/>
          <w:lang w:eastAsia="en-US"/>
        </w:rPr>
        <w:t xml:space="preserve"> and/or model of these devices</w:t>
      </w:r>
      <w:r w:rsidRPr="00E435CD">
        <w:rPr>
          <w:snapToGrid w:val="0"/>
          <w:lang w:eastAsia="en-US"/>
        </w:rPr>
        <w:t xml:space="preserve">. </w:t>
      </w:r>
      <w:r w:rsidR="00095155" w:rsidRPr="00E435CD">
        <w:rPr>
          <w:snapToGrid w:val="0"/>
          <w:lang w:eastAsia="en-US"/>
        </w:rPr>
        <w:t>Considering</w:t>
      </w:r>
      <w:r w:rsidRPr="00E435CD">
        <w:rPr>
          <w:snapToGrid w:val="0"/>
          <w:lang w:eastAsia="en-US"/>
        </w:rPr>
        <w:t xml:space="preserve"> the requirements of the proposal, the minimum bandwidth to</w:t>
      </w:r>
      <w:r w:rsidR="00271E6F" w:rsidRPr="00E435CD">
        <w:rPr>
          <w:snapToGrid w:val="0"/>
          <w:lang w:eastAsia="en-US"/>
        </w:rPr>
        <w:t xml:space="preserve"> access</w:t>
      </w:r>
      <w:r w:rsidRPr="00E435CD">
        <w:rPr>
          <w:snapToGrid w:val="0"/>
          <w:lang w:eastAsia="en-US"/>
        </w:rPr>
        <w:t xml:space="preserve"> the </w:t>
      </w:r>
      <w:r w:rsidR="00271E6F" w:rsidRPr="00E435CD">
        <w:rPr>
          <w:snapToGrid w:val="0"/>
          <w:lang w:eastAsia="en-US"/>
        </w:rPr>
        <w:t>data centre</w:t>
      </w:r>
      <w:r w:rsidRPr="00E435CD">
        <w:rPr>
          <w:snapToGrid w:val="0"/>
          <w:lang w:eastAsia="en-US"/>
        </w:rPr>
        <w:t xml:space="preserve"> must be</w:t>
      </w:r>
      <w:r w:rsidR="00271E6F" w:rsidRPr="00E435CD">
        <w:rPr>
          <w:snapToGrid w:val="0"/>
          <w:lang w:eastAsia="en-US"/>
        </w:rPr>
        <w:t xml:space="preserve"> of</w:t>
      </w:r>
      <w:r w:rsidRPr="00E435CD">
        <w:rPr>
          <w:snapToGrid w:val="0"/>
          <w:lang w:eastAsia="en-US"/>
        </w:rPr>
        <w:t xml:space="preserve"> </w:t>
      </w:r>
      <w:r w:rsidRPr="00E435CD">
        <w:rPr>
          <w:snapToGrid w:val="0"/>
          <w:highlight w:val="yellow"/>
          <w:lang w:eastAsia="en-US"/>
        </w:rPr>
        <w:t>XXX Mbps.</w:t>
      </w:r>
    </w:p>
    <w:p w14:paraId="49CC54AC" w14:textId="77777777" w:rsidR="00271E6F" w:rsidRPr="00E435CD" w:rsidRDefault="00271E6F" w:rsidP="007376A8">
      <w:pPr>
        <w:spacing w:before="120" w:after="120"/>
        <w:contextualSpacing/>
        <w:rPr>
          <w:snapToGrid w:val="0"/>
          <w:lang w:eastAsia="en-US"/>
        </w:rPr>
      </w:pPr>
    </w:p>
    <w:p w14:paraId="69832BBE" w14:textId="23228F42" w:rsidR="007376A8" w:rsidRPr="00E435CD" w:rsidRDefault="00271E6F" w:rsidP="007376A8">
      <w:pPr>
        <w:spacing w:before="120" w:after="120"/>
        <w:contextualSpacing/>
        <w:rPr>
          <w:snapToGrid w:val="0"/>
          <w:lang w:eastAsia="en-US"/>
        </w:rPr>
      </w:pPr>
      <w:r w:rsidRPr="00E435CD">
        <w:rPr>
          <w:snapToGrid w:val="0"/>
          <w:lang w:eastAsia="en-US"/>
        </w:rPr>
        <w:t xml:space="preserve">Regarding </w:t>
      </w:r>
      <w:r w:rsidR="007376A8" w:rsidRPr="00E435CD">
        <w:rPr>
          <w:snapToGrid w:val="0"/>
          <w:lang w:eastAsia="en-US"/>
        </w:rPr>
        <w:t xml:space="preserve">the switches, Scytl is also open to using any brand that supports </w:t>
      </w:r>
      <w:r w:rsidR="00031343" w:rsidRPr="00E435CD">
        <w:rPr>
          <w:snapToGrid w:val="0"/>
          <w:lang w:eastAsia="en-US"/>
        </w:rPr>
        <w:t xml:space="preserve">the </w:t>
      </w:r>
      <w:r w:rsidR="007376A8" w:rsidRPr="00E435CD">
        <w:rPr>
          <w:snapToGrid w:val="0"/>
          <w:lang w:eastAsia="en-US"/>
        </w:rPr>
        <w:t xml:space="preserve">connection speed required by the servers, </w:t>
      </w:r>
      <w:r w:rsidR="00031343" w:rsidRPr="00E435CD">
        <w:rPr>
          <w:snapToGrid w:val="0"/>
          <w:lang w:eastAsia="en-US"/>
        </w:rPr>
        <w:t>and that</w:t>
      </w:r>
      <w:r w:rsidR="007376A8" w:rsidRPr="00E435CD">
        <w:rPr>
          <w:snapToGrid w:val="0"/>
          <w:lang w:eastAsia="en-US"/>
        </w:rPr>
        <w:t xml:space="preserve"> ha</w:t>
      </w:r>
      <w:r w:rsidR="00031343" w:rsidRPr="00E435CD">
        <w:rPr>
          <w:snapToGrid w:val="0"/>
          <w:lang w:eastAsia="en-US"/>
        </w:rPr>
        <w:t>s</w:t>
      </w:r>
      <w:r w:rsidR="007376A8" w:rsidRPr="00E435CD">
        <w:rPr>
          <w:snapToGrid w:val="0"/>
          <w:lang w:eastAsia="en-US"/>
        </w:rPr>
        <w:t xml:space="preserve"> enough ports to connect servers (note that each server will have several network connections) and allow VLANs to be created. The switches required for network configuration must include these features:</w:t>
      </w:r>
    </w:p>
    <w:p w14:paraId="43E937F5" w14:textId="30185C59" w:rsidR="007376A8" w:rsidRPr="00E435CD" w:rsidRDefault="007376A8" w:rsidP="007376A8">
      <w:pPr>
        <w:pStyle w:val="ListParagraph"/>
        <w:numPr>
          <w:ilvl w:val="0"/>
          <w:numId w:val="11"/>
        </w:numPr>
        <w:rPr>
          <w:snapToGrid w:val="0"/>
          <w:lang w:eastAsia="en-US"/>
        </w:rPr>
      </w:pPr>
      <w:r w:rsidRPr="00E435CD">
        <w:rPr>
          <w:snapToGrid w:val="0"/>
          <w:lang w:eastAsia="en-US"/>
        </w:rPr>
        <w:t xml:space="preserve">Support for creating </w:t>
      </w:r>
      <w:r w:rsidR="00031343" w:rsidRPr="00E435CD">
        <w:rPr>
          <w:snapToGrid w:val="0"/>
          <w:lang w:eastAsia="en-US"/>
        </w:rPr>
        <w:t>VLAN (Virtual Local Area Network)</w:t>
      </w:r>
      <w:r w:rsidRPr="00E435CD">
        <w:rPr>
          <w:snapToGrid w:val="0"/>
          <w:lang w:eastAsia="en-US"/>
        </w:rPr>
        <w:t>.</w:t>
      </w:r>
    </w:p>
    <w:p w14:paraId="4E9CDB01" w14:textId="319B9667" w:rsidR="007376A8" w:rsidRPr="00E435CD" w:rsidRDefault="007376A8" w:rsidP="007376A8">
      <w:pPr>
        <w:pStyle w:val="ListParagraph"/>
        <w:numPr>
          <w:ilvl w:val="0"/>
          <w:numId w:val="11"/>
        </w:numPr>
        <w:rPr>
          <w:snapToGrid w:val="0"/>
          <w:lang w:eastAsia="en-US"/>
        </w:rPr>
      </w:pPr>
      <w:r w:rsidRPr="00E435CD">
        <w:rPr>
          <w:snapToGrid w:val="0"/>
          <w:lang w:eastAsia="en-US"/>
        </w:rPr>
        <w:t>1</w:t>
      </w:r>
      <w:r w:rsidR="00031343" w:rsidRPr="00E435CD">
        <w:rPr>
          <w:snapToGrid w:val="0"/>
          <w:lang w:eastAsia="en-US"/>
        </w:rPr>
        <w:t xml:space="preserve"> </w:t>
      </w:r>
      <w:r w:rsidRPr="00E435CD">
        <w:rPr>
          <w:snapToGrid w:val="0"/>
          <w:lang w:eastAsia="en-US"/>
        </w:rPr>
        <w:t>Gbps connection ports.</w:t>
      </w:r>
    </w:p>
    <w:p w14:paraId="3F71749B" w14:textId="77777777" w:rsidR="007376A8" w:rsidRPr="00E435CD" w:rsidRDefault="007376A8" w:rsidP="007376A8">
      <w:pPr>
        <w:pStyle w:val="ListParagraph"/>
        <w:numPr>
          <w:ilvl w:val="0"/>
          <w:numId w:val="11"/>
        </w:numPr>
        <w:rPr>
          <w:snapToGrid w:val="0"/>
          <w:lang w:eastAsia="en-US"/>
        </w:rPr>
      </w:pPr>
      <w:r w:rsidRPr="00E435CD">
        <w:rPr>
          <w:snapToGrid w:val="0"/>
          <w:lang w:eastAsia="en-US"/>
        </w:rPr>
        <w:t>10 Gbps Uplink port.</w:t>
      </w:r>
    </w:p>
    <w:p w14:paraId="30D74768" w14:textId="7E934269" w:rsidR="00860B32" w:rsidRPr="00E435CD" w:rsidRDefault="007376A8" w:rsidP="007376A8">
      <w:pPr>
        <w:pStyle w:val="ListParagraph"/>
        <w:numPr>
          <w:ilvl w:val="0"/>
          <w:numId w:val="11"/>
        </w:numPr>
        <w:rPr>
          <w:snapToGrid w:val="0"/>
          <w:lang w:eastAsia="en-US"/>
        </w:rPr>
      </w:pPr>
      <w:r w:rsidRPr="00E435CD">
        <w:rPr>
          <w:snapToGrid w:val="0"/>
          <w:lang w:eastAsia="en-US"/>
        </w:rPr>
        <w:t>Backplane up to 80 Gbps.</w:t>
      </w:r>
    </w:p>
    <w:p w14:paraId="7267A9C2" w14:textId="77777777" w:rsidR="007376A8" w:rsidRPr="00E435CD" w:rsidRDefault="007376A8" w:rsidP="007376A8">
      <w:pPr>
        <w:pStyle w:val="ListParagraph"/>
        <w:rPr>
          <w:snapToGrid w:val="0"/>
          <w:lang w:eastAsia="en-US"/>
        </w:rPr>
      </w:pPr>
    </w:p>
    <w:p w14:paraId="4D344AD5" w14:textId="3983C9CA" w:rsidR="002F70C0" w:rsidRPr="00E435CD" w:rsidRDefault="00ED1937" w:rsidP="002F70C0">
      <w:pPr>
        <w:pStyle w:val="Heading3"/>
      </w:pPr>
      <w:bookmarkStart w:id="53" w:name="_Ref388031025"/>
      <w:bookmarkStart w:id="54" w:name="_Toc388031349"/>
      <w:bookmarkEnd w:id="19"/>
      <w:r w:rsidRPr="00E435CD">
        <w:t>Storage devices</w:t>
      </w:r>
      <w:bookmarkEnd w:id="53"/>
      <w:bookmarkEnd w:id="54"/>
    </w:p>
    <w:p w14:paraId="7C5113AF" w14:textId="4C750022" w:rsidR="00ED1937" w:rsidRPr="00E435CD" w:rsidRDefault="00ED1937" w:rsidP="00ED1937">
      <w:pPr>
        <w:spacing w:line="240" w:lineRule="auto"/>
        <w:jc w:val="left"/>
      </w:pPr>
      <w:bookmarkStart w:id="55" w:name="_Toc320712387"/>
      <w:bookmarkStart w:id="56" w:name="_Toc388031351"/>
      <w:bookmarkStart w:id="57" w:name="_Toc424916304"/>
      <w:bookmarkStart w:id="58" w:name="_Toc433813642"/>
      <w:r w:rsidRPr="00E435CD">
        <w:t>The following are the requirements for data storage in a disk or SAN:</w:t>
      </w:r>
    </w:p>
    <w:p w14:paraId="777D2CE7" w14:textId="79B33645" w:rsidR="00ED1937" w:rsidRPr="00E435CD" w:rsidRDefault="00ED1937" w:rsidP="00ED1937">
      <w:pPr>
        <w:spacing w:line="240" w:lineRule="auto"/>
        <w:jc w:val="left"/>
      </w:pPr>
    </w:p>
    <w:p w14:paraId="0CE76E3B" w14:textId="1ED1F7DE" w:rsidR="00ED1937" w:rsidRPr="00E435CD" w:rsidRDefault="00ED1937" w:rsidP="00ED1937">
      <w:pPr>
        <w:pStyle w:val="ListParagraph"/>
        <w:numPr>
          <w:ilvl w:val="0"/>
          <w:numId w:val="11"/>
        </w:numPr>
        <w:rPr>
          <w:snapToGrid w:val="0"/>
          <w:lang w:eastAsia="en-US"/>
        </w:rPr>
      </w:pPr>
      <w:r w:rsidRPr="00E435CD">
        <w:rPr>
          <w:snapToGrid w:val="0"/>
          <w:lang w:eastAsia="en-US"/>
        </w:rPr>
        <w:t>Unified Storage Platform.</w:t>
      </w:r>
    </w:p>
    <w:p w14:paraId="257C9597" w14:textId="6083D4F4" w:rsidR="00ED1937" w:rsidRPr="00E435CD" w:rsidRDefault="00ED1937" w:rsidP="00ED1937">
      <w:pPr>
        <w:pStyle w:val="ListParagraph"/>
        <w:numPr>
          <w:ilvl w:val="0"/>
          <w:numId w:val="11"/>
        </w:numPr>
        <w:rPr>
          <w:snapToGrid w:val="0"/>
          <w:lang w:eastAsia="en-US"/>
        </w:rPr>
      </w:pPr>
      <w:r w:rsidRPr="00E435CD">
        <w:rPr>
          <w:snapToGrid w:val="0"/>
          <w:lang w:eastAsia="en-US"/>
        </w:rPr>
        <w:t>Ethernet network cards.</w:t>
      </w:r>
    </w:p>
    <w:p w14:paraId="378398A0" w14:textId="5E8EAEB5" w:rsidR="00ED1937" w:rsidRPr="00E435CD" w:rsidRDefault="00031343" w:rsidP="00ED1937">
      <w:pPr>
        <w:pStyle w:val="ListParagraph"/>
        <w:numPr>
          <w:ilvl w:val="0"/>
          <w:numId w:val="11"/>
        </w:numPr>
        <w:rPr>
          <w:snapToGrid w:val="0"/>
          <w:lang w:eastAsia="en-US"/>
        </w:rPr>
      </w:pPr>
      <w:r w:rsidRPr="00E435CD">
        <w:rPr>
          <w:snapToGrid w:val="0"/>
          <w:lang w:eastAsia="en-US"/>
        </w:rPr>
        <w:t>High Availability f</w:t>
      </w:r>
      <w:r w:rsidR="00ED1937" w:rsidRPr="00E435CD">
        <w:rPr>
          <w:snapToGrid w:val="0"/>
          <w:lang w:eastAsia="en-US"/>
        </w:rPr>
        <w:t>eatures.</w:t>
      </w:r>
    </w:p>
    <w:p w14:paraId="4E82F2A3" w14:textId="5970BA79" w:rsidR="00ED1937" w:rsidRPr="00E435CD" w:rsidRDefault="00ED1937" w:rsidP="00ED1937">
      <w:pPr>
        <w:pStyle w:val="ListParagraph"/>
        <w:numPr>
          <w:ilvl w:val="0"/>
          <w:numId w:val="11"/>
        </w:numPr>
        <w:rPr>
          <w:snapToGrid w:val="0"/>
          <w:lang w:eastAsia="en-US"/>
        </w:rPr>
      </w:pPr>
      <w:r w:rsidRPr="00E435CD">
        <w:rPr>
          <w:snapToGrid w:val="0"/>
          <w:lang w:eastAsia="en-US"/>
        </w:rPr>
        <w:t xml:space="preserve">Recommended disk </w:t>
      </w:r>
      <w:r w:rsidRPr="00E435CD">
        <w:t xml:space="preserve">capacity: </w:t>
      </w:r>
      <w:r w:rsidRPr="00E435CD">
        <w:rPr>
          <w:highlight w:val="yellow"/>
        </w:rPr>
        <w:t>XXX GB</w:t>
      </w:r>
      <w:r w:rsidRPr="00E435CD">
        <w:t xml:space="preserve"> (final size may vary depending on total system load)</w:t>
      </w:r>
      <w:r w:rsidRPr="00E435CD">
        <w:rPr>
          <w:snapToGrid w:val="0"/>
          <w:lang w:eastAsia="en-US"/>
        </w:rPr>
        <w:t>.</w:t>
      </w:r>
    </w:p>
    <w:p w14:paraId="6B35E036" w14:textId="77777777" w:rsidR="00ED1937" w:rsidRPr="00E435CD" w:rsidRDefault="00ED1937" w:rsidP="00ED1937">
      <w:pPr>
        <w:spacing w:line="240" w:lineRule="auto"/>
        <w:jc w:val="left"/>
      </w:pPr>
    </w:p>
    <w:p w14:paraId="1D0278A9" w14:textId="77777777" w:rsidR="00ED1937" w:rsidRPr="00E435CD" w:rsidRDefault="00ED1937" w:rsidP="00ED1937">
      <w:pPr>
        <w:pStyle w:val="ListParagraph"/>
        <w:spacing w:line="240" w:lineRule="auto"/>
        <w:jc w:val="left"/>
      </w:pPr>
    </w:p>
    <w:p w14:paraId="6E93915F" w14:textId="6AA16502" w:rsidR="002F70C0" w:rsidRPr="00E435CD" w:rsidRDefault="00ED1937" w:rsidP="002F70C0">
      <w:pPr>
        <w:pStyle w:val="Heading2"/>
      </w:pPr>
      <w:r w:rsidRPr="00E435CD">
        <w:t>Disaster Recovery Site</w:t>
      </w:r>
      <w:bookmarkEnd w:id="55"/>
      <w:bookmarkEnd w:id="56"/>
      <w:bookmarkEnd w:id="57"/>
      <w:bookmarkEnd w:id="58"/>
    </w:p>
    <w:p w14:paraId="20069B15" w14:textId="5F51BFE3" w:rsidR="00ED1937" w:rsidRPr="00E435CD" w:rsidRDefault="00ED1937" w:rsidP="00ED1937">
      <w:r w:rsidRPr="00E435CD">
        <w:rPr>
          <w:b/>
        </w:rPr>
        <w:t xml:space="preserve">This is an optional item, </w:t>
      </w:r>
      <w:r w:rsidR="00031343" w:rsidRPr="00E435CD">
        <w:rPr>
          <w:b/>
        </w:rPr>
        <w:t>depending on</w:t>
      </w:r>
      <w:r w:rsidRPr="00E435CD">
        <w:rPr>
          <w:b/>
        </w:rPr>
        <w:t xml:space="preserve"> customer requirements. </w:t>
      </w:r>
      <w:r w:rsidRPr="00E435CD">
        <w:t xml:space="preserve">Since the Disaster Recovery Site (DRS) must support the same load as the primary site, it must be a replica of that environment. Both data </w:t>
      </w:r>
      <w:r w:rsidR="00031343" w:rsidRPr="00E435CD">
        <w:t>cent</w:t>
      </w:r>
      <w:r w:rsidRPr="00E435CD">
        <w:t>r</w:t>
      </w:r>
      <w:r w:rsidR="00031343" w:rsidRPr="00E435CD">
        <w:t xml:space="preserve">es must be </w:t>
      </w:r>
      <w:r w:rsidRPr="00E435CD">
        <w:t>connected using a high-speed communication channel.</w:t>
      </w:r>
    </w:p>
    <w:p w14:paraId="38782688" w14:textId="4926495E" w:rsidR="00ED1937" w:rsidRPr="00E435CD" w:rsidRDefault="00ED1937" w:rsidP="00ED1937"/>
    <w:p w14:paraId="5CD987DE" w14:textId="203E3EFF" w:rsidR="00ED1937" w:rsidRPr="00E435CD" w:rsidRDefault="00ED1937" w:rsidP="00ED1937"/>
    <w:p w14:paraId="0F036CF8" w14:textId="77777777" w:rsidR="00ED1937" w:rsidRPr="00E435CD" w:rsidRDefault="00ED1937" w:rsidP="00ED1937"/>
    <w:p w14:paraId="45F7431E" w14:textId="40E3F90C" w:rsidR="002F70C0" w:rsidRPr="00E435CD" w:rsidRDefault="00790E21" w:rsidP="00ED1937">
      <w:r w:rsidRPr="00E435CD">
        <w:lastRenderedPageBreak/>
        <w:t>It’s a</w:t>
      </w:r>
      <w:r w:rsidR="00ED1937" w:rsidRPr="00E435CD">
        <w:t xml:space="preserve">n important requirement for </w:t>
      </w:r>
      <w:r w:rsidR="00031343" w:rsidRPr="00E435CD">
        <w:t xml:space="preserve">the </w:t>
      </w:r>
      <w:r w:rsidR="00ED1937" w:rsidRPr="00E435CD">
        <w:t xml:space="preserve">DRS </w:t>
      </w:r>
      <w:r w:rsidRPr="00E435CD">
        <w:t>t</w:t>
      </w:r>
      <w:r w:rsidR="00ED1937" w:rsidRPr="00E435CD">
        <w:t xml:space="preserve">hat its database </w:t>
      </w:r>
      <w:r w:rsidR="00031343" w:rsidRPr="00E435CD">
        <w:t>is</w:t>
      </w:r>
      <w:r w:rsidR="00ED1937" w:rsidRPr="00E435CD">
        <w:t xml:space="preserve"> synchronized in real time with</w:t>
      </w:r>
      <w:r w:rsidR="00031343" w:rsidRPr="00E435CD">
        <w:t xml:space="preserve"> the</w:t>
      </w:r>
      <w:r w:rsidR="00ED1937" w:rsidRPr="00E435CD">
        <w:t xml:space="preserve"> primary site database to minimize the time required to change from primary to secondary site (DRS).</w:t>
      </w:r>
    </w:p>
    <w:p w14:paraId="10BB348D" w14:textId="77777777" w:rsidR="00ED1937" w:rsidRPr="00E435CD" w:rsidRDefault="00ED1937" w:rsidP="00ED1937"/>
    <w:p w14:paraId="48629D3C" w14:textId="77777777" w:rsidR="00ED1937" w:rsidRPr="00E435CD" w:rsidRDefault="00ED1937" w:rsidP="00ED1937">
      <w:pPr>
        <w:rPr>
          <w:lang w:eastAsia="en-US"/>
        </w:rPr>
      </w:pPr>
    </w:p>
    <w:p w14:paraId="39D6A061" w14:textId="77777777" w:rsidR="002F70C0" w:rsidRPr="00E435CD" w:rsidRDefault="002F70C0" w:rsidP="002F70C0">
      <w:r w:rsidRPr="00E435CD">
        <w:object w:dxaOrig="12747" w:dyaOrig="7520" w14:anchorId="1A26E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66.4pt" o:ole="">
            <v:imagedata r:id="rId12" o:title=""/>
          </v:shape>
          <o:OLEObject Type="Embed" ProgID="Visio.Drawing.11" ShapeID="_x0000_i1025" DrawAspect="Content" ObjectID="_1685351470" r:id="rId13"/>
        </w:object>
      </w:r>
    </w:p>
    <w:p w14:paraId="2379A66E" w14:textId="77777777" w:rsidR="00ED1937" w:rsidRPr="00E435CD" w:rsidRDefault="00ED1937" w:rsidP="00E54386">
      <w:pPr>
        <w:pStyle w:val="Caption"/>
        <w:rPr>
          <w:sz w:val="10"/>
          <w:szCs w:val="10"/>
        </w:rPr>
      </w:pPr>
    </w:p>
    <w:p w14:paraId="59EE279F" w14:textId="3917CFB9" w:rsidR="00E54386" w:rsidRPr="00E435CD" w:rsidRDefault="00E435CD" w:rsidP="00E54386">
      <w:pPr>
        <w:pStyle w:val="Caption"/>
      </w:pPr>
      <w:r w:rsidRPr="00E435CD">
        <w:t>Figure</w:t>
      </w:r>
      <w:r w:rsidR="002F70C0" w:rsidRPr="00E435CD">
        <w:t xml:space="preserve"> </w:t>
      </w:r>
      <w:r w:rsidR="002F70C0" w:rsidRPr="00E435CD">
        <w:fldChar w:fldCharType="begin"/>
      </w:r>
      <w:r w:rsidR="002F70C0" w:rsidRPr="00E435CD">
        <w:instrText xml:space="preserve"> SEQ Figura \* ARABIC </w:instrText>
      </w:r>
      <w:r w:rsidR="002F70C0" w:rsidRPr="00E435CD">
        <w:fldChar w:fldCharType="separate"/>
      </w:r>
      <w:r w:rsidR="002F70C0" w:rsidRPr="00E435CD">
        <w:t>2</w:t>
      </w:r>
      <w:r w:rsidR="002F70C0" w:rsidRPr="00E435CD">
        <w:fldChar w:fldCharType="end"/>
      </w:r>
      <w:r w:rsidR="002F70C0" w:rsidRPr="00E435CD">
        <w:t xml:space="preserve"> – Diagram </w:t>
      </w:r>
      <w:r w:rsidR="00ED1937" w:rsidRPr="00E435CD">
        <w:t>of connectivity with</w:t>
      </w:r>
      <w:r w:rsidR="002F70C0" w:rsidRPr="00E435CD">
        <w:t xml:space="preserve"> DRS</w:t>
      </w:r>
    </w:p>
    <w:p w14:paraId="7D7C8B2D" w14:textId="77777777" w:rsidR="005F12A5" w:rsidRPr="00E435CD" w:rsidRDefault="005F12A5" w:rsidP="005F12A5">
      <w:pPr>
        <w:spacing w:before="120" w:after="120" w:line="240" w:lineRule="auto"/>
      </w:pPr>
      <w:bookmarkStart w:id="59" w:name="_Toc283726453"/>
      <w:bookmarkStart w:id="60" w:name="_Toc283726454"/>
      <w:bookmarkEnd w:id="59"/>
      <w:bookmarkEnd w:id="60"/>
    </w:p>
    <w:p w14:paraId="2DF4474B" w14:textId="77777777" w:rsidR="002F70C0" w:rsidRPr="00E435CD" w:rsidRDefault="002F70C0" w:rsidP="002F70C0">
      <w:pPr>
        <w:spacing w:before="120" w:after="120" w:line="240" w:lineRule="auto"/>
        <w:ind w:left="720"/>
      </w:pPr>
    </w:p>
    <w:p w14:paraId="531242D0" w14:textId="77777777" w:rsidR="00BB6BC3" w:rsidRPr="00E435CD" w:rsidRDefault="00BB6BC3">
      <w:pPr>
        <w:spacing w:line="240" w:lineRule="auto"/>
        <w:jc w:val="left"/>
        <w:rPr>
          <w:rFonts w:asciiTheme="majorHAnsi" w:eastAsiaTheme="majorEastAsia" w:hAnsiTheme="majorHAnsi" w:cstheme="majorBidi"/>
          <w:b/>
          <w:bCs/>
          <w:color w:val="890C58" w:themeColor="text1"/>
          <w:sz w:val="28"/>
          <w:szCs w:val="32"/>
        </w:rPr>
      </w:pPr>
      <w:bookmarkStart w:id="61" w:name="_Toc320712389"/>
      <w:bookmarkStart w:id="62" w:name="_Toc388031354"/>
      <w:bookmarkStart w:id="63" w:name="_Toc424916306"/>
      <w:bookmarkStart w:id="64" w:name="_Toc433813644"/>
      <w:r w:rsidRPr="00E435CD">
        <w:br w:type="page"/>
      </w:r>
    </w:p>
    <w:bookmarkEnd w:id="61"/>
    <w:bookmarkEnd w:id="62"/>
    <w:bookmarkEnd w:id="63"/>
    <w:bookmarkEnd w:id="64"/>
    <w:p w14:paraId="011A5495" w14:textId="010CE91B" w:rsidR="00852207" w:rsidRPr="00E435CD" w:rsidRDefault="00B249B7" w:rsidP="00852207">
      <w:pPr>
        <w:pStyle w:val="Heading1"/>
      </w:pPr>
      <w:r w:rsidRPr="00E435CD">
        <w:lastRenderedPageBreak/>
        <w:t>Data Centre required services</w:t>
      </w:r>
    </w:p>
    <w:p w14:paraId="05144EAE" w14:textId="7649EB16" w:rsidR="00ED1937" w:rsidRPr="00E435CD" w:rsidRDefault="00ED1937" w:rsidP="00ED1937">
      <w:pPr>
        <w:spacing w:before="120" w:after="120"/>
      </w:pPr>
      <w:r w:rsidRPr="00E435CD">
        <w:t xml:space="preserve">In addition to </w:t>
      </w:r>
      <w:r w:rsidR="00031343" w:rsidRPr="00E435CD">
        <w:t xml:space="preserve">the </w:t>
      </w:r>
      <w:r w:rsidRPr="00E435CD">
        <w:t xml:space="preserve">previously presented components, Scytl requires </w:t>
      </w:r>
      <w:r w:rsidR="00031343" w:rsidRPr="00E435CD">
        <w:t>that the data centre provides the</w:t>
      </w:r>
      <w:r w:rsidR="00790E21" w:rsidRPr="00E435CD">
        <w:t xml:space="preserve"> </w:t>
      </w:r>
      <w:r w:rsidRPr="00E435CD">
        <w:t>services detailed below:</w:t>
      </w:r>
    </w:p>
    <w:p w14:paraId="77D79964" w14:textId="256855DC" w:rsidR="00ED1937" w:rsidRPr="00E435CD" w:rsidRDefault="00ED1937" w:rsidP="00031343">
      <w:pPr>
        <w:numPr>
          <w:ilvl w:val="0"/>
          <w:numId w:val="13"/>
        </w:numPr>
        <w:spacing w:before="120" w:after="120"/>
        <w:ind w:hanging="357"/>
      </w:pPr>
      <w:r w:rsidRPr="00E435CD">
        <w:t>Installation of all required hardware</w:t>
      </w:r>
      <w:r w:rsidR="00031343" w:rsidRPr="00E435CD">
        <w:t xml:space="preserve"> and software components. Once everything is installed, Scytl</w:t>
      </w:r>
      <w:r w:rsidRPr="00E435CD">
        <w:t xml:space="preserve"> </w:t>
      </w:r>
      <w:r w:rsidR="00790E21" w:rsidRPr="00E435CD">
        <w:t xml:space="preserve">will deploy </w:t>
      </w:r>
      <w:r w:rsidR="00B253E9">
        <w:t>Invote</w:t>
      </w:r>
      <w:r w:rsidR="00790E21" w:rsidRPr="00E435CD">
        <w:t xml:space="preserve"> and</w:t>
      </w:r>
      <w:r w:rsidR="000E5BF8">
        <w:t xml:space="preserve"> all</w:t>
      </w:r>
      <w:r w:rsidR="00790E21" w:rsidRPr="00E435CD">
        <w:t xml:space="preserve"> voting components</w:t>
      </w:r>
      <w:r w:rsidRPr="00E435CD">
        <w:t>.</w:t>
      </w:r>
    </w:p>
    <w:p w14:paraId="17128770" w14:textId="6C06E92E" w:rsidR="00ED1937" w:rsidRPr="00E435CD" w:rsidRDefault="00031343" w:rsidP="00031343">
      <w:pPr>
        <w:numPr>
          <w:ilvl w:val="0"/>
          <w:numId w:val="13"/>
        </w:numPr>
        <w:spacing w:before="120"/>
        <w:ind w:hanging="357"/>
      </w:pPr>
      <w:r w:rsidRPr="00E435CD">
        <w:t>Full</w:t>
      </w:r>
      <w:r w:rsidR="00ED1937" w:rsidRPr="00E435CD">
        <w:t xml:space="preserve"> system administration:</w:t>
      </w:r>
    </w:p>
    <w:p w14:paraId="17ABF2DC" w14:textId="4700DEC4" w:rsidR="00ED1937" w:rsidRPr="00E435CD" w:rsidRDefault="00ED1937" w:rsidP="00031343">
      <w:pPr>
        <w:numPr>
          <w:ilvl w:val="1"/>
          <w:numId w:val="13"/>
        </w:numPr>
        <w:spacing w:after="120"/>
        <w:ind w:hanging="357"/>
      </w:pPr>
      <w:r w:rsidRPr="00E435CD">
        <w:t>COTS hardware and software</w:t>
      </w:r>
      <w:r w:rsidR="00031343" w:rsidRPr="00E435CD">
        <w:t xml:space="preserve"> 24x7 </w:t>
      </w:r>
      <w:r w:rsidRPr="00E435CD">
        <w:t>monitoring.</w:t>
      </w:r>
    </w:p>
    <w:p w14:paraId="5870431B" w14:textId="77777777" w:rsidR="00ED1937" w:rsidRPr="00E435CD" w:rsidRDefault="00ED1937" w:rsidP="00031343">
      <w:pPr>
        <w:numPr>
          <w:ilvl w:val="1"/>
          <w:numId w:val="13"/>
        </w:numPr>
        <w:spacing w:after="120"/>
        <w:ind w:hanging="357"/>
      </w:pPr>
      <w:r w:rsidRPr="00E435CD">
        <w:t>Application updates and patches.</w:t>
      </w:r>
    </w:p>
    <w:p w14:paraId="28884CF0" w14:textId="3FCC3BAC" w:rsidR="00ED1937" w:rsidRPr="00E435CD" w:rsidRDefault="00031343" w:rsidP="00031343">
      <w:pPr>
        <w:numPr>
          <w:ilvl w:val="1"/>
          <w:numId w:val="13"/>
        </w:numPr>
        <w:spacing w:after="120"/>
        <w:ind w:hanging="357"/>
      </w:pPr>
      <w:r w:rsidRPr="00E435CD">
        <w:t>Issues and performance reports</w:t>
      </w:r>
      <w:r w:rsidR="00ED1937" w:rsidRPr="00E435CD">
        <w:t>.</w:t>
      </w:r>
    </w:p>
    <w:p w14:paraId="7CEBA473" w14:textId="1F81D121" w:rsidR="00ED1937" w:rsidRPr="00E435CD" w:rsidRDefault="00031343" w:rsidP="00031343">
      <w:pPr>
        <w:numPr>
          <w:ilvl w:val="1"/>
          <w:numId w:val="13"/>
        </w:numPr>
        <w:spacing w:after="120"/>
        <w:ind w:hanging="357"/>
      </w:pPr>
      <w:r w:rsidRPr="00E435CD">
        <w:t>Security devices and networks</w:t>
      </w:r>
      <w:r w:rsidR="00ED1937" w:rsidRPr="00E435CD">
        <w:t>.</w:t>
      </w:r>
    </w:p>
    <w:p w14:paraId="47674EC6" w14:textId="77777777" w:rsidR="00ED1937" w:rsidRPr="00E435CD" w:rsidRDefault="00ED1937" w:rsidP="00031343">
      <w:pPr>
        <w:numPr>
          <w:ilvl w:val="0"/>
          <w:numId w:val="13"/>
        </w:numPr>
        <w:spacing w:before="120" w:after="120"/>
        <w:ind w:hanging="357"/>
      </w:pPr>
      <w:r w:rsidRPr="00E435CD">
        <w:t>Hardening of all elements.</w:t>
      </w:r>
    </w:p>
    <w:p w14:paraId="42CBF29F" w14:textId="77777777" w:rsidR="00ED1937" w:rsidRPr="00E435CD" w:rsidRDefault="00ED1937" w:rsidP="00031343">
      <w:pPr>
        <w:numPr>
          <w:ilvl w:val="0"/>
          <w:numId w:val="13"/>
        </w:numPr>
        <w:spacing w:before="120" w:after="120"/>
        <w:ind w:hanging="357"/>
      </w:pPr>
      <w:r w:rsidRPr="00E435CD">
        <w:t>Redundant Internet connectivity and assignment of valid IPs visible from the Internet.</w:t>
      </w:r>
    </w:p>
    <w:p w14:paraId="0CB1B6A6" w14:textId="545C8BF9" w:rsidR="00ED1937" w:rsidRPr="00E435CD" w:rsidRDefault="00790E21" w:rsidP="00031343">
      <w:pPr>
        <w:numPr>
          <w:ilvl w:val="0"/>
          <w:numId w:val="13"/>
        </w:numPr>
        <w:spacing w:before="120" w:after="120"/>
        <w:ind w:hanging="357"/>
      </w:pPr>
      <w:r w:rsidRPr="00E435CD">
        <w:t>Enough</w:t>
      </w:r>
      <w:r w:rsidR="00031343" w:rsidRPr="00E435CD">
        <w:t xml:space="preserve"> bandwidth for the service. More </w:t>
      </w:r>
      <w:r w:rsidR="00ED1937" w:rsidRPr="00E435CD">
        <w:t>specifically</w:t>
      </w:r>
      <w:r w:rsidR="00031343" w:rsidRPr="00E435CD">
        <w:t>,</w:t>
      </w:r>
      <w:r w:rsidR="00ED1937" w:rsidRPr="00E435CD">
        <w:t xml:space="preserve"> for </w:t>
      </w:r>
      <w:r w:rsidR="00031343" w:rsidRPr="00E435CD">
        <w:t xml:space="preserve">the </w:t>
      </w:r>
      <w:r w:rsidR="00ED1937" w:rsidRPr="00E435CD">
        <w:t xml:space="preserve">requirements of this proposal, a bandwidth of at least </w:t>
      </w:r>
      <w:r w:rsidR="00ED1937" w:rsidRPr="00E435CD">
        <w:rPr>
          <w:highlight w:val="yellow"/>
        </w:rPr>
        <w:t>XXX Mbps</w:t>
      </w:r>
      <w:r w:rsidR="00ED1937" w:rsidRPr="00E435CD">
        <w:t xml:space="preserve"> is </w:t>
      </w:r>
      <w:r w:rsidR="00031343" w:rsidRPr="00E435CD">
        <w:t xml:space="preserve">foreseen as </w:t>
      </w:r>
      <w:r w:rsidR="00E435CD" w:rsidRPr="00E435CD">
        <w:t>necessary.</w:t>
      </w:r>
    </w:p>
    <w:p w14:paraId="7125AE70" w14:textId="77777777" w:rsidR="00ED1937" w:rsidRPr="00E435CD" w:rsidRDefault="00ED1937" w:rsidP="00031343">
      <w:pPr>
        <w:numPr>
          <w:ilvl w:val="0"/>
          <w:numId w:val="13"/>
        </w:numPr>
        <w:spacing w:before="120" w:after="120"/>
        <w:ind w:hanging="357"/>
      </w:pPr>
      <w:r w:rsidRPr="00E435CD">
        <w:t>Periodic backups.</w:t>
      </w:r>
    </w:p>
    <w:p w14:paraId="2D870EF5" w14:textId="77777777" w:rsidR="00ED1937" w:rsidRPr="00E435CD" w:rsidRDefault="00ED1937" w:rsidP="00031343">
      <w:pPr>
        <w:numPr>
          <w:ilvl w:val="0"/>
          <w:numId w:val="13"/>
        </w:numPr>
        <w:spacing w:before="120" w:after="120"/>
        <w:ind w:hanging="357"/>
      </w:pPr>
      <w:r w:rsidRPr="00E435CD">
        <w:t>Storage of logs (audit logs) of load balancers and firewalls.</w:t>
      </w:r>
    </w:p>
    <w:p w14:paraId="08961FFD" w14:textId="77777777" w:rsidR="00ED1937" w:rsidRPr="00E435CD" w:rsidRDefault="00ED1937" w:rsidP="00031343">
      <w:pPr>
        <w:numPr>
          <w:ilvl w:val="0"/>
          <w:numId w:val="13"/>
        </w:numPr>
        <w:spacing w:before="120" w:after="120"/>
        <w:ind w:hanging="357"/>
      </w:pPr>
      <w:r w:rsidRPr="00E435CD">
        <w:t>Real-time monitoring of all elements.</w:t>
      </w:r>
    </w:p>
    <w:p w14:paraId="3D0DA2E4" w14:textId="1743727C" w:rsidR="00ED1937" w:rsidRPr="00E435CD" w:rsidRDefault="00ED1937" w:rsidP="00031343">
      <w:pPr>
        <w:numPr>
          <w:ilvl w:val="0"/>
          <w:numId w:val="13"/>
        </w:numPr>
        <w:spacing w:before="120" w:after="120"/>
        <w:ind w:hanging="357"/>
      </w:pPr>
      <w:r w:rsidRPr="00E435CD">
        <w:t>Intrusion detection system</w:t>
      </w:r>
      <w:r w:rsidR="00031343" w:rsidRPr="00E435CD">
        <w:t>s</w:t>
      </w:r>
      <w:r w:rsidRPr="00E435CD">
        <w:t xml:space="preserve"> (some firewalls/load balancers include this functionality).</w:t>
      </w:r>
    </w:p>
    <w:p w14:paraId="2F140EAE" w14:textId="72F24CF7" w:rsidR="00ED1937" w:rsidRPr="00E435CD" w:rsidRDefault="00031343" w:rsidP="00031343">
      <w:pPr>
        <w:numPr>
          <w:ilvl w:val="0"/>
          <w:numId w:val="13"/>
        </w:numPr>
        <w:spacing w:before="120" w:after="120"/>
        <w:ind w:hanging="357"/>
      </w:pPr>
      <w:r w:rsidRPr="00E435CD">
        <w:t>Allow r</w:t>
      </w:r>
      <w:r w:rsidR="00ED1937" w:rsidRPr="00E435CD">
        <w:t>emote access to Scytl team via VPN/SSH.</w:t>
      </w:r>
    </w:p>
    <w:p w14:paraId="188F55DD" w14:textId="4E2A9C68" w:rsidR="00ED1937" w:rsidRPr="00E435CD" w:rsidRDefault="00ED1937" w:rsidP="00031343">
      <w:pPr>
        <w:numPr>
          <w:ilvl w:val="0"/>
          <w:numId w:val="13"/>
        </w:numPr>
        <w:spacing w:before="120" w:after="120"/>
        <w:ind w:hanging="357"/>
      </w:pPr>
      <w:r w:rsidRPr="00E435CD">
        <w:t>Synchronization with DRS database (if applicable).</w:t>
      </w:r>
    </w:p>
    <w:p w14:paraId="10EF152C" w14:textId="17C979A5" w:rsidR="00ED1937" w:rsidRPr="00E435CD" w:rsidRDefault="00031343" w:rsidP="00031343">
      <w:pPr>
        <w:numPr>
          <w:ilvl w:val="0"/>
          <w:numId w:val="13"/>
        </w:numPr>
        <w:spacing w:before="120" w:after="120"/>
        <w:ind w:hanging="357"/>
      </w:pPr>
      <w:r w:rsidRPr="00E435CD">
        <w:t>Everything</w:t>
      </w:r>
      <w:r w:rsidR="00ED1937" w:rsidRPr="00E435CD">
        <w:t xml:space="preserve"> installed in a dedicated rack that should be</w:t>
      </w:r>
      <w:r w:rsidR="00790E21" w:rsidRPr="00E435CD">
        <w:t xml:space="preserve"> physically sealed if required by the customer</w:t>
      </w:r>
      <w:r w:rsidR="00ED1937" w:rsidRPr="00E435CD">
        <w:t>.</w:t>
      </w:r>
    </w:p>
    <w:p w14:paraId="1539D34F" w14:textId="3A1377A6" w:rsidR="00ED1937" w:rsidRPr="00E435CD" w:rsidRDefault="00ED1937" w:rsidP="00031343">
      <w:pPr>
        <w:numPr>
          <w:ilvl w:val="0"/>
          <w:numId w:val="13"/>
        </w:numPr>
        <w:spacing w:before="120" w:after="120"/>
        <w:ind w:hanging="357"/>
      </w:pPr>
      <w:r w:rsidRPr="00E435CD">
        <w:t>On-site support if required by auditors or third parties in terms of site review, logical sealing and similar</w:t>
      </w:r>
      <w:r w:rsidR="00031343" w:rsidRPr="00E435CD">
        <w:t xml:space="preserve"> tasks</w:t>
      </w:r>
      <w:r w:rsidRPr="00E435CD">
        <w:t>.</w:t>
      </w:r>
    </w:p>
    <w:p w14:paraId="07163D58" w14:textId="2300A8BB" w:rsidR="002F70C0" w:rsidRPr="00E435CD" w:rsidRDefault="00ED1937" w:rsidP="00031343">
      <w:pPr>
        <w:numPr>
          <w:ilvl w:val="0"/>
          <w:numId w:val="13"/>
        </w:numPr>
        <w:spacing w:before="120" w:after="120"/>
        <w:ind w:hanging="357"/>
      </w:pPr>
      <w:r w:rsidRPr="00E435CD">
        <w:t>Information backup and secure destruction (</w:t>
      </w:r>
      <w:r w:rsidR="00031343" w:rsidRPr="00E435CD">
        <w:t>erasure</w:t>
      </w:r>
      <w:r w:rsidRPr="00E435CD">
        <w:t xml:space="preserve"> according to military standards) of the storage media related to the voting process after the election.</w:t>
      </w:r>
    </w:p>
    <w:p w14:paraId="7B3C08FF" w14:textId="77777777" w:rsidR="00E54386" w:rsidRPr="00E435CD" w:rsidRDefault="00E54386">
      <w:pPr>
        <w:spacing w:line="240" w:lineRule="auto"/>
        <w:jc w:val="left"/>
        <w:rPr>
          <w:rFonts w:asciiTheme="majorHAnsi" w:eastAsiaTheme="majorEastAsia" w:hAnsiTheme="majorHAnsi" w:cstheme="majorBidi"/>
          <w:b/>
          <w:bCs/>
          <w:color w:val="890C58" w:themeColor="text1"/>
          <w:sz w:val="28"/>
          <w:szCs w:val="32"/>
        </w:rPr>
      </w:pPr>
      <w:bookmarkStart w:id="65" w:name="_Toc320712390"/>
      <w:bookmarkStart w:id="66" w:name="_Toc388031355"/>
      <w:bookmarkStart w:id="67" w:name="_Toc424916307"/>
      <w:bookmarkStart w:id="68" w:name="_Toc433813645"/>
      <w:r w:rsidRPr="00E435CD">
        <w:br w:type="page"/>
      </w:r>
    </w:p>
    <w:p w14:paraId="019A681A" w14:textId="7AD23797" w:rsidR="00C25119" w:rsidRPr="00E435CD" w:rsidRDefault="002F70C0" w:rsidP="00C25119">
      <w:pPr>
        <w:pStyle w:val="Heading1"/>
      </w:pPr>
      <w:r w:rsidRPr="00E435CD">
        <w:lastRenderedPageBreak/>
        <w:t>Requi</w:t>
      </w:r>
      <w:r w:rsidR="00ED1937" w:rsidRPr="00E435CD">
        <w:t>rements of</w:t>
      </w:r>
      <w:r w:rsidRPr="00E435CD">
        <w:t xml:space="preserve"> vot</w:t>
      </w:r>
      <w:bookmarkEnd w:id="65"/>
      <w:bookmarkEnd w:id="66"/>
      <w:bookmarkEnd w:id="67"/>
      <w:bookmarkEnd w:id="68"/>
      <w:r w:rsidR="00ED1937" w:rsidRPr="00E435CD">
        <w:t>ing clients</w:t>
      </w:r>
    </w:p>
    <w:p w14:paraId="2A522080" w14:textId="584455C3" w:rsidR="002F70C0" w:rsidRPr="00E435CD" w:rsidRDefault="00ED1937" w:rsidP="002F70C0">
      <w:r w:rsidRPr="00E435CD">
        <w:t xml:space="preserve">The voting process can be carried out from standard PCs, smartphones or tablets. Computers can work on Apple, Linux or Windows, although Windows is </w:t>
      </w:r>
      <w:r w:rsidR="00031343" w:rsidRPr="00E435CD">
        <w:t>preferred</w:t>
      </w:r>
      <w:r w:rsidRPr="00E435CD">
        <w:t xml:space="preserve"> to </w:t>
      </w:r>
      <w:r w:rsidR="00031343" w:rsidRPr="00E435CD">
        <w:t>allow for</w:t>
      </w:r>
      <w:r w:rsidRPr="00E435CD">
        <w:t xml:space="preserve"> </w:t>
      </w:r>
      <w:r w:rsidR="00790E21" w:rsidRPr="00E435CD">
        <w:t>an easier</w:t>
      </w:r>
      <w:r w:rsidRPr="00E435CD">
        <w:t xml:space="preserve"> interaction. Smartphones and tablets can work on iOS or Android. </w:t>
      </w:r>
      <w:r w:rsidR="00790E21" w:rsidRPr="00E435CD">
        <w:t>C</w:t>
      </w:r>
      <w:r w:rsidRPr="00E435CD">
        <w:t>ompatibility matrix for operating systems and browsers is included in Scytl</w:t>
      </w:r>
      <w:r w:rsidR="00790E21" w:rsidRPr="00E435CD">
        <w:t>’s</w:t>
      </w:r>
      <w:r w:rsidRPr="00E435CD">
        <w:t xml:space="preserve"> proposal.</w:t>
      </w:r>
    </w:p>
    <w:p w14:paraId="03D4A410" w14:textId="77777777" w:rsidR="00ED1937" w:rsidRPr="00E435CD" w:rsidRDefault="00ED1937" w:rsidP="002F70C0"/>
    <w:p w14:paraId="72332CD8" w14:textId="252255C1" w:rsidR="002F70C0" w:rsidRPr="00E435CD" w:rsidRDefault="00ED1937" w:rsidP="002F70C0">
      <w:r w:rsidRPr="00E435CD">
        <w:t>The connectivity requirements will ideally be a DSL connection (minimum 128 Kbps) or equivalent. A low-end local firewall could be used as well. The minimum requirements for the computer are as follows:</w:t>
      </w:r>
    </w:p>
    <w:p w14:paraId="31408623" w14:textId="77777777" w:rsidR="00ED1937" w:rsidRPr="00E435CD" w:rsidRDefault="00ED1937" w:rsidP="002F70C0"/>
    <w:p w14:paraId="304C5846" w14:textId="77777777" w:rsidR="002F70C0" w:rsidRPr="00E435CD" w:rsidRDefault="005F12A5" w:rsidP="002F70C0">
      <w:pPr>
        <w:rPr>
          <w:b/>
        </w:rPr>
      </w:pPr>
      <w:r w:rsidRPr="00E435CD">
        <w:rPr>
          <w:b/>
        </w:rPr>
        <w:t>Hardware</w:t>
      </w:r>
    </w:p>
    <w:p w14:paraId="7BE34E5E" w14:textId="77777777" w:rsidR="002F70C0" w:rsidRPr="00E435CD" w:rsidRDefault="005F12A5" w:rsidP="002F70C0">
      <w:pPr>
        <w:pStyle w:val="ListParagraph"/>
        <w:numPr>
          <w:ilvl w:val="0"/>
          <w:numId w:val="8"/>
        </w:numPr>
      </w:pPr>
      <w:r w:rsidRPr="00E435CD">
        <w:t xml:space="preserve">CPU Intel </w:t>
      </w:r>
      <w:r w:rsidR="002F70C0" w:rsidRPr="00E435CD">
        <w:t>32 bits</w:t>
      </w:r>
      <w:r w:rsidRPr="00E435CD">
        <w:t>.</w:t>
      </w:r>
    </w:p>
    <w:p w14:paraId="5A425D4A" w14:textId="77777777" w:rsidR="002F70C0" w:rsidRPr="00E435CD" w:rsidRDefault="002F70C0" w:rsidP="002F70C0">
      <w:pPr>
        <w:pStyle w:val="ListParagraph"/>
        <w:numPr>
          <w:ilvl w:val="0"/>
          <w:numId w:val="8"/>
        </w:numPr>
      </w:pPr>
      <w:r w:rsidRPr="00E435CD">
        <w:t>2</w:t>
      </w:r>
      <w:r w:rsidR="005F12A5" w:rsidRPr="00E435CD">
        <w:t xml:space="preserve"> </w:t>
      </w:r>
      <w:r w:rsidRPr="00E435CD">
        <w:t>G</w:t>
      </w:r>
      <w:r w:rsidR="005F12A5" w:rsidRPr="00E435CD">
        <w:t>B</w:t>
      </w:r>
      <w:r w:rsidRPr="00E435CD">
        <w:t xml:space="preserve"> RAM</w:t>
      </w:r>
      <w:r w:rsidR="005F12A5" w:rsidRPr="00E435CD">
        <w:t>.</w:t>
      </w:r>
    </w:p>
    <w:p w14:paraId="3F01C483" w14:textId="77777777" w:rsidR="002F70C0" w:rsidRPr="00E435CD" w:rsidRDefault="002F70C0" w:rsidP="002F70C0">
      <w:pPr>
        <w:pStyle w:val="ListParagraph"/>
        <w:numPr>
          <w:ilvl w:val="0"/>
          <w:numId w:val="8"/>
        </w:numPr>
      </w:pPr>
      <w:r w:rsidRPr="00E435CD">
        <w:t>60</w:t>
      </w:r>
      <w:r w:rsidR="005F12A5" w:rsidRPr="00E435CD">
        <w:t xml:space="preserve"> GB HD.</w:t>
      </w:r>
    </w:p>
    <w:p w14:paraId="41DCAD42" w14:textId="7F835133" w:rsidR="002F70C0" w:rsidRPr="00E435CD" w:rsidRDefault="002F70C0" w:rsidP="002F70C0">
      <w:pPr>
        <w:pStyle w:val="ListParagraph"/>
        <w:numPr>
          <w:ilvl w:val="0"/>
          <w:numId w:val="8"/>
        </w:numPr>
      </w:pPr>
      <w:r w:rsidRPr="00E435CD">
        <w:t>Ethernet</w:t>
      </w:r>
      <w:r w:rsidR="00C25119" w:rsidRPr="00E435CD">
        <w:t xml:space="preserve"> card</w:t>
      </w:r>
      <w:r w:rsidR="005F12A5" w:rsidRPr="00E435CD">
        <w:t>.</w:t>
      </w:r>
    </w:p>
    <w:p w14:paraId="49EF8462" w14:textId="77777777" w:rsidR="005F12A5" w:rsidRPr="00E435CD" w:rsidRDefault="005F12A5" w:rsidP="005F12A5"/>
    <w:p w14:paraId="04B6816A" w14:textId="77777777" w:rsidR="005F12A5" w:rsidRPr="00E435CD" w:rsidRDefault="005F12A5" w:rsidP="005F12A5"/>
    <w:p w14:paraId="688F82DE" w14:textId="77777777" w:rsidR="002F70C0" w:rsidRPr="00E435CD" w:rsidRDefault="002F70C0" w:rsidP="002F70C0"/>
    <w:p w14:paraId="649C63CD" w14:textId="77777777" w:rsidR="002F70C0" w:rsidRPr="00E435CD" w:rsidRDefault="002F70C0" w:rsidP="002F70C0">
      <w:pPr>
        <w:rPr>
          <w:b/>
          <w:u w:val="single"/>
        </w:rPr>
      </w:pPr>
    </w:p>
    <w:p w14:paraId="5EAD918D" w14:textId="77777777" w:rsidR="002F70C0" w:rsidRPr="00E435CD" w:rsidRDefault="002F70C0" w:rsidP="002F70C0"/>
    <w:p w14:paraId="43B5C582" w14:textId="77777777" w:rsidR="009A7DE3" w:rsidRPr="00E435CD" w:rsidRDefault="009A7DE3" w:rsidP="009A7DE3">
      <w:pPr>
        <w:rPr>
          <w:szCs w:val="20"/>
        </w:rPr>
      </w:pPr>
    </w:p>
    <w:sectPr w:rsidR="009A7DE3" w:rsidRPr="00E435CD" w:rsidSect="009A7DE3">
      <w:headerReference w:type="default" r:id="rId14"/>
      <w:footerReference w:type="default" r:id="rId15"/>
      <w:pgSz w:w="11900" w:h="16840"/>
      <w:pgMar w:top="-1701" w:right="1418" w:bottom="851" w:left="1418" w:header="113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3DCE" w14:textId="77777777" w:rsidR="005D00C1" w:rsidRDefault="005D00C1" w:rsidP="005E06EC">
      <w:r>
        <w:separator/>
      </w:r>
    </w:p>
  </w:endnote>
  <w:endnote w:type="continuationSeparator" w:id="0">
    <w:p w14:paraId="3B43098B" w14:textId="77777777" w:rsidR="005D00C1" w:rsidRDefault="005D00C1" w:rsidP="005E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CA2E" w14:textId="77777777" w:rsidR="00D613AC" w:rsidRDefault="00D613AC">
    <w:pPr>
      <w:pStyle w:val="Footer"/>
    </w:pPr>
    <w:r>
      <w:rPr>
        <w:noProof/>
        <w:lang w:val="es-ES"/>
      </w:rPr>
      <w:drawing>
        <wp:anchor distT="0" distB="0" distL="114300" distR="114300" simplePos="0" relativeHeight="251661312" behindDoc="0" locked="0" layoutInCell="1" allowOverlap="1" wp14:anchorId="0824C5AF" wp14:editId="05C082B3">
          <wp:simplePos x="0" y="0"/>
          <wp:positionH relativeFrom="column">
            <wp:posOffset>-900430</wp:posOffset>
          </wp:positionH>
          <wp:positionV relativeFrom="paragraph">
            <wp:posOffset>95885</wp:posOffset>
          </wp:positionV>
          <wp:extent cx="7559675" cy="7747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7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AA86" w14:textId="77777777" w:rsidR="005D00C1" w:rsidRDefault="005D00C1" w:rsidP="005E06EC">
      <w:r>
        <w:separator/>
      </w:r>
    </w:p>
  </w:footnote>
  <w:footnote w:type="continuationSeparator" w:id="0">
    <w:p w14:paraId="6CC47E47" w14:textId="77777777" w:rsidR="005D00C1" w:rsidRDefault="005D00C1" w:rsidP="005E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E078" w14:textId="77777777" w:rsidR="00E25249" w:rsidRDefault="009A7DE3">
    <w:pPr>
      <w:pStyle w:val="Header"/>
    </w:pPr>
    <w:r>
      <w:rPr>
        <w:noProof/>
        <w:lang w:val="es-ES"/>
      </w:rPr>
      <w:drawing>
        <wp:anchor distT="0" distB="0" distL="114300" distR="114300" simplePos="0" relativeHeight="251663360" behindDoc="0" locked="0" layoutInCell="1" allowOverlap="1" wp14:anchorId="244BBC01" wp14:editId="08783F65">
          <wp:simplePos x="0" y="0"/>
          <wp:positionH relativeFrom="column">
            <wp:posOffset>4833620</wp:posOffset>
          </wp:positionH>
          <wp:positionV relativeFrom="paragraph">
            <wp:posOffset>-624840</wp:posOffset>
          </wp:positionV>
          <wp:extent cx="1095375" cy="8096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4286" t="19823" r="3240" b="35472"/>
                  <a:stretch/>
                </pic:blipFill>
                <pic:spPr bwMode="auto">
                  <a:xfrm>
                    <a:off x="0" y="0"/>
                    <a:ext cx="1095375" cy="809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D2399" w14:textId="77777777" w:rsidR="00D613AC" w:rsidRDefault="00D613AC">
    <w:pPr>
      <w:pStyle w:val="Header"/>
    </w:pPr>
  </w:p>
  <w:p w14:paraId="352B93C7" w14:textId="77777777" w:rsidR="00D613AC" w:rsidRDefault="00D613AC" w:rsidP="009A7DE3">
    <w:pPr>
      <w:pStyle w:val="Header"/>
      <w:ind w:firstLine="708"/>
    </w:pPr>
  </w:p>
  <w:p w14:paraId="63D1020C" w14:textId="77777777" w:rsidR="00D613AC" w:rsidRDefault="00D613AC">
    <w:pPr>
      <w:pStyle w:val="Header"/>
    </w:pPr>
  </w:p>
  <w:p w14:paraId="64486E82" w14:textId="77777777" w:rsidR="00D613AC" w:rsidRDefault="00D613AC">
    <w:pPr>
      <w:pStyle w:val="Header"/>
    </w:pPr>
  </w:p>
  <w:p w14:paraId="49C45D7F" w14:textId="77777777" w:rsidR="00D613AC" w:rsidRDefault="00D613AC">
    <w:pPr>
      <w:pStyle w:val="Header"/>
    </w:pPr>
  </w:p>
  <w:p w14:paraId="0D43BD09" w14:textId="77777777" w:rsidR="00D613AC" w:rsidRDefault="00D613AC">
    <w:pPr>
      <w:pStyle w:val="Header"/>
    </w:pPr>
  </w:p>
  <w:p w14:paraId="7AB7CB52" w14:textId="77777777" w:rsidR="00D613AC" w:rsidRDefault="00D613AC">
    <w:pPr>
      <w:pStyle w:val="Header"/>
    </w:pPr>
  </w:p>
  <w:p w14:paraId="78000CCF" w14:textId="77777777" w:rsidR="00D613AC" w:rsidRDefault="00D613AC">
    <w:pPr>
      <w:pStyle w:val="Header"/>
    </w:pPr>
  </w:p>
  <w:p w14:paraId="34F86380" w14:textId="77777777" w:rsidR="00D613AC" w:rsidRDefault="00D613AC">
    <w:pPr>
      <w:pStyle w:val="Header"/>
    </w:pPr>
  </w:p>
  <w:p w14:paraId="380DFA8B" w14:textId="77777777" w:rsidR="00D613AC" w:rsidRDefault="00D61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0F0"/>
    <w:multiLevelType w:val="hybridMultilevel"/>
    <w:tmpl w:val="2AF2E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FD776B"/>
    <w:multiLevelType w:val="hybridMultilevel"/>
    <w:tmpl w:val="3B52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0363B2"/>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1D71DF0"/>
    <w:multiLevelType w:val="hybridMultilevel"/>
    <w:tmpl w:val="9DE24D96"/>
    <w:lvl w:ilvl="0" w:tplc="C270D5FC">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37BBE"/>
    <w:multiLevelType w:val="hybridMultilevel"/>
    <w:tmpl w:val="0D78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E153F"/>
    <w:multiLevelType w:val="hybridMultilevel"/>
    <w:tmpl w:val="6EA07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154C7F"/>
    <w:multiLevelType w:val="hybridMultilevel"/>
    <w:tmpl w:val="CCF0C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8D0E39"/>
    <w:multiLevelType w:val="hybridMultilevel"/>
    <w:tmpl w:val="3A40F862"/>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534A1462"/>
    <w:multiLevelType w:val="hybridMultilevel"/>
    <w:tmpl w:val="4B383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E23589"/>
    <w:multiLevelType w:val="multilevel"/>
    <w:tmpl w:val="7AA2F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3CD7DA0"/>
    <w:multiLevelType w:val="hybridMultilevel"/>
    <w:tmpl w:val="75D60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C001B"/>
    <w:multiLevelType w:val="hybridMultilevel"/>
    <w:tmpl w:val="7B16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818B4"/>
    <w:multiLevelType w:val="hybridMultilevel"/>
    <w:tmpl w:val="D102B85A"/>
    <w:lvl w:ilvl="0" w:tplc="C270D5FC">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0F61"/>
    <w:multiLevelType w:val="hybridMultilevel"/>
    <w:tmpl w:val="68D884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3"/>
  </w:num>
  <w:num w:numId="5">
    <w:abstractNumId w:val="0"/>
  </w:num>
  <w:num w:numId="6">
    <w:abstractNumId w:val="8"/>
  </w:num>
  <w:num w:numId="7">
    <w:abstractNumId w:val="5"/>
  </w:num>
  <w:num w:numId="8">
    <w:abstractNumId w:val="6"/>
  </w:num>
  <w:num w:numId="9">
    <w:abstractNumId w:val="10"/>
  </w:num>
  <w:num w:numId="10">
    <w:abstractNumId w:val="11"/>
  </w:num>
  <w:num w:numId="11">
    <w:abstractNumId w:val="4"/>
  </w:num>
  <w:num w:numId="12">
    <w:abstractNumId w:val="3"/>
  </w:num>
  <w:num w:numId="13">
    <w:abstractNumId w:val="1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doNotShadeFormData/>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DE3"/>
    <w:rsid w:val="00031343"/>
    <w:rsid w:val="00052E40"/>
    <w:rsid w:val="00095155"/>
    <w:rsid w:val="000E5BF8"/>
    <w:rsid w:val="00205500"/>
    <w:rsid w:val="0025321A"/>
    <w:rsid w:val="00271E6F"/>
    <w:rsid w:val="002B5A8E"/>
    <w:rsid w:val="002F70C0"/>
    <w:rsid w:val="0033770A"/>
    <w:rsid w:val="003A2F7C"/>
    <w:rsid w:val="003F043A"/>
    <w:rsid w:val="004062C1"/>
    <w:rsid w:val="004E3E99"/>
    <w:rsid w:val="00513251"/>
    <w:rsid w:val="005755C7"/>
    <w:rsid w:val="005B1575"/>
    <w:rsid w:val="005D00C1"/>
    <w:rsid w:val="005E06EC"/>
    <w:rsid w:val="005F12A5"/>
    <w:rsid w:val="00644B10"/>
    <w:rsid w:val="007177EA"/>
    <w:rsid w:val="007376A8"/>
    <w:rsid w:val="00781DC5"/>
    <w:rsid w:val="00790E21"/>
    <w:rsid w:val="00795E41"/>
    <w:rsid w:val="008135F8"/>
    <w:rsid w:val="00852207"/>
    <w:rsid w:val="00860B32"/>
    <w:rsid w:val="008C524D"/>
    <w:rsid w:val="009754B7"/>
    <w:rsid w:val="00993192"/>
    <w:rsid w:val="009A7DE3"/>
    <w:rsid w:val="00AD1568"/>
    <w:rsid w:val="00B179CA"/>
    <w:rsid w:val="00B249B7"/>
    <w:rsid w:val="00B253E9"/>
    <w:rsid w:val="00B63C47"/>
    <w:rsid w:val="00BB6BC3"/>
    <w:rsid w:val="00BC3811"/>
    <w:rsid w:val="00BE6588"/>
    <w:rsid w:val="00C25119"/>
    <w:rsid w:val="00C6229C"/>
    <w:rsid w:val="00C90BDC"/>
    <w:rsid w:val="00CD5F30"/>
    <w:rsid w:val="00D613AC"/>
    <w:rsid w:val="00D6375A"/>
    <w:rsid w:val="00DE0F97"/>
    <w:rsid w:val="00E25249"/>
    <w:rsid w:val="00E435CD"/>
    <w:rsid w:val="00E54386"/>
    <w:rsid w:val="00E84CF5"/>
    <w:rsid w:val="00EB0209"/>
    <w:rsid w:val="00ED1937"/>
    <w:rsid w:val="00F42515"/>
    <w:rsid w:val="00F71EEE"/>
    <w:rsid w:val="00FB47DD"/>
    <w:rsid w:val="00FF4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1B49B12"/>
  <w14:defaultImageDpi w14:val="300"/>
  <w15:docId w15:val="{4B3511A6-5B8A-42EA-8C67-E46D08D0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C1"/>
    <w:pPr>
      <w:spacing w:line="360" w:lineRule="auto"/>
      <w:jc w:val="both"/>
    </w:pPr>
    <w:rPr>
      <w:color w:val="343434" w:themeColor="text2" w:themeTint="E6"/>
      <w:sz w:val="20"/>
      <w:lang w:val="en-GB"/>
    </w:rPr>
  </w:style>
  <w:style w:type="paragraph" w:styleId="Heading1">
    <w:name w:val="heading 1"/>
    <w:basedOn w:val="Normal"/>
    <w:next w:val="Normal"/>
    <w:link w:val="Heading1Char"/>
    <w:uiPriority w:val="9"/>
    <w:qFormat/>
    <w:rsid w:val="002F70C0"/>
    <w:pPr>
      <w:keepNext/>
      <w:keepLines/>
      <w:numPr>
        <w:numId w:val="14"/>
      </w:numPr>
      <w:outlineLvl w:val="0"/>
    </w:pPr>
    <w:rPr>
      <w:rFonts w:asciiTheme="majorHAnsi" w:eastAsiaTheme="majorEastAsia" w:hAnsiTheme="majorHAnsi" w:cstheme="majorBidi"/>
      <w:b/>
      <w:bCs/>
      <w:color w:val="890C58" w:themeColor="text1"/>
      <w:sz w:val="28"/>
      <w:szCs w:val="32"/>
    </w:rPr>
  </w:style>
  <w:style w:type="paragraph" w:styleId="Heading2">
    <w:name w:val="heading 2"/>
    <w:basedOn w:val="Normal"/>
    <w:next w:val="Normal"/>
    <w:link w:val="Heading2Char"/>
    <w:uiPriority w:val="9"/>
    <w:unhideWhenUsed/>
    <w:qFormat/>
    <w:rsid w:val="002F70C0"/>
    <w:pPr>
      <w:keepNext/>
      <w:keepLines/>
      <w:numPr>
        <w:ilvl w:val="1"/>
        <w:numId w:val="14"/>
      </w:numPr>
      <w:spacing w:before="200"/>
      <w:outlineLvl w:val="1"/>
    </w:pPr>
    <w:rPr>
      <w:rFonts w:asciiTheme="majorHAnsi" w:eastAsiaTheme="majorEastAsia" w:hAnsiTheme="majorHAnsi" w:cstheme="majorBidi"/>
      <w:bCs/>
      <w:color w:val="890C58" w:themeColor="accent1"/>
      <w:sz w:val="24"/>
      <w:szCs w:val="26"/>
    </w:rPr>
  </w:style>
  <w:style w:type="paragraph" w:styleId="Heading3">
    <w:name w:val="heading 3"/>
    <w:basedOn w:val="Normal"/>
    <w:next w:val="Normal"/>
    <w:link w:val="Heading3Char"/>
    <w:uiPriority w:val="9"/>
    <w:unhideWhenUsed/>
    <w:qFormat/>
    <w:rsid w:val="002F70C0"/>
    <w:pPr>
      <w:keepNext/>
      <w:keepLines/>
      <w:numPr>
        <w:ilvl w:val="2"/>
        <w:numId w:val="14"/>
      </w:numPr>
      <w:spacing w:before="200"/>
      <w:outlineLvl w:val="2"/>
    </w:pPr>
    <w:rPr>
      <w:rFonts w:asciiTheme="majorHAnsi" w:eastAsiaTheme="majorEastAsia" w:hAnsiTheme="majorHAnsi" w:cstheme="majorBidi"/>
      <w:b/>
      <w:bCs/>
      <w:color w:val="890C58" w:themeColor="text1"/>
      <w:sz w:val="22"/>
    </w:rPr>
  </w:style>
  <w:style w:type="paragraph" w:styleId="Heading4">
    <w:name w:val="heading 4"/>
    <w:basedOn w:val="Normal"/>
    <w:next w:val="Normal"/>
    <w:link w:val="Heading4Char"/>
    <w:uiPriority w:val="9"/>
    <w:unhideWhenUsed/>
    <w:qFormat/>
    <w:rsid w:val="002F70C0"/>
    <w:pPr>
      <w:keepNext/>
      <w:keepLines/>
      <w:numPr>
        <w:ilvl w:val="3"/>
        <w:numId w:val="14"/>
      </w:numPr>
      <w:spacing w:before="200"/>
      <w:outlineLvl w:val="3"/>
    </w:pPr>
    <w:rPr>
      <w:rFonts w:asciiTheme="majorHAnsi" w:eastAsiaTheme="majorEastAsia" w:hAnsiTheme="majorHAnsi" w:cstheme="majorBidi"/>
      <w:b/>
      <w:bCs/>
      <w:i/>
      <w:iCs/>
      <w:color w:val="890C58" w:themeColor="accent1"/>
    </w:rPr>
  </w:style>
  <w:style w:type="paragraph" w:styleId="Heading5">
    <w:name w:val="heading 5"/>
    <w:basedOn w:val="Normal"/>
    <w:next w:val="Normal"/>
    <w:link w:val="Heading5Char"/>
    <w:uiPriority w:val="9"/>
    <w:semiHidden/>
    <w:unhideWhenUsed/>
    <w:qFormat/>
    <w:rsid w:val="002F70C0"/>
    <w:pPr>
      <w:keepNext/>
      <w:keepLines/>
      <w:numPr>
        <w:ilvl w:val="4"/>
        <w:numId w:val="14"/>
      </w:numPr>
      <w:spacing w:before="200"/>
      <w:outlineLvl w:val="4"/>
    </w:pPr>
    <w:rPr>
      <w:rFonts w:asciiTheme="majorHAnsi" w:eastAsiaTheme="majorEastAsia" w:hAnsiTheme="majorHAnsi" w:cstheme="majorBidi"/>
      <w:color w:val="44062B" w:themeColor="accent1" w:themeShade="7F"/>
    </w:rPr>
  </w:style>
  <w:style w:type="paragraph" w:styleId="Heading6">
    <w:name w:val="heading 6"/>
    <w:basedOn w:val="Normal"/>
    <w:next w:val="Normal"/>
    <w:link w:val="Heading6Char"/>
    <w:uiPriority w:val="9"/>
    <w:semiHidden/>
    <w:unhideWhenUsed/>
    <w:qFormat/>
    <w:rsid w:val="002F70C0"/>
    <w:pPr>
      <w:keepNext/>
      <w:keepLines/>
      <w:numPr>
        <w:ilvl w:val="5"/>
        <w:numId w:val="14"/>
      </w:numPr>
      <w:spacing w:before="200"/>
      <w:outlineLvl w:val="5"/>
    </w:pPr>
    <w:rPr>
      <w:rFonts w:asciiTheme="majorHAnsi" w:eastAsiaTheme="majorEastAsia" w:hAnsiTheme="majorHAnsi" w:cstheme="majorBidi"/>
      <w:i/>
      <w:iCs/>
      <w:color w:val="44062B" w:themeColor="accent1" w:themeShade="7F"/>
    </w:rPr>
  </w:style>
  <w:style w:type="paragraph" w:styleId="Heading7">
    <w:name w:val="heading 7"/>
    <w:basedOn w:val="Normal"/>
    <w:next w:val="Normal"/>
    <w:link w:val="Heading7Char"/>
    <w:uiPriority w:val="9"/>
    <w:semiHidden/>
    <w:unhideWhenUsed/>
    <w:qFormat/>
    <w:rsid w:val="002F70C0"/>
    <w:pPr>
      <w:keepNext/>
      <w:keepLines/>
      <w:numPr>
        <w:ilvl w:val="6"/>
        <w:numId w:val="14"/>
      </w:numPr>
      <w:spacing w:before="200"/>
      <w:outlineLvl w:val="6"/>
    </w:pPr>
    <w:rPr>
      <w:rFonts w:asciiTheme="majorHAnsi" w:eastAsiaTheme="majorEastAsia" w:hAnsiTheme="majorHAnsi" w:cstheme="majorBidi"/>
      <w:i/>
      <w:iCs/>
      <w:color w:val="DC138D" w:themeColor="text1" w:themeTint="BF"/>
    </w:rPr>
  </w:style>
  <w:style w:type="paragraph" w:styleId="Heading8">
    <w:name w:val="heading 8"/>
    <w:basedOn w:val="Normal"/>
    <w:next w:val="Normal"/>
    <w:link w:val="Heading8Char"/>
    <w:uiPriority w:val="9"/>
    <w:semiHidden/>
    <w:unhideWhenUsed/>
    <w:qFormat/>
    <w:rsid w:val="002F70C0"/>
    <w:pPr>
      <w:keepNext/>
      <w:keepLines/>
      <w:numPr>
        <w:ilvl w:val="7"/>
        <w:numId w:val="14"/>
      </w:numPr>
      <w:spacing w:before="200"/>
      <w:outlineLvl w:val="7"/>
    </w:pPr>
    <w:rPr>
      <w:rFonts w:asciiTheme="majorHAnsi" w:eastAsiaTheme="majorEastAsia" w:hAnsiTheme="majorHAnsi" w:cstheme="majorBidi"/>
      <w:color w:val="DC138D" w:themeColor="text1" w:themeTint="BF"/>
      <w:szCs w:val="20"/>
    </w:rPr>
  </w:style>
  <w:style w:type="paragraph" w:styleId="Heading9">
    <w:name w:val="heading 9"/>
    <w:basedOn w:val="Normal"/>
    <w:next w:val="Normal"/>
    <w:link w:val="Heading9Char"/>
    <w:uiPriority w:val="9"/>
    <w:semiHidden/>
    <w:unhideWhenUsed/>
    <w:qFormat/>
    <w:rsid w:val="002F70C0"/>
    <w:pPr>
      <w:keepNext/>
      <w:keepLines/>
      <w:numPr>
        <w:ilvl w:val="8"/>
        <w:numId w:val="14"/>
      </w:numPr>
      <w:spacing w:before="200"/>
      <w:outlineLvl w:val="8"/>
    </w:pPr>
    <w:rPr>
      <w:rFonts w:asciiTheme="majorHAnsi" w:eastAsiaTheme="majorEastAsia" w:hAnsiTheme="majorHAnsi" w:cstheme="majorBidi"/>
      <w:i/>
      <w:iCs/>
      <w:color w:val="DC138D"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6EC"/>
    <w:pPr>
      <w:tabs>
        <w:tab w:val="center" w:pos="4419"/>
        <w:tab w:val="right" w:pos="8838"/>
      </w:tabs>
    </w:pPr>
  </w:style>
  <w:style w:type="character" w:customStyle="1" w:styleId="HeaderChar">
    <w:name w:val="Header Char"/>
    <w:basedOn w:val="DefaultParagraphFont"/>
    <w:link w:val="Header"/>
    <w:uiPriority w:val="99"/>
    <w:rsid w:val="005E06EC"/>
    <w:rPr>
      <w:lang w:val="en-GB"/>
    </w:rPr>
  </w:style>
  <w:style w:type="paragraph" w:styleId="Footer">
    <w:name w:val="footer"/>
    <w:basedOn w:val="Normal"/>
    <w:link w:val="FooterChar"/>
    <w:uiPriority w:val="99"/>
    <w:unhideWhenUsed/>
    <w:rsid w:val="005E06EC"/>
    <w:pPr>
      <w:tabs>
        <w:tab w:val="center" w:pos="4419"/>
        <w:tab w:val="right" w:pos="8838"/>
      </w:tabs>
    </w:pPr>
  </w:style>
  <w:style w:type="character" w:customStyle="1" w:styleId="FooterChar">
    <w:name w:val="Footer Char"/>
    <w:basedOn w:val="DefaultParagraphFont"/>
    <w:link w:val="Footer"/>
    <w:uiPriority w:val="99"/>
    <w:rsid w:val="005E06EC"/>
    <w:rPr>
      <w:lang w:val="en-GB"/>
    </w:rPr>
  </w:style>
  <w:style w:type="paragraph" w:styleId="BalloonText">
    <w:name w:val="Balloon Text"/>
    <w:basedOn w:val="Normal"/>
    <w:link w:val="BalloonTextChar"/>
    <w:uiPriority w:val="99"/>
    <w:semiHidden/>
    <w:unhideWhenUsed/>
    <w:rsid w:val="005E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6EC"/>
    <w:rPr>
      <w:rFonts w:ascii="Lucida Grande" w:hAnsi="Lucida Grande" w:cs="Lucida Grande"/>
      <w:sz w:val="18"/>
      <w:szCs w:val="18"/>
      <w:lang w:val="en-GB"/>
    </w:rPr>
  </w:style>
  <w:style w:type="paragraph" w:customStyle="1" w:styleId="Amount">
    <w:name w:val="Amount"/>
    <w:basedOn w:val="Normal"/>
    <w:rsid w:val="00781DC5"/>
    <w:pPr>
      <w:jc w:val="right"/>
    </w:pPr>
    <w:rPr>
      <w:rFonts w:eastAsia="Times New Roman" w:cs="Times New Roman"/>
      <w:sz w:val="16"/>
      <w:lang w:val="en-US" w:eastAsia="en-US"/>
    </w:rPr>
  </w:style>
  <w:style w:type="paragraph" w:customStyle="1" w:styleId="columnheadings">
    <w:name w:val="column headings"/>
    <w:basedOn w:val="Normal"/>
    <w:rsid w:val="00781DC5"/>
    <w:pPr>
      <w:outlineLvl w:val="1"/>
    </w:pPr>
    <w:rPr>
      <w:rFonts w:eastAsia="Times New Roman" w:cs="Times New Roman"/>
      <w:b/>
      <w:caps/>
      <w:color w:val="44062C" w:themeColor="accent5" w:themeShade="80"/>
      <w:sz w:val="14"/>
      <w:szCs w:val="14"/>
      <w:lang w:val="en-US" w:eastAsia="en-US"/>
    </w:rPr>
  </w:style>
  <w:style w:type="paragraph" w:customStyle="1" w:styleId="leftalignedtext">
    <w:name w:val="left aligned text"/>
    <w:basedOn w:val="Normal"/>
    <w:rsid w:val="00781DC5"/>
    <w:pPr>
      <w:spacing w:line="240" w:lineRule="atLeast"/>
    </w:pPr>
    <w:rPr>
      <w:rFonts w:eastAsia="Times New Roman" w:cs="Times New Roman"/>
      <w:color w:val="808080" w:themeColor="background1" w:themeShade="80"/>
      <w:sz w:val="16"/>
      <w:szCs w:val="16"/>
      <w:lang w:val="en-US" w:eastAsia="en-US"/>
    </w:rPr>
  </w:style>
  <w:style w:type="paragraph" w:customStyle="1" w:styleId="lowercenteredtext">
    <w:name w:val="lower centered text"/>
    <w:basedOn w:val="Normal"/>
    <w:rsid w:val="00781DC5"/>
    <w:pPr>
      <w:spacing w:before="480"/>
      <w:jc w:val="center"/>
    </w:pPr>
    <w:rPr>
      <w:rFonts w:eastAsia="Times New Roman" w:cs="Times New Roman"/>
      <w:color w:val="808080"/>
      <w:sz w:val="16"/>
      <w:szCs w:val="16"/>
      <w:lang w:val="en-US" w:eastAsia="en-US"/>
    </w:rPr>
  </w:style>
  <w:style w:type="character" w:customStyle="1" w:styleId="thankyouChar">
    <w:name w:val="thank you Char"/>
    <w:basedOn w:val="DefaultParagraphFont"/>
    <w:link w:val="thankyou"/>
    <w:rsid w:val="00781DC5"/>
    <w:rPr>
      <w:b/>
      <w:color w:val="44062C" w:themeColor="accent5" w:themeShade="80"/>
      <w:sz w:val="18"/>
      <w:szCs w:val="22"/>
    </w:rPr>
  </w:style>
  <w:style w:type="paragraph" w:customStyle="1" w:styleId="slogan">
    <w:name w:val="slogan"/>
    <w:basedOn w:val="Normal"/>
    <w:rsid w:val="00781DC5"/>
    <w:pPr>
      <w:spacing w:before="760"/>
      <w:jc w:val="right"/>
      <w:outlineLvl w:val="2"/>
    </w:pPr>
    <w:rPr>
      <w:rFonts w:eastAsia="Times New Roman" w:cs="Times New Roman"/>
      <w:i/>
      <w:color w:val="808080" w:themeColor="background1" w:themeShade="80"/>
      <w:spacing w:val="4"/>
      <w:sz w:val="14"/>
      <w:szCs w:val="18"/>
      <w:lang w:val="en-US" w:eastAsia="en-US"/>
    </w:rPr>
  </w:style>
  <w:style w:type="paragraph" w:customStyle="1" w:styleId="thankyou">
    <w:name w:val="thank you"/>
    <w:basedOn w:val="Normal"/>
    <w:link w:val="thankyouChar"/>
    <w:autoRedefine/>
    <w:rsid w:val="00781DC5"/>
    <w:pPr>
      <w:spacing w:before="100"/>
      <w:jc w:val="center"/>
    </w:pPr>
    <w:rPr>
      <w:b/>
      <w:color w:val="44062C" w:themeColor="accent5" w:themeShade="80"/>
      <w:sz w:val="18"/>
      <w:szCs w:val="22"/>
      <w:lang w:val="en-US"/>
    </w:rPr>
  </w:style>
  <w:style w:type="paragraph" w:customStyle="1" w:styleId="Labels">
    <w:name w:val="Labels"/>
    <w:basedOn w:val="columnheadings"/>
    <w:qFormat/>
    <w:rsid w:val="00781DC5"/>
    <w:pPr>
      <w:jc w:val="right"/>
    </w:pPr>
  </w:style>
  <w:style w:type="character" w:customStyle="1" w:styleId="Heading1Char">
    <w:name w:val="Heading 1 Char"/>
    <w:basedOn w:val="DefaultParagraphFont"/>
    <w:link w:val="Heading1"/>
    <w:uiPriority w:val="9"/>
    <w:rsid w:val="002F70C0"/>
    <w:rPr>
      <w:rFonts w:asciiTheme="majorHAnsi" w:eastAsiaTheme="majorEastAsia" w:hAnsiTheme="majorHAnsi" w:cstheme="majorBidi"/>
      <w:b/>
      <w:bCs/>
      <w:color w:val="890C58" w:themeColor="text1"/>
      <w:sz w:val="28"/>
      <w:szCs w:val="32"/>
      <w:lang w:val="en-GB"/>
    </w:rPr>
  </w:style>
  <w:style w:type="character" w:customStyle="1" w:styleId="Heading2Char">
    <w:name w:val="Heading 2 Char"/>
    <w:basedOn w:val="DefaultParagraphFont"/>
    <w:link w:val="Heading2"/>
    <w:uiPriority w:val="9"/>
    <w:rsid w:val="002F70C0"/>
    <w:rPr>
      <w:rFonts w:asciiTheme="majorHAnsi" w:eastAsiaTheme="majorEastAsia" w:hAnsiTheme="majorHAnsi" w:cstheme="majorBidi"/>
      <w:bCs/>
      <w:color w:val="890C58" w:themeColor="accent1"/>
      <w:szCs w:val="26"/>
      <w:lang w:val="en-GB"/>
    </w:rPr>
  </w:style>
  <w:style w:type="character" w:customStyle="1" w:styleId="Heading3Char">
    <w:name w:val="Heading 3 Char"/>
    <w:basedOn w:val="DefaultParagraphFont"/>
    <w:link w:val="Heading3"/>
    <w:uiPriority w:val="9"/>
    <w:rsid w:val="002F70C0"/>
    <w:rPr>
      <w:rFonts w:asciiTheme="majorHAnsi" w:eastAsiaTheme="majorEastAsia" w:hAnsiTheme="majorHAnsi" w:cstheme="majorBidi"/>
      <w:b/>
      <w:bCs/>
      <w:color w:val="890C58" w:themeColor="text1"/>
      <w:sz w:val="22"/>
      <w:lang w:val="en-GB"/>
    </w:rPr>
  </w:style>
  <w:style w:type="character" w:customStyle="1" w:styleId="Heading4Char">
    <w:name w:val="Heading 4 Char"/>
    <w:basedOn w:val="DefaultParagraphFont"/>
    <w:link w:val="Heading4"/>
    <w:uiPriority w:val="9"/>
    <w:rsid w:val="002F70C0"/>
    <w:rPr>
      <w:rFonts w:asciiTheme="majorHAnsi" w:eastAsiaTheme="majorEastAsia" w:hAnsiTheme="majorHAnsi" w:cstheme="majorBidi"/>
      <w:b/>
      <w:bCs/>
      <w:i/>
      <w:iCs/>
      <w:color w:val="890C58" w:themeColor="accent1"/>
      <w:sz w:val="20"/>
      <w:lang w:val="en-GB"/>
    </w:rPr>
  </w:style>
  <w:style w:type="character" w:customStyle="1" w:styleId="Heading5Char">
    <w:name w:val="Heading 5 Char"/>
    <w:basedOn w:val="DefaultParagraphFont"/>
    <w:link w:val="Heading5"/>
    <w:uiPriority w:val="9"/>
    <w:semiHidden/>
    <w:rsid w:val="002F70C0"/>
    <w:rPr>
      <w:rFonts w:asciiTheme="majorHAnsi" w:eastAsiaTheme="majorEastAsia" w:hAnsiTheme="majorHAnsi" w:cstheme="majorBidi"/>
      <w:color w:val="44062B" w:themeColor="accent1" w:themeShade="7F"/>
      <w:sz w:val="20"/>
      <w:lang w:val="en-GB"/>
    </w:rPr>
  </w:style>
  <w:style w:type="character" w:customStyle="1" w:styleId="Heading6Char">
    <w:name w:val="Heading 6 Char"/>
    <w:basedOn w:val="DefaultParagraphFont"/>
    <w:link w:val="Heading6"/>
    <w:uiPriority w:val="9"/>
    <w:semiHidden/>
    <w:rsid w:val="002F70C0"/>
    <w:rPr>
      <w:rFonts w:asciiTheme="majorHAnsi" w:eastAsiaTheme="majorEastAsia" w:hAnsiTheme="majorHAnsi" w:cstheme="majorBidi"/>
      <w:i/>
      <w:iCs/>
      <w:color w:val="44062B" w:themeColor="accent1" w:themeShade="7F"/>
      <w:sz w:val="20"/>
      <w:lang w:val="en-GB"/>
    </w:rPr>
  </w:style>
  <w:style w:type="character" w:customStyle="1" w:styleId="Heading7Char">
    <w:name w:val="Heading 7 Char"/>
    <w:basedOn w:val="DefaultParagraphFont"/>
    <w:link w:val="Heading7"/>
    <w:uiPriority w:val="9"/>
    <w:semiHidden/>
    <w:rsid w:val="002F70C0"/>
    <w:rPr>
      <w:rFonts w:asciiTheme="majorHAnsi" w:eastAsiaTheme="majorEastAsia" w:hAnsiTheme="majorHAnsi" w:cstheme="majorBidi"/>
      <w:i/>
      <w:iCs/>
      <w:color w:val="DC138D" w:themeColor="text1" w:themeTint="BF"/>
      <w:sz w:val="20"/>
      <w:lang w:val="en-GB"/>
    </w:rPr>
  </w:style>
  <w:style w:type="character" w:customStyle="1" w:styleId="Heading8Char">
    <w:name w:val="Heading 8 Char"/>
    <w:basedOn w:val="DefaultParagraphFont"/>
    <w:link w:val="Heading8"/>
    <w:uiPriority w:val="9"/>
    <w:semiHidden/>
    <w:rsid w:val="002F70C0"/>
    <w:rPr>
      <w:rFonts w:asciiTheme="majorHAnsi" w:eastAsiaTheme="majorEastAsia" w:hAnsiTheme="majorHAnsi" w:cstheme="majorBidi"/>
      <w:color w:val="DC138D" w:themeColor="text1" w:themeTint="BF"/>
      <w:sz w:val="20"/>
      <w:szCs w:val="20"/>
      <w:lang w:val="en-GB"/>
    </w:rPr>
  </w:style>
  <w:style w:type="character" w:customStyle="1" w:styleId="Heading9Char">
    <w:name w:val="Heading 9 Char"/>
    <w:basedOn w:val="DefaultParagraphFont"/>
    <w:link w:val="Heading9"/>
    <w:uiPriority w:val="9"/>
    <w:semiHidden/>
    <w:rsid w:val="002F70C0"/>
    <w:rPr>
      <w:rFonts w:asciiTheme="majorHAnsi" w:eastAsiaTheme="majorEastAsia" w:hAnsiTheme="majorHAnsi" w:cstheme="majorBidi"/>
      <w:i/>
      <w:iCs/>
      <w:color w:val="DC138D" w:themeColor="text1" w:themeTint="BF"/>
      <w:sz w:val="20"/>
      <w:szCs w:val="20"/>
      <w:lang w:val="en-GB"/>
    </w:rPr>
  </w:style>
  <w:style w:type="paragraph" w:styleId="ListParagraph">
    <w:name w:val="List Paragraph"/>
    <w:aliases w:val="AB List 1,Bullet Points,Bullet List,FooterText,numbered,List Paragraph1,Paragraphe de liste1,Bulletr List Paragraph,列出段落,列出段落1,List Paragraph2,List Paragraph21,Listeafsnit1,Parágrafo da Lista1,Párrafo de lista1,リスト段落1,Foot,ProcessA"/>
    <w:basedOn w:val="Normal"/>
    <w:link w:val="ListParagraphChar"/>
    <w:uiPriority w:val="34"/>
    <w:qFormat/>
    <w:rsid w:val="002F70C0"/>
    <w:pPr>
      <w:ind w:left="720"/>
      <w:contextualSpacing/>
    </w:pPr>
  </w:style>
  <w:style w:type="paragraph" w:styleId="Caption">
    <w:name w:val="caption"/>
    <w:aliases w:val="Caption Char1,Caption Char Char,Caption Char1 Char Char,Caption Char Char Char Char,Char Char1 Char Char Char1,Caption * DH,Char Char,cp,Table Title, Char Char1 Char Char Char1"/>
    <w:basedOn w:val="Normal"/>
    <w:next w:val="Normal"/>
    <w:link w:val="CaptionChar"/>
    <w:uiPriority w:val="35"/>
    <w:unhideWhenUsed/>
    <w:qFormat/>
    <w:rsid w:val="002F70C0"/>
    <w:pPr>
      <w:spacing w:after="360" w:line="240" w:lineRule="auto"/>
      <w:jc w:val="center"/>
    </w:pPr>
    <w:rPr>
      <w:b/>
      <w:bCs/>
      <w:color w:val="890C58" w:themeColor="accent1"/>
      <w:sz w:val="18"/>
      <w:szCs w:val="18"/>
    </w:rPr>
  </w:style>
  <w:style w:type="character" w:customStyle="1" w:styleId="ListParagraphChar">
    <w:name w:val="List Paragraph Char"/>
    <w:aliases w:val="AB List 1 Char,Bullet Points Char,Bullet List Char,FooterText Char,numbered Char,List Paragraph1 Char,Paragraphe de liste1 Char,Bulletr List Paragraph Char,列出段落 Char,列出段落1 Char,List Paragraph2 Char,List Paragraph21 Char,リスト段落1 Char"/>
    <w:basedOn w:val="DefaultParagraphFont"/>
    <w:link w:val="ListParagraph"/>
    <w:uiPriority w:val="34"/>
    <w:qFormat/>
    <w:locked/>
    <w:rsid w:val="002F70C0"/>
    <w:rPr>
      <w:color w:val="343434" w:themeColor="text2" w:themeTint="E6"/>
      <w:sz w:val="20"/>
      <w:lang w:val="en-GB"/>
    </w:rPr>
  </w:style>
  <w:style w:type="character" w:styleId="FootnoteReference">
    <w:name w:val="footnote reference"/>
    <w:basedOn w:val="DefaultParagraphFont"/>
    <w:uiPriority w:val="99"/>
    <w:unhideWhenUsed/>
    <w:rsid w:val="002F70C0"/>
    <w:rPr>
      <w:vertAlign w:val="superscript"/>
    </w:rPr>
  </w:style>
  <w:style w:type="character" w:customStyle="1" w:styleId="CaptionChar">
    <w:name w:val="Caption Char"/>
    <w:aliases w:val="Caption Char1 Char,Caption Char Char Char,Caption Char1 Char Char Char,Caption Char Char Char Char Char,Char Char1 Char Char Char1 Char,Caption * DH Char,Char Char Char,cp Char,Table Title Char, Char Char1 Char Char Char1 Char"/>
    <w:basedOn w:val="DefaultParagraphFont"/>
    <w:link w:val="Caption"/>
    <w:uiPriority w:val="35"/>
    <w:rsid w:val="002F70C0"/>
    <w:rPr>
      <w:b/>
      <w:bCs/>
      <w:color w:val="890C58" w:themeColor="accent1"/>
      <w:sz w:val="18"/>
      <w:szCs w:val="18"/>
      <w:lang w:val="en-GB"/>
    </w:rPr>
  </w:style>
  <w:style w:type="paragraph" w:styleId="FootnoteText">
    <w:name w:val="footnote text"/>
    <w:basedOn w:val="Normal"/>
    <w:link w:val="FootnoteTextChar"/>
    <w:uiPriority w:val="99"/>
    <w:unhideWhenUsed/>
    <w:rsid w:val="002F70C0"/>
    <w:pPr>
      <w:spacing w:line="240" w:lineRule="auto"/>
    </w:pPr>
    <w:rPr>
      <w:rFonts w:ascii="Arial" w:eastAsia="Times New Roman" w:hAnsi="Arial" w:cs="Times New Roman"/>
      <w:color w:val="auto"/>
      <w:szCs w:val="20"/>
      <w:lang w:val="es-ES"/>
    </w:rPr>
  </w:style>
  <w:style w:type="character" w:customStyle="1" w:styleId="FootnoteTextChar">
    <w:name w:val="Footnote Text Char"/>
    <w:basedOn w:val="DefaultParagraphFont"/>
    <w:link w:val="FootnoteText"/>
    <w:uiPriority w:val="99"/>
    <w:rsid w:val="002F70C0"/>
    <w:rPr>
      <w:rFonts w:ascii="Arial" w:eastAsia="Times New Roman" w:hAnsi="Arial" w:cs="Times New Roman"/>
      <w:sz w:val="20"/>
      <w:szCs w:val="20"/>
      <w:lang w:val="es-ES"/>
    </w:rPr>
  </w:style>
  <w:style w:type="table" w:customStyle="1" w:styleId="LightList11">
    <w:name w:val="Light List11"/>
    <w:basedOn w:val="TableNormal"/>
    <w:uiPriority w:val="61"/>
    <w:rsid w:val="002F70C0"/>
    <w:tblPr>
      <w:tblStyleRowBandSize w:val="1"/>
      <w:tblStyleColBandSize w:val="1"/>
      <w:tblBorders>
        <w:top w:val="single" w:sz="8" w:space="0" w:color="890C58" w:themeColor="text1"/>
        <w:left w:val="single" w:sz="8" w:space="0" w:color="890C58" w:themeColor="text1"/>
        <w:bottom w:val="single" w:sz="8" w:space="0" w:color="890C58" w:themeColor="text1"/>
        <w:right w:val="single" w:sz="8" w:space="0" w:color="890C58" w:themeColor="text1"/>
      </w:tblBorders>
    </w:tblPr>
    <w:tblStylePr w:type="firstRow">
      <w:pPr>
        <w:spacing w:before="0" w:after="0" w:line="240" w:lineRule="auto"/>
      </w:pPr>
      <w:rPr>
        <w:b/>
        <w:bCs/>
        <w:color w:val="FFFFFF" w:themeColor="background1"/>
      </w:rPr>
      <w:tblPr/>
      <w:tcPr>
        <w:shd w:val="clear" w:color="auto" w:fill="890C58" w:themeFill="text1"/>
      </w:tcPr>
    </w:tblStylePr>
    <w:tblStylePr w:type="lastRow">
      <w:pPr>
        <w:spacing w:before="0" w:after="0" w:line="240" w:lineRule="auto"/>
      </w:pPr>
      <w:rPr>
        <w:b/>
        <w:bCs/>
      </w:rPr>
      <w:tblPr/>
      <w:tcPr>
        <w:tcBorders>
          <w:top w:val="double" w:sz="6" w:space="0" w:color="890C58" w:themeColor="text1"/>
          <w:left w:val="single" w:sz="8" w:space="0" w:color="890C58" w:themeColor="text1"/>
          <w:bottom w:val="single" w:sz="8" w:space="0" w:color="890C58" w:themeColor="text1"/>
          <w:right w:val="single" w:sz="8" w:space="0" w:color="890C58" w:themeColor="text1"/>
        </w:tcBorders>
      </w:tcPr>
    </w:tblStylePr>
    <w:tblStylePr w:type="firstCol">
      <w:rPr>
        <w:b/>
        <w:bCs/>
      </w:rPr>
    </w:tblStylePr>
    <w:tblStylePr w:type="lastCol">
      <w:rPr>
        <w:b/>
        <w:bCs/>
      </w:rPr>
    </w:tblStylePr>
    <w:tblStylePr w:type="band1Vert">
      <w:tblPr/>
      <w:tcPr>
        <w:tcBorders>
          <w:top w:val="single" w:sz="8" w:space="0" w:color="890C58" w:themeColor="text1"/>
          <w:left w:val="single" w:sz="8" w:space="0" w:color="890C58" w:themeColor="text1"/>
          <w:bottom w:val="single" w:sz="8" w:space="0" w:color="890C58" w:themeColor="text1"/>
          <w:right w:val="single" w:sz="8" w:space="0" w:color="890C58" w:themeColor="text1"/>
        </w:tcBorders>
      </w:tcPr>
    </w:tblStylePr>
    <w:tblStylePr w:type="band1Horz">
      <w:tblPr/>
      <w:tcPr>
        <w:tcBorders>
          <w:top w:val="single" w:sz="8" w:space="0" w:color="890C58" w:themeColor="text1"/>
          <w:left w:val="single" w:sz="8" w:space="0" w:color="890C58" w:themeColor="text1"/>
          <w:bottom w:val="single" w:sz="8" w:space="0" w:color="890C58" w:themeColor="text1"/>
          <w:right w:val="single" w:sz="8" w:space="0" w:color="890C58"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4502">
      <w:bodyDiv w:val="1"/>
      <w:marLeft w:val="0"/>
      <w:marRight w:val="0"/>
      <w:marTop w:val="0"/>
      <w:marBottom w:val="0"/>
      <w:divBdr>
        <w:top w:val="none" w:sz="0" w:space="0" w:color="auto"/>
        <w:left w:val="none" w:sz="0" w:space="0" w:color="auto"/>
        <w:bottom w:val="none" w:sz="0" w:space="0" w:color="auto"/>
        <w:right w:val="none" w:sz="0" w:space="0" w:color="auto"/>
      </w:divBdr>
    </w:div>
    <w:div w:id="1088965137">
      <w:bodyDiv w:val="1"/>
      <w:marLeft w:val="0"/>
      <w:marRight w:val="0"/>
      <w:marTop w:val="0"/>
      <w:marBottom w:val="0"/>
      <w:divBdr>
        <w:top w:val="none" w:sz="0" w:space="0" w:color="auto"/>
        <w:left w:val="none" w:sz="0" w:space="0" w:color="auto"/>
        <w:bottom w:val="none" w:sz="0" w:space="0" w:color="auto"/>
        <w:right w:val="none" w:sz="0" w:space="0" w:color="auto"/>
      </w:divBdr>
    </w:div>
    <w:div w:id="1263028375">
      <w:bodyDiv w:val="1"/>
      <w:marLeft w:val="0"/>
      <w:marRight w:val="0"/>
      <w:marTop w:val="0"/>
      <w:marBottom w:val="0"/>
      <w:divBdr>
        <w:top w:val="none" w:sz="0" w:space="0" w:color="auto"/>
        <w:left w:val="none" w:sz="0" w:space="0" w:color="auto"/>
        <w:bottom w:val="none" w:sz="0" w:space="0" w:color="auto"/>
        <w:right w:val="none" w:sz="0" w:space="0" w:color="auto"/>
      </w:divBdr>
    </w:div>
    <w:div w:id="1850295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algo\Documents\Templates\Scytl%20Letterhead%202012.dotx" TargetMode="External"/></Relationships>
</file>

<file path=word/theme/theme1.xml><?xml version="1.0" encoding="utf-8"?>
<a:theme xmlns:a="http://schemas.openxmlformats.org/drawingml/2006/main" name="Scytl PPT Template 2012">
  <a:themeElements>
    <a:clrScheme name="Scytl Color Scheme 2012">
      <a:dk1>
        <a:srgbClr val="890C58"/>
      </a:dk1>
      <a:lt1>
        <a:sysClr val="window" lastClr="FFFFFF"/>
      </a:lt1>
      <a:dk2>
        <a:srgbClr val="1E1E1E"/>
      </a:dk2>
      <a:lt2>
        <a:srgbClr val="A6A6A6"/>
      </a:lt2>
      <a:accent1>
        <a:srgbClr val="890C58"/>
      </a:accent1>
      <a:accent2>
        <a:srgbClr val="BABCBD"/>
      </a:accent2>
      <a:accent3>
        <a:srgbClr val="9B9D9E"/>
      </a:accent3>
      <a:accent4>
        <a:srgbClr val="3E3D40"/>
      </a:accent4>
      <a:accent5>
        <a:srgbClr val="890C58"/>
      </a:accent5>
      <a:accent6>
        <a:srgbClr val="3E3D40"/>
      </a:accent6>
      <a:hlink>
        <a:srgbClr val="9B9D9E"/>
      </a:hlink>
      <a:folHlink>
        <a:srgbClr val="A6A6A6"/>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990817B8A18EE4A8226A85043F7ED76" ma:contentTypeVersion="41" ma:contentTypeDescription="Create a new document." ma:contentTypeScope="" ma:versionID="f88515f57f169246e14f85cb324224c3">
  <xsd:schema xmlns:xsd="http://www.w3.org/2001/XMLSchema" xmlns:xs="http://www.w3.org/2001/XMLSchema" xmlns:p="http://schemas.microsoft.com/office/2006/metadata/properties" xmlns:ns2="a569bbc2-24d5-4926-8bbe-5d934ece5841" xmlns:ns3="0c5ab215-45fb-4bab-ad5a-29e5c872edff" xmlns:ns4="65f9cc4d-1ad1-4ac2-8e87-6303d5b52f47" targetNamespace="http://schemas.microsoft.com/office/2006/metadata/properties" ma:root="true" ma:fieldsID="915fe4f226a52f750debecc48806ccbc" ns2:_="" ns3:_="" ns4:_="">
    <xsd:import namespace="a569bbc2-24d5-4926-8bbe-5d934ece5841"/>
    <xsd:import namespace="0c5ab215-45fb-4bab-ad5a-29e5c872edff"/>
    <xsd:import namespace="65f9cc4d-1ad1-4ac2-8e87-6303d5b52f4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3:MediaServiceEventHashCode" minOccurs="0"/>
                <xsd:element ref="ns3:MediaServiceGenerationTime" minOccurs="0"/>
                <xsd:element ref="ns3:MediaServiceOCR" minOccurs="0"/>
                <xsd:element ref="ns3:Archived" minOccurs="0"/>
                <xsd:element ref="ns3:Status"/>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9bbc2-24d5-4926-8bbe-5d934ece58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5ab215-45fb-4bab-ad5a-29e5c872edf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Archived" ma:index="21" nillable="true" ma:displayName="Archived" ma:default="NO#2" ma:internalName="Archived">
      <xsd:complexType>
        <xsd:complexContent>
          <xsd:extension base="dms:MultiChoiceFillIn">
            <xsd:sequence>
              <xsd:element name="Value" maxOccurs="unbounded" minOccurs="0" nillable="true">
                <xsd:simpleType>
                  <xsd:union memberTypes="dms:Text">
                    <xsd:simpleType>
                      <xsd:restriction base="dms:Choice">
                        <xsd:enumeration value="YES #1"/>
                        <xsd:enumeration value="NO#2"/>
                      </xsd:restriction>
                    </xsd:simpleType>
                  </xsd:union>
                </xsd:simpleType>
              </xsd:element>
            </xsd:sequence>
          </xsd:extension>
        </xsd:complexContent>
      </xsd:complexType>
    </xsd:element>
    <xsd:element name="Status" ma:index="22" ma:displayName="Status" ma:default="Expired #1" ma:format="Dropdown" ma:internalName="Status">
      <xsd:simpleType>
        <xsd:restriction base="dms:Choice">
          <xsd:enumeration value="Expired #1"/>
          <xsd:enumeration value="New #2"/>
        </xsd:restrictio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f9cc4d-1ad1-4ac2-8e87-6303d5b52f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569bbc2-24d5-4926-8bbe-5d934ece5841">SCYOP-194662819-1513</_dlc_DocId>
    <_dlc_DocIdUrl xmlns="a569bbc2-24d5-4926-8bbe-5d934ece5841">
      <Url>https://scytlid.sharepoint.com/solutions/documentation/_layouts/15/DocIdRedir.aspx?ID=SCYOP-194662819-1513</Url>
      <Description>SCYOP-194662819-1513</Description>
    </_dlc_DocIdUrl>
    <Archived xmlns="0c5ab215-45fb-4bab-ad5a-29e5c872edff">
      <Value>NO#2</Value>
    </Archived>
    <Status xmlns="0c5ab215-45fb-4bab-ad5a-29e5c872edff">Expired #1</Status>
  </documentManagement>
</p:properties>
</file>

<file path=customXml/itemProps1.xml><?xml version="1.0" encoding="utf-8"?>
<ds:datastoreItem xmlns:ds="http://schemas.openxmlformats.org/officeDocument/2006/customXml" ds:itemID="{E6D5B787-C3BD-4206-89C4-D9ABA3F5B410}">
  <ds:schemaRefs>
    <ds:schemaRef ds:uri="http://schemas.microsoft.com/sharepoint/v3/contenttype/forms"/>
  </ds:schemaRefs>
</ds:datastoreItem>
</file>

<file path=customXml/itemProps2.xml><?xml version="1.0" encoding="utf-8"?>
<ds:datastoreItem xmlns:ds="http://schemas.openxmlformats.org/officeDocument/2006/customXml" ds:itemID="{D2C114C8-41FE-4A38-9920-9311F0F3AC1A}"/>
</file>

<file path=customXml/itemProps3.xml><?xml version="1.0" encoding="utf-8"?>
<ds:datastoreItem xmlns:ds="http://schemas.openxmlformats.org/officeDocument/2006/customXml" ds:itemID="{58E6EBBC-A481-4E9E-8B7B-77BF59FACC12}"/>
</file>

<file path=customXml/itemProps4.xml><?xml version="1.0" encoding="utf-8"?>
<ds:datastoreItem xmlns:ds="http://schemas.openxmlformats.org/officeDocument/2006/customXml" ds:itemID="{968B9D98-044C-4C6E-B35C-B03E8E928BFA}">
  <ds:schemaRefs>
    <ds:schemaRef ds:uri="http://schemas.microsoft.com/office/2006/metadata/properties"/>
    <ds:schemaRef ds:uri="http://schemas.microsoft.com/office/infopath/2007/PartnerControls"/>
    <ds:schemaRef ds:uri="5dc74542-0ee2-46e5-884e-0b0930ce71e9"/>
    <ds:schemaRef ds:uri="61c42f82-eafd-4f41-b331-dcb163d9dba9"/>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Scytl Letterhead 2012</Template>
  <TotalTime>178</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Scytl</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Hidalgo</dc:creator>
  <cp:lastModifiedBy>Víctor Hidalgo</cp:lastModifiedBy>
  <cp:revision>10</cp:revision>
  <dcterms:created xsi:type="dcterms:W3CDTF">2017-05-12T08:30:00Z</dcterms:created>
  <dcterms:modified xsi:type="dcterms:W3CDTF">2021-06-16T10:25:00Z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0x010100E990817B8A18EE4A8226A85043F7ED76</vt:lpwstr>
  </property>
  <property fmtid="{D5CDD505-2E9C-101B-9397-08002B2CF9AE}" pid="3" name="Presales_x0020_Document_x0020_Type">
    <vt:lpwstr>2;#Other|bb436b85-8526-41d0-bf83-73a91134f685</vt:lpwstr>
  </property>
  <property fmtid="{D5CDD505-2E9C-101B-9397-08002B2CF9AE}" pid="4" name="_dlc_DocIdItemGuid">
    <vt:lpwstr>74a4b1b0-0d2f-422a-ae82-1c0ae954f58e</vt:lpwstr>
  </property>
  <property fmtid="{D5CDD505-2E9C-101B-9397-08002B2CF9AE}" pid="5" name="Presales Document Type">
    <vt:lpwstr>2;#Other|bb436b85-8526-41d0-bf83-73a91134f685</vt:lpwstr>
  </property>
</Properties>
</file>