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469" w:rsidRDefault="00AC406F">
      <w:pPr>
        <w:pStyle w:val="1"/>
        <w:spacing w:line="477" w:lineRule="auto"/>
        <w:ind w:right="821"/>
        <w:jc w:val="both"/>
      </w:pPr>
      <w:r>
        <w:rPr>
          <w:spacing w:val="-2"/>
        </w:rPr>
        <w:t>Статья</w:t>
      </w:r>
      <w:r>
        <w:rPr>
          <w:spacing w:val="-12"/>
        </w:rPr>
        <w:t xml:space="preserve"> </w:t>
      </w:r>
      <w:r>
        <w:rPr>
          <w:spacing w:val="-2"/>
        </w:rPr>
        <w:t>31.</w:t>
      </w:r>
      <w:r>
        <w:rPr>
          <w:spacing w:val="-12"/>
        </w:rPr>
        <w:t xml:space="preserve"> </w:t>
      </w:r>
      <w:r>
        <w:rPr>
          <w:spacing w:val="-2"/>
        </w:rPr>
        <w:t>Требования</w:t>
      </w:r>
      <w:r>
        <w:rPr>
          <w:spacing w:val="-12"/>
        </w:rPr>
        <w:t xml:space="preserve"> </w:t>
      </w:r>
      <w:r>
        <w:rPr>
          <w:spacing w:val="-2"/>
        </w:rPr>
        <w:t>к</w:t>
      </w:r>
      <w:r>
        <w:rPr>
          <w:spacing w:val="-12"/>
        </w:rPr>
        <w:t xml:space="preserve"> </w:t>
      </w:r>
      <w:r>
        <w:rPr>
          <w:spacing w:val="-2"/>
        </w:rPr>
        <w:t>участникам</w:t>
      </w:r>
      <w:r>
        <w:rPr>
          <w:spacing w:val="-12"/>
        </w:rPr>
        <w:t xml:space="preserve"> </w:t>
      </w:r>
      <w:r>
        <w:rPr>
          <w:spacing w:val="-2"/>
        </w:rPr>
        <w:t>закупки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797"/>
        </w:tabs>
        <w:spacing w:before="0"/>
        <w:ind w:right="146" w:firstLine="540"/>
        <w:jc w:val="both"/>
        <w:rPr>
          <w:sz w:val="20"/>
        </w:rPr>
      </w:pPr>
      <w:r>
        <w:rPr>
          <w:sz w:val="20"/>
        </w:rPr>
        <w:t xml:space="preserve">При применении конкурентных способов, при осуществлении закупки у единственного поставщика (подрядчика, исполнителя) в случаях, предусмотренных пунктами 4, 5, 18, 30, 42, 49, 54 и 59 части 1 статьи 93 настоящего Федерального закона, заказчик устанавливает </w:t>
      </w:r>
      <w:r>
        <w:rPr>
          <w:sz w:val="20"/>
        </w:rPr>
        <w:t xml:space="preserve">следующие единые требования к участникам </w:t>
      </w:r>
      <w:r>
        <w:rPr>
          <w:spacing w:val="-2"/>
          <w:sz w:val="20"/>
        </w:rPr>
        <w:t>закупки: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875"/>
        </w:tabs>
        <w:spacing w:before="75"/>
        <w:ind w:right="0" w:firstLine="0"/>
      </w:pPr>
      <w:r w:rsidRPr="00AC406F">
        <w:rPr>
          <w:sz w:val="20"/>
        </w:rPr>
        <w:t xml:space="preserve">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</w:t>
      </w:r>
      <w:proofErr w:type="spellStart"/>
      <w:r w:rsidRPr="00AC406F">
        <w:rPr>
          <w:sz w:val="20"/>
        </w:rPr>
        <w:t>являющихся</w:t>
      </w:r>
      <w:r>
        <w:t>объектом</w:t>
      </w:r>
      <w:proofErr w:type="spellEnd"/>
      <w:r w:rsidRPr="00AC406F">
        <w:rPr>
          <w:spacing w:val="-4"/>
        </w:rPr>
        <w:t xml:space="preserve"> </w:t>
      </w:r>
      <w:r w:rsidRPr="00AC406F">
        <w:rPr>
          <w:spacing w:val="-2"/>
        </w:rPr>
        <w:t>закупки;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791"/>
        </w:tabs>
        <w:spacing w:before="125"/>
        <w:ind w:left="791" w:right="0" w:hanging="230"/>
        <w:rPr>
          <w:sz w:val="20"/>
        </w:rPr>
      </w:pPr>
      <w:r>
        <w:rPr>
          <w:sz w:val="20"/>
        </w:rPr>
        <w:t>у</w:t>
      </w:r>
      <w:r>
        <w:rPr>
          <w:sz w:val="20"/>
        </w:rPr>
        <w:t>тратил</w:t>
      </w:r>
      <w:r>
        <w:rPr>
          <w:spacing w:val="-4"/>
          <w:sz w:val="20"/>
        </w:rPr>
        <w:t xml:space="preserve"> </w:t>
      </w:r>
      <w:r>
        <w:rPr>
          <w:sz w:val="20"/>
        </w:rPr>
        <w:t>силу.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Федеральный</w:t>
      </w:r>
      <w:r>
        <w:rPr>
          <w:spacing w:val="-3"/>
          <w:sz w:val="20"/>
        </w:rPr>
        <w:t xml:space="preserve"> </w:t>
      </w:r>
      <w:r>
        <w:rPr>
          <w:sz w:val="20"/>
        </w:rPr>
        <w:t>закон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04.06.2014</w:t>
      </w:r>
      <w:r>
        <w:rPr>
          <w:spacing w:val="-4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140-</w:t>
      </w:r>
      <w:r>
        <w:rPr>
          <w:spacing w:val="-5"/>
          <w:sz w:val="20"/>
        </w:rPr>
        <w:t>ФЗ;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899"/>
        </w:tabs>
        <w:spacing w:before="128"/>
        <w:ind w:firstLine="540"/>
        <w:jc w:val="both"/>
        <w:rPr>
          <w:sz w:val="20"/>
        </w:rPr>
      </w:pPr>
      <w:proofErr w:type="spellStart"/>
      <w:r>
        <w:rPr>
          <w:sz w:val="20"/>
        </w:rPr>
        <w:t>непроведение</w:t>
      </w:r>
      <w:proofErr w:type="spellEnd"/>
      <w:r>
        <w:rPr>
          <w:sz w:val="20"/>
        </w:rPr>
        <w:t xml:space="preserve"> ликвидации участника закупки - юридического лица и отсутствие решения арбитражного суда о признании участника закупки - юридического лица или индивидуального предпринимателя н</w:t>
      </w:r>
      <w:r>
        <w:rPr>
          <w:sz w:val="20"/>
        </w:rPr>
        <w:t>есостоятельным (банкротом) и об открытии конкурсного производства;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919"/>
        </w:tabs>
        <w:ind w:firstLine="540"/>
        <w:jc w:val="both"/>
        <w:rPr>
          <w:sz w:val="20"/>
        </w:rPr>
      </w:pPr>
      <w:proofErr w:type="spellStart"/>
      <w:r>
        <w:rPr>
          <w:sz w:val="20"/>
        </w:rPr>
        <w:t>неприостановление</w:t>
      </w:r>
      <w:proofErr w:type="spellEnd"/>
      <w:r>
        <w:rPr>
          <w:sz w:val="20"/>
        </w:rPr>
        <w:t xml:space="preserve"> деятельности участника закупки в порядке, установленном Кодексом Российской Федерации об административных правонарушениях;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907"/>
        </w:tabs>
        <w:ind w:firstLine="540"/>
        <w:jc w:val="both"/>
        <w:rPr>
          <w:sz w:val="20"/>
        </w:rPr>
      </w:pPr>
      <w:r>
        <w:rPr>
          <w:sz w:val="20"/>
        </w:rPr>
        <w:t>отсутствие у участника закупки недоимки по налог</w:t>
      </w:r>
      <w:r>
        <w:rPr>
          <w:sz w:val="20"/>
        </w:rPr>
        <w:t>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</w:t>
      </w:r>
      <w:r>
        <w:rPr>
          <w:sz w:val="20"/>
        </w:rPr>
        <w:t>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</w:t>
      </w:r>
      <w:r>
        <w:rPr>
          <w:sz w:val="20"/>
        </w:rPr>
        <w:t>знадежными к взысканию в соответствии с законодательством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отчетн</w:t>
      </w:r>
      <w:r>
        <w:rPr>
          <w:sz w:val="20"/>
        </w:rPr>
        <w:t>ости за последний отчетный период. Участник закупки считается соответствующим установленному требованию в случае, если им в установленном</w:t>
      </w:r>
      <w:r>
        <w:rPr>
          <w:spacing w:val="-3"/>
          <w:sz w:val="20"/>
        </w:rPr>
        <w:t xml:space="preserve"> </w:t>
      </w:r>
      <w:r>
        <w:rPr>
          <w:sz w:val="20"/>
        </w:rPr>
        <w:t>порядке подано заявление об</w:t>
      </w:r>
      <w:r>
        <w:rPr>
          <w:spacing w:val="-2"/>
          <w:sz w:val="20"/>
        </w:rPr>
        <w:t xml:space="preserve"> </w:t>
      </w:r>
      <w:r>
        <w:rPr>
          <w:sz w:val="20"/>
        </w:rPr>
        <w:t>обжаловании</w:t>
      </w:r>
      <w:r>
        <w:rPr>
          <w:spacing w:val="-1"/>
          <w:sz w:val="20"/>
        </w:rPr>
        <w:t xml:space="preserve"> </w:t>
      </w:r>
      <w:r>
        <w:rPr>
          <w:sz w:val="20"/>
        </w:rPr>
        <w:t>указанных</w:t>
      </w:r>
      <w:r>
        <w:rPr>
          <w:spacing w:val="-1"/>
          <w:sz w:val="20"/>
        </w:rPr>
        <w:t xml:space="preserve"> </w:t>
      </w:r>
      <w:r>
        <w:rPr>
          <w:sz w:val="20"/>
        </w:rPr>
        <w:t>недоимки,</w:t>
      </w:r>
      <w:r>
        <w:rPr>
          <w:spacing w:val="-3"/>
          <w:sz w:val="20"/>
        </w:rPr>
        <w:t xml:space="preserve"> </w:t>
      </w:r>
      <w:r>
        <w:rPr>
          <w:sz w:val="20"/>
        </w:rPr>
        <w:t>задолженности</w:t>
      </w:r>
      <w:r>
        <w:rPr>
          <w:spacing w:val="-1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решение по такому заявлению на дату рассмотрения заявки на участие в определении поставщика (подрядчика, исполнителя) не принято;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791"/>
        </w:tabs>
        <w:spacing w:before="125"/>
        <w:ind w:left="791" w:right="0" w:hanging="230"/>
        <w:rPr>
          <w:sz w:val="20"/>
        </w:rPr>
      </w:pPr>
      <w:r>
        <w:rPr>
          <w:sz w:val="20"/>
        </w:rPr>
        <w:t>утратил</w:t>
      </w:r>
      <w:r>
        <w:rPr>
          <w:spacing w:val="-3"/>
          <w:sz w:val="20"/>
        </w:rPr>
        <w:t xml:space="preserve"> </w:t>
      </w:r>
      <w:r>
        <w:rPr>
          <w:sz w:val="20"/>
        </w:rPr>
        <w:t>силу</w:t>
      </w:r>
      <w:r>
        <w:rPr>
          <w:spacing w:val="-3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января</w:t>
      </w:r>
      <w:r>
        <w:rPr>
          <w:spacing w:val="-2"/>
          <w:sz w:val="20"/>
        </w:rPr>
        <w:t xml:space="preserve"> </w:t>
      </w:r>
      <w:r>
        <w:rPr>
          <w:sz w:val="20"/>
        </w:rPr>
        <w:t>2014</w:t>
      </w:r>
      <w:r>
        <w:rPr>
          <w:spacing w:val="-2"/>
          <w:sz w:val="20"/>
        </w:rPr>
        <w:t xml:space="preserve"> </w:t>
      </w:r>
      <w:r>
        <w:rPr>
          <w:sz w:val="20"/>
        </w:rPr>
        <w:t>года.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Федеральный</w:t>
      </w:r>
      <w:r>
        <w:rPr>
          <w:spacing w:val="-2"/>
          <w:sz w:val="20"/>
        </w:rPr>
        <w:t xml:space="preserve"> </w:t>
      </w:r>
      <w:r>
        <w:rPr>
          <w:sz w:val="20"/>
        </w:rPr>
        <w:t>закон</w:t>
      </w:r>
      <w:r>
        <w:rPr>
          <w:spacing w:val="-5"/>
          <w:sz w:val="20"/>
        </w:rPr>
        <w:t xml:space="preserve"> </w:t>
      </w:r>
      <w:r>
        <w:rPr>
          <w:sz w:val="20"/>
        </w:rPr>
        <w:t>от</w:t>
      </w:r>
      <w:r>
        <w:rPr>
          <w:spacing w:val="-3"/>
          <w:sz w:val="20"/>
        </w:rPr>
        <w:t xml:space="preserve"> </w:t>
      </w:r>
      <w:r>
        <w:rPr>
          <w:sz w:val="20"/>
        </w:rPr>
        <w:t>28.12.2013</w:t>
      </w:r>
      <w:r>
        <w:rPr>
          <w:spacing w:val="-3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396-</w:t>
      </w:r>
      <w:r>
        <w:rPr>
          <w:spacing w:val="-5"/>
          <w:sz w:val="20"/>
        </w:rPr>
        <w:t>ФЗ;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821"/>
        </w:tabs>
        <w:spacing w:before="128"/>
        <w:ind w:right="146" w:firstLine="540"/>
        <w:jc w:val="both"/>
        <w:rPr>
          <w:sz w:val="20"/>
        </w:rPr>
      </w:pPr>
      <w:r>
        <w:rPr>
          <w:sz w:val="20"/>
        </w:rPr>
        <w:t>отсутствие у участника закупки - физического лица либо у руководителя, членов коллегиального исполнительного органа, лица, исполняющего функции единоличного исполнительного органа, или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главного бухгалтера юридического лица - участника закупки судимости за </w:t>
      </w:r>
      <w:r>
        <w:rPr>
          <w:sz w:val="20"/>
        </w:rPr>
        <w:t>преступления в сфере экономики и (или) преступления, предусмотренные статьями 289, 290, 291, 291.1 Уголовного кодекса Российской Федерации (за исключением лиц, у которых такая судимость погашена или снята), а также неприменение в отношении</w:t>
      </w:r>
      <w:r>
        <w:rPr>
          <w:spacing w:val="-3"/>
          <w:sz w:val="20"/>
        </w:rPr>
        <w:t xml:space="preserve"> </w:t>
      </w:r>
      <w:r>
        <w:rPr>
          <w:sz w:val="20"/>
        </w:rPr>
        <w:t>указанных</w:t>
      </w:r>
      <w:r>
        <w:rPr>
          <w:spacing w:val="-3"/>
          <w:sz w:val="20"/>
        </w:rPr>
        <w:t xml:space="preserve"> </w:t>
      </w:r>
      <w:r>
        <w:rPr>
          <w:sz w:val="20"/>
        </w:rPr>
        <w:t>физиче</w:t>
      </w:r>
      <w:r>
        <w:rPr>
          <w:sz w:val="20"/>
        </w:rPr>
        <w:t>ских</w:t>
      </w:r>
      <w:r>
        <w:rPr>
          <w:spacing w:val="-3"/>
          <w:sz w:val="20"/>
        </w:rPr>
        <w:t xml:space="preserve"> </w:t>
      </w:r>
      <w:r>
        <w:rPr>
          <w:sz w:val="20"/>
        </w:rPr>
        <w:t>лиц</w:t>
      </w:r>
      <w:r>
        <w:rPr>
          <w:spacing w:val="-2"/>
          <w:sz w:val="20"/>
        </w:rPr>
        <w:t xml:space="preserve"> </w:t>
      </w:r>
      <w:r>
        <w:rPr>
          <w:sz w:val="20"/>
        </w:rPr>
        <w:t>наказания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виде</w:t>
      </w:r>
      <w:r>
        <w:rPr>
          <w:spacing w:val="-4"/>
          <w:sz w:val="20"/>
        </w:rPr>
        <w:t xml:space="preserve"> </w:t>
      </w:r>
      <w:r>
        <w:rPr>
          <w:sz w:val="20"/>
        </w:rPr>
        <w:t>лишения</w:t>
      </w:r>
      <w:r>
        <w:rPr>
          <w:spacing w:val="-3"/>
          <w:sz w:val="20"/>
        </w:rPr>
        <w:t xml:space="preserve"> </w:t>
      </w:r>
      <w:r>
        <w:rPr>
          <w:sz w:val="20"/>
        </w:rPr>
        <w:t>права</w:t>
      </w:r>
      <w:r>
        <w:rPr>
          <w:spacing w:val="-4"/>
          <w:sz w:val="20"/>
        </w:rPr>
        <w:t xml:space="preserve"> </w:t>
      </w:r>
      <w:r>
        <w:rPr>
          <w:sz w:val="20"/>
        </w:rPr>
        <w:t>занимать</w:t>
      </w:r>
      <w:r>
        <w:rPr>
          <w:spacing w:val="-3"/>
          <w:sz w:val="20"/>
        </w:rPr>
        <w:t xml:space="preserve"> </w:t>
      </w:r>
      <w:r>
        <w:rPr>
          <w:sz w:val="20"/>
        </w:rPr>
        <w:t>определенные</w:t>
      </w:r>
      <w:r>
        <w:rPr>
          <w:spacing w:val="-5"/>
          <w:sz w:val="20"/>
        </w:rPr>
        <w:t xml:space="preserve"> </w:t>
      </w:r>
      <w:r>
        <w:rPr>
          <w:sz w:val="20"/>
        </w:rPr>
        <w:t>должности или заниматься определенной деятельностью, которые связаны с поставкой товара, выполнением работы, оказанием услуги, являющихся объектом осуществляемой закупки, и административного нак</w:t>
      </w:r>
      <w:r>
        <w:rPr>
          <w:sz w:val="20"/>
        </w:rPr>
        <w:t xml:space="preserve">азания в виде </w:t>
      </w:r>
      <w:r>
        <w:rPr>
          <w:spacing w:val="-2"/>
          <w:sz w:val="20"/>
        </w:rPr>
        <w:t>дисквалификации;</w:t>
      </w:r>
    </w:p>
    <w:p w:rsidR="00C14469" w:rsidRDefault="00AC406F" w:rsidP="00AC406F">
      <w:pPr>
        <w:pStyle w:val="a4"/>
        <w:numPr>
          <w:ilvl w:val="1"/>
          <w:numId w:val="6"/>
        </w:numPr>
        <w:tabs>
          <w:tab w:val="left" w:pos="976"/>
        </w:tabs>
        <w:ind w:right="148" w:firstLine="540"/>
        <w:jc w:val="both"/>
        <w:rPr>
          <w:sz w:val="20"/>
        </w:rPr>
      </w:pPr>
      <w:r>
        <w:rPr>
          <w:sz w:val="20"/>
        </w:rPr>
        <w:t>участник закупки - юридическое лицо,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правонарушения, предусмотренн</w:t>
      </w:r>
      <w:r>
        <w:rPr>
          <w:sz w:val="20"/>
        </w:rPr>
        <w:t>ого статьей 19.28 Кодекса Российской Федерации об административных правонарушениях;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881"/>
        </w:tabs>
        <w:spacing w:before="124"/>
        <w:ind w:right="146" w:firstLine="540"/>
        <w:jc w:val="both"/>
        <w:rPr>
          <w:sz w:val="20"/>
        </w:rPr>
      </w:pPr>
      <w:r>
        <w:rPr>
          <w:sz w:val="20"/>
        </w:rPr>
        <w:t>обладание участником закупки исключительными правами на результаты интеллектуальной деятельности, если в связи с исполнением контракта заказчик приобретает права на такие р</w:t>
      </w:r>
      <w:r>
        <w:rPr>
          <w:sz w:val="20"/>
        </w:rPr>
        <w:t>езультаты, за исключением случаев заключения контрактов на создание произведений литературы или искусства, исполнения, на финансирование проката или показа национального фильма;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797"/>
        </w:tabs>
        <w:spacing w:before="127"/>
        <w:ind w:right="146" w:firstLine="540"/>
        <w:jc w:val="both"/>
        <w:rPr>
          <w:sz w:val="20"/>
        </w:rPr>
      </w:pPr>
      <w:r>
        <w:rPr>
          <w:sz w:val="20"/>
        </w:rPr>
        <w:t>отсутствие обстоятельств,</w:t>
      </w:r>
      <w:r>
        <w:rPr>
          <w:spacing w:val="-1"/>
          <w:sz w:val="20"/>
        </w:rPr>
        <w:t xml:space="preserve"> </w:t>
      </w:r>
      <w:r>
        <w:rPr>
          <w:sz w:val="20"/>
        </w:rPr>
        <w:t>при которых должностное лицо заказчика (руководитель</w:t>
      </w:r>
      <w:r>
        <w:rPr>
          <w:sz w:val="20"/>
        </w:rPr>
        <w:t xml:space="preserve"> заказчика, член комиссии по осуществлению закупок, руководитель контрактной службы заказчика, контрактный управляющий), его супруг (супруга), близкий родственник по прямой восходящей или нисходящей линии (отец, мать, дедушка, бабушка, сын, дочь, внук, вну</w:t>
      </w:r>
      <w:r>
        <w:rPr>
          <w:sz w:val="20"/>
        </w:rPr>
        <w:t xml:space="preserve">чка), полнородный или </w:t>
      </w:r>
      <w:proofErr w:type="spellStart"/>
      <w:r>
        <w:rPr>
          <w:sz w:val="20"/>
        </w:rPr>
        <w:t>неполнородный</w:t>
      </w:r>
      <w:proofErr w:type="spellEnd"/>
      <w:r>
        <w:rPr>
          <w:sz w:val="20"/>
        </w:rPr>
        <w:t xml:space="preserve"> (имеющий</w:t>
      </w:r>
      <w:r>
        <w:rPr>
          <w:spacing w:val="40"/>
          <w:sz w:val="20"/>
        </w:rPr>
        <w:t xml:space="preserve"> </w:t>
      </w:r>
      <w:r>
        <w:rPr>
          <w:sz w:val="20"/>
        </w:rPr>
        <w:t>общих с должностным лицом заказчика отца или мать) брат (сестра), лицо, усыновленное должностным лицом заказчика, либо усыновитель этого должностного лица заказчика является:</w:t>
      </w:r>
    </w:p>
    <w:p w:rsidR="00C14469" w:rsidRDefault="00AC406F">
      <w:pPr>
        <w:pStyle w:val="a3"/>
        <w:spacing w:before="127"/>
        <w:ind w:right="148"/>
      </w:pPr>
      <w:r>
        <w:t>а) физическим лицом (в том числе зар</w:t>
      </w:r>
      <w:r>
        <w:t>егистрированным в качестве индивидуального предпринимателя), являющимся участником закупки;</w:t>
      </w:r>
    </w:p>
    <w:p w:rsidR="00C14469" w:rsidRDefault="00AC406F">
      <w:pPr>
        <w:pStyle w:val="a3"/>
      </w:pPr>
      <w:r>
        <w:t>б) руководителем, единоличным исполнительным органом, членом коллегиального исполнительного органа, учредителем, членом коллегиального органа унитарной организации,</w:t>
      </w:r>
      <w:r>
        <w:t xml:space="preserve"> являющейся участником </w:t>
      </w:r>
      <w:r>
        <w:rPr>
          <w:spacing w:val="-2"/>
        </w:rPr>
        <w:t>закупки;</w:t>
      </w:r>
    </w:p>
    <w:p w:rsidR="00C14469" w:rsidRDefault="00AC406F">
      <w:pPr>
        <w:pStyle w:val="a3"/>
        <w:ind w:right="148"/>
      </w:pPr>
      <w:r>
        <w:t xml:space="preserve">в) единоличным исполнительным органом, членом коллегиального исполнительного органа, членом коллегиального органа управления, выгодоприобретателем корпоративного юридического лица, </w:t>
      </w:r>
      <w:r>
        <w:lastRenderedPageBreak/>
        <w:t>являющегося участником закупки. Выгодоприоб</w:t>
      </w:r>
      <w:r>
        <w:t>ретателем для целей настоящей статьи является физическое лицо, которое владеет напрямую или косвенно (через юридическое лицо или через несколько</w:t>
      </w:r>
    </w:p>
    <w:p w:rsidR="00C14469" w:rsidRDefault="00AC406F">
      <w:pPr>
        <w:pStyle w:val="a3"/>
        <w:spacing w:before="75"/>
        <w:ind w:firstLine="0"/>
      </w:pPr>
      <w:bookmarkStart w:id="0" w:name="_GoBack"/>
      <w:bookmarkEnd w:id="0"/>
      <w:r>
        <w:t>юридических лиц) более чем десятью процентами голосующих акций хозяйственного общества либо владе</w:t>
      </w:r>
      <w:r>
        <w:t xml:space="preserve">ет напрямую или косвенно (через юридическое лицо или через несколько юридических лиц) долей, превышающей десять процентов в уставном (складочном) капитале хозяйственного товарищества или </w:t>
      </w:r>
      <w:r>
        <w:rPr>
          <w:spacing w:val="-2"/>
        </w:rPr>
        <w:t>общества;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953"/>
        </w:tabs>
        <w:spacing w:before="127"/>
        <w:ind w:right="146" w:firstLine="540"/>
        <w:jc w:val="both"/>
        <w:rPr>
          <w:sz w:val="20"/>
        </w:rPr>
      </w:pPr>
      <w:r>
        <w:rPr>
          <w:sz w:val="20"/>
        </w:rPr>
        <w:t>участник закупки не является офшорной компанией, не имеет в</w:t>
      </w:r>
      <w:r>
        <w:rPr>
          <w:sz w:val="20"/>
        </w:rPr>
        <w:t xml:space="preserve"> составе участников (членов) корпоративного юридического лица или в составе учредителей унитарного юридического лица офшорной компании, а также не имеет офшорных компаний в числе лиц, владеющих напрямую или косвенно (через юридическое лицо или через нескол</w:t>
      </w:r>
      <w:r>
        <w:rPr>
          <w:sz w:val="20"/>
        </w:rPr>
        <w:t>ько юридических лиц) более чем десятью процентами голосующих акций хозяйственного общества либо долей, превышающей десять процентов в уставном (складочном) капитале хозяйственного товарищества или общества;</w:t>
      </w:r>
    </w:p>
    <w:p w:rsidR="00C14469" w:rsidRDefault="00AC406F" w:rsidP="00AC406F">
      <w:pPr>
        <w:pStyle w:val="a4"/>
        <w:numPr>
          <w:ilvl w:val="1"/>
          <w:numId w:val="6"/>
        </w:numPr>
        <w:tabs>
          <w:tab w:val="left" w:pos="1069"/>
        </w:tabs>
        <w:spacing w:before="125"/>
        <w:ind w:left="1069" w:right="0" w:hanging="508"/>
        <w:rPr>
          <w:sz w:val="20"/>
        </w:rPr>
      </w:pPr>
      <w:r>
        <w:rPr>
          <w:sz w:val="20"/>
        </w:rPr>
        <w:t>участник</w:t>
      </w:r>
      <w:r>
        <w:rPr>
          <w:spacing w:val="-6"/>
          <w:sz w:val="20"/>
        </w:rPr>
        <w:t xml:space="preserve"> </w:t>
      </w:r>
      <w:r>
        <w:rPr>
          <w:sz w:val="20"/>
        </w:rPr>
        <w:t>закупки</w:t>
      </w:r>
      <w:r>
        <w:rPr>
          <w:spacing w:val="-3"/>
          <w:sz w:val="20"/>
        </w:rPr>
        <w:t xml:space="preserve"> </w:t>
      </w:r>
      <w:r>
        <w:rPr>
          <w:sz w:val="20"/>
        </w:rPr>
        <w:t>не</w:t>
      </w:r>
      <w:r>
        <w:rPr>
          <w:spacing w:val="-3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3"/>
          <w:sz w:val="20"/>
        </w:rPr>
        <w:t xml:space="preserve"> </w:t>
      </w:r>
      <w:r>
        <w:rPr>
          <w:sz w:val="20"/>
        </w:rPr>
        <w:t>иностранным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агентом;</w:t>
      </w:r>
    </w:p>
    <w:p w:rsidR="00C14469" w:rsidRDefault="00AC406F" w:rsidP="00AC406F">
      <w:pPr>
        <w:pStyle w:val="a4"/>
        <w:numPr>
          <w:ilvl w:val="0"/>
          <w:numId w:val="6"/>
        </w:numPr>
        <w:tabs>
          <w:tab w:val="left" w:pos="1047"/>
        </w:tabs>
        <w:spacing w:before="127"/>
        <w:ind w:right="148" w:firstLine="540"/>
        <w:jc w:val="both"/>
        <w:rPr>
          <w:sz w:val="20"/>
        </w:rPr>
      </w:pPr>
      <w:r>
        <w:rPr>
          <w:sz w:val="20"/>
        </w:rPr>
        <w:t>отсутствие у участника закупки ограничений для участия в закупках, установленных законодательством Российской Федерации.</w:t>
      </w:r>
    </w:p>
    <w:p w:rsidR="00C14469" w:rsidRDefault="00AC406F" w:rsidP="00AC406F">
      <w:pPr>
        <w:pStyle w:val="a4"/>
        <w:numPr>
          <w:ilvl w:val="1"/>
          <w:numId w:val="7"/>
        </w:numPr>
        <w:tabs>
          <w:tab w:val="left" w:pos="1072"/>
        </w:tabs>
        <w:ind w:firstLine="540"/>
        <w:jc w:val="both"/>
        <w:rPr>
          <w:sz w:val="20"/>
        </w:rPr>
      </w:pPr>
      <w:r>
        <w:rPr>
          <w:sz w:val="20"/>
        </w:rPr>
        <w:t>Заказчик вправе установить требование об отсутствии в предусмотренном настоящим Федеральным законом реестре недобросовестных поставщик</w:t>
      </w:r>
      <w:r>
        <w:rPr>
          <w:sz w:val="20"/>
        </w:rPr>
        <w:t>ов (подрядчиков, исполнителей) информации об участнике закупки, в том числе о лицах, информация о которых содержится в заявке на участие в</w:t>
      </w:r>
      <w:r>
        <w:rPr>
          <w:spacing w:val="40"/>
          <w:sz w:val="20"/>
        </w:rPr>
        <w:t xml:space="preserve"> </w:t>
      </w:r>
      <w:r>
        <w:rPr>
          <w:sz w:val="20"/>
        </w:rPr>
        <w:t>закупке в соответствии с подпунктом "в" пункта 1 части 1 статьи 43 настоящего Федерального закона, если Правительство</w:t>
      </w:r>
      <w:r>
        <w:rPr>
          <w:sz w:val="20"/>
        </w:rPr>
        <w:t>м Российской Федерации не установлено иное.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39"/>
        </w:tabs>
        <w:spacing w:before="127"/>
        <w:ind w:right="146" w:firstLine="540"/>
        <w:jc w:val="both"/>
        <w:rPr>
          <w:sz w:val="20"/>
        </w:rPr>
      </w:pPr>
      <w:r>
        <w:rPr>
          <w:sz w:val="20"/>
        </w:rPr>
        <w:t>Правительство Российской Федерации вправе устанавливать к участникам закупок отдельных видов товаров, работ, услуг, участникам отдельных видов закупок дополнительные требования, в том</w:t>
      </w:r>
      <w:r>
        <w:rPr>
          <w:spacing w:val="40"/>
          <w:sz w:val="20"/>
        </w:rPr>
        <w:t xml:space="preserve"> </w:t>
      </w:r>
      <w:r>
        <w:rPr>
          <w:sz w:val="20"/>
        </w:rPr>
        <w:t>числе к наличию:</w:t>
      </w:r>
    </w:p>
    <w:p w:rsidR="00C14469" w:rsidRDefault="00AC406F" w:rsidP="00AC406F">
      <w:pPr>
        <w:pStyle w:val="a4"/>
        <w:numPr>
          <w:ilvl w:val="0"/>
          <w:numId w:val="5"/>
        </w:numPr>
        <w:tabs>
          <w:tab w:val="left" w:pos="791"/>
        </w:tabs>
        <w:ind w:left="791" w:right="0" w:hanging="230"/>
        <w:rPr>
          <w:sz w:val="20"/>
        </w:rPr>
      </w:pPr>
      <w:r>
        <w:rPr>
          <w:sz w:val="20"/>
        </w:rPr>
        <w:t>финансовых</w:t>
      </w:r>
      <w:r>
        <w:rPr>
          <w:spacing w:val="-6"/>
          <w:sz w:val="20"/>
        </w:rPr>
        <w:t xml:space="preserve"> </w:t>
      </w:r>
      <w:r>
        <w:rPr>
          <w:sz w:val="20"/>
        </w:rPr>
        <w:t>ресурсов</w:t>
      </w:r>
      <w:r>
        <w:rPr>
          <w:spacing w:val="-4"/>
          <w:sz w:val="20"/>
        </w:rPr>
        <w:t xml:space="preserve"> </w:t>
      </w:r>
      <w:r>
        <w:rPr>
          <w:sz w:val="20"/>
        </w:rPr>
        <w:t>для</w:t>
      </w:r>
      <w:r>
        <w:rPr>
          <w:spacing w:val="-1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контракта;</w:t>
      </w:r>
    </w:p>
    <w:p w:rsidR="00C14469" w:rsidRDefault="00AC406F" w:rsidP="00AC406F">
      <w:pPr>
        <w:pStyle w:val="a4"/>
        <w:numPr>
          <w:ilvl w:val="0"/>
          <w:numId w:val="5"/>
        </w:numPr>
        <w:tabs>
          <w:tab w:val="left" w:pos="849"/>
        </w:tabs>
        <w:spacing w:before="125"/>
        <w:ind w:left="21" w:right="148" w:firstLine="540"/>
        <w:jc w:val="both"/>
        <w:rPr>
          <w:sz w:val="20"/>
        </w:rPr>
      </w:pPr>
      <w:r>
        <w:rPr>
          <w:sz w:val="20"/>
        </w:rPr>
        <w:t>на праве собственности или ином законном основании оборудования и других материальных ресурсов для исполнения контракта;</w:t>
      </w:r>
    </w:p>
    <w:p w:rsidR="00C14469" w:rsidRDefault="00AC406F" w:rsidP="00AC406F">
      <w:pPr>
        <w:pStyle w:val="a4"/>
        <w:numPr>
          <w:ilvl w:val="0"/>
          <w:numId w:val="5"/>
        </w:numPr>
        <w:tabs>
          <w:tab w:val="left" w:pos="791"/>
        </w:tabs>
        <w:ind w:left="791" w:right="0" w:hanging="230"/>
        <w:rPr>
          <w:sz w:val="20"/>
        </w:rPr>
      </w:pPr>
      <w:r>
        <w:rPr>
          <w:sz w:val="20"/>
        </w:rPr>
        <w:t>опыта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работы,</w:t>
      </w:r>
      <w:r>
        <w:rPr>
          <w:spacing w:val="-4"/>
          <w:sz w:val="20"/>
        </w:rPr>
        <w:t xml:space="preserve"> </w:t>
      </w:r>
      <w:r>
        <w:rPr>
          <w:sz w:val="20"/>
        </w:rPr>
        <w:t>связанного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предметом</w:t>
      </w:r>
      <w:r>
        <w:rPr>
          <w:spacing w:val="-2"/>
          <w:sz w:val="20"/>
        </w:rPr>
        <w:t xml:space="preserve"> </w:t>
      </w:r>
      <w:r>
        <w:rPr>
          <w:sz w:val="20"/>
        </w:rPr>
        <w:t>контракта,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деловой</w:t>
      </w:r>
      <w:r>
        <w:rPr>
          <w:spacing w:val="-2"/>
          <w:sz w:val="20"/>
        </w:rPr>
        <w:t xml:space="preserve"> репутации;</w:t>
      </w:r>
    </w:p>
    <w:p w:rsidR="00C14469" w:rsidRDefault="00AC406F" w:rsidP="00AC406F">
      <w:pPr>
        <w:pStyle w:val="a4"/>
        <w:numPr>
          <w:ilvl w:val="0"/>
          <w:numId w:val="5"/>
        </w:numPr>
        <w:tabs>
          <w:tab w:val="left" w:pos="819"/>
        </w:tabs>
        <w:spacing w:before="129" w:line="237" w:lineRule="auto"/>
        <w:ind w:left="21" w:firstLine="540"/>
        <w:jc w:val="both"/>
        <w:rPr>
          <w:sz w:val="20"/>
        </w:rPr>
      </w:pPr>
      <w:r>
        <w:rPr>
          <w:sz w:val="20"/>
        </w:rPr>
        <w:t>необходимого количества специал</w:t>
      </w:r>
      <w:r>
        <w:rPr>
          <w:sz w:val="20"/>
        </w:rPr>
        <w:t>истов и иных работников определенного уровня квалификации для исполнения контракта.</w:t>
      </w:r>
    </w:p>
    <w:p w:rsidR="00C14469" w:rsidRDefault="00AC406F" w:rsidP="00AC406F">
      <w:pPr>
        <w:pStyle w:val="a4"/>
        <w:numPr>
          <w:ilvl w:val="1"/>
          <w:numId w:val="7"/>
        </w:numPr>
        <w:tabs>
          <w:tab w:val="left" w:pos="968"/>
        </w:tabs>
        <w:spacing w:before="129"/>
        <w:ind w:firstLine="540"/>
        <w:jc w:val="both"/>
        <w:rPr>
          <w:sz w:val="20"/>
        </w:rPr>
      </w:pPr>
      <w:r>
        <w:rPr>
          <w:sz w:val="20"/>
        </w:rPr>
        <w:t>Если при применении конкурентных способов начальная (максимальная) цена контракта, сумма начальных (максимальных) цен контрактов (в случае проведения совместного конкурса и</w:t>
      </w:r>
      <w:r>
        <w:rPr>
          <w:sz w:val="20"/>
        </w:rPr>
        <w:t>ли аукциона) составляет двадцать миллионов рублей и более, заказчик (за исключением</w:t>
      </w:r>
      <w:r>
        <w:rPr>
          <w:spacing w:val="-1"/>
          <w:sz w:val="20"/>
        </w:rPr>
        <w:t xml:space="preserve"> </w:t>
      </w:r>
      <w:r>
        <w:rPr>
          <w:sz w:val="20"/>
        </w:rPr>
        <w:t>случая осуществления закупок, в отношении участников которых Правительством Российской Федерации установлены дополнительные требования в соответствии с частью 2 настоящей с</w:t>
      </w:r>
      <w:r>
        <w:rPr>
          <w:sz w:val="20"/>
        </w:rPr>
        <w:t>татьи) устанавливает дополнительное требование об исполнении участником закупки (с учетом правопреемства) в течение трех лет до даты подачи заявки на участие в закупке контракта или договора, заключенного в соответствии с Федеральным законом от 18</w:t>
      </w:r>
      <w:r>
        <w:rPr>
          <w:spacing w:val="40"/>
          <w:sz w:val="20"/>
        </w:rPr>
        <w:t xml:space="preserve"> </w:t>
      </w:r>
      <w:r>
        <w:rPr>
          <w:sz w:val="20"/>
        </w:rPr>
        <w:t>июля 201</w:t>
      </w:r>
      <w:r>
        <w:rPr>
          <w:sz w:val="20"/>
        </w:rPr>
        <w:t>1 года N 223-ФЗ "О закупках товаров, работ, услуг отдельными видами юридических лиц" при условии исполнения таким участником закупки требований об уплате неустоек (штрафов, пеней), предъявленных при исполнении таких контракта, договора. Стоимость исполненн</w:t>
      </w:r>
      <w:r>
        <w:rPr>
          <w:sz w:val="20"/>
        </w:rPr>
        <w:t xml:space="preserve">ых обязательств по таким контракту, договору должна составлять не менее двадцати процентов начальной (максимальной) цены </w:t>
      </w:r>
      <w:r>
        <w:rPr>
          <w:spacing w:val="-2"/>
          <w:sz w:val="20"/>
        </w:rPr>
        <w:t>контракта.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37"/>
        </w:tabs>
        <w:spacing w:before="125"/>
        <w:ind w:firstLine="540"/>
        <w:jc w:val="both"/>
        <w:rPr>
          <w:sz w:val="20"/>
        </w:rPr>
      </w:pPr>
      <w:r>
        <w:rPr>
          <w:sz w:val="20"/>
        </w:rPr>
        <w:t>Перечень информации и документов, которые подтверждают соответствие участников закупок дополнительным требованиям, указанным в частях 2 и 2.1 настоящей статьи, устанавливается Правительством Российской Федерации.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61"/>
        </w:tabs>
        <w:ind w:right="148" w:firstLine="540"/>
        <w:jc w:val="both"/>
        <w:rPr>
          <w:sz w:val="20"/>
        </w:rPr>
      </w:pPr>
      <w:r>
        <w:rPr>
          <w:sz w:val="20"/>
        </w:rPr>
        <w:t>В случае установления Правительством Россий</w:t>
      </w:r>
      <w:r>
        <w:rPr>
          <w:sz w:val="20"/>
        </w:rPr>
        <w:t>ской Федерации в соответствии с частью 2 настоящей статьи дополнительных требований к участникам закупок заказчики при определении поставщиков (подрядчиков, исполнителей) обязаны устанавливать такие дополнительные требования.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09"/>
        </w:tabs>
        <w:ind w:firstLine="540"/>
        <w:jc w:val="both"/>
        <w:rPr>
          <w:sz w:val="20"/>
        </w:rPr>
      </w:pPr>
      <w:r>
        <w:rPr>
          <w:sz w:val="20"/>
        </w:rPr>
        <w:t>Информация об установленных тр</w:t>
      </w:r>
      <w:r>
        <w:rPr>
          <w:sz w:val="20"/>
        </w:rPr>
        <w:t>ебованиях в соответствии с частями 1, 1.1, 2 и 2.1 настоящей статьи указывается</w:t>
      </w:r>
      <w:r>
        <w:rPr>
          <w:spacing w:val="-1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извещении</w:t>
      </w:r>
      <w:r>
        <w:rPr>
          <w:spacing w:val="-3"/>
          <w:sz w:val="20"/>
        </w:rPr>
        <w:t xml:space="preserve"> </w:t>
      </w:r>
      <w:r>
        <w:rPr>
          <w:sz w:val="20"/>
        </w:rPr>
        <w:t>об</w:t>
      </w:r>
      <w:r>
        <w:rPr>
          <w:spacing w:val="-2"/>
          <w:sz w:val="20"/>
        </w:rPr>
        <w:t xml:space="preserve"> </w:t>
      </w:r>
      <w:r>
        <w:rPr>
          <w:sz w:val="20"/>
        </w:rPr>
        <w:t>осуществлении</w:t>
      </w:r>
      <w:r>
        <w:rPr>
          <w:spacing w:val="-1"/>
          <w:sz w:val="20"/>
        </w:rPr>
        <w:t xml:space="preserve"> </w:t>
      </w:r>
      <w:r>
        <w:rPr>
          <w:sz w:val="20"/>
        </w:rPr>
        <w:t>закупки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документации</w:t>
      </w:r>
      <w:r>
        <w:rPr>
          <w:spacing w:val="-3"/>
          <w:sz w:val="20"/>
        </w:rPr>
        <w:t xml:space="preserve"> </w:t>
      </w:r>
      <w:r>
        <w:rPr>
          <w:sz w:val="20"/>
        </w:rPr>
        <w:t>о закупке</w:t>
      </w:r>
      <w:r>
        <w:rPr>
          <w:spacing w:val="-2"/>
          <w:sz w:val="20"/>
        </w:rPr>
        <w:t xml:space="preserve"> </w:t>
      </w:r>
      <w:r>
        <w:rPr>
          <w:sz w:val="20"/>
        </w:rPr>
        <w:t>(в</w:t>
      </w:r>
      <w:r>
        <w:rPr>
          <w:spacing w:val="-2"/>
          <w:sz w:val="20"/>
        </w:rPr>
        <w:t xml:space="preserve"> </w:t>
      </w:r>
      <w:r>
        <w:rPr>
          <w:sz w:val="20"/>
        </w:rPr>
        <w:t>случае, если настоящим Федеральным законом предусмотрена документация о закупке).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25"/>
        </w:tabs>
        <w:ind w:right="146" w:firstLine="540"/>
        <w:jc w:val="both"/>
        <w:rPr>
          <w:sz w:val="20"/>
        </w:rPr>
      </w:pPr>
      <w:r>
        <w:rPr>
          <w:sz w:val="20"/>
        </w:rPr>
        <w:t>Заказчики не вправе устанавливать требования к участникам закупок в нарушение требований настоящего Федерального закона.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27"/>
        </w:tabs>
        <w:spacing w:before="128"/>
        <w:ind w:firstLine="540"/>
        <w:jc w:val="both"/>
        <w:rPr>
          <w:sz w:val="20"/>
        </w:rPr>
      </w:pPr>
      <w:r>
        <w:rPr>
          <w:sz w:val="20"/>
        </w:rPr>
        <w:t xml:space="preserve">Указанные в настоящей статье требования предъявляются в равной мере ко всем участникам </w:t>
      </w:r>
      <w:r>
        <w:rPr>
          <w:spacing w:val="-2"/>
          <w:sz w:val="20"/>
        </w:rPr>
        <w:t>закупок.</w:t>
      </w:r>
    </w:p>
    <w:p w:rsidR="00C14469" w:rsidRDefault="00C14469">
      <w:pPr>
        <w:pStyle w:val="a4"/>
        <w:rPr>
          <w:sz w:val="20"/>
        </w:rPr>
        <w:sectPr w:rsidR="00C14469">
          <w:pgSz w:w="11910" w:h="16840"/>
          <w:pgMar w:top="1360" w:right="425" w:bottom="280" w:left="1133" w:header="720" w:footer="720" w:gutter="0"/>
          <w:cols w:space="720"/>
        </w:sectPr>
      </w:pP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19"/>
        </w:tabs>
        <w:spacing w:before="80"/>
        <w:ind w:firstLine="540"/>
        <w:jc w:val="both"/>
        <w:rPr>
          <w:sz w:val="20"/>
        </w:rPr>
      </w:pPr>
      <w:r>
        <w:rPr>
          <w:sz w:val="20"/>
        </w:rPr>
        <w:lastRenderedPageBreak/>
        <w:t>Комиссия по осуществлению</w:t>
      </w:r>
      <w:r>
        <w:rPr>
          <w:sz w:val="20"/>
        </w:rPr>
        <w:t xml:space="preserve"> закупок или заказчик (при осуществлении закупки у единственного поставщика (подрядчика,</w:t>
      </w:r>
      <w:r>
        <w:rPr>
          <w:spacing w:val="-1"/>
          <w:sz w:val="20"/>
        </w:rPr>
        <w:t xml:space="preserve"> </w:t>
      </w:r>
      <w:r>
        <w:rPr>
          <w:sz w:val="20"/>
        </w:rPr>
        <w:t>исполнителя) в</w:t>
      </w:r>
      <w:r>
        <w:rPr>
          <w:spacing w:val="-1"/>
          <w:sz w:val="20"/>
        </w:rPr>
        <w:t xml:space="preserve"> </w:t>
      </w:r>
      <w:r>
        <w:rPr>
          <w:sz w:val="20"/>
        </w:rPr>
        <w:t>случаях, предусмотренных</w:t>
      </w:r>
      <w:r>
        <w:rPr>
          <w:spacing w:val="-1"/>
          <w:sz w:val="20"/>
        </w:rPr>
        <w:t xml:space="preserve"> </w:t>
      </w:r>
      <w:r>
        <w:rPr>
          <w:sz w:val="20"/>
        </w:rPr>
        <w:t>частью</w:t>
      </w:r>
      <w:r>
        <w:rPr>
          <w:spacing w:val="-3"/>
          <w:sz w:val="20"/>
        </w:rPr>
        <w:t xml:space="preserve"> </w:t>
      </w:r>
      <w:r>
        <w:rPr>
          <w:sz w:val="20"/>
        </w:rPr>
        <w:t>1 настоящей</w:t>
      </w:r>
      <w:r>
        <w:rPr>
          <w:spacing w:val="-3"/>
          <w:sz w:val="20"/>
        </w:rPr>
        <w:t xml:space="preserve"> </w:t>
      </w:r>
      <w:r>
        <w:rPr>
          <w:sz w:val="20"/>
        </w:rPr>
        <w:t>статьи)</w:t>
      </w:r>
      <w:r>
        <w:rPr>
          <w:spacing w:val="-1"/>
          <w:sz w:val="20"/>
        </w:rPr>
        <w:t xml:space="preserve"> </w:t>
      </w:r>
      <w:r>
        <w:rPr>
          <w:sz w:val="20"/>
        </w:rPr>
        <w:t>проверяет соответствие участников закупок требованиям, указанным в пунктах 1 и 7.1, пункте 10 (за ис</w:t>
      </w:r>
      <w:r>
        <w:rPr>
          <w:sz w:val="20"/>
        </w:rPr>
        <w:t>ключением случаев проведения электронных процедур), пункте 10.1 части 1 и части 1.1 (при наличии такого требования) настоящей статьи, требованиям, предусмотренным частями 2 и 2.1 настоящей статьи (при осуществлении закупок, в отношении участников которых в</w:t>
      </w:r>
      <w:r>
        <w:rPr>
          <w:sz w:val="20"/>
        </w:rPr>
        <w:t xml:space="preserve"> соответствии с частями 2 и 2.1 настоящей статьи установлены дополнительные требования). Комиссия по осуществлению закупок или заказчик (при осуществлении закупки у единственного поставщика (подрядчика, исполнителя) в случаях, предусмотренных частью 1 наст</w:t>
      </w:r>
      <w:r>
        <w:rPr>
          <w:sz w:val="20"/>
        </w:rPr>
        <w:t>оящей статьи) вправе проверять соответствие участников закупок требованиям, указанным в пунктах 3 - 5, 7, 8, 9, 11 части 1 настоящей статьи, а также при проведении электронных процедур требованию, указанному в пункте 10 части 1 настоящей статьи. Комиссия п</w:t>
      </w:r>
      <w:r>
        <w:rPr>
          <w:sz w:val="20"/>
        </w:rPr>
        <w:t>о осуществлению</w:t>
      </w:r>
      <w:r>
        <w:rPr>
          <w:spacing w:val="-3"/>
          <w:sz w:val="20"/>
        </w:rPr>
        <w:t xml:space="preserve"> </w:t>
      </w:r>
      <w:r>
        <w:rPr>
          <w:sz w:val="20"/>
        </w:rPr>
        <w:t>закупок</w:t>
      </w:r>
      <w:r>
        <w:rPr>
          <w:spacing w:val="-3"/>
          <w:sz w:val="20"/>
        </w:rPr>
        <w:t xml:space="preserve"> </w:t>
      </w:r>
      <w:r>
        <w:rPr>
          <w:sz w:val="20"/>
        </w:rPr>
        <w:t>или заказчик</w:t>
      </w:r>
      <w:r>
        <w:rPr>
          <w:spacing w:val="-1"/>
          <w:sz w:val="20"/>
        </w:rPr>
        <w:t xml:space="preserve"> </w:t>
      </w:r>
      <w:r>
        <w:rPr>
          <w:sz w:val="20"/>
        </w:rPr>
        <w:t>не</w:t>
      </w:r>
      <w:r>
        <w:rPr>
          <w:spacing w:val="-2"/>
          <w:sz w:val="20"/>
        </w:rPr>
        <w:t xml:space="preserve"> </w:t>
      </w:r>
      <w:r>
        <w:rPr>
          <w:sz w:val="20"/>
        </w:rPr>
        <w:t>вправе возлагать на</w:t>
      </w:r>
      <w:r>
        <w:rPr>
          <w:spacing w:val="-2"/>
          <w:sz w:val="20"/>
        </w:rPr>
        <w:t xml:space="preserve"> </w:t>
      </w:r>
      <w:r>
        <w:rPr>
          <w:sz w:val="20"/>
        </w:rPr>
        <w:t>участников</w:t>
      </w:r>
      <w:r>
        <w:rPr>
          <w:spacing w:val="-1"/>
          <w:sz w:val="20"/>
        </w:rPr>
        <w:t xml:space="preserve"> </w:t>
      </w:r>
      <w:r>
        <w:rPr>
          <w:sz w:val="20"/>
        </w:rPr>
        <w:t>закупок</w:t>
      </w:r>
      <w:r>
        <w:rPr>
          <w:spacing w:val="-3"/>
          <w:sz w:val="20"/>
        </w:rPr>
        <w:t xml:space="preserve"> </w:t>
      </w:r>
      <w:r>
        <w:rPr>
          <w:sz w:val="20"/>
        </w:rPr>
        <w:t>обязанность подтверждать соответствие указанным требованиям, за исключением случаев, если указанные требования установлены Правительством Российской Федерации в соответствии с ч</w:t>
      </w:r>
      <w:r>
        <w:rPr>
          <w:sz w:val="20"/>
        </w:rPr>
        <w:t>астями 2 и 2.1 настоящей статьи.</w:t>
      </w:r>
    </w:p>
    <w:p w:rsidR="00C14469" w:rsidRDefault="00AC406F" w:rsidP="00AC406F">
      <w:pPr>
        <w:pStyle w:val="a4"/>
        <w:numPr>
          <w:ilvl w:val="1"/>
          <w:numId w:val="7"/>
        </w:numPr>
        <w:tabs>
          <w:tab w:val="left" w:pos="946"/>
        </w:tabs>
        <w:ind w:left="946" w:right="0" w:hanging="385"/>
        <w:rPr>
          <w:sz w:val="20"/>
        </w:rPr>
      </w:pPr>
      <w:r>
        <w:rPr>
          <w:sz w:val="20"/>
        </w:rPr>
        <w:t>Утратил</w:t>
      </w:r>
      <w:r>
        <w:rPr>
          <w:spacing w:val="-4"/>
          <w:sz w:val="20"/>
        </w:rPr>
        <w:t xml:space="preserve"> </w:t>
      </w:r>
      <w:r>
        <w:rPr>
          <w:sz w:val="20"/>
        </w:rPr>
        <w:t>силу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июля</w:t>
      </w:r>
      <w:r>
        <w:rPr>
          <w:spacing w:val="-2"/>
          <w:sz w:val="20"/>
        </w:rPr>
        <w:t xml:space="preserve"> </w:t>
      </w:r>
      <w:r>
        <w:rPr>
          <w:sz w:val="20"/>
        </w:rPr>
        <w:t>2018</w:t>
      </w:r>
      <w:r>
        <w:rPr>
          <w:spacing w:val="-1"/>
          <w:sz w:val="20"/>
        </w:rPr>
        <w:t xml:space="preserve"> </w:t>
      </w:r>
      <w:r>
        <w:rPr>
          <w:sz w:val="20"/>
        </w:rPr>
        <w:t>года.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Федеральный</w:t>
      </w:r>
      <w:r>
        <w:rPr>
          <w:spacing w:val="-4"/>
          <w:sz w:val="20"/>
        </w:rPr>
        <w:t xml:space="preserve"> </w:t>
      </w:r>
      <w:r>
        <w:rPr>
          <w:sz w:val="20"/>
        </w:rPr>
        <w:t>закон</w:t>
      </w:r>
      <w:r>
        <w:rPr>
          <w:spacing w:val="-3"/>
          <w:sz w:val="20"/>
        </w:rPr>
        <w:t xml:space="preserve"> </w:t>
      </w:r>
      <w:r>
        <w:rPr>
          <w:sz w:val="20"/>
        </w:rPr>
        <w:t>от</w:t>
      </w:r>
      <w:r>
        <w:rPr>
          <w:spacing w:val="-2"/>
          <w:sz w:val="20"/>
        </w:rPr>
        <w:t xml:space="preserve"> </w:t>
      </w:r>
      <w:r>
        <w:rPr>
          <w:sz w:val="20"/>
        </w:rPr>
        <w:t>31.12.2017</w:t>
      </w:r>
      <w:r>
        <w:rPr>
          <w:spacing w:val="-1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504-</w:t>
      </w:r>
      <w:r>
        <w:rPr>
          <w:spacing w:val="-5"/>
          <w:sz w:val="20"/>
        </w:rPr>
        <w:t>ФЗ.</w:t>
      </w:r>
    </w:p>
    <w:p w:rsidR="00C14469" w:rsidRDefault="00AC406F" w:rsidP="00AC406F">
      <w:pPr>
        <w:pStyle w:val="a4"/>
        <w:numPr>
          <w:ilvl w:val="1"/>
          <w:numId w:val="7"/>
        </w:numPr>
        <w:tabs>
          <w:tab w:val="left" w:pos="946"/>
        </w:tabs>
        <w:spacing w:before="128"/>
        <w:ind w:left="946" w:right="0" w:hanging="385"/>
        <w:rPr>
          <w:sz w:val="20"/>
        </w:rPr>
      </w:pPr>
      <w:r>
        <w:rPr>
          <w:sz w:val="20"/>
        </w:rPr>
        <w:t>Утратил</w:t>
      </w:r>
      <w:r>
        <w:rPr>
          <w:spacing w:val="-6"/>
          <w:sz w:val="20"/>
        </w:rPr>
        <w:t xml:space="preserve"> </w:t>
      </w:r>
      <w:r>
        <w:rPr>
          <w:sz w:val="20"/>
        </w:rPr>
        <w:t>силу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января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z w:val="20"/>
        </w:rPr>
        <w:t>года.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Федеральный</w:t>
      </w:r>
      <w:r>
        <w:rPr>
          <w:spacing w:val="-2"/>
          <w:sz w:val="20"/>
        </w:rPr>
        <w:t xml:space="preserve"> </w:t>
      </w:r>
      <w:r>
        <w:rPr>
          <w:sz w:val="20"/>
        </w:rPr>
        <w:t>закон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02.07.2021</w:t>
      </w:r>
      <w:r>
        <w:rPr>
          <w:spacing w:val="-3"/>
          <w:sz w:val="20"/>
        </w:rPr>
        <w:t xml:space="preserve"> </w:t>
      </w:r>
      <w:r>
        <w:rPr>
          <w:sz w:val="20"/>
        </w:rPr>
        <w:t>N 360-</w:t>
      </w:r>
      <w:r>
        <w:rPr>
          <w:spacing w:val="-5"/>
          <w:sz w:val="20"/>
        </w:rPr>
        <w:t>ФЗ.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881"/>
        </w:tabs>
        <w:spacing w:before="125"/>
        <w:ind w:right="146" w:firstLine="540"/>
        <w:jc w:val="both"/>
        <w:rPr>
          <w:sz w:val="20"/>
        </w:rPr>
      </w:pPr>
      <w:r>
        <w:rPr>
          <w:sz w:val="20"/>
        </w:rPr>
        <w:t>Комиссия по осуществлению закупок обязана отстранить участника закупки от участия в определении поставщика (подрядчика, исполнителя) в любой момент не позднее даты подведения итогов определения поставщика (подрядчика, исполнителя), если обнаружит, что учас</w:t>
      </w:r>
      <w:r>
        <w:rPr>
          <w:sz w:val="20"/>
        </w:rPr>
        <w:t>тник закупки не соответствует требованиям, установленным в соответствии с частью 1, а также частями 1.1, 2 и 2.1 (в случае установления таких требований) настоящей статьи, и (или) предоставил недостоверную информацию о своем соответствии таким требованиям.</w:t>
      </w:r>
      <w:r>
        <w:rPr>
          <w:sz w:val="20"/>
        </w:rPr>
        <w:t xml:space="preserve"> Заказчик обязан отказаться от заключения контракта с участником закупки, если после подведения итогов определения поставщика (подрядчика, исполнителя) и до заключения в соответствии с настоящим Федеральным законом контракта обнаружит, что участник закупки</w:t>
      </w:r>
      <w:r>
        <w:rPr>
          <w:sz w:val="20"/>
        </w:rPr>
        <w:t xml:space="preserve"> не соответствует требованиям, установленным в соответствии с частью 1, а также частями 1.1, 2 и 2.1 (в случае установления таких требований) настоящей статьи, и (или) предоставил недостоверную</w:t>
      </w:r>
      <w:r>
        <w:rPr>
          <w:spacing w:val="-4"/>
          <w:sz w:val="20"/>
        </w:rPr>
        <w:t xml:space="preserve"> </w:t>
      </w:r>
      <w:r>
        <w:rPr>
          <w:sz w:val="20"/>
        </w:rPr>
        <w:t>информацию</w:t>
      </w:r>
      <w:r>
        <w:rPr>
          <w:spacing w:val="-4"/>
          <w:sz w:val="20"/>
        </w:rPr>
        <w:t xml:space="preserve"> </w:t>
      </w:r>
      <w:r>
        <w:rPr>
          <w:sz w:val="20"/>
        </w:rPr>
        <w:t>о своем</w:t>
      </w:r>
      <w:r>
        <w:rPr>
          <w:spacing w:val="-4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2"/>
          <w:sz w:val="20"/>
        </w:rPr>
        <w:t xml:space="preserve"> </w:t>
      </w:r>
      <w:r>
        <w:rPr>
          <w:sz w:val="20"/>
        </w:rPr>
        <w:t>таким</w:t>
      </w:r>
      <w:r>
        <w:rPr>
          <w:spacing w:val="-2"/>
          <w:sz w:val="20"/>
        </w:rPr>
        <w:t xml:space="preserve"> </w:t>
      </w:r>
      <w:r>
        <w:rPr>
          <w:sz w:val="20"/>
        </w:rPr>
        <w:t>требованиям</w:t>
      </w:r>
      <w:r>
        <w:rPr>
          <w:spacing w:val="-2"/>
          <w:sz w:val="20"/>
        </w:rPr>
        <w:t xml:space="preserve"> </w:t>
      </w:r>
      <w:r>
        <w:rPr>
          <w:sz w:val="20"/>
        </w:rPr>
        <w:t>либо</w:t>
      </w:r>
      <w:r>
        <w:rPr>
          <w:spacing w:val="-3"/>
          <w:sz w:val="20"/>
        </w:rPr>
        <w:t xml:space="preserve"> </w:t>
      </w:r>
      <w:r>
        <w:rPr>
          <w:sz w:val="20"/>
        </w:rPr>
        <w:t>недосто</w:t>
      </w:r>
      <w:r>
        <w:rPr>
          <w:sz w:val="20"/>
        </w:rPr>
        <w:t>верную</w:t>
      </w:r>
      <w:r>
        <w:rPr>
          <w:spacing w:val="-2"/>
          <w:sz w:val="20"/>
        </w:rPr>
        <w:t xml:space="preserve"> </w:t>
      </w:r>
      <w:r>
        <w:rPr>
          <w:sz w:val="20"/>
        </w:rPr>
        <w:t>информацию и (или) документы, содержащиеся в заявке на участие в закупке.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908"/>
        </w:tabs>
        <w:spacing w:before="127"/>
        <w:ind w:firstLine="540"/>
        <w:jc w:val="both"/>
        <w:rPr>
          <w:sz w:val="20"/>
        </w:rPr>
      </w:pPr>
      <w:r>
        <w:rPr>
          <w:sz w:val="20"/>
        </w:rPr>
        <w:t>При осуществлении закупок лекарственных препаратов, которые включены в перечень жизненно необходимых и важнейших лекарственных препаратов, в дополнение к основанию, предусмотр</w:t>
      </w:r>
      <w:r>
        <w:rPr>
          <w:sz w:val="20"/>
        </w:rPr>
        <w:t xml:space="preserve">енному частью 9 настоящей статьи, отстранение участника закупки от участия в определении поставщика (подрядчика, исполнителя) или отказ от заключения контракта с победителем определения поставщика (подрядчика, исполнителя) осуществляется в любой момент до </w:t>
      </w:r>
      <w:r>
        <w:rPr>
          <w:sz w:val="20"/>
        </w:rPr>
        <w:t>заключения контракта, если заказчик или комиссия по осуществлению закупок обнаружит, что:</w:t>
      </w:r>
    </w:p>
    <w:p w:rsidR="00C14469" w:rsidRDefault="00AC406F" w:rsidP="00AC406F">
      <w:pPr>
        <w:pStyle w:val="a4"/>
        <w:numPr>
          <w:ilvl w:val="0"/>
          <w:numId w:val="4"/>
        </w:numPr>
        <w:tabs>
          <w:tab w:val="left" w:pos="815"/>
        </w:tabs>
        <w:spacing w:before="125"/>
        <w:ind w:right="149" w:firstLine="540"/>
        <w:jc w:val="both"/>
        <w:rPr>
          <w:sz w:val="20"/>
        </w:rPr>
      </w:pPr>
      <w:r>
        <w:rPr>
          <w:sz w:val="20"/>
        </w:rPr>
        <w:t>предельная отпускная цена лекарственных препаратов, предлагаемых таким участником закупки, не зарегистрирована;</w:t>
      </w:r>
    </w:p>
    <w:p w:rsidR="00C14469" w:rsidRDefault="00AC406F" w:rsidP="00AC406F">
      <w:pPr>
        <w:pStyle w:val="a4"/>
        <w:numPr>
          <w:ilvl w:val="0"/>
          <w:numId w:val="4"/>
        </w:numPr>
        <w:tabs>
          <w:tab w:val="left" w:pos="827"/>
        </w:tabs>
        <w:ind w:firstLine="540"/>
        <w:jc w:val="both"/>
        <w:rPr>
          <w:sz w:val="20"/>
        </w:rPr>
      </w:pPr>
      <w:r>
        <w:rPr>
          <w:sz w:val="20"/>
        </w:rPr>
        <w:t xml:space="preserve">предлагаемая таким участником закупки цена закупаемых </w:t>
      </w:r>
      <w:r>
        <w:rPr>
          <w:sz w:val="20"/>
        </w:rPr>
        <w:t xml:space="preserve">лекарственных препаратов (в случае, если участник закупки является производителем таких лекарственных препаратов или если при осуществлении закупок для обеспечения федеральных нужд начальная (максимальная) цена контракта превышает десять миллионов рублей, </w:t>
      </w:r>
      <w:r>
        <w:rPr>
          <w:sz w:val="20"/>
        </w:rPr>
        <w:t>а при осуществлении закупок для обеспечения нужд субъекта Российской Федерации, муниципальных нужд начальная (максимальная) цена контракта превышает размер, который установлен высшим исполнительным органом субъекта Российской Федерации и составляет не боле</w:t>
      </w:r>
      <w:r>
        <w:rPr>
          <w:sz w:val="20"/>
        </w:rPr>
        <w:t>е десяти миллионов рублей) превышает их предельную отпускную цену, указанную в государственном реестре предельных отпускных цен производителей на лекарственные препараты, включенные в перечень жизненно необходимых и важнейших лекарственных препаратов, и от</w:t>
      </w:r>
      <w:r>
        <w:rPr>
          <w:sz w:val="20"/>
        </w:rPr>
        <w:t xml:space="preserve"> снижения предлагаемой цены при заключении контракта участник закупки отказывается.</w:t>
      </w:r>
    </w:p>
    <w:p w:rsidR="00C14469" w:rsidRDefault="00AC406F" w:rsidP="00AC406F">
      <w:pPr>
        <w:pStyle w:val="a4"/>
        <w:numPr>
          <w:ilvl w:val="1"/>
          <w:numId w:val="7"/>
        </w:numPr>
        <w:tabs>
          <w:tab w:val="left" w:pos="1165"/>
        </w:tabs>
        <w:ind w:firstLine="540"/>
        <w:jc w:val="both"/>
        <w:rPr>
          <w:sz w:val="20"/>
        </w:rPr>
      </w:pPr>
      <w:r>
        <w:rPr>
          <w:sz w:val="20"/>
        </w:rPr>
        <w:t>Положения части 10 настоящей статьи не применяются при определении поставщика лекарственных препаратов, с которым заключается контракт со встречными инвестиционными обязате</w:t>
      </w:r>
      <w:r>
        <w:rPr>
          <w:sz w:val="20"/>
        </w:rPr>
        <w:t>льствами в соответствии со статьей 111.4 настоящего Федерального закона.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943"/>
        </w:tabs>
        <w:ind w:firstLine="540"/>
        <w:jc w:val="both"/>
        <w:rPr>
          <w:sz w:val="20"/>
        </w:rPr>
      </w:pPr>
      <w:r>
        <w:rPr>
          <w:sz w:val="20"/>
        </w:rPr>
        <w:t>В случае отказа заказчика от заключения контракта с победителем определения поставщика (подрядчика,</w:t>
      </w:r>
      <w:r>
        <w:rPr>
          <w:spacing w:val="-3"/>
          <w:sz w:val="20"/>
        </w:rPr>
        <w:t xml:space="preserve"> </w:t>
      </w:r>
      <w:r>
        <w:rPr>
          <w:sz w:val="20"/>
        </w:rPr>
        <w:t>исполнителя) по</w:t>
      </w:r>
      <w:r>
        <w:rPr>
          <w:spacing w:val="-2"/>
          <w:sz w:val="20"/>
        </w:rPr>
        <w:t xml:space="preserve"> </w:t>
      </w:r>
      <w:r>
        <w:rPr>
          <w:sz w:val="20"/>
        </w:rPr>
        <w:t>основаниям,</w:t>
      </w:r>
      <w:r>
        <w:rPr>
          <w:spacing w:val="-3"/>
          <w:sz w:val="20"/>
        </w:rPr>
        <w:t xml:space="preserve"> </w:t>
      </w:r>
      <w:r>
        <w:rPr>
          <w:sz w:val="20"/>
        </w:rPr>
        <w:t>предусмотренным</w:t>
      </w:r>
      <w:r>
        <w:rPr>
          <w:spacing w:val="-1"/>
          <w:sz w:val="20"/>
        </w:rPr>
        <w:t xml:space="preserve"> </w:t>
      </w:r>
      <w:r>
        <w:rPr>
          <w:sz w:val="20"/>
        </w:rPr>
        <w:t>частями</w:t>
      </w:r>
      <w:r>
        <w:rPr>
          <w:spacing w:val="-3"/>
          <w:sz w:val="20"/>
        </w:rPr>
        <w:t xml:space="preserve"> </w:t>
      </w:r>
      <w:r>
        <w:rPr>
          <w:sz w:val="20"/>
        </w:rPr>
        <w:t>9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1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настоящей</w:t>
      </w:r>
      <w:r>
        <w:rPr>
          <w:spacing w:val="-3"/>
          <w:sz w:val="20"/>
        </w:rPr>
        <w:t xml:space="preserve"> </w:t>
      </w:r>
      <w:r>
        <w:rPr>
          <w:sz w:val="20"/>
        </w:rPr>
        <w:t>статьи,</w:t>
      </w:r>
      <w:r>
        <w:rPr>
          <w:spacing w:val="-3"/>
          <w:sz w:val="20"/>
        </w:rPr>
        <w:t xml:space="preserve"> </w:t>
      </w:r>
      <w:r>
        <w:rPr>
          <w:sz w:val="20"/>
        </w:rPr>
        <w:t>заказч</w:t>
      </w:r>
      <w:r>
        <w:rPr>
          <w:sz w:val="20"/>
        </w:rPr>
        <w:t>ик</w:t>
      </w:r>
      <w:r>
        <w:rPr>
          <w:spacing w:val="-3"/>
          <w:sz w:val="20"/>
        </w:rPr>
        <w:t xml:space="preserve"> </w:t>
      </w:r>
      <w:r>
        <w:rPr>
          <w:sz w:val="20"/>
        </w:rPr>
        <w:t>не позднее одного рабочего дня, следующего за днем установления факта, являющегося основанием для такого отказа, формирует с использованием единой информационной системы, подписывает усиленной электронной подписью лица, имеющего право действовать от име</w:t>
      </w:r>
      <w:r>
        <w:rPr>
          <w:sz w:val="20"/>
        </w:rPr>
        <w:t>ни заказчика, и размещает в единой информационной</w:t>
      </w:r>
      <w:r>
        <w:rPr>
          <w:spacing w:val="40"/>
          <w:sz w:val="20"/>
        </w:rPr>
        <w:t xml:space="preserve"> </w:t>
      </w:r>
      <w:r>
        <w:rPr>
          <w:sz w:val="20"/>
        </w:rPr>
        <w:t>системе</w:t>
      </w:r>
      <w:r>
        <w:rPr>
          <w:spacing w:val="40"/>
          <w:sz w:val="20"/>
        </w:rPr>
        <w:t xml:space="preserve"> </w:t>
      </w:r>
      <w:r>
        <w:rPr>
          <w:sz w:val="20"/>
        </w:rPr>
        <w:t>протокол</w:t>
      </w:r>
      <w:r>
        <w:rPr>
          <w:spacing w:val="40"/>
          <w:sz w:val="20"/>
        </w:rPr>
        <w:t xml:space="preserve"> </w:t>
      </w:r>
      <w:r>
        <w:rPr>
          <w:sz w:val="20"/>
        </w:rPr>
        <w:t>об</w:t>
      </w:r>
      <w:r>
        <w:rPr>
          <w:spacing w:val="40"/>
          <w:sz w:val="20"/>
        </w:rPr>
        <w:t xml:space="preserve"> </w:t>
      </w:r>
      <w:r>
        <w:rPr>
          <w:sz w:val="20"/>
        </w:rPr>
        <w:t>отказе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заключения</w:t>
      </w:r>
      <w:r>
        <w:rPr>
          <w:spacing w:val="40"/>
          <w:sz w:val="20"/>
        </w:rPr>
        <w:t xml:space="preserve"> </w:t>
      </w:r>
      <w:r>
        <w:rPr>
          <w:sz w:val="20"/>
        </w:rPr>
        <w:t>контракта,</w:t>
      </w:r>
      <w:r>
        <w:rPr>
          <w:spacing w:val="40"/>
          <w:sz w:val="20"/>
        </w:rPr>
        <w:t xml:space="preserve"> </w:t>
      </w:r>
      <w:r>
        <w:rPr>
          <w:sz w:val="20"/>
        </w:rPr>
        <w:t>содержащий</w:t>
      </w:r>
      <w:r>
        <w:rPr>
          <w:spacing w:val="40"/>
          <w:sz w:val="20"/>
        </w:rPr>
        <w:t xml:space="preserve"> </w:t>
      </w:r>
      <w:r>
        <w:rPr>
          <w:sz w:val="20"/>
        </w:rPr>
        <w:t>информацию</w:t>
      </w:r>
      <w:r>
        <w:rPr>
          <w:spacing w:val="40"/>
          <w:sz w:val="20"/>
        </w:rPr>
        <w:t xml:space="preserve"> </w:t>
      </w:r>
      <w:r>
        <w:rPr>
          <w:sz w:val="20"/>
        </w:rPr>
        <w:t>об</w:t>
      </w:r>
    </w:p>
    <w:p w:rsidR="00C14469" w:rsidRDefault="00C14469">
      <w:pPr>
        <w:pStyle w:val="a4"/>
        <w:rPr>
          <w:sz w:val="20"/>
        </w:rPr>
        <w:sectPr w:rsidR="00C14469">
          <w:pgSz w:w="11910" w:h="16840"/>
          <w:pgMar w:top="1480" w:right="425" w:bottom="280" w:left="1133" w:header="720" w:footer="720" w:gutter="0"/>
          <w:cols w:space="720"/>
        </w:sectPr>
      </w:pPr>
    </w:p>
    <w:p w:rsidR="00C14469" w:rsidRDefault="00AC406F">
      <w:pPr>
        <w:pStyle w:val="a3"/>
        <w:spacing w:before="75"/>
        <w:ind w:firstLine="0"/>
      </w:pPr>
      <w:r>
        <w:lastRenderedPageBreak/>
        <w:t>идентификационном номере заявки на участие в закупке, поданной таким победителем, о факте, являющемся основанием дл</w:t>
      </w:r>
      <w:r>
        <w:t>я такого отказа, а также реквизиты документов, подтверждающих этот факт. Указанный</w:t>
      </w:r>
      <w:r>
        <w:rPr>
          <w:spacing w:val="-3"/>
        </w:rPr>
        <w:t xml:space="preserve"> </w:t>
      </w:r>
      <w:r>
        <w:t>протокол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течение</w:t>
      </w:r>
      <w:r>
        <w:rPr>
          <w:spacing w:val="-2"/>
        </w:rPr>
        <w:t xml:space="preserve"> </w:t>
      </w:r>
      <w:r>
        <w:t>двух</w:t>
      </w:r>
      <w:r>
        <w:rPr>
          <w:spacing w:val="-3"/>
        </w:rPr>
        <w:t xml:space="preserve"> </w:t>
      </w:r>
      <w:r>
        <w:t>рабочих</w:t>
      </w:r>
      <w:r>
        <w:rPr>
          <w:spacing w:val="-3"/>
        </w:rPr>
        <w:t xml:space="preserve"> </w:t>
      </w:r>
      <w:r>
        <w:t>дней</w:t>
      </w:r>
      <w:r>
        <w:rPr>
          <w:spacing w:val="-3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даты</w:t>
      </w:r>
      <w:r>
        <w:rPr>
          <w:spacing w:val="-3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подписания</w:t>
      </w:r>
      <w:r>
        <w:rPr>
          <w:spacing w:val="-1"/>
        </w:rPr>
        <w:t xml:space="preserve"> </w:t>
      </w:r>
      <w:r>
        <w:t>направляется</w:t>
      </w:r>
      <w:r>
        <w:rPr>
          <w:spacing w:val="-1"/>
        </w:rPr>
        <w:t xml:space="preserve"> </w:t>
      </w:r>
      <w:r>
        <w:t>заказчиком</w:t>
      </w:r>
      <w:r>
        <w:rPr>
          <w:spacing w:val="-1"/>
        </w:rPr>
        <w:t xml:space="preserve"> </w:t>
      </w:r>
      <w:r>
        <w:t>данному победителю.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заказчик</w:t>
      </w:r>
      <w:r>
        <w:rPr>
          <w:spacing w:val="40"/>
        </w:rPr>
        <w:t xml:space="preserve"> </w:t>
      </w:r>
      <w:r>
        <w:t>вправе</w:t>
      </w:r>
      <w:r>
        <w:rPr>
          <w:spacing w:val="40"/>
        </w:rPr>
        <w:t xml:space="preserve"> </w:t>
      </w:r>
      <w:r>
        <w:t>заключить</w:t>
      </w:r>
      <w:r>
        <w:rPr>
          <w:spacing w:val="40"/>
        </w:rPr>
        <w:t xml:space="preserve"> </w:t>
      </w:r>
      <w:r>
        <w:t>контракт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иным</w:t>
      </w:r>
      <w:r>
        <w:rPr>
          <w:spacing w:val="40"/>
        </w:rPr>
        <w:t xml:space="preserve"> </w:t>
      </w:r>
      <w:r>
        <w:t>участником</w:t>
      </w:r>
      <w:r>
        <w:rPr>
          <w:spacing w:val="40"/>
        </w:rPr>
        <w:t xml:space="preserve"> </w:t>
      </w:r>
      <w:r>
        <w:t>закупки,</w:t>
      </w:r>
      <w:r>
        <w:rPr>
          <w:spacing w:val="40"/>
        </w:rPr>
        <w:t xml:space="preserve"> </w:t>
      </w:r>
      <w:r>
        <w:t>который предложил такие же, как и победитель такой закупки, цену контракта, сумму цен единиц товара, работы, услуги или предложение о цене контракта, сумме цен единиц товара, работы, услуги которого содержит лучшие условия по цене контракта, сумме цен еди</w:t>
      </w:r>
      <w:r>
        <w:t>ниц товара, работы, услуги, следующие после условий, предложенных победителем в порядке, установленном для заключения контракта в случае уклонения победителя закупки от заключения контракта. В случае отказа заказчика от заключения контракта с победителем о</w:t>
      </w:r>
      <w:r>
        <w:t>пределения поставщика (подрядчика, исполнителя) по основаниям, предусмотренным пунктом 2 части 10 настоящей статьи, победитель признается уклонившимся от заключения контракта.</w:t>
      </w:r>
    </w:p>
    <w:p w:rsidR="00C14469" w:rsidRDefault="00AC406F" w:rsidP="00AC406F">
      <w:pPr>
        <w:pStyle w:val="a4"/>
        <w:numPr>
          <w:ilvl w:val="0"/>
          <w:numId w:val="7"/>
        </w:numPr>
        <w:tabs>
          <w:tab w:val="left" w:pos="919"/>
        </w:tabs>
        <w:spacing w:before="125"/>
        <w:ind w:firstLine="540"/>
        <w:jc w:val="both"/>
        <w:rPr>
          <w:sz w:val="20"/>
        </w:rPr>
      </w:pPr>
      <w:r>
        <w:rPr>
          <w:sz w:val="20"/>
        </w:rPr>
        <w:t>Решение об отстранении участника закупки от участия в определении поставщика (по</w:t>
      </w:r>
      <w:r>
        <w:rPr>
          <w:sz w:val="20"/>
        </w:rPr>
        <w:t>дрядчика, исполнителя) или отказ от заключения контракта с победителем определения поставщика (подрядчика, исполнителя) могут быть обжалованы таким участником или таким победителем в установленном настоящим Федеральным законом порядке.</w:t>
      </w:r>
    </w:p>
    <w:p w:rsidR="00C14469" w:rsidRDefault="00C14469">
      <w:pPr>
        <w:pStyle w:val="a3"/>
        <w:spacing w:before="7"/>
        <w:ind w:left="0" w:right="0" w:firstLine="0"/>
        <w:jc w:val="left"/>
      </w:pPr>
    </w:p>
    <w:p w:rsidR="00C14469" w:rsidRDefault="00AC406F">
      <w:pPr>
        <w:pStyle w:val="1"/>
      </w:pPr>
      <w:r>
        <w:rPr>
          <w:spacing w:val="-8"/>
        </w:rPr>
        <w:t>Статья</w:t>
      </w:r>
      <w:r>
        <w:rPr>
          <w:spacing w:val="-5"/>
        </w:rPr>
        <w:t xml:space="preserve"> </w:t>
      </w:r>
      <w:r>
        <w:rPr>
          <w:spacing w:val="-8"/>
        </w:rPr>
        <w:t>32.</w:t>
      </w:r>
      <w:r>
        <w:rPr>
          <w:spacing w:val="6"/>
        </w:rPr>
        <w:t xml:space="preserve"> </w:t>
      </w:r>
      <w:r>
        <w:rPr>
          <w:spacing w:val="-8"/>
        </w:rPr>
        <w:t>Оценка</w:t>
      </w:r>
      <w:r>
        <w:rPr>
          <w:spacing w:val="5"/>
        </w:rPr>
        <w:t xml:space="preserve"> </w:t>
      </w:r>
      <w:r>
        <w:rPr>
          <w:spacing w:val="-8"/>
        </w:rPr>
        <w:t>з</w:t>
      </w:r>
      <w:r>
        <w:rPr>
          <w:spacing w:val="-8"/>
        </w:rPr>
        <w:t>аявок участников</w:t>
      </w:r>
      <w:r>
        <w:rPr>
          <w:spacing w:val="-13"/>
        </w:rPr>
        <w:t xml:space="preserve"> </w:t>
      </w:r>
      <w:r>
        <w:rPr>
          <w:spacing w:val="-8"/>
        </w:rPr>
        <w:t>закупки</w:t>
      </w:r>
      <w:r>
        <w:rPr>
          <w:spacing w:val="-6"/>
        </w:rPr>
        <w:t xml:space="preserve"> </w:t>
      </w:r>
      <w:r>
        <w:rPr>
          <w:spacing w:val="-8"/>
        </w:rPr>
        <w:t>и</w:t>
      </w:r>
      <w:r>
        <w:rPr>
          <w:spacing w:val="-7"/>
        </w:rPr>
        <w:t xml:space="preserve"> </w:t>
      </w:r>
      <w:r>
        <w:rPr>
          <w:spacing w:val="-8"/>
        </w:rPr>
        <w:t>критерии</w:t>
      </w:r>
      <w:r>
        <w:rPr>
          <w:spacing w:val="-6"/>
        </w:rPr>
        <w:t xml:space="preserve"> </w:t>
      </w:r>
      <w:r>
        <w:rPr>
          <w:spacing w:val="-8"/>
        </w:rPr>
        <w:t>этой</w:t>
      </w:r>
      <w:r>
        <w:rPr>
          <w:spacing w:val="-6"/>
        </w:rPr>
        <w:t xml:space="preserve"> </w:t>
      </w:r>
      <w:r>
        <w:rPr>
          <w:spacing w:val="-8"/>
        </w:rPr>
        <w:t>оценки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79"/>
        </w:tabs>
        <w:spacing w:before="223"/>
        <w:ind w:left="779" w:right="0" w:hanging="218"/>
        <w:rPr>
          <w:sz w:val="20"/>
        </w:rPr>
      </w:pPr>
      <w:r>
        <w:rPr>
          <w:sz w:val="20"/>
        </w:rPr>
        <w:t>Для</w:t>
      </w:r>
      <w:r>
        <w:rPr>
          <w:spacing w:val="-3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5"/>
          <w:sz w:val="20"/>
        </w:rPr>
        <w:t xml:space="preserve"> </w:t>
      </w:r>
      <w:r>
        <w:rPr>
          <w:sz w:val="20"/>
        </w:rPr>
        <w:t>заявок</w:t>
      </w:r>
      <w:r>
        <w:rPr>
          <w:spacing w:val="-4"/>
          <w:sz w:val="20"/>
        </w:rPr>
        <w:t xml:space="preserve"> </w:t>
      </w:r>
      <w:r>
        <w:rPr>
          <w:sz w:val="20"/>
        </w:rPr>
        <w:t>участников</w:t>
      </w:r>
      <w:r>
        <w:rPr>
          <w:spacing w:val="-5"/>
          <w:sz w:val="20"/>
        </w:rPr>
        <w:t xml:space="preserve"> </w:t>
      </w:r>
      <w:r>
        <w:rPr>
          <w:sz w:val="20"/>
        </w:rPr>
        <w:t>закупки</w:t>
      </w:r>
      <w:r>
        <w:rPr>
          <w:spacing w:val="-3"/>
          <w:sz w:val="20"/>
        </w:rPr>
        <w:t xml:space="preserve"> </w:t>
      </w:r>
      <w:r>
        <w:rPr>
          <w:sz w:val="20"/>
        </w:rPr>
        <w:t>заказчик</w:t>
      </w:r>
      <w:r>
        <w:rPr>
          <w:spacing w:val="-4"/>
          <w:sz w:val="20"/>
        </w:rPr>
        <w:t xml:space="preserve"> </w:t>
      </w:r>
      <w:r>
        <w:rPr>
          <w:sz w:val="20"/>
        </w:rPr>
        <w:t>использует</w:t>
      </w:r>
      <w:r>
        <w:rPr>
          <w:spacing w:val="-3"/>
          <w:sz w:val="20"/>
        </w:rPr>
        <w:t xml:space="preserve"> </w:t>
      </w:r>
      <w:r>
        <w:rPr>
          <w:sz w:val="20"/>
        </w:rPr>
        <w:t>следующие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критерии: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8"/>
        <w:ind w:left="791" w:right="0" w:hanging="230"/>
        <w:rPr>
          <w:sz w:val="20"/>
        </w:rPr>
      </w:pPr>
      <w:r>
        <w:rPr>
          <w:sz w:val="20"/>
        </w:rPr>
        <w:t>цена</w:t>
      </w:r>
      <w:r>
        <w:rPr>
          <w:spacing w:val="-3"/>
          <w:sz w:val="20"/>
        </w:rPr>
        <w:t xml:space="preserve"> </w:t>
      </w:r>
      <w:r>
        <w:rPr>
          <w:sz w:val="20"/>
        </w:rPr>
        <w:t>контракта,</w:t>
      </w:r>
      <w:r>
        <w:rPr>
          <w:spacing w:val="-2"/>
          <w:sz w:val="20"/>
        </w:rPr>
        <w:t xml:space="preserve"> </w:t>
      </w:r>
      <w:r>
        <w:rPr>
          <w:sz w:val="20"/>
        </w:rPr>
        <w:t>сумма</w:t>
      </w:r>
      <w:r>
        <w:rPr>
          <w:spacing w:val="-2"/>
          <w:sz w:val="20"/>
        </w:rPr>
        <w:t xml:space="preserve"> </w:t>
      </w:r>
      <w:r>
        <w:rPr>
          <w:sz w:val="20"/>
        </w:rPr>
        <w:t>цен</w:t>
      </w:r>
      <w:r>
        <w:rPr>
          <w:spacing w:val="-4"/>
          <w:sz w:val="20"/>
        </w:rPr>
        <w:t xml:space="preserve"> </w:t>
      </w:r>
      <w:r>
        <w:rPr>
          <w:sz w:val="20"/>
        </w:rPr>
        <w:t>единиц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3"/>
          <w:sz w:val="20"/>
        </w:rPr>
        <w:t xml:space="preserve"> </w:t>
      </w:r>
      <w:r>
        <w:rPr>
          <w:sz w:val="20"/>
        </w:rPr>
        <w:t>работы,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услуги;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5"/>
        <w:ind w:left="791" w:right="0" w:hanging="230"/>
        <w:rPr>
          <w:sz w:val="20"/>
        </w:rPr>
      </w:pPr>
      <w:r>
        <w:rPr>
          <w:sz w:val="20"/>
        </w:rPr>
        <w:t>расходы</w:t>
      </w:r>
      <w:r>
        <w:rPr>
          <w:spacing w:val="-7"/>
          <w:sz w:val="20"/>
        </w:rPr>
        <w:t xml:space="preserve"> </w:t>
      </w:r>
      <w:r>
        <w:rPr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z w:val="20"/>
        </w:rPr>
        <w:t>эксплуатацию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ремонт</w:t>
      </w:r>
      <w:r>
        <w:rPr>
          <w:spacing w:val="-3"/>
          <w:sz w:val="20"/>
        </w:rPr>
        <w:t xml:space="preserve"> </w:t>
      </w:r>
      <w:r>
        <w:rPr>
          <w:sz w:val="20"/>
        </w:rPr>
        <w:t>товаров,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использование</w:t>
      </w:r>
      <w:r>
        <w:rPr>
          <w:spacing w:val="-4"/>
          <w:sz w:val="20"/>
        </w:rPr>
        <w:t xml:space="preserve"> </w:t>
      </w:r>
      <w:r>
        <w:rPr>
          <w:sz w:val="20"/>
        </w:rPr>
        <w:t>результатов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работ;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ind w:left="791" w:right="0" w:hanging="230"/>
        <w:rPr>
          <w:sz w:val="20"/>
        </w:rPr>
      </w:pPr>
      <w:r>
        <w:rPr>
          <w:sz w:val="20"/>
        </w:rPr>
        <w:t>качественные,</w:t>
      </w:r>
      <w:r>
        <w:rPr>
          <w:spacing w:val="-7"/>
          <w:sz w:val="20"/>
        </w:rPr>
        <w:t xml:space="preserve"> </w:t>
      </w:r>
      <w:r>
        <w:rPr>
          <w:sz w:val="20"/>
        </w:rPr>
        <w:t>функциональные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экологические</w:t>
      </w:r>
      <w:r>
        <w:rPr>
          <w:spacing w:val="-4"/>
          <w:sz w:val="20"/>
        </w:rPr>
        <w:t xml:space="preserve"> </w:t>
      </w:r>
      <w:r>
        <w:rPr>
          <w:sz w:val="20"/>
        </w:rPr>
        <w:t>характеристики</w:t>
      </w:r>
      <w:r>
        <w:rPr>
          <w:spacing w:val="-4"/>
          <w:sz w:val="20"/>
        </w:rPr>
        <w:t xml:space="preserve"> </w:t>
      </w:r>
      <w:r>
        <w:rPr>
          <w:sz w:val="20"/>
        </w:rPr>
        <w:t>объекта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закупки;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835"/>
        </w:tabs>
        <w:spacing w:before="127"/>
        <w:ind w:left="21" w:firstLine="540"/>
        <w:jc w:val="both"/>
        <w:rPr>
          <w:sz w:val="20"/>
        </w:rPr>
      </w:pPr>
      <w:r>
        <w:rPr>
          <w:sz w:val="20"/>
        </w:rPr>
        <w:t>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</w:t>
      </w:r>
      <w:r>
        <w:rPr>
          <w:sz w:val="20"/>
        </w:rPr>
        <w:t>ыта работы, связанного с предметом контракта, и деловой репутации, специалистов и иных работников определенного уровня квалификации.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79"/>
        </w:tabs>
        <w:spacing w:before="127"/>
        <w:ind w:left="779" w:right="0" w:hanging="218"/>
        <w:rPr>
          <w:sz w:val="20"/>
        </w:rPr>
      </w:pPr>
      <w:r>
        <w:rPr>
          <w:sz w:val="20"/>
        </w:rPr>
        <w:t>Утратил</w:t>
      </w:r>
      <w:r>
        <w:rPr>
          <w:spacing w:val="-2"/>
          <w:sz w:val="20"/>
        </w:rPr>
        <w:t xml:space="preserve"> </w:t>
      </w:r>
      <w:r>
        <w:rPr>
          <w:sz w:val="20"/>
        </w:rPr>
        <w:t>силу.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Федеральный</w:t>
      </w:r>
      <w:r>
        <w:rPr>
          <w:spacing w:val="-5"/>
          <w:sz w:val="20"/>
        </w:rPr>
        <w:t xml:space="preserve"> </w:t>
      </w:r>
      <w:r>
        <w:rPr>
          <w:sz w:val="20"/>
        </w:rPr>
        <w:t>закон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1"/>
          <w:sz w:val="20"/>
        </w:rPr>
        <w:t xml:space="preserve"> </w:t>
      </w:r>
      <w:r>
        <w:rPr>
          <w:sz w:val="20"/>
        </w:rPr>
        <w:t>03.08.2018</w:t>
      </w:r>
      <w:r>
        <w:rPr>
          <w:spacing w:val="-2"/>
          <w:sz w:val="20"/>
        </w:rPr>
        <w:t xml:space="preserve"> </w:t>
      </w:r>
      <w:r>
        <w:rPr>
          <w:sz w:val="20"/>
        </w:rPr>
        <w:t>N</w:t>
      </w:r>
      <w:r>
        <w:rPr>
          <w:spacing w:val="-4"/>
          <w:sz w:val="20"/>
        </w:rPr>
        <w:t xml:space="preserve"> </w:t>
      </w:r>
      <w:r>
        <w:rPr>
          <w:sz w:val="20"/>
        </w:rPr>
        <w:t>311-</w:t>
      </w:r>
      <w:r>
        <w:rPr>
          <w:spacing w:val="-5"/>
          <w:sz w:val="20"/>
        </w:rPr>
        <w:t>ФЗ.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85"/>
        </w:tabs>
        <w:spacing w:before="125"/>
        <w:ind w:left="21" w:right="146" w:firstLine="540"/>
        <w:jc w:val="both"/>
        <w:rPr>
          <w:sz w:val="20"/>
        </w:rPr>
      </w:pPr>
      <w:r>
        <w:rPr>
          <w:sz w:val="20"/>
        </w:rPr>
        <w:t>В случаях, предусмотренных частью 16 статьи 34</w:t>
      </w:r>
      <w:r>
        <w:rPr>
          <w:spacing w:val="-1"/>
          <w:sz w:val="20"/>
        </w:rPr>
        <w:t xml:space="preserve"> </w:t>
      </w:r>
      <w:r>
        <w:rPr>
          <w:sz w:val="20"/>
        </w:rPr>
        <w:t>настоящего Федерал</w:t>
      </w:r>
      <w:r>
        <w:rPr>
          <w:sz w:val="20"/>
        </w:rPr>
        <w:t>ьного закона, а также</w:t>
      </w:r>
      <w:r>
        <w:rPr>
          <w:spacing w:val="-1"/>
          <w:sz w:val="20"/>
        </w:rPr>
        <w:t xml:space="preserve"> </w:t>
      </w:r>
      <w:r>
        <w:rPr>
          <w:sz w:val="20"/>
        </w:rPr>
        <w:t>в иных установленных Правительством Российской Федерации случаях для оценки заявок участников закупки заказчик вместо критериев, указанных в пунктах 1 и 2 части 1 настоящей статьи, вправе использовать в качестве критерия стоимость жиз</w:t>
      </w:r>
      <w:r>
        <w:rPr>
          <w:sz w:val="20"/>
        </w:rPr>
        <w:t xml:space="preserve">ненного цикла товара или созданного в результате выполнения работы объекта. Расчет стоимости жизненного цикла товара или созданного в результате выполнения работы объекта производится с учетом методических рекомендаций, предусмотренных частью 20 статьи 22 </w:t>
      </w:r>
      <w:r>
        <w:rPr>
          <w:sz w:val="20"/>
        </w:rPr>
        <w:t>настоящего Федерального закона.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843"/>
        </w:tabs>
        <w:spacing w:before="125"/>
        <w:ind w:left="21" w:firstLine="540"/>
        <w:jc w:val="both"/>
        <w:rPr>
          <w:sz w:val="20"/>
        </w:rPr>
      </w:pPr>
      <w:r>
        <w:rPr>
          <w:sz w:val="20"/>
        </w:rPr>
        <w:t>В извещении об осуществлении закупки, документации о закупке (в случае, если настоящим Федеральным законом предусмотрена документация о закупке) заказчик обязан указать используемые при определении поставщика (подрядчика, ис</w:t>
      </w:r>
      <w:r>
        <w:rPr>
          <w:sz w:val="20"/>
        </w:rPr>
        <w:t>полнителя) критерии и их величины значимости. При этом количество используемых при определении поставщика (подрядчика, исполнителя) критериев, за исключением случаев проведения аукциона, должно быть не менее чем два, одним из которых является цена контракт</w:t>
      </w:r>
      <w:r>
        <w:rPr>
          <w:sz w:val="20"/>
        </w:rPr>
        <w:t>а или сумма цен единиц товара, работы, услуги. Не указанные в извещении об</w:t>
      </w:r>
      <w:r>
        <w:rPr>
          <w:spacing w:val="40"/>
          <w:sz w:val="20"/>
        </w:rPr>
        <w:t xml:space="preserve"> </w:t>
      </w:r>
      <w:r>
        <w:rPr>
          <w:sz w:val="20"/>
        </w:rPr>
        <w:t>осуществлении закупки, документации о закупке (в случае, если настоящим Федеральным законом предусмотрена документация о закупке) критерии и их величины значимости не могут применяться для целей оценки заявок.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823"/>
        </w:tabs>
        <w:ind w:left="21" w:firstLine="540"/>
        <w:jc w:val="both"/>
        <w:rPr>
          <w:sz w:val="20"/>
        </w:rPr>
      </w:pPr>
      <w:r>
        <w:rPr>
          <w:sz w:val="20"/>
        </w:rPr>
        <w:t>Сумма величин значимости всех используемых критериев составляет сто процентов. Величина значимости критерия, указанного в пункте 2 части 1 настоящей статьи, не должна превышать величину значимости критерия, указанного в пункте 1 части 1 настоящей статьи.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807"/>
        </w:tabs>
        <w:ind w:left="21" w:firstLine="540"/>
        <w:jc w:val="both"/>
        <w:rPr>
          <w:sz w:val="20"/>
        </w:rPr>
      </w:pPr>
      <w:r>
        <w:rPr>
          <w:sz w:val="20"/>
        </w:rPr>
        <w:t>С</w:t>
      </w:r>
      <w:r>
        <w:rPr>
          <w:sz w:val="20"/>
        </w:rPr>
        <w:t>умма величин значимости критериев, указанных в пунктах 1 и 2 части 1 настоящей статьи, при определении</w:t>
      </w:r>
      <w:r>
        <w:rPr>
          <w:spacing w:val="-1"/>
          <w:sz w:val="20"/>
        </w:rPr>
        <w:t xml:space="preserve"> </w:t>
      </w:r>
      <w:r>
        <w:rPr>
          <w:sz w:val="20"/>
        </w:rPr>
        <w:t>поставщиков (подрядчиков,</w:t>
      </w:r>
      <w:r>
        <w:rPr>
          <w:spacing w:val="-1"/>
          <w:sz w:val="20"/>
        </w:rPr>
        <w:t xml:space="preserve"> </w:t>
      </w:r>
      <w:r>
        <w:rPr>
          <w:sz w:val="20"/>
        </w:rPr>
        <w:t>исполнителей) в</w:t>
      </w:r>
      <w:r>
        <w:rPr>
          <w:spacing w:val="-3"/>
          <w:sz w:val="20"/>
        </w:rPr>
        <w:t xml:space="preserve"> </w:t>
      </w:r>
      <w:r>
        <w:rPr>
          <w:sz w:val="20"/>
        </w:rPr>
        <w:t>целях</w:t>
      </w:r>
      <w:r>
        <w:rPr>
          <w:spacing w:val="-1"/>
          <w:sz w:val="20"/>
        </w:rPr>
        <w:t xml:space="preserve"> </w:t>
      </w:r>
      <w:r>
        <w:rPr>
          <w:sz w:val="20"/>
        </w:rPr>
        <w:t>заключения</w:t>
      </w:r>
      <w:r>
        <w:rPr>
          <w:spacing w:val="-1"/>
          <w:sz w:val="20"/>
        </w:rPr>
        <w:t xml:space="preserve"> </w:t>
      </w:r>
      <w:r>
        <w:rPr>
          <w:sz w:val="20"/>
        </w:rPr>
        <w:t>контрактов на</w:t>
      </w:r>
      <w:r>
        <w:rPr>
          <w:spacing w:val="-2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-2"/>
          <w:sz w:val="20"/>
        </w:rPr>
        <w:t xml:space="preserve"> </w:t>
      </w:r>
      <w:r>
        <w:rPr>
          <w:sz w:val="20"/>
        </w:rPr>
        <w:t>(как результат интеллектуальной деятельности), а также на финансирова</w:t>
      </w:r>
      <w:r>
        <w:rPr>
          <w:sz w:val="20"/>
        </w:rPr>
        <w:t>ние проката или показа</w:t>
      </w:r>
      <w:r>
        <w:rPr>
          <w:spacing w:val="80"/>
          <w:sz w:val="20"/>
        </w:rPr>
        <w:t xml:space="preserve"> </w:t>
      </w:r>
      <w:r>
        <w:rPr>
          <w:sz w:val="20"/>
        </w:rPr>
        <w:t>национального фильма, на выполнение научно-исследовательских, опытно-конструкторских или технологических работ должна составлять не менее чем двадцать процентов суммы величин значимости всех критериев (за исключением случая, предусмо</w:t>
      </w:r>
      <w:r>
        <w:rPr>
          <w:sz w:val="20"/>
        </w:rPr>
        <w:t>тренного частью 8 статьи 37 настоящего Федерального закона). В</w:t>
      </w:r>
      <w:r>
        <w:rPr>
          <w:spacing w:val="-1"/>
          <w:sz w:val="20"/>
        </w:rPr>
        <w:t xml:space="preserve"> </w:t>
      </w:r>
      <w:r>
        <w:rPr>
          <w:sz w:val="20"/>
        </w:rPr>
        <w:t>случае,</w:t>
      </w:r>
      <w:r>
        <w:rPr>
          <w:spacing w:val="-4"/>
          <w:sz w:val="20"/>
        </w:rPr>
        <w:t xml:space="preserve"> </w:t>
      </w:r>
      <w:r>
        <w:rPr>
          <w:sz w:val="20"/>
        </w:rPr>
        <w:t>если</w:t>
      </w:r>
      <w:r>
        <w:rPr>
          <w:spacing w:val="-2"/>
          <w:sz w:val="20"/>
        </w:rPr>
        <w:t xml:space="preserve"> </w:t>
      </w:r>
      <w:r>
        <w:rPr>
          <w:sz w:val="20"/>
        </w:rPr>
        <w:t>при</w:t>
      </w:r>
      <w:r>
        <w:rPr>
          <w:spacing w:val="-2"/>
          <w:sz w:val="20"/>
        </w:rPr>
        <w:t xml:space="preserve"> </w:t>
      </w:r>
      <w:r>
        <w:rPr>
          <w:sz w:val="20"/>
        </w:rPr>
        <w:t>заключении</w:t>
      </w:r>
      <w:r>
        <w:rPr>
          <w:spacing w:val="-2"/>
          <w:sz w:val="20"/>
        </w:rPr>
        <w:t xml:space="preserve"> </w:t>
      </w:r>
      <w:r>
        <w:rPr>
          <w:sz w:val="20"/>
        </w:rPr>
        <w:t>таких</w:t>
      </w:r>
      <w:r>
        <w:rPr>
          <w:spacing w:val="-2"/>
          <w:sz w:val="20"/>
        </w:rPr>
        <w:t xml:space="preserve"> </w:t>
      </w:r>
      <w:r>
        <w:rPr>
          <w:sz w:val="20"/>
        </w:rPr>
        <w:t>контрактов</w:t>
      </w:r>
      <w:r>
        <w:rPr>
          <w:spacing w:val="-2"/>
          <w:sz w:val="20"/>
        </w:rPr>
        <w:t xml:space="preserve"> </w:t>
      </w:r>
      <w:r>
        <w:rPr>
          <w:sz w:val="20"/>
        </w:rPr>
        <w:t>критерий,</w:t>
      </w:r>
      <w:r>
        <w:rPr>
          <w:spacing w:val="-4"/>
          <w:sz w:val="20"/>
        </w:rPr>
        <w:t xml:space="preserve"> </w:t>
      </w:r>
      <w:r>
        <w:rPr>
          <w:sz w:val="20"/>
        </w:rPr>
        <w:t>указанный</w:t>
      </w:r>
      <w:r>
        <w:rPr>
          <w:spacing w:val="-2"/>
          <w:sz w:val="20"/>
        </w:rPr>
        <w:t xml:space="preserve"> </w:t>
      </w:r>
      <w:r>
        <w:rPr>
          <w:sz w:val="20"/>
        </w:rPr>
        <w:t>в пункте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части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настоящей статьи, не используется, величина значимости критерия, указанного в пункте 1 части 1 настоящей стат</w:t>
      </w:r>
      <w:r>
        <w:rPr>
          <w:sz w:val="20"/>
        </w:rPr>
        <w:t>ьи, должна</w:t>
      </w:r>
      <w:r>
        <w:rPr>
          <w:spacing w:val="40"/>
          <w:sz w:val="20"/>
        </w:rPr>
        <w:t xml:space="preserve"> </w:t>
      </w:r>
      <w:r>
        <w:rPr>
          <w:sz w:val="20"/>
        </w:rPr>
        <w:t>составлять</w:t>
      </w:r>
      <w:r>
        <w:rPr>
          <w:spacing w:val="40"/>
          <w:sz w:val="20"/>
        </w:rPr>
        <w:t xml:space="preserve"> </w:t>
      </w:r>
      <w:r>
        <w:rPr>
          <w:sz w:val="20"/>
        </w:rPr>
        <w:t>не</w:t>
      </w:r>
      <w:r>
        <w:rPr>
          <w:spacing w:val="40"/>
          <w:sz w:val="20"/>
        </w:rPr>
        <w:t xml:space="preserve"> </w:t>
      </w:r>
      <w:r>
        <w:rPr>
          <w:sz w:val="20"/>
        </w:rPr>
        <w:t>менее</w:t>
      </w:r>
      <w:r>
        <w:rPr>
          <w:spacing w:val="40"/>
          <w:sz w:val="20"/>
        </w:rPr>
        <w:t xml:space="preserve"> </w:t>
      </w:r>
      <w:r>
        <w:rPr>
          <w:sz w:val="20"/>
        </w:rPr>
        <w:t>чем</w:t>
      </w:r>
      <w:r>
        <w:rPr>
          <w:spacing w:val="40"/>
          <w:sz w:val="20"/>
        </w:rPr>
        <w:t xml:space="preserve"> </w:t>
      </w:r>
      <w:r>
        <w:rPr>
          <w:sz w:val="20"/>
        </w:rPr>
        <w:t>двадцать</w:t>
      </w:r>
      <w:r>
        <w:rPr>
          <w:spacing w:val="40"/>
          <w:sz w:val="20"/>
        </w:rPr>
        <w:t xml:space="preserve"> </w:t>
      </w:r>
      <w:r>
        <w:rPr>
          <w:sz w:val="20"/>
        </w:rPr>
        <w:t>процентов</w:t>
      </w:r>
      <w:r>
        <w:rPr>
          <w:spacing w:val="40"/>
          <w:sz w:val="20"/>
        </w:rPr>
        <w:t xml:space="preserve"> </w:t>
      </w:r>
      <w:r>
        <w:rPr>
          <w:sz w:val="20"/>
        </w:rPr>
        <w:t>суммы</w:t>
      </w:r>
      <w:r>
        <w:rPr>
          <w:spacing w:val="40"/>
          <w:sz w:val="20"/>
        </w:rPr>
        <w:t xml:space="preserve"> </w:t>
      </w:r>
      <w:r>
        <w:rPr>
          <w:sz w:val="20"/>
        </w:rPr>
        <w:t>величин</w:t>
      </w:r>
      <w:r>
        <w:rPr>
          <w:spacing w:val="40"/>
          <w:sz w:val="20"/>
        </w:rPr>
        <w:t xml:space="preserve"> </w:t>
      </w:r>
      <w:r>
        <w:rPr>
          <w:sz w:val="20"/>
        </w:rPr>
        <w:t>значимости</w:t>
      </w:r>
      <w:r>
        <w:rPr>
          <w:spacing w:val="40"/>
          <w:sz w:val="20"/>
        </w:rPr>
        <w:t xml:space="preserve"> </w:t>
      </w:r>
      <w:r>
        <w:rPr>
          <w:sz w:val="20"/>
        </w:rPr>
        <w:t>всех</w:t>
      </w:r>
      <w:r>
        <w:rPr>
          <w:spacing w:val="40"/>
          <w:sz w:val="20"/>
        </w:rPr>
        <w:t xml:space="preserve"> </w:t>
      </w:r>
      <w:r>
        <w:rPr>
          <w:sz w:val="20"/>
        </w:rPr>
        <w:t>критериев</w:t>
      </w:r>
      <w:r>
        <w:rPr>
          <w:spacing w:val="40"/>
          <w:sz w:val="20"/>
        </w:rPr>
        <w:t xml:space="preserve"> </w:t>
      </w:r>
      <w:r>
        <w:rPr>
          <w:sz w:val="20"/>
        </w:rPr>
        <w:t>(за</w:t>
      </w:r>
    </w:p>
    <w:p w:rsidR="00C14469" w:rsidRDefault="00C14469">
      <w:pPr>
        <w:pStyle w:val="a4"/>
        <w:rPr>
          <w:sz w:val="20"/>
        </w:rPr>
        <w:sectPr w:rsidR="00C14469">
          <w:pgSz w:w="11910" w:h="16840"/>
          <w:pgMar w:top="1360" w:right="425" w:bottom="280" w:left="1133" w:header="720" w:footer="720" w:gutter="0"/>
          <w:cols w:space="720"/>
        </w:sectPr>
      </w:pPr>
    </w:p>
    <w:p w:rsidR="00C14469" w:rsidRDefault="00AC406F">
      <w:pPr>
        <w:pStyle w:val="a3"/>
        <w:spacing w:before="75"/>
        <w:ind w:firstLine="0"/>
      </w:pPr>
      <w:r>
        <w:lastRenderedPageBreak/>
        <w:t>исключением случая, предусмотренного частью 8 статьи 37 настоящего Федерального закона). Величина значимости критерия, указанного в пункте 1 час</w:t>
      </w:r>
      <w:r>
        <w:t>ти 1 настоящей статьи, при определении исполнителей в целях заключения контракта на создание произведения литературы или искусства может быть снижена до нуля процентов суммы величин значимости всех критериев.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99"/>
        </w:tabs>
        <w:spacing w:before="127"/>
        <w:ind w:left="21" w:firstLine="540"/>
        <w:jc w:val="both"/>
        <w:rPr>
          <w:sz w:val="20"/>
        </w:rPr>
      </w:pPr>
      <w:r>
        <w:rPr>
          <w:sz w:val="20"/>
        </w:rPr>
        <w:t>Положения настоящего Федерального закона, касаю</w:t>
      </w:r>
      <w:r>
        <w:rPr>
          <w:sz w:val="20"/>
        </w:rPr>
        <w:t>щиеся произведений литературы и искусства, применяются в отношении: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5"/>
        <w:ind w:left="791" w:right="0" w:hanging="230"/>
        <w:rPr>
          <w:sz w:val="20"/>
        </w:rPr>
      </w:pPr>
      <w:r>
        <w:rPr>
          <w:sz w:val="20"/>
        </w:rPr>
        <w:t>литературных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произведений;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ind w:left="791" w:right="0" w:hanging="230"/>
        <w:rPr>
          <w:sz w:val="20"/>
        </w:rPr>
      </w:pPr>
      <w:r>
        <w:rPr>
          <w:sz w:val="20"/>
        </w:rPr>
        <w:t>драматических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музыкально-драматических</w:t>
      </w:r>
      <w:r>
        <w:rPr>
          <w:spacing w:val="-6"/>
          <w:sz w:val="20"/>
        </w:rPr>
        <w:t xml:space="preserve"> </w:t>
      </w:r>
      <w:r>
        <w:rPr>
          <w:sz w:val="20"/>
        </w:rPr>
        <w:t>произведений,</w:t>
      </w:r>
      <w:r>
        <w:rPr>
          <w:spacing w:val="-8"/>
          <w:sz w:val="20"/>
        </w:rPr>
        <w:t xml:space="preserve"> </w:t>
      </w:r>
      <w:r>
        <w:rPr>
          <w:sz w:val="20"/>
        </w:rPr>
        <w:t>сценарных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произведений;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7"/>
        <w:ind w:left="791" w:right="0" w:hanging="230"/>
        <w:rPr>
          <w:sz w:val="20"/>
        </w:rPr>
      </w:pPr>
      <w:r>
        <w:rPr>
          <w:sz w:val="20"/>
        </w:rPr>
        <w:t>хореографических</w:t>
      </w:r>
      <w:r>
        <w:rPr>
          <w:spacing w:val="-7"/>
          <w:sz w:val="20"/>
        </w:rPr>
        <w:t xml:space="preserve"> </w:t>
      </w:r>
      <w:r>
        <w:rPr>
          <w:sz w:val="20"/>
        </w:rPr>
        <w:t>произведений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пантомимы;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5"/>
        <w:ind w:left="791" w:right="0" w:hanging="230"/>
        <w:rPr>
          <w:sz w:val="20"/>
        </w:rPr>
      </w:pPr>
      <w:r>
        <w:rPr>
          <w:sz w:val="20"/>
        </w:rPr>
        <w:t>музыкальных</w:t>
      </w:r>
      <w:r>
        <w:rPr>
          <w:spacing w:val="-3"/>
          <w:sz w:val="20"/>
        </w:rPr>
        <w:t xml:space="preserve"> </w:t>
      </w:r>
      <w:r>
        <w:rPr>
          <w:sz w:val="20"/>
        </w:rPr>
        <w:t>произведений</w:t>
      </w:r>
      <w:r>
        <w:rPr>
          <w:spacing w:val="-2"/>
          <w:sz w:val="20"/>
        </w:rPr>
        <w:t xml:space="preserve"> </w:t>
      </w:r>
      <w:r>
        <w:rPr>
          <w:sz w:val="20"/>
        </w:rPr>
        <w:t>с</w:t>
      </w:r>
      <w:r>
        <w:rPr>
          <w:spacing w:val="-2"/>
          <w:sz w:val="20"/>
        </w:rPr>
        <w:t xml:space="preserve"> </w:t>
      </w:r>
      <w:r>
        <w:rPr>
          <w:sz w:val="20"/>
        </w:rPr>
        <w:t>текстом</w:t>
      </w:r>
      <w:r>
        <w:rPr>
          <w:spacing w:val="-4"/>
          <w:sz w:val="20"/>
        </w:rPr>
        <w:t xml:space="preserve"> </w:t>
      </w:r>
      <w:r>
        <w:rPr>
          <w:sz w:val="20"/>
        </w:rPr>
        <w:t>или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без </w:t>
      </w:r>
      <w:r>
        <w:rPr>
          <w:spacing w:val="-2"/>
          <w:sz w:val="20"/>
        </w:rPr>
        <w:t>текста;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spacing w:before="128"/>
        <w:ind w:left="791" w:right="0" w:hanging="230"/>
        <w:rPr>
          <w:sz w:val="20"/>
        </w:rPr>
      </w:pPr>
      <w:r>
        <w:rPr>
          <w:sz w:val="20"/>
        </w:rPr>
        <w:t>аудиовизуальных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произведений;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803"/>
        </w:tabs>
        <w:spacing w:before="125"/>
        <w:ind w:left="21" w:firstLine="540"/>
        <w:jc w:val="both"/>
        <w:rPr>
          <w:sz w:val="20"/>
        </w:rPr>
      </w:pPr>
      <w:r>
        <w:rPr>
          <w:sz w:val="20"/>
        </w:rPr>
        <w:t>произведений живописи, скульптуры, графики, дизайна, графических рассказов, комиксов и других произведений изобразительного искусства;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791"/>
        </w:tabs>
        <w:ind w:left="791" w:right="0" w:hanging="230"/>
        <w:rPr>
          <w:sz w:val="20"/>
        </w:rPr>
      </w:pPr>
      <w:r>
        <w:rPr>
          <w:sz w:val="20"/>
        </w:rPr>
        <w:t>произведений</w:t>
      </w:r>
      <w:r>
        <w:rPr>
          <w:spacing w:val="-11"/>
          <w:sz w:val="20"/>
        </w:rPr>
        <w:t xml:space="preserve"> </w:t>
      </w:r>
      <w:r>
        <w:rPr>
          <w:sz w:val="20"/>
        </w:rPr>
        <w:t>декоративно-прикладного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5"/>
          <w:sz w:val="20"/>
        </w:rPr>
        <w:t xml:space="preserve"> </w:t>
      </w:r>
      <w:r>
        <w:rPr>
          <w:sz w:val="20"/>
        </w:rPr>
        <w:t>сценографического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искусства;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907"/>
        </w:tabs>
        <w:spacing w:before="128"/>
        <w:ind w:left="21" w:firstLine="540"/>
        <w:jc w:val="both"/>
        <w:rPr>
          <w:sz w:val="20"/>
        </w:rPr>
      </w:pPr>
      <w:r>
        <w:rPr>
          <w:sz w:val="20"/>
        </w:rPr>
        <w:t>произведений архитектуры, градостроительства и садово-паркового искусства (внешний и внутренний облик объекта, его пространственная, планировочная и функциональная организация, зафиксированные в виде схем или макетов либо описанные иным способом, кроме про</w:t>
      </w:r>
      <w:r>
        <w:rPr>
          <w:sz w:val="20"/>
        </w:rPr>
        <w:t xml:space="preserve">ектной </w:t>
      </w:r>
      <w:r>
        <w:rPr>
          <w:spacing w:val="-2"/>
          <w:sz w:val="20"/>
        </w:rPr>
        <w:t>документации);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946"/>
        </w:tabs>
        <w:spacing w:before="128" w:line="237" w:lineRule="auto"/>
        <w:ind w:left="21" w:firstLine="540"/>
        <w:jc w:val="both"/>
        <w:rPr>
          <w:sz w:val="20"/>
        </w:rPr>
      </w:pPr>
      <w:r>
        <w:rPr>
          <w:sz w:val="20"/>
        </w:rPr>
        <w:t xml:space="preserve">фотографических произведений и произведений, полученных способами, аналогичными </w:t>
      </w:r>
      <w:r>
        <w:rPr>
          <w:spacing w:val="-2"/>
          <w:sz w:val="20"/>
        </w:rPr>
        <w:t>фотографии;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902"/>
        </w:tabs>
        <w:spacing w:before="128"/>
        <w:ind w:left="902" w:right="0" w:hanging="341"/>
        <w:rPr>
          <w:sz w:val="20"/>
        </w:rPr>
      </w:pPr>
      <w:r>
        <w:rPr>
          <w:sz w:val="20"/>
        </w:rPr>
        <w:t>производных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произведений;</w:t>
      </w:r>
    </w:p>
    <w:p w:rsidR="00C14469" w:rsidRDefault="00AC406F" w:rsidP="00AC406F">
      <w:pPr>
        <w:pStyle w:val="a4"/>
        <w:numPr>
          <w:ilvl w:val="1"/>
          <w:numId w:val="3"/>
        </w:numPr>
        <w:tabs>
          <w:tab w:val="left" w:pos="1028"/>
        </w:tabs>
        <w:spacing w:before="125"/>
        <w:ind w:left="21" w:firstLine="540"/>
        <w:jc w:val="both"/>
        <w:rPr>
          <w:sz w:val="20"/>
        </w:rPr>
      </w:pPr>
      <w:r>
        <w:rPr>
          <w:sz w:val="20"/>
        </w:rPr>
        <w:t>составных произведений (кроме баз данных), представляющих собой по подбору или расположению материалов результат тво</w:t>
      </w:r>
      <w:r>
        <w:rPr>
          <w:sz w:val="20"/>
        </w:rPr>
        <w:t>рческого труда.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87"/>
        </w:tabs>
        <w:ind w:left="21" w:firstLine="540"/>
        <w:jc w:val="both"/>
        <w:rPr>
          <w:sz w:val="20"/>
        </w:rPr>
      </w:pPr>
      <w:r>
        <w:rPr>
          <w:sz w:val="20"/>
        </w:rPr>
        <w:t xml:space="preserve">Порядок оценки заявок участников закупки, в том числе предельные величины значимости каждого критерия, устанавливается Правительством Российской Федерации. Заказчик для целей оценки заявок участников закупки в случае, если в соответствии с </w:t>
      </w:r>
      <w:r>
        <w:rPr>
          <w:sz w:val="20"/>
        </w:rPr>
        <w:t>законодательством Российской Федерации</w:t>
      </w:r>
      <w:r>
        <w:rPr>
          <w:spacing w:val="40"/>
          <w:sz w:val="20"/>
        </w:rPr>
        <w:t xml:space="preserve"> </w:t>
      </w:r>
      <w:r>
        <w:rPr>
          <w:sz w:val="20"/>
        </w:rPr>
        <w:t>установлены регулируемые цены (тарифы) на товары, работы, услуги, вправе не использовать критерии, указанные в пунктах 1 и 2 части 1 настоящей статьи.</w:t>
      </w:r>
    </w:p>
    <w:p w:rsidR="00C14469" w:rsidRDefault="00AC406F" w:rsidP="00AC406F">
      <w:pPr>
        <w:pStyle w:val="a4"/>
        <w:numPr>
          <w:ilvl w:val="0"/>
          <w:numId w:val="3"/>
        </w:numPr>
        <w:tabs>
          <w:tab w:val="left" w:pos="795"/>
        </w:tabs>
        <w:spacing w:before="127"/>
        <w:ind w:left="21" w:firstLine="540"/>
        <w:jc w:val="both"/>
        <w:rPr>
          <w:sz w:val="20"/>
        </w:rPr>
      </w:pPr>
      <w:r>
        <w:rPr>
          <w:sz w:val="20"/>
        </w:rPr>
        <w:t>Не допускается использование заказчиком не предусмотренных настоящ</w:t>
      </w:r>
      <w:r>
        <w:rPr>
          <w:sz w:val="20"/>
        </w:rPr>
        <w:t>ей статьей критериев или их величин значимости, установленных частью 6 настоящей статьи и в соответствии с частью 8 настоящей статьи. В случае невыполнения заказчиком требования настоящей части определение поставщика (подрядчика, исполнителя) может быть пр</w:t>
      </w:r>
      <w:r>
        <w:rPr>
          <w:sz w:val="20"/>
        </w:rPr>
        <w:t xml:space="preserve">изнано недействительным по иску участника или участников </w:t>
      </w:r>
      <w:r>
        <w:rPr>
          <w:spacing w:val="-2"/>
          <w:sz w:val="20"/>
        </w:rPr>
        <w:t>закупки.</w:t>
      </w:r>
    </w:p>
    <w:p w:rsidR="00C14469" w:rsidRDefault="00C14469">
      <w:pPr>
        <w:pStyle w:val="a3"/>
        <w:spacing w:before="7"/>
        <w:ind w:left="0" w:right="0" w:firstLine="0"/>
        <w:jc w:val="left"/>
      </w:pPr>
    </w:p>
    <w:p w:rsidR="00C14469" w:rsidRDefault="00AC406F">
      <w:pPr>
        <w:pStyle w:val="1"/>
      </w:pPr>
      <w:r>
        <w:rPr>
          <w:spacing w:val="-8"/>
        </w:rPr>
        <w:t>Статья</w:t>
      </w:r>
      <w:r>
        <w:rPr>
          <w:spacing w:val="-7"/>
        </w:rPr>
        <w:t xml:space="preserve"> </w:t>
      </w:r>
      <w:r>
        <w:rPr>
          <w:spacing w:val="-8"/>
        </w:rPr>
        <w:t>33.</w:t>
      </w:r>
      <w:r>
        <w:rPr>
          <w:spacing w:val="6"/>
        </w:rPr>
        <w:t xml:space="preserve"> </w:t>
      </w:r>
      <w:r>
        <w:rPr>
          <w:spacing w:val="-8"/>
        </w:rPr>
        <w:t>Правила</w:t>
      </w:r>
      <w:r>
        <w:rPr>
          <w:spacing w:val="6"/>
        </w:rPr>
        <w:t xml:space="preserve"> </w:t>
      </w:r>
      <w:r>
        <w:rPr>
          <w:spacing w:val="-8"/>
        </w:rPr>
        <w:t>описания</w:t>
      </w:r>
      <w:r>
        <w:rPr>
          <w:spacing w:val="-4"/>
        </w:rPr>
        <w:t xml:space="preserve"> </w:t>
      </w:r>
      <w:r>
        <w:rPr>
          <w:spacing w:val="-8"/>
        </w:rPr>
        <w:t>объекта</w:t>
      </w:r>
      <w:r>
        <w:rPr>
          <w:spacing w:val="5"/>
        </w:rPr>
        <w:t xml:space="preserve"> </w:t>
      </w:r>
      <w:r>
        <w:rPr>
          <w:spacing w:val="-8"/>
        </w:rPr>
        <w:t>закупки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815"/>
        </w:tabs>
        <w:spacing w:before="224"/>
        <w:ind w:right="148" w:firstLine="540"/>
        <w:jc w:val="both"/>
        <w:rPr>
          <w:sz w:val="20"/>
        </w:rPr>
      </w:pPr>
      <w:r>
        <w:rPr>
          <w:sz w:val="20"/>
        </w:rPr>
        <w:t>Заказчик в случаях, предусмотренных настоящим Федеральным законом, при описании объекта закупки должен руководствоваться следующими правилами: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915"/>
        </w:tabs>
        <w:ind w:firstLine="540"/>
        <w:jc w:val="both"/>
        <w:rPr>
          <w:sz w:val="20"/>
        </w:rPr>
      </w:pPr>
      <w:r>
        <w:rPr>
          <w:sz w:val="20"/>
        </w:rPr>
        <w:t>в описании объекта закупки указываются функциональные, технические и качественные характеристики, эксплуатационные характеристики объекта закупки (при необходимости). В описание объекта закупки не должны включаться требования или указания в отношении товар</w:t>
      </w:r>
      <w:r>
        <w:rPr>
          <w:sz w:val="20"/>
        </w:rPr>
        <w:t>ных знаков, знаков обслуживания, фирменных наименований, патентов, полезных моделей, промышленных образцов, наименование страны происхождения товара, требования к товарам, информации, работам, услугам при условии, что такие требования или указания влекут з</w:t>
      </w:r>
      <w:r>
        <w:rPr>
          <w:sz w:val="20"/>
        </w:rPr>
        <w:t>а собой ограничение количества участников закупки. Допускается использование в описании объекта закупки указания на товарный знак в следующих случаях:</w:t>
      </w:r>
    </w:p>
    <w:p w:rsidR="00C14469" w:rsidRDefault="00AC406F">
      <w:pPr>
        <w:pStyle w:val="a3"/>
        <w:spacing w:before="125"/>
        <w:ind w:left="561" w:right="0" w:firstLine="0"/>
        <w:jc w:val="left"/>
      </w:pPr>
      <w:r>
        <w:t>а)</w:t>
      </w:r>
      <w:r>
        <w:rPr>
          <w:spacing w:val="-4"/>
        </w:rPr>
        <w:t xml:space="preserve"> </w:t>
      </w:r>
      <w:r>
        <w:t>сопровождение</w:t>
      </w:r>
      <w:r>
        <w:rPr>
          <w:spacing w:val="-3"/>
        </w:rPr>
        <w:t xml:space="preserve"> </w:t>
      </w:r>
      <w:r>
        <w:t>такого</w:t>
      </w:r>
      <w:r>
        <w:rPr>
          <w:spacing w:val="-4"/>
        </w:rPr>
        <w:t xml:space="preserve"> </w:t>
      </w:r>
      <w:r>
        <w:t>указания</w:t>
      </w:r>
      <w:r>
        <w:rPr>
          <w:spacing w:val="-2"/>
        </w:rPr>
        <w:t xml:space="preserve"> </w:t>
      </w:r>
      <w:r>
        <w:t>словами</w:t>
      </w:r>
      <w:r>
        <w:rPr>
          <w:spacing w:val="-6"/>
        </w:rPr>
        <w:t xml:space="preserve"> </w:t>
      </w:r>
      <w:r>
        <w:t>"или</w:t>
      </w:r>
      <w:r>
        <w:rPr>
          <w:spacing w:val="-2"/>
        </w:rPr>
        <w:t xml:space="preserve"> эквивалент";</w:t>
      </w:r>
    </w:p>
    <w:p w:rsidR="00C14469" w:rsidRDefault="00AC406F">
      <w:pPr>
        <w:pStyle w:val="a3"/>
        <w:spacing w:before="128"/>
        <w:ind w:right="0"/>
        <w:jc w:val="left"/>
      </w:pPr>
      <w:r>
        <w:t>б)</w:t>
      </w:r>
      <w:r>
        <w:rPr>
          <w:spacing w:val="40"/>
        </w:rPr>
        <w:t xml:space="preserve"> </w:t>
      </w:r>
      <w:r>
        <w:t>несовместимость</w:t>
      </w:r>
      <w:r>
        <w:rPr>
          <w:spacing w:val="40"/>
        </w:rPr>
        <w:t xml:space="preserve"> </w:t>
      </w:r>
      <w:r>
        <w:t>товаров,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размеща</w:t>
      </w:r>
      <w:r>
        <w:t>ются</w:t>
      </w:r>
      <w:r>
        <w:rPr>
          <w:spacing w:val="40"/>
        </w:rPr>
        <w:t xml:space="preserve"> </w:t>
      </w:r>
      <w:r>
        <w:t>другие</w:t>
      </w:r>
      <w:r>
        <w:rPr>
          <w:spacing w:val="40"/>
        </w:rPr>
        <w:t xml:space="preserve"> </w:t>
      </w:r>
      <w:r>
        <w:t>товарные</w:t>
      </w:r>
      <w:r>
        <w:rPr>
          <w:spacing w:val="40"/>
        </w:rPr>
        <w:t xml:space="preserve"> </w:t>
      </w:r>
      <w:r>
        <w:t>знаки,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необходимость обеспечения взаимодействия таких товаров с товарами, используемыми заказчиком;</w:t>
      </w:r>
    </w:p>
    <w:p w:rsidR="00C14469" w:rsidRDefault="00AC406F">
      <w:pPr>
        <w:pStyle w:val="a3"/>
        <w:spacing w:before="125"/>
        <w:ind w:right="0"/>
        <w:jc w:val="left"/>
      </w:pPr>
      <w:r>
        <w:t>в)</w:t>
      </w:r>
      <w:r>
        <w:rPr>
          <w:spacing w:val="40"/>
        </w:rPr>
        <w:t xml:space="preserve"> </w:t>
      </w:r>
      <w:r>
        <w:t>осуществление</w:t>
      </w:r>
      <w:r>
        <w:rPr>
          <w:spacing w:val="37"/>
        </w:rPr>
        <w:t xml:space="preserve"> </w:t>
      </w:r>
      <w:r>
        <w:t>закупки</w:t>
      </w:r>
      <w:r>
        <w:rPr>
          <w:spacing w:val="37"/>
        </w:rPr>
        <w:t xml:space="preserve"> </w:t>
      </w:r>
      <w:r>
        <w:t>запасных</w:t>
      </w:r>
      <w:r>
        <w:rPr>
          <w:spacing w:val="40"/>
        </w:rPr>
        <w:t xml:space="preserve"> </w:t>
      </w:r>
      <w:r>
        <w:t>частей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расходных</w:t>
      </w:r>
      <w:r>
        <w:rPr>
          <w:spacing w:val="38"/>
        </w:rPr>
        <w:t xml:space="preserve"> </w:t>
      </w:r>
      <w:r>
        <w:t>материалов</w:t>
      </w:r>
      <w:r>
        <w:rPr>
          <w:spacing w:val="38"/>
        </w:rPr>
        <w:t xml:space="preserve"> </w:t>
      </w:r>
      <w:r>
        <w:t>к</w:t>
      </w:r>
      <w:r>
        <w:rPr>
          <w:spacing w:val="39"/>
        </w:rPr>
        <w:t xml:space="preserve"> </w:t>
      </w:r>
      <w:r>
        <w:t>машинам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оборудованию, используемым</w:t>
      </w:r>
      <w:r>
        <w:rPr>
          <w:spacing w:val="71"/>
          <w:w w:val="150"/>
        </w:rPr>
        <w:t xml:space="preserve"> </w:t>
      </w:r>
      <w:r>
        <w:t>заказчиком,</w:t>
      </w:r>
      <w:r>
        <w:rPr>
          <w:spacing w:val="71"/>
          <w:w w:val="150"/>
        </w:rPr>
        <w:t xml:space="preserve"> </w:t>
      </w:r>
      <w:r>
        <w:t>в</w:t>
      </w:r>
      <w:r>
        <w:rPr>
          <w:spacing w:val="73"/>
          <w:w w:val="150"/>
        </w:rPr>
        <w:t xml:space="preserve"> </w:t>
      </w:r>
      <w:r>
        <w:t>соответствии</w:t>
      </w:r>
      <w:r>
        <w:rPr>
          <w:spacing w:val="71"/>
          <w:w w:val="150"/>
        </w:rPr>
        <w:t xml:space="preserve"> </w:t>
      </w:r>
      <w:r>
        <w:t>с</w:t>
      </w:r>
      <w:r>
        <w:rPr>
          <w:spacing w:val="72"/>
          <w:w w:val="150"/>
        </w:rPr>
        <w:t xml:space="preserve"> </w:t>
      </w:r>
      <w:r>
        <w:t>т</w:t>
      </w:r>
      <w:r>
        <w:t>ехнической</w:t>
      </w:r>
      <w:r>
        <w:rPr>
          <w:spacing w:val="71"/>
          <w:w w:val="150"/>
        </w:rPr>
        <w:t xml:space="preserve"> </w:t>
      </w:r>
      <w:r>
        <w:t>документацией</w:t>
      </w:r>
      <w:r>
        <w:rPr>
          <w:spacing w:val="69"/>
          <w:w w:val="150"/>
        </w:rPr>
        <w:t xml:space="preserve"> </w:t>
      </w:r>
      <w:r>
        <w:t>на</w:t>
      </w:r>
      <w:r>
        <w:rPr>
          <w:spacing w:val="72"/>
          <w:w w:val="150"/>
        </w:rPr>
        <w:t xml:space="preserve"> </w:t>
      </w:r>
      <w:r>
        <w:t>указанные</w:t>
      </w:r>
      <w:r>
        <w:rPr>
          <w:spacing w:val="74"/>
          <w:w w:val="150"/>
        </w:rPr>
        <w:t xml:space="preserve"> </w:t>
      </w:r>
      <w:r>
        <w:t>машины</w:t>
      </w:r>
      <w:r>
        <w:rPr>
          <w:spacing w:val="72"/>
          <w:w w:val="150"/>
        </w:rPr>
        <w:t xml:space="preserve"> </w:t>
      </w:r>
      <w:r>
        <w:rPr>
          <w:spacing w:val="-10"/>
        </w:rPr>
        <w:t>и</w:t>
      </w:r>
    </w:p>
    <w:p w:rsidR="00C14469" w:rsidRDefault="00C14469">
      <w:pPr>
        <w:pStyle w:val="a3"/>
        <w:jc w:val="left"/>
        <w:sectPr w:rsidR="00C14469">
          <w:pgSz w:w="11910" w:h="16840"/>
          <w:pgMar w:top="1360" w:right="425" w:bottom="280" w:left="1133" w:header="720" w:footer="720" w:gutter="0"/>
          <w:cols w:space="720"/>
        </w:sectPr>
      </w:pPr>
    </w:p>
    <w:p w:rsidR="00C14469" w:rsidRDefault="00AC406F">
      <w:pPr>
        <w:pStyle w:val="a3"/>
        <w:spacing w:before="75"/>
        <w:ind w:right="0" w:firstLine="0"/>
        <w:jc w:val="left"/>
      </w:pPr>
      <w:r>
        <w:rPr>
          <w:spacing w:val="-2"/>
        </w:rPr>
        <w:lastRenderedPageBreak/>
        <w:t>оборудование;</w:t>
      </w:r>
    </w:p>
    <w:p w:rsidR="00C14469" w:rsidRDefault="00AC406F">
      <w:pPr>
        <w:pStyle w:val="a3"/>
        <w:spacing w:before="125"/>
      </w:pPr>
      <w:r>
        <w:t>г) осуществление закупки медицинских изделий, специализированных продуктов лечебного питания, необходимых для назначения пациенту по</w:t>
      </w:r>
      <w:r>
        <w:rPr>
          <w:spacing w:val="-1"/>
        </w:rPr>
        <w:t xml:space="preserve"> </w:t>
      </w:r>
      <w:r>
        <w:t>медицинским</w:t>
      </w:r>
      <w:r>
        <w:rPr>
          <w:spacing w:val="-2"/>
        </w:rPr>
        <w:t xml:space="preserve"> </w:t>
      </w:r>
      <w:r>
        <w:t>показаниям (индивидуальная непереносимость, по жизненным показаниям) по решению врачебной комиссии, которое фиксируется в медицинской документации пациента и журнале врачебной комиссии. Перечень указанных медицинских изделий, специализированных продуктов л</w:t>
      </w:r>
      <w:r>
        <w:t>ечебного питания и порядок его формирования утверждаются Правительством Российской Федерации;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43"/>
        </w:tabs>
        <w:spacing w:before="128"/>
        <w:ind w:right="146" w:firstLine="540"/>
        <w:jc w:val="both"/>
        <w:rPr>
          <w:sz w:val="20"/>
        </w:rPr>
      </w:pPr>
      <w:r>
        <w:rPr>
          <w:sz w:val="20"/>
        </w:rPr>
        <w:t>использование при составлении описания объекта закупки показателей, требований, условных обозначений и терминологии, касающихся технических характеристик, функцио</w:t>
      </w:r>
      <w:r>
        <w:rPr>
          <w:sz w:val="20"/>
        </w:rPr>
        <w:t>нальных характеристик (потребительских свойств) товара, работы, услуги и качественных характеристик объекта закупки, которые предусмотрены техническими регламентами, принятыми в соответствии с законодательством Российской Федерации о техническом регулирова</w:t>
      </w:r>
      <w:r>
        <w:rPr>
          <w:sz w:val="20"/>
        </w:rPr>
        <w:t>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стандартизации, иных требований, связанных с определением соответствия поставляемого товара, выполн</w:t>
      </w:r>
      <w:r>
        <w:rPr>
          <w:sz w:val="20"/>
        </w:rPr>
        <w:t>яемой работы, оказываемой услуги потребностям заказчика. Если заказчиком при составлении описания объекта закупки не используются установленные в соответствии с законодательством Российской Федерации о техническом регулировании, законодательством Российско</w:t>
      </w:r>
      <w:r>
        <w:rPr>
          <w:sz w:val="20"/>
        </w:rPr>
        <w:t>й Федерации о стандартизации показатели, требования, условные обозначения и терминология, в таком описании должно содержаться обоснование необходимости использования других показателей, требований, условных обозначений и терминологии;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79"/>
        </w:tabs>
        <w:spacing w:before="125"/>
        <w:ind w:right="146" w:firstLine="540"/>
        <w:jc w:val="both"/>
        <w:rPr>
          <w:sz w:val="20"/>
        </w:rPr>
      </w:pPr>
      <w:r>
        <w:rPr>
          <w:sz w:val="20"/>
        </w:rPr>
        <w:t>описание объекта закупки может включать в себя спецификации, планы, чертежи, эскизы, фотографии, результаты работы, тестирования, требования, в том числе в отношении проведения испытаний,</w:t>
      </w:r>
      <w:r>
        <w:rPr>
          <w:spacing w:val="-1"/>
          <w:sz w:val="20"/>
        </w:rPr>
        <w:t xml:space="preserve"> </w:t>
      </w:r>
      <w:r>
        <w:rPr>
          <w:sz w:val="20"/>
        </w:rPr>
        <w:t>методов</w:t>
      </w:r>
      <w:r>
        <w:rPr>
          <w:spacing w:val="-1"/>
          <w:sz w:val="20"/>
        </w:rPr>
        <w:t xml:space="preserve"> </w:t>
      </w:r>
      <w:r>
        <w:rPr>
          <w:sz w:val="20"/>
        </w:rPr>
        <w:t>испытаний,</w:t>
      </w:r>
      <w:r>
        <w:rPr>
          <w:spacing w:val="-1"/>
          <w:sz w:val="20"/>
        </w:rPr>
        <w:t xml:space="preserve"> </w:t>
      </w:r>
      <w:r>
        <w:rPr>
          <w:sz w:val="20"/>
        </w:rPr>
        <w:t>упаковки</w:t>
      </w:r>
      <w:r>
        <w:rPr>
          <w:spacing w:val="-1"/>
          <w:sz w:val="20"/>
        </w:rPr>
        <w:t xml:space="preserve"> </w:t>
      </w:r>
      <w:r>
        <w:rPr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z w:val="20"/>
        </w:rPr>
        <w:t>соответствии с</w:t>
      </w:r>
      <w:r>
        <w:rPr>
          <w:spacing w:val="-3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1"/>
          <w:sz w:val="20"/>
        </w:rPr>
        <w:t xml:space="preserve"> </w:t>
      </w:r>
      <w:r>
        <w:rPr>
          <w:sz w:val="20"/>
        </w:rPr>
        <w:t>Гражданско</w:t>
      </w:r>
      <w:r>
        <w:rPr>
          <w:sz w:val="20"/>
        </w:rPr>
        <w:t>го</w:t>
      </w:r>
      <w:r>
        <w:rPr>
          <w:spacing w:val="-2"/>
          <w:sz w:val="20"/>
        </w:rPr>
        <w:t xml:space="preserve"> </w:t>
      </w:r>
      <w:r>
        <w:rPr>
          <w:sz w:val="20"/>
        </w:rPr>
        <w:t>кодекса</w:t>
      </w:r>
      <w:r>
        <w:rPr>
          <w:spacing w:val="-1"/>
          <w:sz w:val="20"/>
        </w:rPr>
        <w:t xml:space="preserve"> </w:t>
      </w:r>
      <w:r>
        <w:rPr>
          <w:sz w:val="20"/>
        </w:rPr>
        <w:t>Российской Федерации, маркировки, этикеток, подтверждения соответствия, процессов и методов производства в соответствии с требованиями технических регламентов, документов, разрабатываемых и применяемых в национальной системе стандартизации, техн</w:t>
      </w:r>
      <w:r>
        <w:rPr>
          <w:sz w:val="20"/>
        </w:rPr>
        <w:t>ических условий, а также в отношении условных обозначений</w:t>
      </w:r>
      <w:r>
        <w:rPr>
          <w:spacing w:val="40"/>
          <w:sz w:val="20"/>
        </w:rPr>
        <w:t xml:space="preserve"> </w:t>
      </w:r>
      <w:r>
        <w:rPr>
          <w:sz w:val="20"/>
        </w:rPr>
        <w:t>и терминологии;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27"/>
        </w:tabs>
        <w:ind w:firstLine="540"/>
        <w:jc w:val="both"/>
        <w:rPr>
          <w:sz w:val="20"/>
        </w:rPr>
      </w:pPr>
      <w:r>
        <w:rPr>
          <w:sz w:val="20"/>
        </w:rPr>
        <w:t>описание объекта закупки должно содержать изображение поставляемого товара, позволяющее его</w:t>
      </w:r>
      <w:r>
        <w:rPr>
          <w:spacing w:val="-2"/>
          <w:sz w:val="20"/>
        </w:rPr>
        <w:t xml:space="preserve"> </w:t>
      </w:r>
      <w:r>
        <w:rPr>
          <w:sz w:val="20"/>
        </w:rPr>
        <w:t>идентифицировать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подготовить</w:t>
      </w:r>
      <w:r>
        <w:rPr>
          <w:spacing w:val="-1"/>
          <w:sz w:val="20"/>
        </w:rPr>
        <w:t xml:space="preserve"> </w:t>
      </w:r>
      <w:r>
        <w:rPr>
          <w:sz w:val="20"/>
        </w:rPr>
        <w:t>заявку,</w:t>
      </w:r>
      <w:r>
        <w:rPr>
          <w:spacing w:val="-5"/>
          <w:sz w:val="20"/>
        </w:rPr>
        <w:t xml:space="preserve"> </w:t>
      </w:r>
      <w:r>
        <w:rPr>
          <w:sz w:val="20"/>
        </w:rPr>
        <w:t>если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таком</w:t>
      </w:r>
      <w:r>
        <w:rPr>
          <w:spacing w:val="-3"/>
          <w:sz w:val="20"/>
        </w:rPr>
        <w:t xml:space="preserve"> </w:t>
      </w:r>
      <w:r>
        <w:rPr>
          <w:sz w:val="20"/>
        </w:rPr>
        <w:t>описании</w:t>
      </w:r>
      <w:r>
        <w:rPr>
          <w:spacing w:val="-3"/>
          <w:sz w:val="20"/>
        </w:rPr>
        <w:t xml:space="preserve"> </w:t>
      </w:r>
      <w:r>
        <w:rPr>
          <w:sz w:val="20"/>
        </w:rPr>
        <w:t>содержится</w:t>
      </w:r>
      <w:r>
        <w:rPr>
          <w:spacing w:val="-1"/>
          <w:sz w:val="20"/>
        </w:rPr>
        <w:t xml:space="preserve"> </w:t>
      </w:r>
      <w:r>
        <w:rPr>
          <w:sz w:val="20"/>
        </w:rPr>
        <w:t>требование</w:t>
      </w:r>
      <w:r>
        <w:rPr>
          <w:spacing w:val="-2"/>
          <w:sz w:val="20"/>
        </w:rPr>
        <w:t xml:space="preserve"> </w:t>
      </w:r>
      <w:r>
        <w:rPr>
          <w:sz w:val="20"/>
        </w:rPr>
        <w:t>о</w:t>
      </w:r>
      <w:r>
        <w:rPr>
          <w:spacing w:val="-1"/>
          <w:sz w:val="20"/>
        </w:rPr>
        <w:t xml:space="preserve"> </w:t>
      </w:r>
      <w:r>
        <w:rPr>
          <w:sz w:val="20"/>
        </w:rPr>
        <w:t>соотв</w:t>
      </w:r>
      <w:r>
        <w:rPr>
          <w:sz w:val="20"/>
        </w:rPr>
        <w:t>етствии поставляемого товара изображению товара, на поставку которого заключается контракт;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33"/>
        </w:tabs>
        <w:ind w:firstLine="540"/>
        <w:jc w:val="both"/>
        <w:rPr>
          <w:sz w:val="20"/>
        </w:rPr>
      </w:pPr>
      <w:r>
        <w:rPr>
          <w:sz w:val="20"/>
        </w:rPr>
        <w:t xml:space="preserve">описание объекта закупки должно содержать информацию о месте, датах начала и окончания, порядке и графике осмотра участниками закупки образца или макета товара, на </w:t>
      </w:r>
      <w:r>
        <w:rPr>
          <w:sz w:val="20"/>
        </w:rPr>
        <w:t>поставку которого заключается контракт, если в таком описании содержится требование о соответствии поставляемого</w:t>
      </w:r>
      <w:r>
        <w:rPr>
          <w:spacing w:val="40"/>
          <w:sz w:val="20"/>
        </w:rPr>
        <w:t xml:space="preserve"> </w:t>
      </w:r>
      <w:r>
        <w:rPr>
          <w:sz w:val="20"/>
        </w:rPr>
        <w:t>товара образцу или макету товара, на поставку которого заключается контракт;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71"/>
        </w:tabs>
        <w:ind w:firstLine="540"/>
        <w:jc w:val="both"/>
        <w:rPr>
          <w:sz w:val="20"/>
        </w:rPr>
      </w:pPr>
      <w:r>
        <w:rPr>
          <w:sz w:val="20"/>
        </w:rPr>
        <w:t>описание объекта закупки должно содержать указание на международны</w:t>
      </w:r>
      <w:r>
        <w:rPr>
          <w:sz w:val="20"/>
        </w:rPr>
        <w:t>е непатентованные наименования лекарственных средств или при отсутствии таких наименований химические,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группировочные</w:t>
      </w:r>
      <w:proofErr w:type="spellEnd"/>
      <w:r>
        <w:rPr>
          <w:sz w:val="20"/>
        </w:rPr>
        <w:t xml:space="preserve"> наименования, если объектом закупки являются лекарственные средства. Заказчик при осуществлении закупки лекарственных средств, входящих в перечень лекарственных средств, закупка которых осуществляется в соответствии с их торговыми наименован</w:t>
      </w:r>
      <w:r>
        <w:rPr>
          <w:sz w:val="20"/>
        </w:rPr>
        <w:t xml:space="preserve">иями, а также при осуществлении закупки лекарственных препаратов в соответствии с подпунктом "г" пункта 2 части 10 статьи 24 настоящего Федерального закона вправе указывать торговые наименования этих лекарственных средств. Указанный перечень и порядок его </w:t>
      </w:r>
      <w:r>
        <w:rPr>
          <w:sz w:val="20"/>
        </w:rPr>
        <w:t>формирования утверждаются Правительством Российской Федерации. В случае, если объектом закупки являются лекарственные средства, предметом одного контракта (одного лота) не могут быть лекарственные средства с различными международными непатентованными наиме</w:t>
      </w:r>
      <w:r>
        <w:rPr>
          <w:sz w:val="20"/>
        </w:rPr>
        <w:t xml:space="preserve">нованиями или при отсутствии таких наименований с химическими, </w:t>
      </w:r>
      <w:proofErr w:type="spellStart"/>
      <w:r>
        <w:rPr>
          <w:sz w:val="20"/>
        </w:rPr>
        <w:t>группировочными</w:t>
      </w:r>
      <w:proofErr w:type="spellEnd"/>
      <w:r>
        <w:rPr>
          <w:sz w:val="20"/>
        </w:rPr>
        <w:t xml:space="preserve"> наименованиями при условии, что начальная (максимальная) цена контракта (цена лота) превышает предельное значение,</w:t>
      </w:r>
      <w:r>
        <w:rPr>
          <w:spacing w:val="40"/>
          <w:sz w:val="20"/>
        </w:rPr>
        <w:t xml:space="preserve"> </w:t>
      </w:r>
      <w:r>
        <w:rPr>
          <w:sz w:val="20"/>
        </w:rPr>
        <w:t>установленное Правительством Российской Федерации, а также лек</w:t>
      </w:r>
      <w:r>
        <w:rPr>
          <w:sz w:val="20"/>
        </w:rPr>
        <w:t>арственные средства с международными</w:t>
      </w:r>
      <w:r>
        <w:rPr>
          <w:spacing w:val="-1"/>
          <w:sz w:val="20"/>
        </w:rPr>
        <w:t xml:space="preserve"> </w:t>
      </w:r>
      <w:r>
        <w:rPr>
          <w:sz w:val="20"/>
        </w:rPr>
        <w:t>непатентованными</w:t>
      </w:r>
      <w:r>
        <w:rPr>
          <w:spacing w:val="-1"/>
          <w:sz w:val="20"/>
        </w:rPr>
        <w:t xml:space="preserve"> </w:t>
      </w:r>
      <w:r>
        <w:rPr>
          <w:sz w:val="20"/>
        </w:rPr>
        <w:t>наименованиями</w:t>
      </w:r>
      <w:r>
        <w:rPr>
          <w:spacing w:val="-1"/>
          <w:sz w:val="20"/>
        </w:rPr>
        <w:t xml:space="preserve"> </w:t>
      </w:r>
      <w:r>
        <w:rPr>
          <w:sz w:val="20"/>
        </w:rPr>
        <w:t>(при</w:t>
      </w:r>
      <w:r>
        <w:rPr>
          <w:spacing w:val="-1"/>
          <w:sz w:val="20"/>
        </w:rPr>
        <w:t xml:space="preserve"> </w:t>
      </w:r>
      <w:r>
        <w:rPr>
          <w:sz w:val="20"/>
        </w:rPr>
        <w:t>отсутствии</w:t>
      </w:r>
      <w:r>
        <w:rPr>
          <w:spacing w:val="-1"/>
          <w:sz w:val="20"/>
        </w:rPr>
        <w:t xml:space="preserve"> </w:t>
      </w:r>
      <w:r>
        <w:rPr>
          <w:sz w:val="20"/>
        </w:rPr>
        <w:t>таких</w:t>
      </w:r>
      <w:r>
        <w:rPr>
          <w:spacing w:val="-1"/>
          <w:sz w:val="20"/>
        </w:rPr>
        <w:t xml:space="preserve"> </w:t>
      </w:r>
      <w:r>
        <w:rPr>
          <w:sz w:val="20"/>
        </w:rPr>
        <w:t>наименований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с химическими, </w:t>
      </w:r>
      <w:proofErr w:type="spellStart"/>
      <w:r>
        <w:rPr>
          <w:sz w:val="20"/>
        </w:rPr>
        <w:t>группировочными</w:t>
      </w:r>
      <w:proofErr w:type="spellEnd"/>
      <w:r>
        <w:rPr>
          <w:sz w:val="20"/>
        </w:rPr>
        <w:t xml:space="preserve"> наименованиями) и торговыми наименованиями. Положения настоящего пункта не применяются при определении поставщика лекарст</w:t>
      </w:r>
      <w:r>
        <w:rPr>
          <w:sz w:val="20"/>
        </w:rPr>
        <w:t>венных препаратов, с которым заключается контракт со встречными</w:t>
      </w:r>
      <w:r>
        <w:rPr>
          <w:spacing w:val="-2"/>
          <w:sz w:val="20"/>
        </w:rPr>
        <w:t xml:space="preserve"> </w:t>
      </w:r>
      <w:r>
        <w:rPr>
          <w:sz w:val="20"/>
        </w:rPr>
        <w:t>инвестиционными</w:t>
      </w:r>
      <w:r>
        <w:rPr>
          <w:spacing w:val="-2"/>
          <w:sz w:val="20"/>
        </w:rPr>
        <w:t xml:space="preserve"> </w:t>
      </w:r>
      <w:r>
        <w:rPr>
          <w:sz w:val="20"/>
        </w:rPr>
        <w:t>обязательствами</w:t>
      </w:r>
      <w:r>
        <w:rPr>
          <w:spacing w:val="-4"/>
          <w:sz w:val="20"/>
        </w:rPr>
        <w:t xml:space="preserve"> </w:t>
      </w:r>
      <w:r>
        <w:rPr>
          <w:sz w:val="20"/>
        </w:rPr>
        <w:t>в соответствии</w:t>
      </w:r>
      <w:r>
        <w:rPr>
          <w:spacing w:val="-4"/>
          <w:sz w:val="20"/>
        </w:rPr>
        <w:t xml:space="preserve"> </w:t>
      </w:r>
      <w:r>
        <w:rPr>
          <w:sz w:val="20"/>
        </w:rPr>
        <w:t>со</w:t>
      </w:r>
      <w:r>
        <w:rPr>
          <w:spacing w:val="-3"/>
          <w:sz w:val="20"/>
        </w:rPr>
        <w:t xml:space="preserve"> </w:t>
      </w:r>
      <w:r>
        <w:rPr>
          <w:sz w:val="20"/>
        </w:rPr>
        <w:t>статьей</w:t>
      </w:r>
      <w:r>
        <w:rPr>
          <w:spacing w:val="-2"/>
          <w:sz w:val="20"/>
        </w:rPr>
        <w:t xml:space="preserve"> </w:t>
      </w:r>
      <w:r>
        <w:rPr>
          <w:sz w:val="20"/>
        </w:rPr>
        <w:t>111.4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настоящего Федерального </w:t>
      </w:r>
      <w:r>
        <w:rPr>
          <w:spacing w:val="-2"/>
          <w:sz w:val="20"/>
        </w:rPr>
        <w:t>закона;</w:t>
      </w: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27"/>
        </w:tabs>
        <w:spacing w:before="128"/>
        <w:ind w:firstLine="540"/>
        <w:jc w:val="both"/>
        <w:rPr>
          <w:sz w:val="20"/>
        </w:rPr>
      </w:pPr>
      <w:r>
        <w:rPr>
          <w:sz w:val="20"/>
        </w:rPr>
        <w:t>поставляемый товар должен быть новым товаром (товаром, который не был в употреблении, в ремонте,</w:t>
      </w:r>
      <w:r>
        <w:rPr>
          <w:sz w:val="20"/>
        </w:rPr>
        <w:t xml:space="preserve"> в том числе который не был восстановлен, у которого не была осуществлена замена составных частей, не были восстановлены потребительские свойства) в случае, если иное не предусмотрено описанием объекта закупки;</w:t>
      </w:r>
    </w:p>
    <w:p w:rsidR="00C14469" w:rsidRDefault="00C14469">
      <w:pPr>
        <w:pStyle w:val="a4"/>
        <w:rPr>
          <w:sz w:val="20"/>
        </w:rPr>
        <w:sectPr w:rsidR="00C14469">
          <w:pgSz w:w="11910" w:h="16840"/>
          <w:pgMar w:top="1360" w:right="425" w:bottom="280" w:left="1133" w:header="720" w:footer="720" w:gutter="0"/>
          <w:cols w:space="720"/>
        </w:sectPr>
      </w:pPr>
    </w:p>
    <w:p w:rsidR="00C14469" w:rsidRDefault="00AC406F" w:rsidP="00AC406F">
      <w:pPr>
        <w:pStyle w:val="a4"/>
        <w:numPr>
          <w:ilvl w:val="0"/>
          <w:numId w:val="1"/>
        </w:numPr>
        <w:tabs>
          <w:tab w:val="left" w:pos="845"/>
        </w:tabs>
        <w:spacing w:before="80"/>
        <w:ind w:firstLine="540"/>
        <w:jc w:val="both"/>
        <w:rPr>
          <w:sz w:val="20"/>
        </w:rPr>
      </w:pPr>
      <w:r>
        <w:rPr>
          <w:sz w:val="20"/>
        </w:rPr>
        <w:lastRenderedPageBreak/>
        <w:t>описание объекта закупки при ос</w:t>
      </w:r>
      <w:r>
        <w:rPr>
          <w:sz w:val="20"/>
        </w:rPr>
        <w:t>уществлении закупки работ по строительству, реконструкции, капитальному ремонту, сносу объекта капитального строительства должно содержать проектную документацию, утвержденную в порядке, установленном законодательством о градостроительной деятельности, или</w:t>
      </w:r>
      <w:r>
        <w:rPr>
          <w:sz w:val="20"/>
        </w:rPr>
        <w:t xml:space="preserve"> типовую проектную документацию, или смету на капитальный ремонт объекта капитального строительства, за исключением случая, если подготовка таких проектных документаций, </w:t>
      </w:r>
      <w:r>
        <w:rPr>
          <w:sz w:val="20"/>
        </w:rPr>
        <w:lastRenderedPageBreak/>
        <w:t>сметы в соответствии с указанным законодательством не требуется, а также случаев осуще</w:t>
      </w:r>
      <w:r>
        <w:rPr>
          <w:sz w:val="20"/>
        </w:rPr>
        <w:t>ствления закупки в соответствии с частями 16 и 16.1 статьи 34 настоящего Федерального закона, при которых предметом контракта является в том числе проектирование объекта капитального строительства. Включение проектной документации в описание объекта закупк</w:t>
      </w:r>
      <w:r>
        <w:rPr>
          <w:sz w:val="20"/>
        </w:rPr>
        <w:t>и в соответствии с настоящим пунктом является надлежащим исполнением требований пунктов 1 - 3 настоящей части, части 2 настоящей статьи.</w:t>
      </w:r>
    </w:p>
    <w:p w:rsidR="00C14469" w:rsidRDefault="00AC406F" w:rsidP="00AC406F">
      <w:pPr>
        <w:pStyle w:val="a4"/>
        <w:numPr>
          <w:ilvl w:val="1"/>
          <w:numId w:val="2"/>
        </w:numPr>
        <w:tabs>
          <w:tab w:val="left" w:pos="1052"/>
        </w:tabs>
        <w:spacing w:before="127"/>
        <w:ind w:firstLine="540"/>
        <w:jc w:val="both"/>
        <w:rPr>
          <w:sz w:val="20"/>
        </w:rPr>
      </w:pPr>
      <w:r>
        <w:rPr>
          <w:sz w:val="20"/>
        </w:rPr>
        <w:t xml:space="preserve">При описании являющегося объектом закупки товара (в том числе поставляемого при выполнении закупаемой работы, оказании </w:t>
      </w:r>
      <w:r>
        <w:rPr>
          <w:sz w:val="20"/>
        </w:rPr>
        <w:t>закупаемой услуги), в отношении которого установлены предусмотренные пунктом 1 части 2 статьи 14 настоящего Федерального закона запрет, ограничение или преимущество, указываются характеристики товара российского происхождения.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839"/>
        </w:tabs>
        <w:ind w:firstLine="540"/>
        <w:jc w:val="both"/>
        <w:rPr>
          <w:sz w:val="20"/>
        </w:rPr>
      </w:pPr>
      <w:r>
        <w:rPr>
          <w:sz w:val="20"/>
        </w:rPr>
        <w:t>Описание объекта закупки в со</w:t>
      </w:r>
      <w:r>
        <w:rPr>
          <w:sz w:val="20"/>
        </w:rPr>
        <w:t>ответствии с требованиями, указанными в части 1 настоящей статьи,</w:t>
      </w:r>
      <w:r>
        <w:rPr>
          <w:spacing w:val="-1"/>
          <w:sz w:val="20"/>
        </w:rPr>
        <w:t xml:space="preserve"> </w:t>
      </w:r>
      <w:r>
        <w:rPr>
          <w:sz w:val="20"/>
        </w:rPr>
        <w:t>должно содержать</w:t>
      </w:r>
      <w:r>
        <w:rPr>
          <w:spacing w:val="-1"/>
          <w:sz w:val="20"/>
        </w:rPr>
        <w:t xml:space="preserve"> </w:t>
      </w:r>
      <w:r>
        <w:rPr>
          <w:sz w:val="20"/>
        </w:rPr>
        <w:t>показатели, позволяющие определить соответствие закупаемых товара,</w:t>
      </w:r>
      <w:r>
        <w:rPr>
          <w:spacing w:val="-1"/>
          <w:sz w:val="20"/>
        </w:rPr>
        <w:t xml:space="preserve"> </w:t>
      </w:r>
      <w:r>
        <w:rPr>
          <w:sz w:val="20"/>
        </w:rPr>
        <w:t>работы, услуги установленным заказчиком требованиям. При этом указываются максимальные и (или) минимальные</w:t>
      </w:r>
      <w:r>
        <w:rPr>
          <w:sz w:val="20"/>
        </w:rPr>
        <w:t xml:space="preserve"> значения таких показателей и (или) значения показателей, которые не могут изменяться.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843"/>
        </w:tabs>
        <w:spacing w:before="127"/>
        <w:ind w:firstLine="540"/>
        <w:jc w:val="both"/>
        <w:rPr>
          <w:sz w:val="20"/>
        </w:rPr>
      </w:pPr>
      <w:r>
        <w:rPr>
          <w:sz w:val="20"/>
        </w:rPr>
        <w:t>Не допускается включение в описание объекта закупки (в том числе в форме требований к качеству, техническим характеристикам товара, работы или услуги, требований к функц</w:t>
      </w:r>
      <w:r>
        <w:rPr>
          <w:sz w:val="20"/>
        </w:rPr>
        <w:t>иональным характеристикам (потребительским свойствам) товара) требований к производителю товара, к участнику закупки (в том числе требования к квалификации участника закупки, включая наличие опыта работы), а также требования к деловой репутации участника з</w:t>
      </w:r>
      <w:r>
        <w:rPr>
          <w:sz w:val="20"/>
        </w:rPr>
        <w:t>акупки, требования к наличию у него производственных мощностей, технологического оборудования, трудовых, финансовых и других ресурсов, необходимых для производства товара, поставка которого является предметом контракта, для выполнения работы или оказания у</w:t>
      </w:r>
      <w:r>
        <w:rPr>
          <w:sz w:val="20"/>
        </w:rPr>
        <w:t>слуги, являющихся предметом контракта, за исключением случаев, если возможность установления таких требований к участнику закупки предусмотрена настоящим Федеральным законом.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779"/>
        </w:tabs>
        <w:ind w:firstLine="540"/>
        <w:jc w:val="both"/>
        <w:rPr>
          <w:sz w:val="20"/>
        </w:rPr>
      </w:pPr>
      <w:r>
        <w:rPr>
          <w:sz w:val="20"/>
        </w:rPr>
        <w:t>Требования</w:t>
      </w:r>
      <w:r>
        <w:rPr>
          <w:spacing w:val="-2"/>
          <w:sz w:val="20"/>
        </w:rPr>
        <w:t xml:space="preserve"> </w:t>
      </w:r>
      <w:r>
        <w:rPr>
          <w:sz w:val="20"/>
        </w:rPr>
        <w:t>к</w:t>
      </w:r>
      <w:r>
        <w:rPr>
          <w:spacing w:val="-4"/>
          <w:sz w:val="20"/>
        </w:rPr>
        <w:t xml:space="preserve"> </w:t>
      </w:r>
      <w:r>
        <w:rPr>
          <w:sz w:val="20"/>
        </w:rPr>
        <w:t>гарантии</w:t>
      </w:r>
      <w:r>
        <w:rPr>
          <w:spacing w:val="-2"/>
          <w:sz w:val="20"/>
        </w:rPr>
        <w:t xml:space="preserve"> </w:t>
      </w:r>
      <w:r>
        <w:rPr>
          <w:sz w:val="20"/>
        </w:rPr>
        <w:t>качества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2"/>
          <w:sz w:val="20"/>
        </w:rPr>
        <w:t xml:space="preserve"> </w:t>
      </w:r>
      <w:r>
        <w:rPr>
          <w:sz w:val="20"/>
        </w:rPr>
        <w:t>работы, услуги,</w:t>
      </w:r>
      <w:r>
        <w:rPr>
          <w:spacing w:val="-2"/>
          <w:sz w:val="20"/>
        </w:rPr>
        <w:t xml:space="preserve"> </w:t>
      </w:r>
      <w:r>
        <w:rPr>
          <w:sz w:val="20"/>
        </w:rPr>
        <w:t>а</w:t>
      </w:r>
      <w:r>
        <w:rPr>
          <w:spacing w:val="-3"/>
          <w:sz w:val="20"/>
        </w:rPr>
        <w:t xml:space="preserve"> </w:t>
      </w:r>
      <w:r>
        <w:rPr>
          <w:sz w:val="20"/>
        </w:rPr>
        <w:t>также</w:t>
      </w:r>
      <w:r>
        <w:rPr>
          <w:spacing w:val="-1"/>
          <w:sz w:val="20"/>
        </w:rPr>
        <w:t xml:space="preserve"> </w:t>
      </w:r>
      <w:r>
        <w:rPr>
          <w:sz w:val="20"/>
        </w:rPr>
        <w:t>требования</w:t>
      </w:r>
      <w:r>
        <w:rPr>
          <w:spacing w:val="-4"/>
          <w:sz w:val="20"/>
        </w:rPr>
        <w:t xml:space="preserve"> </w:t>
      </w:r>
      <w:r>
        <w:rPr>
          <w:sz w:val="20"/>
        </w:rPr>
        <w:t>к</w:t>
      </w:r>
      <w:r>
        <w:rPr>
          <w:spacing w:val="-2"/>
          <w:sz w:val="20"/>
        </w:rPr>
        <w:t xml:space="preserve"> </w:t>
      </w:r>
      <w:r>
        <w:rPr>
          <w:sz w:val="20"/>
        </w:rPr>
        <w:t>гарантийному</w:t>
      </w:r>
      <w:r>
        <w:rPr>
          <w:spacing w:val="-2"/>
          <w:sz w:val="20"/>
        </w:rPr>
        <w:t xml:space="preserve"> </w:t>
      </w:r>
      <w:r>
        <w:rPr>
          <w:sz w:val="20"/>
        </w:rPr>
        <w:t>сроку</w:t>
      </w:r>
      <w:r>
        <w:rPr>
          <w:spacing w:val="-2"/>
          <w:sz w:val="20"/>
        </w:rPr>
        <w:t xml:space="preserve"> </w:t>
      </w:r>
      <w:r>
        <w:rPr>
          <w:sz w:val="20"/>
        </w:rPr>
        <w:t>и (или) объему предоставления гарантий их качества, к гарантийному обслуживанию товара (далее - гарантийные обязательства), к расходам на эксплуатацию товара, к обязательности осуществления монтажа и наладки товара, к обучению лиц, осуще</w:t>
      </w:r>
      <w:r>
        <w:rPr>
          <w:sz w:val="20"/>
        </w:rPr>
        <w:t>ствляющих использование и обслуживание товара, устанавливаются заказчиком при необходимости. В случае определения поставщика машин и оборудования заказчик устанавливает требования к гарантийному сроку товара и (или) объему предоставления</w:t>
      </w:r>
      <w:r>
        <w:rPr>
          <w:spacing w:val="-1"/>
          <w:sz w:val="20"/>
        </w:rPr>
        <w:t xml:space="preserve"> </w:t>
      </w:r>
      <w:r>
        <w:rPr>
          <w:sz w:val="20"/>
        </w:rPr>
        <w:t>гарантий</w:t>
      </w:r>
      <w:r>
        <w:rPr>
          <w:spacing w:val="-1"/>
          <w:sz w:val="20"/>
        </w:rPr>
        <w:t xml:space="preserve"> </w:t>
      </w:r>
      <w:r>
        <w:rPr>
          <w:sz w:val="20"/>
        </w:rPr>
        <w:t>его</w:t>
      </w:r>
      <w:r>
        <w:rPr>
          <w:spacing w:val="-2"/>
          <w:sz w:val="20"/>
        </w:rPr>
        <w:t xml:space="preserve"> </w:t>
      </w:r>
      <w:r>
        <w:rPr>
          <w:sz w:val="20"/>
        </w:rPr>
        <w:t>качес</w:t>
      </w:r>
      <w:r>
        <w:rPr>
          <w:sz w:val="20"/>
        </w:rPr>
        <w:t>тва, к</w:t>
      </w:r>
      <w:r>
        <w:rPr>
          <w:spacing w:val="-1"/>
          <w:sz w:val="20"/>
        </w:rPr>
        <w:t xml:space="preserve"> </w:t>
      </w:r>
      <w:r>
        <w:rPr>
          <w:sz w:val="20"/>
        </w:rPr>
        <w:t>гарантийному</w:t>
      </w:r>
      <w:r>
        <w:rPr>
          <w:spacing w:val="-1"/>
          <w:sz w:val="20"/>
        </w:rPr>
        <w:t xml:space="preserve"> </w:t>
      </w:r>
      <w:r>
        <w:rPr>
          <w:sz w:val="20"/>
        </w:rPr>
        <w:t>обслуживанию</w:t>
      </w:r>
      <w:r>
        <w:rPr>
          <w:spacing w:val="-1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1"/>
          <w:sz w:val="20"/>
        </w:rPr>
        <w:t xml:space="preserve"> </w:t>
      </w:r>
      <w:r>
        <w:rPr>
          <w:sz w:val="20"/>
        </w:rPr>
        <w:t>к</w:t>
      </w:r>
      <w:r>
        <w:rPr>
          <w:spacing w:val="-1"/>
          <w:sz w:val="20"/>
        </w:rPr>
        <w:t xml:space="preserve"> </w:t>
      </w:r>
      <w:r>
        <w:rPr>
          <w:sz w:val="20"/>
        </w:rPr>
        <w:t>расходам</w:t>
      </w:r>
      <w:r>
        <w:rPr>
          <w:spacing w:val="-1"/>
          <w:sz w:val="20"/>
        </w:rPr>
        <w:t xml:space="preserve"> </w:t>
      </w:r>
      <w:r>
        <w:rPr>
          <w:sz w:val="20"/>
        </w:rPr>
        <w:t>на</w:t>
      </w:r>
      <w:r>
        <w:rPr>
          <w:spacing w:val="-2"/>
          <w:sz w:val="20"/>
        </w:rPr>
        <w:t xml:space="preserve"> </w:t>
      </w:r>
      <w:r>
        <w:rPr>
          <w:sz w:val="20"/>
        </w:rPr>
        <w:t>обслуживание товара в течение гарантийного срока, а также к осуществлению монтажа и наладки товара, если это предусмотрено технической документацией на товар. В случае определения поставщика новых машин и оборудования заказчик устанавливает требования к пр</w:t>
      </w:r>
      <w:r>
        <w:rPr>
          <w:sz w:val="20"/>
        </w:rPr>
        <w:t>едоставлению гарантии производителя и (или) поставщика данного товара и к сроку действия такой гарантии. Предоставление такой гарантии осуществляется вместе с данным товаром.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791"/>
        </w:tabs>
        <w:spacing w:before="125"/>
        <w:ind w:firstLine="540"/>
        <w:jc w:val="both"/>
        <w:rPr>
          <w:sz w:val="20"/>
        </w:rPr>
      </w:pPr>
      <w:r>
        <w:rPr>
          <w:sz w:val="20"/>
        </w:rPr>
        <w:t>Особенности описания отдельных видов объектов закупок могут устанавливаться Прави</w:t>
      </w:r>
      <w:r>
        <w:rPr>
          <w:sz w:val="20"/>
        </w:rPr>
        <w:t>тельством Российской Федерации.</w:t>
      </w:r>
    </w:p>
    <w:p w:rsidR="00C14469" w:rsidRDefault="00AC406F" w:rsidP="00AC406F">
      <w:pPr>
        <w:pStyle w:val="a4"/>
        <w:numPr>
          <w:ilvl w:val="0"/>
          <w:numId w:val="2"/>
        </w:numPr>
        <w:tabs>
          <w:tab w:val="left" w:pos="909"/>
        </w:tabs>
        <w:spacing w:before="128"/>
        <w:ind w:firstLine="540"/>
        <w:jc w:val="both"/>
        <w:rPr>
          <w:sz w:val="20"/>
        </w:rPr>
      </w:pPr>
      <w:r>
        <w:rPr>
          <w:sz w:val="20"/>
        </w:rPr>
        <w:t xml:space="preserve">Особенности описания объектов закупок по государственному оборонному заказу могут устанавливаться Федеральным законом от 29 декабря 2012 года N 275-ФЗ "О государственном оборонном </w:t>
      </w:r>
      <w:r>
        <w:rPr>
          <w:spacing w:val="-2"/>
          <w:sz w:val="20"/>
        </w:rPr>
        <w:t>заказе".</w:t>
      </w:r>
    </w:p>
    <w:p w:rsidR="00C14469" w:rsidRDefault="00C14469">
      <w:pPr>
        <w:pStyle w:val="a3"/>
        <w:spacing w:before="6"/>
        <w:ind w:left="0" w:right="0" w:firstLine="0"/>
        <w:jc w:val="left"/>
      </w:pPr>
    </w:p>
    <w:p w:rsidR="00C14469" w:rsidRDefault="00AC406F">
      <w:pPr>
        <w:pStyle w:val="a3"/>
        <w:spacing w:before="0" w:line="20" w:lineRule="exact"/>
        <w:ind w:left="20" w:right="0" w:firstLine="0"/>
        <w:jc w:val="left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>
                <wp:extent cx="6463030" cy="12700"/>
                <wp:effectExtent l="9525" t="0" r="4445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3030" cy="12700"/>
                          <a:chOff x="0" y="0"/>
                          <a:chExt cx="646303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100"/>
                            <a:ext cx="646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>
                                <a:moveTo>
                                  <a:pt x="0" y="0"/>
                                </a:moveTo>
                                <a:lnTo>
                                  <a:pt x="6462522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DFD63" id="Group 2" o:spid="_x0000_s1026" style="width:508.9pt;height:1pt;mso-position-horizontal-relative:char;mso-position-vertical-relative:line" coordsize="646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">
                <v:shape id="Graphic 3" o:spid="_x0000_s1027" style="position:absolute;top:61;width:64630;height:12;visibility:visible;mso-wrap-style:square;v-text-anchor:top" coordsize="6463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" path="m,l6462522,e" filled="f" strokeweight=".33892mm">
                  <v:path arrowok="t"/>
                </v:shape>
                <w10:anchorlock/>
              </v:group>
            </w:pict>
          </mc:Fallback>
        </mc:AlternateContent>
      </w:r>
    </w:p>
    <w:sectPr w:rsidR="00C14469">
      <w:type w:val="continuous"/>
      <w:pgSz w:w="11910" w:h="16840"/>
      <w:pgMar w:top="1600" w:right="42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55DBD"/>
    <w:multiLevelType w:val="multilevel"/>
    <w:tmpl w:val="EA7EA034"/>
    <w:lvl w:ilvl="0">
      <w:start w:val="1"/>
      <w:numFmt w:val="decimal"/>
      <w:lvlText w:val="%1."/>
      <w:lvlJc w:val="left"/>
      <w:pPr>
        <w:ind w:left="21" w:hanging="2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" w:hanging="5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1985" w:hanging="51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0" w:hanging="51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6" w:hanging="5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1" w:hanging="5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6" w:hanging="5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2" w:hanging="5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7" w:hanging="514"/>
      </w:pPr>
      <w:rPr>
        <w:rFonts w:hint="default"/>
        <w:lang w:val="ru-RU" w:eastAsia="en-US" w:bidi="ar-SA"/>
      </w:rPr>
    </w:lvl>
  </w:abstractNum>
  <w:abstractNum w:abstractNumId="1" w15:restartNumberingAfterBreak="0">
    <w:nsid w:val="16D52B8B"/>
    <w:multiLevelType w:val="multilevel"/>
    <w:tmpl w:val="69CC2FEE"/>
    <w:lvl w:ilvl="0">
      <w:start w:val="1"/>
      <w:numFmt w:val="decimal"/>
      <w:lvlText w:val="%1."/>
      <w:lvlJc w:val="left"/>
      <w:pPr>
        <w:ind w:left="21" w:hanging="2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" w:hanging="49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085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18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51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4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17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9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2" w:hanging="494"/>
      </w:pPr>
      <w:rPr>
        <w:rFonts w:hint="default"/>
        <w:lang w:val="ru-RU" w:eastAsia="en-US" w:bidi="ar-SA"/>
      </w:rPr>
    </w:lvl>
  </w:abstractNum>
  <w:abstractNum w:abstractNumId="2" w15:restartNumberingAfterBreak="0">
    <w:nsid w:val="1A0C7A5D"/>
    <w:multiLevelType w:val="multilevel"/>
    <w:tmpl w:val="59C2F550"/>
    <w:lvl w:ilvl="0">
      <w:start w:val="1"/>
      <w:numFmt w:val="decimal"/>
      <w:lvlText w:val="%1)"/>
      <w:lvlJc w:val="left"/>
      <w:pPr>
        <w:ind w:left="21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21" w:hanging="4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109" w:hanging="41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39" w:hanging="4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9" w:hanging="4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9" w:hanging="4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8" w:hanging="4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8" w:hanging="418"/>
      </w:pPr>
      <w:rPr>
        <w:rFonts w:hint="default"/>
        <w:lang w:val="ru-RU" w:eastAsia="en-US" w:bidi="ar-SA"/>
      </w:rPr>
    </w:lvl>
  </w:abstractNum>
  <w:abstractNum w:abstractNumId="3" w15:restartNumberingAfterBreak="0">
    <w:nsid w:val="1E0A10A2"/>
    <w:multiLevelType w:val="hybridMultilevel"/>
    <w:tmpl w:val="984ACD58"/>
    <w:lvl w:ilvl="0" w:tplc="3542A834">
      <w:start w:val="1"/>
      <w:numFmt w:val="decimal"/>
      <w:lvlText w:val="%1."/>
      <w:lvlJc w:val="left"/>
      <w:pPr>
        <w:ind w:left="781" w:hanging="2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 w:tplc="481816DA">
      <w:start w:val="1"/>
      <w:numFmt w:val="decimal"/>
      <w:lvlText w:val="%2)"/>
      <w:lvlJc w:val="left"/>
      <w:pPr>
        <w:ind w:left="793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2" w:tplc="24949C30">
      <w:numFmt w:val="bullet"/>
      <w:lvlText w:val="•"/>
      <w:lvlJc w:val="left"/>
      <w:pPr>
        <w:ind w:left="1860" w:hanging="232"/>
      </w:pPr>
      <w:rPr>
        <w:rFonts w:hint="default"/>
        <w:lang w:val="ru-RU" w:eastAsia="en-US" w:bidi="ar-SA"/>
      </w:rPr>
    </w:lvl>
    <w:lvl w:ilvl="3" w:tplc="76D42412">
      <w:numFmt w:val="bullet"/>
      <w:lvlText w:val="•"/>
      <w:lvlJc w:val="left"/>
      <w:pPr>
        <w:ind w:left="2921" w:hanging="232"/>
      </w:pPr>
      <w:rPr>
        <w:rFonts w:hint="default"/>
        <w:lang w:val="ru-RU" w:eastAsia="en-US" w:bidi="ar-SA"/>
      </w:rPr>
    </w:lvl>
    <w:lvl w:ilvl="4" w:tplc="2CC2845A">
      <w:numFmt w:val="bullet"/>
      <w:lvlText w:val="•"/>
      <w:lvlJc w:val="left"/>
      <w:pPr>
        <w:ind w:left="3982" w:hanging="232"/>
      </w:pPr>
      <w:rPr>
        <w:rFonts w:hint="default"/>
        <w:lang w:val="ru-RU" w:eastAsia="en-US" w:bidi="ar-SA"/>
      </w:rPr>
    </w:lvl>
    <w:lvl w:ilvl="5" w:tplc="EBB042C6">
      <w:numFmt w:val="bullet"/>
      <w:lvlText w:val="•"/>
      <w:lvlJc w:val="left"/>
      <w:pPr>
        <w:ind w:left="5043" w:hanging="232"/>
      </w:pPr>
      <w:rPr>
        <w:rFonts w:hint="default"/>
        <w:lang w:val="ru-RU" w:eastAsia="en-US" w:bidi="ar-SA"/>
      </w:rPr>
    </w:lvl>
    <w:lvl w:ilvl="6" w:tplc="2208E08A">
      <w:numFmt w:val="bullet"/>
      <w:lvlText w:val="•"/>
      <w:lvlJc w:val="left"/>
      <w:pPr>
        <w:ind w:left="6104" w:hanging="232"/>
      </w:pPr>
      <w:rPr>
        <w:rFonts w:hint="default"/>
        <w:lang w:val="ru-RU" w:eastAsia="en-US" w:bidi="ar-SA"/>
      </w:rPr>
    </w:lvl>
    <w:lvl w:ilvl="7" w:tplc="B9A43EB0">
      <w:numFmt w:val="bullet"/>
      <w:lvlText w:val="•"/>
      <w:lvlJc w:val="left"/>
      <w:pPr>
        <w:ind w:left="7165" w:hanging="232"/>
      </w:pPr>
      <w:rPr>
        <w:rFonts w:hint="default"/>
        <w:lang w:val="ru-RU" w:eastAsia="en-US" w:bidi="ar-SA"/>
      </w:rPr>
    </w:lvl>
    <w:lvl w:ilvl="8" w:tplc="75747ACE">
      <w:numFmt w:val="bullet"/>
      <w:lvlText w:val="•"/>
      <w:lvlJc w:val="left"/>
      <w:pPr>
        <w:ind w:left="8226" w:hanging="232"/>
      </w:pPr>
      <w:rPr>
        <w:rFonts w:hint="default"/>
        <w:lang w:val="ru-RU" w:eastAsia="en-US" w:bidi="ar-SA"/>
      </w:rPr>
    </w:lvl>
  </w:abstractNum>
  <w:abstractNum w:abstractNumId="4" w15:restartNumberingAfterBreak="0">
    <w:nsid w:val="30DA5E6C"/>
    <w:multiLevelType w:val="hybridMultilevel"/>
    <w:tmpl w:val="421446F6"/>
    <w:lvl w:ilvl="0" w:tplc="99363506">
      <w:start w:val="1"/>
      <w:numFmt w:val="decimal"/>
      <w:lvlText w:val="%1)"/>
      <w:lvlJc w:val="left"/>
      <w:pPr>
        <w:ind w:left="21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 w:tplc="8A4647D6">
      <w:numFmt w:val="bullet"/>
      <w:lvlText w:val="•"/>
      <w:lvlJc w:val="left"/>
      <w:pPr>
        <w:ind w:left="1052" w:hanging="356"/>
      </w:pPr>
      <w:rPr>
        <w:rFonts w:hint="default"/>
        <w:lang w:val="ru-RU" w:eastAsia="en-US" w:bidi="ar-SA"/>
      </w:rPr>
    </w:lvl>
    <w:lvl w:ilvl="2" w:tplc="589CDBF0">
      <w:numFmt w:val="bullet"/>
      <w:lvlText w:val="•"/>
      <w:lvlJc w:val="left"/>
      <w:pPr>
        <w:ind w:left="2085" w:hanging="356"/>
      </w:pPr>
      <w:rPr>
        <w:rFonts w:hint="default"/>
        <w:lang w:val="ru-RU" w:eastAsia="en-US" w:bidi="ar-SA"/>
      </w:rPr>
    </w:lvl>
    <w:lvl w:ilvl="3" w:tplc="24EA763A">
      <w:numFmt w:val="bullet"/>
      <w:lvlText w:val="•"/>
      <w:lvlJc w:val="left"/>
      <w:pPr>
        <w:ind w:left="3118" w:hanging="356"/>
      </w:pPr>
      <w:rPr>
        <w:rFonts w:hint="default"/>
        <w:lang w:val="ru-RU" w:eastAsia="en-US" w:bidi="ar-SA"/>
      </w:rPr>
    </w:lvl>
    <w:lvl w:ilvl="4" w:tplc="0644CBF0">
      <w:numFmt w:val="bullet"/>
      <w:lvlText w:val="•"/>
      <w:lvlJc w:val="left"/>
      <w:pPr>
        <w:ind w:left="4151" w:hanging="356"/>
      </w:pPr>
      <w:rPr>
        <w:rFonts w:hint="default"/>
        <w:lang w:val="ru-RU" w:eastAsia="en-US" w:bidi="ar-SA"/>
      </w:rPr>
    </w:lvl>
    <w:lvl w:ilvl="5" w:tplc="5FB64598">
      <w:numFmt w:val="bullet"/>
      <w:lvlText w:val="•"/>
      <w:lvlJc w:val="left"/>
      <w:pPr>
        <w:ind w:left="5184" w:hanging="356"/>
      </w:pPr>
      <w:rPr>
        <w:rFonts w:hint="default"/>
        <w:lang w:val="ru-RU" w:eastAsia="en-US" w:bidi="ar-SA"/>
      </w:rPr>
    </w:lvl>
    <w:lvl w:ilvl="6" w:tplc="65C22054">
      <w:numFmt w:val="bullet"/>
      <w:lvlText w:val="•"/>
      <w:lvlJc w:val="left"/>
      <w:pPr>
        <w:ind w:left="6217" w:hanging="356"/>
      </w:pPr>
      <w:rPr>
        <w:rFonts w:hint="default"/>
        <w:lang w:val="ru-RU" w:eastAsia="en-US" w:bidi="ar-SA"/>
      </w:rPr>
    </w:lvl>
    <w:lvl w:ilvl="7" w:tplc="783E5532">
      <w:numFmt w:val="bullet"/>
      <w:lvlText w:val="•"/>
      <w:lvlJc w:val="left"/>
      <w:pPr>
        <w:ind w:left="7249" w:hanging="356"/>
      </w:pPr>
      <w:rPr>
        <w:rFonts w:hint="default"/>
        <w:lang w:val="ru-RU" w:eastAsia="en-US" w:bidi="ar-SA"/>
      </w:rPr>
    </w:lvl>
    <w:lvl w:ilvl="8" w:tplc="B942B1C4">
      <w:numFmt w:val="bullet"/>
      <w:lvlText w:val="•"/>
      <w:lvlJc w:val="left"/>
      <w:pPr>
        <w:ind w:left="8282" w:hanging="356"/>
      </w:pPr>
      <w:rPr>
        <w:rFonts w:hint="default"/>
        <w:lang w:val="ru-RU" w:eastAsia="en-US" w:bidi="ar-SA"/>
      </w:rPr>
    </w:lvl>
  </w:abstractNum>
  <w:abstractNum w:abstractNumId="5" w15:restartNumberingAfterBreak="0">
    <w:nsid w:val="51422737"/>
    <w:multiLevelType w:val="hybridMultilevel"/>
    <w:tmpl w:val="38C0792C"/>
    <w:lvl w:ilvl="0" w:tplc="22A2F464">
      <w:start w:val="1"/>
      <w:numFmt w:val="decimal"/>
      <w:lvlText w:val="%1)"/>
      <w:lvlJc w:val="left"/>
      <w:pPr>
        <w:ind w:left="21" w:hanging="2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 w:tplc="553A11D4">
      <w:numFmt w:val="bullet"/>
      <w:lvlText w:val="•"/>
      <w:lvlJc w:val="left"/>
      <w:pPr>
        <w:ind w:left="1052" w:hanging="256"/>
      </w:pPr>
      <w:rPr>
        <w:rFonts w:hint="default"/>
        <w:lang w:val="ru-RU" w:eastAsia="en-US" w:bidi="ar-SA"/>
      </w:rPr>
    </w:lvl>
    <w:lvl w:ilvl="2" w:tplc="48DED7DA">
      <w:numFmt w:val="bullet"/>
      <w:lvlText w:val="•"/>
      <w:lvlJc w:val="left"/>
      <w:pPr>
        <w:ind w:left="2085" w:hanging="256"/>
      </w:pPr>
      <w:rPr>
        <w:rFonts w:hint="default"/>
        <w:lang w:val="ru-RU" w:eastAsia="en-US" w:bidi="ar-SA"/>
      </w:rPr>
    </w:lvl>
    <w:lvl w:ilvl="3" w:tplc="561E530E">
      <w:numFmt w:val="bullet"/>
      <w:lvlText w:val="•"/>
      <w:lvlJc w:val="left"/>
      <w:pPr>
        <w:ind w:left="3118" w:hanging="256"/>
      </w:pPr>
      <w:rPr>
        <w:rFonts w:hint="default"/>
        <w:lang w:val="ru-RU" w:eastAsia="en-US" w:bidi="ar-SA"/>
      </w:rPr>
    </w:lvl>
    <w:lvl w:ilvl="4" w:tplc="A10E4206">
      <w:numFmt w:val="bullet"/>
      <w:lvlText w:val="•"/>
      <w:lvlJc w:val="left"/>
      <w:pPr>
        <w:ind w:left="4151" w:hanging="256"/>
      </w:pPr>
      <w:rPr>
        <w:rFonts w:hint="default"/>
        <w:lang w:val="ru-RU" w:eastAsia="en-US" w:bidi="ar-SA"/>
      </w:rPr>
    </w:lvl>
    <w:lvl w:ilvl="5" w:tplc="66E28AB6">
      <w:numFmt w:val="bullet"/>
      <w:lvlText w:val="•"/>
      <w:lvlJc w:val="left"/>
      <w:pPr>
        <w:ind w:left="5184" w:hanging="256"/>
      </w:pPr>
      <w:rPr>
        <w:rFonts w:hint="default"/>
        <w:lang w:val="ru-RU" w:eastAsia="en-US" w:bidi="ar-SA"/>
      </w:rPr>
    </w:lvl>
    <w:lvl w:ilvl="6" w:tplc="C7E2D50C">
      <w:numFmt w:val="bullet"/>
      <w:lvlText w:val="•"/>
      <w:lvlJc w:val="left"/>
      <w:pPr>
        <w:ind w:left="6217" w:hanging="256"/>
      </w:pPr>
      <w:rPr>
        <w:rFonts w:hint="default"/>
        <w:lang w:val="ru-RU" w:eastAsia="en-US" w:bidi="ar-SA"/>
      </w:rPr>
    </w:lvl>
    <w:lvl w:ilvl="7" w:tplc="CB506DEC">
      <w:numFmt w:val="bullet"/>
      <w:lvlText w:val="•"/>
      <w:lvlJc w:val="left"/>
      <w:pPr>
        <w:ind w:left="7249" w:hanging="256"/>
      </w:pPr>
      <w:rPr>
        <w:rFonts w:hint="default"/>
        <w:lang w:val="ru-RU" w:eastAsia="en-US" w:bidi="ar-SA"/>
      </w:rPr>
    </w:lvl>
    <w:lvl w:ilvl="8" w:tplc="7D3C0194">
      <w:numFmt w:val="bullet"/>
      <w:lvlText w:val="•"/>
      <w:lvlJc w:val="left"/>
      <w:pPr>
        <w:ind w:left="8282" w:hanging="256"/>
      </w:pPr>
      <w:rPr>
        <w:rFonts w:hint="default"/>
        <w:lang w:val="ru-RU" w:eastAsia="en-US" w:bidi="ar-SA"/>
      </w:rPr>
    </w:lvl>
  </w:abstractNum>
  <w:abstractNum w:abstractNumId="6" w15:restartNumberingAfterBreak="0">
    <w:nsid w:val="7D667985"/>
    <w:multiLevelType w:val="hybridMultilevel"/>
    <w:tmpl w:val="81C839AC"/>
    <w:lvl w:ilvl="0" w:tplc="E1EA5896">
      <w:start w:val="1"/>
      <w:numFmt w:val="decimal"/>
      <w:lvlText w:val="%1)"/>
      <w:lvlJc w:val="left"/>
      <w:pPr>
        <w:ind w:left="793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0"/>
        <w:szCs w:val="20"/>
        <w:lang w:val="ru-RU" w:eastAsia="en-US" w:bidi="ar-SA"/>
      </w:rPr>
    </w:lvl>
    <w:lvl w:ilvl="1" w:tplc="D51E8340">
      <w:numFmt w:val="bullet"/>
      <w:lvlText w:val="•"/>
      <w:lvlJc w:val="left"/>
      <w:pPr>
        <w:ind w:left="1754" w:hanging="232"/>
      </w:pPr>
      <w:rPr>
        <w:rFonts w:hint="default"/>
        <w:lang w:val="ru-RU" w:eastAsia="en-US" w:bidi="ar-SA"/>
      </w:rPr>
    </w:lvl>
    <w:lvl w:ilvl="2" w:tplc="C102063E">
      <w:numFmt w:val="bullet"/>
      <w:lvlText w:val="•"/>
      <w:lvlJc w:val="left"/>
      <w:pPr>
        <w:ind w:left="2709" w:hanging="232"/>
      </w:pPr>
      <w:rPr>
        <w:rFonts w:hint="default"/>
        <w:lang w:val="ru-RU" w:eastAsia="en-US" w:bidi="ar-SA"/>
      </w:rPr>
    </w:lvl>
    <w:lvl w:ilvl="3" w:tplc="C226ACC6">
      <w:numFmt w:val="bullet"/>
      <w:lvlText w:val="•"/>
      <w:lvlJc w:val="left"/>
      <w:pPr>
        <w:ind w:left="3664" w:hanging="232"/>
      </w:pPr>
      <w:rPr>
        <w:rFonts w:hint="default"/>
        <w:lang w:val="ru-RU" w:eastAsia="en-US" w:bidi="ar-SA"/>
      </w:rPr>
    </w:lvl>
    <w:lvl w:ilvl="4" w:tplc="DDDCD612">
      <w:numFmt w:val="bullet"/>
      <w:lvlText w:val="•"/>
      <w:lvlJc w:val="left"/>
      <w:pPr>
        <w:ind w:left="4619" w:hanging="232"/>
      </w:pPr>
      <w:rPr>
        <w:rFonts w:hint="default"/>
        <w:lang w:val="ru-RU" w:eastAsia="en-US" w:bidi="ar-SA"/>
      </w:rPr>
    </w:lvl>
    <w:lvl w:ilvl="5" w:tplc="FC1EC5CE">
      <w:numFmt w:val="bullet"/>
      <w:lvlText w:val="•"/>
      <w:lvlJc w:val="left"/>
      <w:pPr>
        <w:ind w:left="5574" w:hanging="232"/>
      </w:pPr>
      <w:rPr>
        <w:rFonts w:hint="default"/>
        <w:lang w:val="ru-RU" w:eastAsia="en-US" w:bidi="ar-SA"/>
      </w:rPr>
    </w:lvl>
    <w:lvl w:ilvl="6" w:tplc="19D8C174">
      <w:numFmt w:val="bullet"/>
      <w:lvlText w:val="•"/>
      <w:lvlJc w:val="left"/>
      <w:pPr>
        <w:ind w:left="6529" w:hanging="232"/>
      </w:pPr>
      <w:rPr>
        <w:rFonts w:hint="default"/>
        <w:lang w:val="ru-RU" w:eastAsia="en-US" w:bidi="ar-SA"/>
      </w:rPr>
    </w:lvl>
    <w:lvl w:ilvl="7" w:tplc="11FEAF7E">
      <w:numFmt w:val="bullet"/>
      <w:lvlText w:val="•"/>
      <w:lvlJc w:val="left"/>
      <w:pPr>
        <w:ind w:left="7483" w:hanging="232"/>
      </w:pPr>
      <w:rPr>
        <w:rFonts w:hint="default"/>
        <w:lang w:val="ru-RU" w:eastAsia="en-US" w:bidi="ar-SA"/>
      </w:rPr>
    </w:lvl>
    <w:lvl w:ilvl="8" w:tplc="F720421A">
      <w:numFmt w:val="bullet"/>
      <w:lvlText w:val="•"/>
      <w:lvlJc w:val="left"/>
      <w:pPr>
        <w:ind w:left="8438" w:hanging="232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14469"/>
    <w:rsid w:val="00AC406F"/>
    <w:rsid w:val="00C1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3AC70D-4F05-4EFA-AA3F-065760A6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1"/>
    <w:qFormat/>
    <w:pPr>
      <w:ind w:left="561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26"/>
      <w:ind w:left="21" w:right="147" w:firstLine="540"/>
      <w:jc w:val="both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26"/>
      <w:ind w:left="21" w:right="147" w:firstLine="54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4583</Words>
  <Characters>26124</Characters>
  <Application>Microsoft Office Word</Application>
  <DocSecurity>0</DocSecurity>
  <Lines>217</Lines>
  <Paragraphs>61</Paragraphs>
  <ScaleCrop>false</ScaleCrop>
  <Company>SPecialiST RePack</Company>
  <LinksUpToDate>false</LinksUpToDate>
  <CharactersWithSpaces>30646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$545@0;L=K9 70:&gt;= &gt;B 05_04_2013</dc:title>
  <dc:creator>"8&lt;C@ (09&lt;0@40=&gt;2</dc:creator>
  <cp:lastModifiedBy>User</cp:lastModifiedBy>
  <cp:revision>2</cp:revision>
  <dcterms:created xsi:type="dcterms:W3CDTF">2026-03-04T14:32:00Z</dcterms:created>
  <dcterms:modified xsi:type="dcterms:W3CDTF">2026-03-04T14:35:00Z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Microsoft: Print To PDF</vt:lpwstr>
  </property>
</Properties>
</file>