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8B" w:rsidRDefault="002B2A8B">
      <w:r>
        <w:rPr>
          <w:rFonts w:hint="eastAsia"/>
        </w:rPr>
        <w:t>一、负载分布图</w:t>
      </w:r>
    </w:p>
    <w:p w:rsidR="002B2A8B" w:rsidRDefault="002B2A8B" w:rsidP="0064136C">
      <w:pPr>
        <w:ind w:leftChars="-540" w:left="31680" w:firstLineChars="337" w:firstLine="316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559.5pt;height:282.75pt;visibility:visible">
            <v:imagedata r:id="rId4" o:title=""/>
          </v:shape>
        </w:pict>
      </w:r>
    </w:p>
    <w:p w:rsidR="002B2A8B" w:rsidRDefault="002B2A8B" w:rsidP="0064136C">
      <w:pPr>
        <w:ind w:leftChars="-540" w:left="31680" w:firstLineChars="337" w:firstLine="31680"/>
      </w:pPr>
    </w:p>
    <w:p w:rsidR="002B2A8B" w:rsidRDefault="002B2A8B" w:rsidP="0064136C">
      <w:pPr>
        <w:ind w:leftChars="-540" w:left="31680" w:firstLineChars="387" w:firstLine="31680"/>
      </w:pPr>
      <w:r>
        <w:rPr>
          <w:rFonts w:hint="eastAsia"/>
        </w:rPr>
        <w:t>二、负载明细</w:t>
      </w:r>
    </w:p>
    <w:p w:rsidR="002B2A8B" w:rsidRDefault="002B2A8B" w:rsidP="0064136C">
      <w:pPr>
        <w:ind w:leftChars="-540" w:left="31680" w:firstLineChars="387" w:firstLine="31680"/>
      </w:pPr>
      <w:r>
        <w:t xml:space="preserve">    </w:t>
      </w:r>
    </w:p>
    <w:tbl>
      <w:tblPr>
        <w:tblW w:w="7626" w:type="dxa"/>
        <w:tblInd w:w="1057" w:type="dxa"/>
        <w:tblLook w:val="00A0"/>
      </w:tblPr>
      <w:tblGrid>
        <w:gridCol w:w="960"/>
        <w:gridCol w:w="1700"/>
        <w:gridCol w:w="1460"/>
        <w:gridCol w:w="1460"/>
        <w:gridCol w:w="1060"/>
        <w:gridCol w:w="986"/>
      </w:tblGrid>
      <w:tr w:rsidR="002B2A8B" w:rsidRPr="000707F0" w:rsidTr="0074671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746710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746710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746710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746710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负载功率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746710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746710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右前组合灯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远光灯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75W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近光灯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70W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右转向灯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示宽灯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5W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2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左前组合灯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远光灯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75W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近光灯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70W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左转向灯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示宽灯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5W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喇叭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喇叭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00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右中转向组合灯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右转向灯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示宽灯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5W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5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左中转向组合灯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左转向灯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示廓灯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5W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6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右后组合灯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右转向灯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右刹车灯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示宽灯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7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左后组合灯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左转向灯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左刹车灯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示宽灯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牌照灯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牌照灯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右前工作灯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右前工作灯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70W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左前工作灯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左</w:t>
            </w:r>
            <w:r w:rsidRPr="00E041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前工作灯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70W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右后工作灯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F85F9D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右后工作灯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70W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左后工作灯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F85F9D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左后工作灯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70W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13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拖车插座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左转向灯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右转向灯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刹车灯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21W+21W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color w:val="FF00FF"/>
                <w:kern w:val="0"/>
                <w:sz w:val="22"/>
              </w:rPr>
              <w:t>示宽灯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21W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color w:val="FF00FF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kern w:val="0"/>
                <w:sz w:val="22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kern w:val="0"/>
                <w:sz w:val="22"/>
              </w:rPr>
              <w:t>仪表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041FE">
              <w:rPr>
                <w:rFonts w:ascii="宋体" w:eastAsia="宋体" w:hAnsi="宋体" w:cs="宋体" w:hint="eastAsia"/>
                <w:kern w:val="0"/>
                <w:sz w:val="22"/>
              </w:rPr>
              <w:t>仪表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kern w:val="0"/>
                <w:sz w:val="22"/>
              </w:rPr>
              <w:t>10W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041FE" w:rsidRDefault="002B2A8B" w:rsidP="0074671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041FE">
              <w:rPr>
                <w:rFonts w:ascii="宋体" w:eastAsia="宋体" w:hAnsi="宋体" w:cs="宋体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DC6658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C6658">
              <w:rPr>
                <w:rFonts w:ascii="宋体" w:eastAsia="宋体" w:hAnsi="宋体" w:cs="宋体"/>
                <w:color w:val="FF0000"/>
                <w:kern w:val="0"/>
                <w:sz w:val="22"/>
              </w:rPr>
              <w:t>15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驾驶室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雨刮器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60W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21796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阅读灯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21796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风扇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30W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21796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空调控制器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100W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21796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收音机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50W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  <w:tr w:rsidR="002B2A8B" w:rsidRPr="000707F0" w:rsidTr="0074671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041FE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FF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A8B" w:rsidRPr="00E21796" w:rsidRDefault="002B2A8B" w:rsidP="0074671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顶棚报警灯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10W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2A8B" w:rsidRPr="00E21796" w:rsidRDefault="002B2A8B" w:rsidP="0074671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21796">
              <w:rPr>
                <w:rFonts w:ascii="宋体" w:eastAsia="宋体" w:hAnsi="宋体" w:cs="宋体"/>
                <w:color w:val="FF0000"/>
                <w:kern w:val="0"/>
                <w:sz w:val="22"/>
              </w:rPr>
              <w:t>12V/24V</w:t>
            </w:r>
          </w:p>
        </w:tc>
      </w:tr>
    </w:tbl>
    <w:p w:rsidR="002B2A8B" w:rsidRDefault="002B2A8B" w:rsidP="002B2A8B">
      <w:pPr>
        <w:ind w:leftChars="-257" w:left="31680" w:firstLineChars="282" w:firstLine="31680"/>
      </w:pPr>
      <w:r>
        <w:rPr>
          <w:rFonts w:hint="eastAsia"/>
        </w:rPr>
        <w:t>负载分配说明：综合考虑车上负载位置及其电流大小，为节省布线长度，就近控制原则。前、中、后控制驱动器控制负载按如上颜色分配：其中</w:t>
      </w:r>
      <w:r w:rsidRPr="00DC6658">
        <w:rPr>
          <w:rFonts w:hint="eastAsia"/>
          <w:color w:val="0000FF"/>
        </w:rPr>
        <w:t>蓝色</w:t>
      </w:r>
      <w:r>
        <w:rPr>
          <w:rFonts w:hint="eastAsia"/>
          <w:color w:val="0000FF"/>
        </w:rPr>
        <w:t>代表前驱，</w:t>
      </w:r>
      <w:r w:rsidRPr="00DC6658">
        <w:rPr>
          <w:rFonts w:hint="eastAsia"/>
          <w:color w:val="FF0000"/>
        </w:rPr>
        <w:t>红色代表中驱，</w:t>
      </w:r>
      <w:r w:rsidRPr="00DC6658">
        <w:rPr>
          <w:rFonts w:hint="eastAsia"/>
          <w:color w:val="FF00FF"/>
        </w:rPr>
        <w:t>粉色代表后驱</w:t>
      </w:r>
      <w:r>
        <w:rPr>
          <w:rFonts w:hint="eastAsia"/>
          <w:color w:val="0000FF"/>
        </w:rPr>
        <w:t>。</w:t>
      </w:r>
    </w:p>
    <w:p w:rsidR="002B2A8B" w:rsidRDefault="002B2A8B" w:rsidP="0064136C">
      <w:pPr>
        <w:ind w:leftChars="-540" w:left="31680" w:firstLineChars="387" w:firstLine="31680"/>
      </w:pPr>
      <w:r>
        <w:t xml:space="preserve">    </w:t>
      </w:r>
      <w:r>
        <w:rPr>
          <w:rFonts w:hint="eastAsia"/>
        </w:rPr>
        <w:t>三、设计方案：</w:t>
      </w:r>
    </w:p>
    <w:p w:rsidR="002B2A8B" w:rsidRDefault="002B2A8B" w:rsidP="0064136C">
      <w:pPr>
        <w:ind w:leftChars="-540" w:left="31680" w:firstLineChars="387" w:firstLine="31680"/>
      </w:pPr>
    </w:p>
    <w:p w:rsidR="002B2A8B" w:rsidRDefault="002B2A8B" w:rsidP="0064136C">
      <w:pPr>
        <w:ind w:leftChars="-540" w:left="31680" w:firstLineChars="387" w:firstLine="31680"/>
      </w:pPr>
      <w:r>
        <w:t xml:space="preserve">            </w:t>
      </w:r>
      <w:r>
        <w:rPr>
          <w:noProof/>
        </w:rPr>
        <w:pict>
          <v:shape id="图片 13" o:spid="_x0000_i1026" type="#_x0000_t75" style="width:485.25pt;height:166.5pt;visibility:visible">
            <v:imagedata r:id="rId5" o:title=""/>
          </v:shape>
        </w:pict>
      </w:r>
    </w:p>
    <w:p w:rsidR="002B2A8B" w:rsidRDefault="002B2A8B" w:rsidP="0064136C">
      <w:pPr>
        <w:ind w:leftChars="-540" w:left="31680" w:firstLineChars="387" w:firstLine="31680"/>
      </w:pPr>
    </w:p>
    <w:p w:rsidR="002B2A8B" w:rsidRDefault="002B2A8B" w:rsidP="0064136C">
      <w:pPr>
        <w:ind w:leftChars="-540" w:left="31680" w:firstLineChars="387" w:firstLine="31680"/>
      </w:pPr>
    </w:p>
    <w:p w:rsidR="002B2A8B" w:rsidRDefault="002B2A8B" w:rsidP="0064136C">
      <w:pPr>
        <w:ind w:leftChars="-153" w:left="31680" w:rightChars="202" w:right="31680" w:hangingChars="355" w:firstLine="31680"/>
      </w:pPr>
      <w:r>
        <w:t xml:space="preserve">    </w:t>
      </w:r>
      <w:r>
        <w:rPr>
          <w:rFonts w:hint="eastAsia"/>
        </w:rPr>
        <w:t>四、说明</w:t>
      </w:r>
    </w:p>
    <w:p w:rsidR="002B2A8B" w:rsidRDefault="002B2A8B" w:rsidP="0064136C">
      <w:pPr>
        <w:ind w:leftChars="197" w:left="31680" w:rightChars="202" w:right="31680" w:hangingChars="150" w:firstLine="31680"/>
      </w:pPr>
      <w:r>
        <w:t>1</w:t>
      </w:r>
      <w:r>
        <w:rPr>
          <w:rFonts w:hint="eastAsia"/>
        </w:rPr>
        <w:t>、整套控制系统采用</w:t>
      </w:r>
      <w:r>
        <w:t xml:space="preserve"> </w:t>
      </w:r>
      <w:r>
        <w:rPr>
          <w:rFonts w:hint="eastAsia"/>
        </w:rPr>
        <w:t>仪表及主控制器</w:t>
      </w:r>
      <w:r>
        <w:t>+</w:t>
      </w:r>
      <w:r>
        <w:rPr>
          <w:rFonts w:hint="eastAsia"/>
        </w:rPr>
        <w:t>前段驱动控制器</w:t>
      </w:r>
      <w:r>
        <w:t>+</w:t>
      </w:r>
      <w:r>
        <w:rPr>
          <w:rFonts w:hint="eastAsia"/>
        </w:rPr>
        <w:t>中段驱动控制器</w:t>
      </w:r>
      <w:r>
        <w:t>+</w:t>
      </w:r>
      <w:r>
        <w:rPr>
          <w:rFonts w:hint="eastAsia"/>
        </w:rPr>
        <w:t>后段驱动控制器方式进行，各控制器之间采用汽车常用的</w:t>
      </w:r>
      <w:r>
        <w:t>CAN</w:t>
      </w:r>
      <w:r>
        <w:rPr>
          <w:rFonts w:hint="eastAsia"/>
        </w:rPr>
        <w:t>通信协议方式。</w:t>
      </w:r>
    </w:p>
    <w:p w:rsidR="002B2A8B" w:rsidRPr="00466F3B" w:rsidRDefault="002B2A8B" w:rsidP="0064136C">
      <w:pPr>
        <w:ind w:leftChars="197" w:left="31680" w:rightChars="202" w:right="31680" w:hangingChars="100" w:firstLine="31680"/>
        <w:rPr>
          <w:color w:val="FF0000"/>
        </w:rPr>
      </w:pPr>
      <w:r>
        <w:t>2</w:t>
      </w:r>
      <w:r>
        <w:rPr>
          <w:rFonts w:hint="eastAsia"/>
        </w:rPr>
        <w:t>、仪表及主控制器作为核心部件，仪表显示内容应根据客户需求进行订制，主控制器应包含信号输入端口，点数应小于</w:t>
      </w:r>
      <w:r>
        <w:t>25</w:t>
      </w:r>
      <w:r>
        <w:rPr>
          <w:rFonts w:hint="eastAsia"/>
        </w:rPr>
        <w:t>点（</w:t>
      </w:r>
      <w:r>
        <w:t>20</w:t>
      </w:r>
      <w:r>
        <w:rPr>
          <w:rFonts w:hint="eastAsia"/>
        </w:rPr>
        <w:t>点开关量</w:t>
      </w:r>
      <w:r w:rsidRPr="007A18C8">
        <w:rPr>
          <w:rFonts w:hint="eastAsia"/>
          <w:color w:val="FF0000"/>
        </w:rPr>
        <w:t>（每个开关有效的高低电平情况</w:t>
      </w:r>
      <w:r>
        <w:rPr>
          <w:rFonts w:hint="eastAsia"/>
          <w:color w:val="FF0000"/>
        </w:rPr>
        <w:t>需确认？</w:t>
      </w:r>
      <w:r w:rsidRPr="007A18C8">
        <w:rPr>
          <w:rFonts w:hint="eastAsia"/>
          <w:color w:val="FF0000"/>
        </w:rPr>
        <w:t>）</w:t>
      </w:r>
      <w:r>
        <w:rPr>
          <w:rFonts w:hint="eastAsia"/>
        </w:rPr>
        <w:t>及</w:t>
      </w:r>
      <w:r>
        <w:t>5</w:t>
      </w:r>
      <w:r>
        <w:rPr>
          <w:rFonts w:hint="eastAsia"/>
        </w:rPr>
        <w:t>点模拟量</w:t>
      </w:r>
      <w:r w:rsidRPr="00754AB8">
        <w:rPr>
          <w:color w:val="FF0000"/>
        </w:rPr>
        <w:t>(</w:t>
      </w:r>
      <w:r>
        <w:rPr>
          <w:rFonts w:hint="eastAsia"/>
          <w:color w:val="FF0000"/>
        </w:rPr>
        <w:t>电阻传感器</w:t>
      </w:r>
      <w:r w:rsidRPr="00754AB8">
        <w:rPr>
          <w:color w:val="FF0000"/>
        </w:rPr>
        <w:t>)</w:t>
      </w:r>
      <w:r>
        <w:rPr>
          <w:rFonts w:hint="eastAsia"/>
        </w:rPr>
        <w:t>）。</w:t>
      </w:r>
      <w:r w:rsidRPr="00466F3B">
        <w:rPr>
          <w:rFonts w:hint="eastAsia"/>
          <w:color w:val="FF0000"/>
        </w:rPr>
        <w:t>主控制器采集开关输入，通过</w:t>
      </w:r>
      <w:r w:rsidRPr="00466F3B">
        <w:rPr>
          <w:color w:val="FF0000"/>
        </w:rPr>
        <w:t>CAN</w:t>
      </w:r>
      <w:r w:rsidRPr="00466F3B">
        <w:rPr>
          <w:rFonts w:hint="eastAsia"/>
          <w:color w:val="FF0000"/>
        </w:rPr>
        <w:t>总线向各个驱动模块下达负载动作指令，并采集各个驱动模块检测到的负载工作状态。</w:t>
      </w:r>
    </w:p>
    <w:p w:rsidR="002B2A8B" w:rsidRPr="00982D02" w:rsidRDefault="002B2A8B" w:rsidP="0064136C">
      <w:pPr>
        <w:ind w:leftChars="197" w:left="31680" w:rightChars="202" w:right="31680" w:hangingChars="150" w:firstLine="31680"/>
        <w:rPr>
          <w:color w:val="FF0000"/>
        </w:rPr>
      </w:pPr>
      <w:r>
        <w:t>3</w:t>
      </w:r>
      <w:r>
        <w:rPr>
          <w:rFonts w:hint="eastAsia"/>
        </w:rPr>
        <w:t>、各段控制驱动器主要控制各负载的</w:t>
      </w:r>
      <w:r w:rsidRPr="00754AB8">
        <w:rPr>
          <w:rFonts w:hint="eastAsia"/>
          <w:color w:val="FF0000"/>
        </w:rPr>
        <w:t>关断</w:t>
      </w:r>
      <w:r>
        <w:rPr>
          <w:rFonts w:hint="eastAsia"/>
        </w:rPr>
        <w:t>，可对负载</w:t>
      </w:r>
      <w:r w:rsidRPr="00754AB8">
        <w:rPr>
          <w:rFonts w:hint="eastAsia"/>
          <w:color w:val="FF0000"/>
        </w:rPr>
        <w:t>电流大小</w:t>
      </w:r>
      <w:r>
        <w:rPr>
          <w:rFonts w:hint="eastAsia"/>
        </w:rPr>
        <w:t>进行设定控制及监控，每个控制器采用</w:t>
      </w:r>
      <w:r>
        <w:t>1</w:t>
      </w:r>
      <w:r>
        <w:rPr>
          <w:color w:val="FF0000"/>
        </w:rPr>
        <w:t>5</w:t>
      </w:r>
      <w:r>
        <w:rPr>
          <w:rFonts w:hint="eastAsia"/>
        </w:rPr>
        <w:t>路输出端口，端口额定电流</w:t>
      </w:r>
      <w:r>
        <w:rPr>
          <w:color w:val="FF0000"/>
        </w:rPr>
        <w:t>4</w:t>
      </w:r>
      <w:r w:rsidRPr="00982D02">
        <w:rPr>
          <w:rFonts w:hint="eastAsia"/>
          <w:color w:val="FF0000"/>
        </w:rPr>
        <w:t>路</w:t>
      </w:r>
      <w:r>
        <w:rPr>
          <w:color w:val="FF0000"/>
        </w:rPr>
        <w:t>3</w:t>
      </w:r>
      <w:r w:rsidRPr="00982D02">
        <w:rPr>
          <w:color w:val="FF0000"/>
        </w:rPr>
        <w:t xml:space="preserve">A + </w:t>
      </w:r>
      <w:r>
        <w:rPr>
          <w:color w:val="FF0000"/>
        </w:rPr>
        <w:t>10</w:t>
      </w:r>
      <w:r w:rsidRPr="00982D02">
        <w:rPr>
          <w:rFonts w:hint="eastAsia"/>
          <w:color w:val="FF0000"/>
        </w:rPr>
        <w:t>路</w:t>
      </w:r>
      <w:r>
        <w:rPr>
          <w:color w:val="FF0000"/>
        </w:rPr>
        <w:t>9</w:t>
      </w:r>
      <w:r w:rsidRPr="00982D02">
        <w:rPr>
          <w:color w:val="FF0000"/>
        </w:rPr>
        <w:t xml:space="preserve">A </w:t>
      </w:r>
      <w:r w:rsidRPr="00982D02">
        <w:rPr>
          <w:rFonts w:hint="eastAsia"/>
          <w:color w:val="FF0000"/>
        </w:rPr>
        <w:t>。</w:t>
      </w:r>
    </w:p>
    <w:p w:rsidR="002B2A8B" w:rsidRDefault="002B2A8B" w:rsidP="0064136C">
      <w:pPr>
        <w:ind w:leftChars="197" w:left="31680" w:rightChars="202" w:right="31680" w:hangingChars="150" w:firstLine="31680"/>
      </w:pPr>
      <w:r>
        <w:t>4</w:t>
      </w:r>
      <w:r>
        <w:rPr>
          <w:rFonts w:hint="eastAsia"/>
        </w:rPr>
        <w:t>、控制器使用电源为</w:t>
      </w:r>
      <w:r>
        <w:t>DC24V</w:t>
      </w:r>
      <w:r>
        <w:rPr>
          <w:rFonts w:hint="eastAsia"/>
        </w:rPr>
        <w:t>或</w:t>
      </w:r>
      <w:r>
        <w:t>DC12V</w:t>
      </w:r>
      <w:r>
        <w:rPr>
          <w:rFonts w:hint="eastAsia"/>
        </w:rPr>
        <w:t>均可正常工作</w:t>
      </w:r>
      <w:r w:rsidRPr="00982D02">
        <w:rPr>
          <w:rFonts w:hint="eastAsia"/>
          <w:color w:val="FF0000"/>
        </w:rPr>
        <w:t>（</w:t>
      </w:r>
      <w:r>
        <w:rPr>
          <w:color w:val="FF0000"/>
        </w:rPr>
        <w:t>12V</w:t>
      </w:r>
      <w:r>
        <w:rPr>
          <w:rFonts w:hint="eastAsia"/>
          <w:color w:val="FF0000"/>
        </w:rPr>
        <w:t>系统的负载额定功率是否与</w:t>
      </w:r>
      <w:r>
        <w:rPr>
          <w:color w:val="FF0000"/>
        </w:rPr>
        <w:t>24V</w:t>
      </w:r>
      <w:r>
        <w:rPr>
          <w:rFonts w:hint="eastAsia"/>
          <w:color w:val="FF0000"/>
        </w:rPr>
        <w:t>系统的一样？</w:t>
      </w:r>
      <w:r w:rsidRPr="00982D02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2B2A8B" w:rsidRPr="00466F3B" w:rsidRDefault="002B2A8B" w:rsidP="0064136C">
      <w:pPr>
        <w:ind w:leftChars="197" w:left="31680" w:rightChars="202" w:right="31680" w:hangingChars="150" w:firstLine="31680"/>
        <w:rPr>
          <w:color w:val="FF0000"/>
        </w:rPr>
      </w:pPr>
      <w:r>
        <w:t>5</w:t>
      </w:r>
      <w:r>
        <w:rPr>
          <w:rFonts w:hint="eastAsia"/>
        </w:rPr>
        <w:t>、控制器上的端口连接器应参考选用我司提供的方案进行</w:t>
      </w:r>
    </w:p>
    <w:p w:rsidR="002B2A8B" w:rsidRDefault="002B2A8B" w:rsidP="0064136C">
      <w:pPr>
        <w:ind w:leftChars="197" w:left="31680" w:rightChars="202" w:right="31680" w:hangingChars="150" w:firstLine="31680"/>
      </w:pPr>
      <w:r>
        <w:t>6</w:t>
      </w:r>
      <w:r>
        <w:rPr>
          <w:rFonts w:hint="eastAsia"/>
        </w:rPr>
        <w:t>、控制器待机电流应小于</w:t>
      </w:r>
      <w:r w:rsidRPr="00F707BE">
        <w:rPr>
          <w:u w:val="single"/>
        </w:rPr>
        <w:t xml:space="preserve"> </w:t>
      </w:r>
      <w:r w:rsidRPr="007A18C8">
        <w:rPr>
          <w:color w:val="FF0000"/>
          <w:u w:val="single"/>
        </w:rPr>
        <w:t>30</w:t>
      </w:r>
      <w:r>
        <w:rPr>
          <w:u w:val="single"/>
        </w:rPr>
        <w:t xml:space="preserve"> </w:t>
      </w:r>
      <w:r>
        <w:rPr>
          <w:rFonts w:hint="eastAsia"/>
        </w:rPr>
        <w:t>毫安。</w:t>
      </w:r>
    </w:p>
    <w:sectPr w:rsidR="002B2A8B" w:rsidSect="00FA2363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639E"/>
    <w:rsid w:val="00001A06"/>
    <w:rsid w:val="00055CA4"/>
    <w:rsid w:val="00062DA1"/>
    <w:rsid w:val="00065B0E"/>
    <w:rsid w:val="00065B40"/>
    <w:rsid w:val="000707F0"/>
    <w:rsid w:val="000C6875"/>
    <w:rsid w:val="000D7EB4"/>
    <w:rsid w:val="00245696"/>
    <w:rsid w:val="00252228"/>
    <w:rsid w:val="00276AA5"/>
    <w:rsid w:val="002A0BFC"/>
    <w:rsid w:val="002B2A8B"/>
    <w:rsid w:val="002C599E"/>
    <w:rsid w:val="0037185D"/>
    <w:rsid w:val="00450010"/>
    <w:rsid w:val="00466F3B"/>
    <w:rsid w:val="004B25D2"/>
    <w:rsid w:val="004B54DB"/>
    <w:rsid w:val="004D02FF"/>
    <w:rsid w:val="005517CF"/>
    <w:rsid w:val="0064136C"/>
    <w:rsid w:val="0070253F"/>
    <w:rsid w:val="00746710"/>
    <w:rsid w:val="00754AB8"/>
    <w:rsid w:val="007907F9"/>
    <w:rsid w:val="007A18C8"/>
    <w:rsid w:val="007F639E"/>
    <w:rsid w:val="0082408F"/>
    <w:rsid w:val="0083011C"/>
    <w:rsid w:val="00887933"/>
    <w:rsid w:val="008E277B"/>
    <w:rsid w:val="009209E8"/>
    <w:rsid w:val="00952ADA"/>
    <w:rsid w:val="009574EC"/>
    <w:rsid w:val="00982D02"/>
    <w:rsid w:val="00996AE0"/>
    <w:rsid w:val="009D51D7"/>
    <w:rsid w:val="00A074E4"/>
    <w:rsid w:val="00A36A0D"/>
    <w:rsid w:val="00AB1452"/>
    <w:rsid w:val="00C53FC0"/>
    <w:rsid w:val="00C757E8"/>
    <w:rsid w:val="00C95EF0"/>
    <w:rsid w:val="00CE117C"/>
    <w:rsid w:val="00CE5A3F"/>
    <w:rsid w:val="00D92031"/>
    <w:rsid w:val="00DB63D8"/>
    <w:rsid w:val="00DC6658"/>
    <w:rsid w:val="00E041FE"/>
    <w:rsid w:val="00E21796"/>
    <w:rsid w:val="00E76B2D"/>
    <w:rsid w:val="00E823AC"/>
    <w:rsid w:val="00EF630C"/>
    <w:rsid w:val="00F63F8B"/>
    <w:rsid w:val="00F707BE"/>
    <w:rsid w:val="00F85F9D"/>
    <w:rsid w:val="00FA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2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2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F63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39E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7907F9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9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1539</TotalTime>
  <Pages>2</Pages>
  <Words>210</Words>
  <Characters>1202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murat001</dc:creator>
  <cp:keywords/>
  <dc:description/>
  <cp:lastModifiedBy>AutoBVT</cp:lastModifiedBy>
  <cp:revision>11</cp:revision>
  <dcterms:created xsi:type="dcterms:W3CDTF">2017-07-10T15:11:00Z</dcterms:created>
  <dcterms:modified xsi:type="dcterms:W3CDTF">2017-08-03T15:12:00Z</dcterms:modified>
</cp:coreProperties>
</file>