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1935D" w14:textId="77777777" w:rsidR="00D655AB" w:rsidRPr="00CC593D" w:rsidRDefault="00140B7E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Dear</w:t>
      </w:r>
      <w:r w:rsidR="00CC593D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Volunteer,  </w:t>
      </w:r>
    </w:p>
    <w:p w14:paraId="0F1F515F" w14:textId="77777777" w:rsidR="00140B7E" w:rsidRPr="00CC593D" w:rsidRDefault="00140B7E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Thank you for your participation in project of teaching children from orphanages.</w:t>
      </w:r>
    </w:p>
    <w:p w14:paraId="3F816348" w14:textId="77777777" w:rsidR="00140B7E" w:rsidRPr="00CC593D" w:rsidRDefault="00140B7E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CA9CB8" w14:textId="77777777" w:rsidR="00140B7E" w:rsidRPr="00CC593D" w:rsidRDefault="00140B7E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The project will start in September. Now the time for preparation. We have to create good team and start to prepare.</w:t>
      </w:r>
    </w:p>
    <w:p w14:paraId="34EB1756" w14:textId="77777777" w:rsidR="00140B7E" w:rsidRPr="00CC593D" w:rsidRDefault="00140B7E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C59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step is preparation curriculum</w:t>
      </w:r>
      <w:r w:rsidR="002635AB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(Programs)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for next courses</w:t>
      </w:r>
      <w:r w:rsidR="000A408B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(short length courses 2-3 months, 2 times a week)</w:t>
      </w:r>
    </w:p>
    <w:p w14:paraId="39EB0593" w14:textId="77777777" w:rsidR="00140B7E" w:rsidRPr="00CC593D" w:rsidRDefault="00140B7E" w:rsidP="00CC59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Python (for children of 12-14 years old)</w:t>
      </w:r>
    </w:p>
    <w:p w14:paraId="0841AF3F" w14:textId="77777777" w:rsidR="00140B7E" w:rsidRPr="00CC593D" w:rsidRDefault="00140B7E" w:rsidP="00CC59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Python (for children 15-16 years old)</w:t>
      </w:r>
    </w:p>
    <w:p w14:paraId="5AECCB5E" w14:textId="77777777" w:rsidR="00140B7E" w:rsidRPr="00CC593D" w:rsidRDefault="00140B7E" w:rsidP="00CC59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Microsoft Office (Word, PowerPoint and Excel)</w:t>
      </w:r>
    </w:p>
    <w:p w14:paraId="4942B9ED" w14:textId="77777777" w:rsidR="000A408B" w:rsidRPr="00CC593D" w:rsidRDefault="000A408B" w:rsidP="00CC59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Computer literacy (how to use the internet, creating email and how to check received email and write </w:t>
      </w:r>
      <w:r w:rsidR="00D74235" w:rsidRPr="00CC593D">
        <w:rPr>
          <w:rFonts w:ascii="Times New Roman" w:hAnsi="Times New Roman" w:cs="Times New Roman"/>
          <w:sz w:val="24"/>
          <w:szCs w:val="24"/>
          <w:lang w:val="en-US"/>
        </w:rPr>
        <w:t>answer, how to use google disk, google classroom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74235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one- month course (very necessary for easy </w:t>
      </w:r>
      <w:r w:rsidR="00CC593D" w:rsidRPr="00CC593D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D74235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online in the next courses)</w:t>
      </w:r>
    </w:p>
    <w:p w14:paraId="1FE39EB4" w14:textId="77777777" w:rsidR="00140B7E" w:rsidRPr="00CC593D" w:rsidRDefault="00140B7E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Here we have to decide exact requirements for teaching of course. For example</w:t>
      </w:r>
      <w:r w:rsidR="000A408B" w:rsidRPr="00CC59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08B" w:rsidRPr="00CC593D">
        <w:rPr>
          <w:rFonts w:ascii="Times New Roman" w:hAnsi="Times New Roman" w:cs="Times New Roman"/>
          <w:sz w:val="24"/>
          <w:szCs w:val="24"/>
          <w:lang w:val="en-US"/>
        </w:rPr>
        <w:t>what kind of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soft application is needed to install to their computer</w:t>
      </w:r>
      <w:r w:rsidR="000A408B" w:rsidRPr="00CC593D">
        <w:rPr>
          <w:rFonts w:ascii="Times New Roman" w:hAnsi="Times New Roman" w:cs="Times New Roman"/>
          <w:sz w:val="24"/>
          <w:szCs w:val="24"/>
          <w:lang w:val="en-US"/>
        </w:rPr>
        <w:t>, which sources (books, websites..) we will to use for preparation to the classes.</w:t>
      </w:r>
    </w:p>
    <w:p w14:paraId="7A4C1E8D" w14:textId="77777777" w:rsidR="000A408B" w:rsidRPr="00CC593D" w:rsidRDefault="000A408B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D74235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midterm and 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>final assignments children have to do for results of achieving knowledge of course.</w:t>
      </w:r>
    </w:p>
    <w:p w14:paraId="553D0C25" w14:textId="77777777" w:rsidR="002635AB" w:rsidRPr="00CC593D" w:rsidRDefault="002635AB" w:rsidP="00CC593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preparation </w:t>
      </w:r>
      <w:r w:rsidR="00CC593D" w:rsidRPr="00CC59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CC59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</w:p>
    <w:p w14:paraId="2207CA46" w14:textId="77777777" w:rsidR="002635AB" w:rsidRPr="00CC593D" w:rsidRDefault="00CC593D" w:rsidP="00CC59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Name and</w:t>
      </w:r>
      <w:r w:rsidR="002635AB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description of course </w:t>
      </w:r>
    </w:p>
    <w:p w14:paraId="1FE7A950" w14:textId="77777777" w:rsidR="002635AB" w:rsidRPr="00CC593D" w:rsidRDefault="002635AB" w:rsidP="00CC59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For whom this cou</w:t>
      </w:r>
      <w:r w:rsidR="00C20123" w:rsidRPr="00CC59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se is </w:t>
      </w:r>
      <w:r w:rsidR="00C20123" w:rsidRPr="00CC593D">
        <w:rPr>
          <w:rFonts w:ascii="Times New Roman" w:hAnsi="Times New Roman" w:cs="Times New Roman"/>
          <w:sz w:val="24"/>
          <w:szCs w:val="24"/>
          <w:lang w:val="en-US"/>
        </w:rPr>
        <w:t>helpful</w:t>
      </w:r>
    </w:p>
    <w:p w14:paraId="1557194A" w14:textId="77777777" w:rsidR="00C20123" w:rsidRPr="00CC593D" w:rsidRDefault="00C20123" w:rsidP="00CC59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What children can achieve learning this course</w:t>
      </w:r>
    </w:p>
    <w:p w14:paraId="4971DA57" w14:textId="77777777" w:rsidR="00C20123" w:rsidRPr="00CC593D" w:rsidRDefault="00C20123" w:rsidP="00CC59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Sources</w:t>
      </w:r>
    </w:p>
    <w:p w14:paraId="2FD206C3" w14:textId="77777777" w:rsidR="00C20123" w:rsidRPr="00CC593D" w:rsidRDefault="00C20123" w:rsidP="00CC59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Types of midterm and final </w:t>
      </w:r>
      <w:r w:rsidR="00CC593D" w:rsidRPr="00CC593D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tbl>
      <w:tblPr>
        <w:tblStyle w:val="a4"/>
        <w:tblW w:w="10120" w:type="dxa"/>
        <w:tblLayout w:type="fixed"/>
        <w:tblLook w:val="04A0" w:firstRow="1" w:lastRow="0" w:firstColumn="1" w:lastColumn="0" w:noHBand="0" w:noVBand="1"/>
      </w:tblPr>
      <w:tblGrid>
        <w:gridCol w:w="888"/>
        <w:gridCol w:w="1134"/>
        <w:gridCol w:w="7158"/>
        <w:gridCol w:w="940"/>
      </w:tblGrid>
      <w:tr w:rsidR="002635AB" w:rsidRPr="001B2E18" w14:paraId="47C17AD0" w14:textId="77777777" w:rsidTr="001B2E18">
        <w:trPr>
          <w:trHeight w:val="233"/>
        </w:trPr>
        <w:tc>
          <w:tcPr>
            <w:tcW w:w="10120" w:type="dxa"/>
            <w:gridSpan w:val="4"/>
          </w:tcPr>
          <w:p w14:paraId="275A2170" w14:textId="77777777" w:rsidR="002635AB" w:rsidRPr="00CC593D" w:rsidRDefault="002635AB" w:rsidP="00CC59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35AB" w:rsidRPr="00CC593D" w14:paraId="1DC9B8D5" w14:textId="77777777" w:rsidTr="001B2E18">
        <w:trPr>
          <w:trHeight w:val="311"/>
        </w:trPr>
        <w:tc>
          <w:tcPr>
            <w:tcW w:w="888" w:type="dxa"/>
          </w:tcPr>
          <w:p w14:paraId="64914F15" w14:textId="77777777" w:rsidR="002635AB" w:rsidRPr="00CC593D" w:rsidRDefault="002635AB" w:rsidP="00CC59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C59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WEEKS</w:t>
            </w:r>
          </w:p>
        </w:tc>
        <w:tc>
          <w:tcPr>
            <w:tcW w:w="1134" w:type="dxa"/>
          </w:tcPr>
          <w:p w14:paraId="3593CA72" w14:textId="77777777" w:rsidR="002635AB" w:rsidRPr="00CC593D" w:rsidRDefault="002635AB" w:rsidP="00CC59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C59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LESSONS</w:t>
            </w:r>
          </w:p>
        </w:tc>
        <w:tc>
          <w:tcPr>
            <w:tcW w:w="7158" w:type="dxa"/>
          </w:tcPr>
          <w:p w14:paraId="01CA4DE3" w14:textId="77777777" w:rsidR="002635AB" w:rsidRPr="00CC593D" w:rsidRDefault="002635AB" w:rsidP="00CC59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C59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THEMES AND CONTENT</w:t>
            </w:r>
          </w:p>
        </w:tc>
        <w:tc>
          <w:tcPr>
            <w:tcW w:w="940" w:type="dxa"/>
          </w:tcPr>
          <w:p w14:paraId="491AA21B" w14:textId="77777777" w:rsidR="002635AB" w:rsidRPr="00CC593D" w:rsidRDefault="002635AB" w:rsidP="00CC593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C59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HOURS</w:t>
            </w:r>
          </w:p>
        </w:tc>
      </w:tr>
      <w:tr w:rsidR="001B2E18" w:rsidRPr="001B2E18" w14:paraId="393CC77B" w14:textId="77777777" w:rsidTr="001B2E18">
        <w:trPr>
          <w:trHeight w:val="397"/>
        </w:trPr>
        <w:tc>
          <w:tcPr>
            <w:tcW w:w="888" w:type="dxa"/>
            <w:vMerge w:val="restart"/>
          </w:tcPr>
          <w:p w14:paraId="5EC497BF" w14:textId="77777777" w:rsidR="001B2E18" w:rsidRPr="00CC593D" w:rsidRDefault="001B2E18" w:rsidP="001B2E1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  <w:hideMark/>
          </w:tcPr>
          <w:p w14:paraId="36FE6875" w14:textId="77777777" w:rsidR="001B2E18" w:rsidRPr="001B2E18" w:rsidRDefault="001B2E18" w:rsidP="001B2E18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  <w:hideMark/>
          </w:tcPr>
          <w:p w14:paraId="58FA23D3" w14:textId="1DC3E2C3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Знакомство с программированием.</w:t>
            </w:r>
          </w:p>
        </w:tc>
        <w:tc>
          <w:tcPr>
            <w:tcW w:w="940" w:type="dxa"/>
          </w:tcPr>
          <w:p w14:paraId="0F3D2EE5" w14:textId="77777777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B2E18" w:rsidRPr="001B2E18" w14:paraId="1B330A78" w14:textId="77777777" w:rsidTr="001B2E18">
        <w:trPr>
          <w:trHeight w:val="397"/>
        </w:trPr>
        <w:tc>
          <w:tcPr>
            <w:tcW w:w="888" w:type="dxa"/>
            <w:vMerge/>
          </w:tcPr>
          <w:p w14:paraId="6BBD8DAD" w14:textId="77777777" w:rsidR="001B2E18" w:rsidRPr="00CC593D" w:rsidRDefault="001B2E18" w:rsidP="001B2E1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61F11770" w14:textId="77777777" w:rsidR="001B2E18" w:rsidRPr="001B2E18" w:rsidRDefault="001B2E18" w:rsidP="001B2E18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791D0B9C" w14:textId="7EDF0C9B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Знакомство с Colab и Python.</w:t>
            </w:r>
          </w:p>
        </w:tc>
        <w:tc>
          <w:tcPr>
            <w:tcW w:w="940" w:type="dxa"/>
          </w:tcPr>
          <w:p w14:paraId="6A535D66" w14:textId="77777777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B2E18" w:rsidRPr="001B2E18" w14:paraId="4E5D3CD7" w14:textId="77777777" w:rsidTr="001B2E18">
        <w:trPr>
          <w:trHeight w:val="325"/>
        </w:trPr>
        <w:tc>
          <w:tcPr>
            <w:tcW w:w="888" w:type="dxa"/>
            <w:vMerge w:val="restart"/>
          </w:tcPr>
          <w:p w14:paraId="10254D1A" w14:textId="77777777" w:rsidR="001B2E18" w:rsidRPr="00CC593D" w:rsidRDefault="001B2E18" w:rsidP="001B2E1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020B9812" w14:textId="77777777" w:rsidR="001B2E18" w:rsidRPr="001B2E18" w:rsidRDefault="001B2E18" w:rsidP="001B2E18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11D591CE" w14:textId="03D27A4E" w:rsidR="001B2E18" w:rsidRPr="005759AF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Типы данных. Простые переменные.</w:t>
            </w:r>
            <w:r w:rsidR="005759AF" w:rsidRPr="005759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59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Арифметические операции.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Ввод и вывод данных.</w:t>
            </w:r>
          </w:p>
        </w:tc>
        <w:tc>
          <w:tcPr>
            <w:tcW w:w="940" w:type="dxa"/>
          </w:tcPr>
          <w:p w14:paraId="49474635" w14:textId="77777777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B2E18" w:rsidRPr="001B2E18" w14:paraId="69E0818B" w14:textId="77777777" w:rsidTr="001B2E18">
        <w:trPr>
          <w:trHeight w:val="70"/>
        </w:trPr>
        <w:tc>
          <w:tcPr>
            <w:tcW w:w="888" w:type="dxa"/>
            <w:vMerge/>
          </w:tcPr>
          <w:p w14:paraId="69F3D8EC" w14:textId="77777777" w:rsidR="001B2E18" w:rsidRPr="00CC593D" w:rsidRDefault="001B2E18" w:rsidP="001B2E1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  <w:hideMark/>
          </w:tcPr>
          <w:p w14:paraId="4AD5C740" w14:textId="77777777" w:rsidR="001B2E18" w:rsidRPr="001B2E18" w:rsidRDefault="001B2E18" w:rsidP="001B2E18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  <w:hideMark/>
          </w:tcPr>
          <w:p w14:paraId="0649C336" w14:textId="273B75E5" w:rsidR="001B2E18" w:rsidRPr="005759AF" w:rsidRDefault="005759AF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If-else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логические операции, практические задачи.</w:t>
            </w:r>
          </w:p>
        </w:tc>
        <w:tc>
          <w:tcPr>
            <w:tcW w:w="940" w:type="dxa"/>
          </w:tcPr>
          <w:p w14:paraId="56D2A3BE" w14:textId="77777777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B2E18" w:rsidRPr="001B2E18" w14:paraId="3458DFFD" w14:textId="77777777" w:rsidTr="001B2E18">
        <w:trPr>
          <w:trHeight w:val="159"/>
        </w:trPr>
        <w:tc>
          <w:tcPr>
            <w:tcW w:w="888" w:type="dxa"/>
            <w:vMerge w:val="restart"/>
          </w:tcPr>
          <w:p w14:paraId="64D6A34F" w14:textId="77777777" w:rsidR="001B2E18" w:rsidRPr="00CC593D" w:rsidRDefault="001B2E18" w:rsidP="001B2E1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  <w:hideMark/>
          </w:tcPr>
          <w:p w14:paraId="19440A88" w14:textId="77777777" w:rsidR="001B2E18" w:rsidRPr="001B2E18" w:rsidRDefault="001B2E18" w:rsidP="001B2E18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  <w:hideMark/>
          </w:tcPr>
          <w:p w14:paraId="6254CE68" w14:textId="18596BFD" w:rsidR="001B2E18" w:rsidRPr="00654C8A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Циклы</w:t>
            </w:r>
            <w:r w:rsidR="00654C8A" w:rsidRP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</w:t>
            </w:r>
            <w:r w:rsidR="00654C8A" w:rsidRP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while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практические задачи циклы с 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if</w:t>
            </w:r>
            <w:r w:rsidR="00654C8A" w:rsidRP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else</w:t>
            </w:r>
            <w:r w:rsidR="00654C8A" w:rsidRP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dxa"/>
          </w:tcPr>
          <w:p w14:paraId="6A7F652A" w14:textId="77777777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B2E18" w:rsidRPr="001B2E18" w14:paraId="438D05CD" w14:textId="77777777" w:rsidTr="001B2E18">
        <w:trPr>
          <w:trHeight w:val="70"/>
        </w:trPr>
        <w:tc>
          <w:tcPr>
            <w:tcW w:w="888" w:type="dxa"/>
            <w:vMerge/>
          </w:tcPr>
          <w:p w14:paraId="5095BDAF" w14:textId="77777777" w:rsidR="001B2E18" w:rsidRPr="00CC593D" w:rsidRDefault="001B2E18" w:rsidP="001B2E1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1B9AB513" w14:textId="77777777" w:rsidR="001B2E18" w:rsidRPr="001B2E18" w:rsidRDefault="001B2E18" w:rsidP="001B2E18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19214CDB" w14:textId="6A19DBAB" w:rsidR="001B2E18" w:rsidRPr="001B2E18" w:rsidRDefault="005759AF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Простейшие функции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практические задачи на</w:t>
            </w:r>
            <w:r w:rsidR="00654C8A"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</w:t>
            </w:r>
            <w:r w:rsidR="00654C8A"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ункции с if-else и циклами.</w:t>
            </w:r>
          </w:p>
        </w:tc>
        <w:tc>
          <w:tcPr>
            <w:tcW w:w="940" w:type="dxa"/>
          </w:tcPr>
          <w:p w14:paraId="2D8E34D1" w14:textId="77777777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B2E18" w:rsidRPr="001B2E18" w14:paraId="5C9EBAE6" w14:textId="77777777" w:rsidTr="001B2E18">
        <w:trPr>
          <w:trHeight w:val="253"/>
        </w:trPr>
        <w:tc>
          <w:tcPr>
            <w:tcW w:w="888" w:type="dxa"/>
            <w:vMerge w:val="restart"/>
          </w:tcPr>
          <w:p w14:paraId="14245514" w14:textId="77777777" w:rsidR="001B2E18" w:rsidRPr="00CC593D" w:rsidRDefault="001B2E18" w:rsidP="001B2E1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50E09E4E" w14:textId="77777777" w:rsidR="001B2E18" w:rsidRPr="001B2E18" w:rsidRDefault="001B2E18" w:rsidP="001B2E18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5425FF76" w14:textId="767E9466" w:rsidR="001B2E18" w:rsidRPr="00654C8A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Списки, словари, кортежи, множества.</w:t>
            </w:r>
            <w:r w:rsidR="00654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Задачи этих структур данных с циклами.</w:t>
            </w:r>
          </w:p>
        </w:tc>
        <w:tc>
          <w:tcPr>
            <w:tcW w:w="940" w:type="dxa"/>
          </w:tcPr>
          <w:p w14:paraId="50C625A3" w14:textId="77777777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B2E18" w:rsidRPr="001B2E18" w14:paraId="1228907D" w14:textId="77777777" w:rsidTr="00654C8A">
        <w:trPr>
          <w:trHeight w:val="70"/>
        </w:trPr>
        <w:tc>
          <w:tcPr>
            <w:tcW w:w="888" w:type="dxa"/>
            <w:vMerge/>
          </w:tcPr>
          <w:p w14:paraId="5074FDD8" w14:textId="77777777" w:rsidR="001B2E18" w:rsidRPr="00CC593D" w:rsidRDefault="001B2E18" w:rsidP="001B2E1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  <w:hideMark/>
          </w:tcPr>
          <w:p w14:paraId="333B1DB6" w14:textId="77777777" w:rsidR="001B2E18" w:rsidRPr="001B2E18" w:rsidRDefault="001B2E18" w:rsidP="001B2E18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7DEFAB93" w14:textId="49E76591" w:rsidR="001B2E18" w:rsidRPr="00654C8A" w:rsidRDefault="00654C8A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Продолжение решение 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адач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структур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пройденный материал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dxa"/>
          </w:tcPr>
          <w:p w14:paraId="6E962C26" w14:textId="77777777" w:rsidR="001B2E18" w:rsidRPr="001B2E18" w:rsidRDefault="001B2E18" w:rsidP="001B2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6D686316" w14:textId="77777777" w:rsidTr="001B2E18">
        <w:trPr>
          <w:trHeight w:val="70"/>
        </w:trPr>
        <w:tc>
          <w:tcPr>
            <w:tcW w:w="888" w:type="dxa"/>
            <w:vMerge w:val="restart"/>
          </w:tcPr>
          <w:p w14:paraId="393BC76E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455E8D65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57632BA4" w14:textId="44C6E678" w:rsidR="00654C8A" w:rsidRPr="00654C8A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Объкты и классы.</w:t>
            </w:r>
          </w:p>
        </w:tc>
        <w:tc>
          <w:tcPr>
            <w:tcW w:w="940" w:type="dxa"/>
          </w:tcPr>
          <w:p w14:paraId="128E0527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7A835FB6" w14:textId="77777777" w:rsidTr="001B2E18">
        <w:trPr>
          <w:trHeight w:val="70"/>
        </w:trPr>
        <w:tc>
          <w:tcPr>
            <w:tcW w:w="888" w:type="dxa"/>
            <w:vMerge/>
          </w:tcPr>
          <w:p w14:paraId="58AE2C7D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2CEDAE06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3539E443" w14:textId="1D846263" w:rsidR="00654C8A" w:rsidRPr="00654C8A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все пройденные темы</w:t>
            </w: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08F6AE24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6FEBDFFB" w14:textId="77777777" w:rsidTr="001B2E18">
        <w:trPr>
          <w:trHeight w:val="129"/>
        </w:trPr>
        <w:tc>
          <w:tcPr>
            <w:tcW w:w="888" w:type="dxa"/>
            <w:vMerge w:val="restart"/>
          </w:tcPr>
          <w:p w14:paraId="1CFBB1A5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7EDAC966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2A6D52AE" w14:textId="723DF401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Мини-проект Калькулятор</w:t>
            </w:r>
          </w:p>
        </w:tc>
        <w:tc>
          <w:tcPr>
            <w:tcW w:w="940" w:type="dxa"/>
          </w:tcPr>
          <w:p w14:paraId="3F09A42B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0920A1CC" w14:textId="77777777" w:rsidTr="001B2E18">
        <w:trPr>
          <w:trHeight w:val="132"/>
        </w:trPr>
        <w:tc>
          <w:tcPr>
            <w:tcW w:w="888" w:type="dxa"/>
            <w:vMerge/>
          </w:tcPr>
          <w:p w14:paraId="46FCA2A2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64F803D4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19B7DA33" w14:textId="668A815D" w:rsidR="00654C8A" w:rsidRPr="00654C8A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файлами. Практика.</w:t>
            </w:r>
          </w:p>
        </w:tc>
        <w:tc>
          <w:tcPr>
            <w:tcW w:w="940" w:type="dxa"/>
          </w:tcPr>
          <w:p w14:paraId="3D3A8582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5C534939" w14:textId="77777777" w:rsidTr="001B2E18">
        <w:trPr>
          <w:trHeight w:val="132"/>
        </w:trPr>
        <w:tc>
          <w:tcPr>
            <w:tcW w:w="888" w:type="dxa"/>
            <w:vMerge w:val="restart"/>
          </w:tcPr>
          <w:p w14:paraId="43EBD338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4912E974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7592E65F" w14:textId="5D86F7BC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Знакомство с PyGame. </w:t>
            </w:r>
          </w:p>
        </w:tc>
        <w:tc>
          <w:tcPr>
            <w:tcW w:w="940" w:type="dxa"/>
          </w:tcPr>
          <w:p w14:paraId="1F9CC58C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3391B792" w14:textId="77777777" w:rsidTr="001B2E18">
        <w:trPr>
          <w:trHeight w:val="132"/>
        </w:trPr>
        <w:tc>
          <w:tcPr>
            <w:tcW w:w="888" w:type="dxa"/>
            <w:vMerge/>
          </w:tcPr>
          <w:p w14:paraId="022D06D9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146C5EF8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1C84030D" w14:textId="1DDABD78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Начало игры Space-Invaders.</w:t>
            </w:r>
          </w:p>
        </w:tc>
        <w:tc>
          <w:tcPr>
            <w:tcW w:w="940" w:type="dxa"/>
          </w:tcPr>
          <w:p w14:paraId="0F75C19F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1399A53C" w14:textId="77777777" w:rsidTr="001B2E18">
        <w:trPr>
          <w:trHeight w:val="97"/>
        </w:trPr>
        <w:tc>
          <w:tcPr>
            <w:tcW w:w="888" w:type="dxa"/>
            <w:vMerge w:val="restart"/>
          </w:tcPr>
          <w:p w14:paraId="783C2876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36E9418F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2D84ED2F" w14:textId="6BA353B9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Продолжение игры Space-Invaders.</w:t>
            </w:r>
          </w:p>
        </w:tc>
        <w:tc>
          <w:tcPr>
            <w:tcW w:w="940" w:type="dxa"/>
          </w:tcPr>
          <w:p w14:paraId="5F8BDC92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4C8A" w:rsidRPr="001B2E18" w14:paraId="2E4CEF5D" w14:textId="77777777" w:rsidTr="001B2E18">
        <w:trPr>
          <w:trHeight w:val="150"/>
        </w:trPr>
        <w:tc>
          <w:tcPr>
            <w:tcW w:w="888" w:type="dxa"/>
            <w:vMerge/>
          </w:tcPr>
          <w:p w14:paraId="08649A42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167E96F1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11716189" w14:textId="59670F6C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Заканчиваем игру </w:t>
            </w: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Space-Invaders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и каждый из учащихся должен что-то придумать дополнительное к игре и самостоятельно добавить ее в игру.</w:t>
            </w:r>
          </w:p>
        </w:tc>
        <w:tc>
          <w:tcPr>
            <w:tcW w:w="940" w:type="dxa"/>
          </w:tcPr>
          <w:p w14:paraId="45B79145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4E3EA9FC" w14:textId="77777777" w:rsidTr="001B2E18">
        <w:trPr>
          <w:trHeight w:val="330"/>
        </w:trPr>
        <w:tc>
          <w:tcPr>
            <w:tcW w:w="888" w:type="dxa"/>
            <w:vMerge w:val="restart"/>
          </w:tcPr>
          <w:p w14:paraId="5887A0D2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noWrap/>
          </w:tcPr>
          <w:p w14:paraId="6631708D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11B7D061" w14:textId="3BCC2FFD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Начало новой игры посложнее (Tetris, Snake, Breakout, т.д.)</w:t>
            </w:r>
          </w:p>
        </w:tc>
        <w:tc>
          <w:tcPr>
            <w:tcW w:w="940" w:type="dxa"/>
          </w:tcPr>
          <w:p w14:paraId="53C1D614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1849896D" w14:textId="77777777" w:rsidTr="001B2E18">
        <w:trPr>
          <w:trHeight w:val="330"/>
        </w:trPr>
        <w:tc>
          <w:tcPr>
            <w:tcW w:w="888" w:type="dxa"/>
            <w:vMerge/>
          </w:tcPr>
          <w:p w14:paraId="550C17E4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noWrap/>
          </w:tcPr>
          <w:p w14:paraId="4BFD5C85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51D33A39" w14:textId="3CB7D844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Продолжение написание игр</w:t>
            </w:r>
          </w:p>
        </w:tc>
        <w:tc>
          <w:tcPr>
            <w:tcW w:w="940" w:type="dxa"/>
          </w:tcPr>
          <w:p w14:paraId="2F6D89BB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79518375" w14:textId="77777777" w:rsidTr="001B2E18">
        <w:trPr>
          <w:trHeight w:val="330"/>
        </w:trPr>
        <w:tc>
          <w:tcPr>
            <w:tcW w:w="888" w:type="dxa"/>
            <w:vMerge w:val="restart"/>
          </w:tcPr>
          <w:p w14:paraId="5829E0CE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noWrap/>
          </w:tcPr>
          <w:p w14:paraId="59A2203E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3BBBC975" w14:textId="73F087DC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Продолжение написание игр</w:t>
            </w:r>
          </w:p>
        </w:tc>
        <w:tc>
          <w:tcPr>
            <w:tcW w:w="940" w:type="dxa"/>
          </w:tcPr>
          <w:p w14:paraId="2E2C6CAA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3599EACF" w14:textId="77777777" w:rsidTr="001B2E18">
        <w:trPr>
          <w:trHeight w:val="282"/>
        </w:trPr>
        <w:tc>
          <w:tcPr>
            <w:tcW w:w="888" w:type="dxa"/>
            <w:vMerge/>
          </w:tcPr>
          <w:p w14:paraId="472D0734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noWrap/>
          </w:tcPr>
          <w:p w14:paraId="257A3EB8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5DC4D0BD" w14:textId="18B6A8A3" w:rsidR="00654C8A" w:rsidRPr="00654C8A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Заканчиваем игр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и каждый из учащихся должен что-то придумать дополнительное к игре и самостоятельно добавить ее в игру.</w:t>
            </w:r>
          </w:p>
        </w:tc>
        <w:tc>
          <w:tcPr>
            <w:tcW w:w="940" w:type="dxa"/>
          </w:tcPr>
          <w:p w14:paraId="6288CFD4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3A4BEC61" w14:textId="77777777" w:rsidTr="001B2E18">
        <w:trPr>
          <w:trHeight w:val="123"/>
        </w:trPr>
        <w:tc>
          <w:tcPr>
            <w:tcW w:w="888" w:type="dxa"/>
            <w:vMerge w:val="restart"/>
          </w:tcPr>
          <w:p w14:paraId="6CD1C52A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4685BE6A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13E6C08D" w14:textId="2A516368" w:rsidR="00654C8A" w:rsidRPr="001B2E18" w:rsidRDefault="00415873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Работа над проектом.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Брейншторм.</w:t>
            </w:r>
          </w:p>
        </w:tc>
        <w:tc>
          <w:tcPr>
            <w:tcW w:w="940" w:type="dxa"/>
          </w:tcPr>
          <w:p w14:paraId="1675A51C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15DF5F8E" w14:textId="77777777" w:rsidTr="001B2E18">
        <w:trPr>
          <w:trHeight w:val="126"/>
        </w:trPr>
        <w:tc>
          <w:tcPr>
            <w:tcW w:w="888" w:type="dxa"/>
            <w:vMerge/>
          </w:tcPr>
          <w:p w14:paraId="0DB80A7A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noWrap/>
          </w:tcPr>
          <w:p w14:paraId="68769780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289EF7A5" w14:textId="069A7EA9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Работа над проектом. </w:t>
            </w:r>
          </w:p>
        </w:tc>
        <w:tc>
          <w:tcPr>
            <w:tcW w:w="940" w:type="dxa"/>
          </w:tcPr>
          <w:p w14:paraId="758F4F3A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473B9A93" w14:textId="77777777" w:rsidTr="001B2E18">
        <w:trPr>
          <w:trHeight w:val="123"/>
        </w:trPr>
        <w:tc>
          <w:tcPr>
            <w:tcW w:w="888" w:type="dxa"/>
            <w:vMerge w:val="restart"/>
          </w:tcPr>
          <w:p w14:paraId="35618B40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7A27E6B8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67CB2431" w14:textId="6FF9D423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Работа над проектом.</w:t>
            </w:r>
          </w:p>
        </w:tc>
        <w:tc>
          <w:tcPr>
            <w:tcW w:w="940" w:type="dxa"/>
          </w:tcPr>
          <w:p w14:paraId="773855AC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1B2E18" w14:paraId="4A76962F" w14:textId="77777777" w:rsidTr="001B2E18">
        <w:trPr>
          <w:trHeight w:val="70"/>
        </w:trPr>
        <w:tc>
          <w:tcPr>
            <w:tcW w:w="888" w:type="dxa"/>
            <w:vMerge/>
          </w:tcPr>
          <w:p w14:paraId="54A5D33E" w14:textId="77777777" w:rsidR="00654C8A" w:rsidRPr="00CC593D" w:rsidRDefault="00654C8A" w:rsidP="00654C8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noWrap/>
          </w:tcPr>
          <w:p w14:paraId="78A5C331" w14:textId="77777777" w:rsidR="00654C8A" w:rsidRPr="001B2E18" w:rsidRDefault="00654C8A" w:rsidP="00654C8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8" w:type="dxa"/>
          </w:tcPr>
          <w:p w14:paraId="0A3E2E8F" w14:textId="5E4C2C23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Презентация проектов.</w:t>
            </w:r>
          </w:p>
        </w:tc>
        <w:tc>
          <w:tcPr>
            <w:tcW w:w="940" w:type="dxa"/>
          </w:tcPr>
          <w:p w14:paraId="0E8CCBE4" w14:textId="77777777" w:rsidR="00654C8A" w:rsidRPr="001B2E18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4C8A" w:rsidRPr="00CC593D" w14:paraId="0B5B7ADD" w14:textId="77777777" w:rsidTr="001B2E18">
        <w:trPr>
          <w:trHeight w:val="259"/>
        </w:trPr>
        <w:tc>
          <w:tcPr>
            <w:tcW w:w="9180" w:type="dxa"/>
            <w:gridSpan w:val="3"/>
          </w:tcPr>
          <w:p w14:paraId="426C774B" w14:textId="77777777" w:rsidR="00654C8A" w:rsidRPr="00CC593D" w:rsidRDefault="00654C8A" w:rsidP="00654C8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</w:tcPr>
          <w:p w14:paraId="56295981" w14:textId="77777777" w:rsidR="00654C8A" w:rsidRPr="00CC593D" w:rsidRDefault="00654C8A" w:rsidP="00654C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853153" w14:textId="77777777" w:rsidR="00D74235" w:rsidRPr="00CC593D" w:rsidRDefault="00CC593D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If course duration is less than 3 months, please delete unnecessary rows.</w:t>
      </w:r>
    </w:p>
    <w:p w14:paraId="43C20A1B" w14:textId="77777777" w:rsidR="000A408B" w:rsidRPr="00CC593D" w:rsidRDefault="000A408B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C59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step </w:t>
      </w:r>
    </w:p>
    <w:p w14:paraId="060A7631" w14:textId="77777777" w:rsidR="000A408B" w:rsidRPr="00CC593D" w:rsidRDefault="000A408B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We will get lists of children from orphanages and create timetable. We will try to create timetable for each teacher (with priory your study at University or your main job place)</w:t>
      </w:r>
    </w:p>
    <w:p w14:paraId="5A64FB1C" w14:textId="77777777" w:rsidR="000A408B" w:rsidRPr="00CC593D" w:rsidRDefault="000A408B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C59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step</w:t>
      </w:r>
    </w:p>
    <w:p w14:paraId="6F023BAF" w14:textId="77777777" w:rsidR="000A408B" w:rsidRPr="00CC593D" w:rsidRDefault="000A408B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Teaching process. Checking homeworks using</w:t>
      </w:r>
      <w:r w:rsidR="00D74235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593D"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Zoom and </w:t>
      </w:r>
      <w:r w:rsidR="00D74235" w:rsidRPr="00CC593D">
        <w:rPr>
          <w:rFonts w:ascii="Times New Roman" w:hAnsi="Times New Roman" w:cs="Times New Roman"/>
          <w:sz w:val="24"/>
          <w:szCs w:val="24"/>
          <w:lang w:val="en-US"/>
        </w:rPr>
        <w:t>Google Classroom.</w:t>
      </w:r>
    </w:p>
    <w:p w14:paraId="43B89299" w14:textId="77777777" w:rsidR="00D74235" w:rsidRPr="00CC593D" w:rsidRDefault="00D74235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C59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CC593D">
        <w:rPr>
          <w:rFonts w:ascii="Times New Roman" w:hAnsi="Times New Roman" w:cs="Times New Roman"/>
          <w:sz w:val="24"/>
          <w:szCs w:val="24"/>
          <w:lang w:val="en-US"/>
        </w:rPr>
        <w:t xml:space="preserve"> step conclusion </w:t>
      </w:r>
    </w:p>
    <w:p w14:paraId="1ADCD253" w14:textId="77777777" w:rsidR="00D74235" w:rsidRPr="00CC593D" w:rsidRDefault="00D74235" w:rsidP="00CC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593D">
        <w:rPr>
          <w:rFonts w:ascii="Times New Roman" w:hAnsi="Times New Roman" w:cs="Times New Roman"/>
          <w:sz w:val="24"/>
          <w:szCs w:val="24"/>
          <w:lang w:val="en-US"/>
        </w:rPr>
        <w:t>Preparation certificates for teachers and children</w:t>
      </w:r>
    </w:p>
    <w:p w14:paraId="247D6C5B" w14:textId="77777777" w:rsidR="00D74235" w:rsidRPr="00140B7E" w:rsidRDefault="00D74235">
      <w:pPr>
        <w:rPr>
          <w:lang w:val="en-US"/>
        </w:rPr>
      </w:pPr>
    </w:p>
    <w:sectPr w:rsidR="00D74235" w:rsidRPr="00140B7E" w:rsidSect="00B401D0">
      <w:pgSz w:w="11907" w:h="16840" w:code="9"/>
      <w:pgMar w:top="720" w:right="720" w:bottom="720" w:left="720" w:header="709" w:footer="709" w:gutter="0"/>
      <w:cols w:space="708"/>
      <w:docGrid w:type="lines" w:linePitch="366" w:charSpace="5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7385"/>
    <w:multiLevelType w:val="hybridMultilevel"/>
    <w:tmpl w:val="57C4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470F4"/>
    <w:multiLevelType w:val="hybridMultilevel"/>
    <w:tmpl w:val="2154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E3FCE"/>
    <w:multiLevelType w:val="hybridMultilevel"/>
    <w:tmpl w:val="D54E926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7417"/>
    <w:multiLevelType w:val="hybridMultilevel"/>
    <w:tmpl w:val="6A222584"/>
    <w:lvl w:ilvl="0" w:tplc="A9606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223"/>
  <w:drawingGridVerticalSpacing w:val="183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B7E"/>
    <w:rsid w:val="000A408B"/>
    <w:rsid w:val="00140B7E"/>
    <w:rsid w:val="001B2E18"/>
    <w:rsid w:val="002635AB"/>
    <w:rsid w:val="0032246B"/>
    <w:rsid w:val="00415873"/>
    <w:rsid w:val="0050307E"/>
    <w:rsid w:val="005759AF"/>
    <w:rsid w:val="005E42DB"/>
    <w:rsid w:val="00654C8A"/>
    <w:rsid w:val="00697E51"/>
    <w:rsid w:val="00B401D0"/>
    <w:rsid w:val="00C20123"/>
    <w:rsid w:val="00CC593D"/>
    <w:rsid w:val="00D655AB"/>
    <w:rsid w:val="00D7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7525"/>
  <w15:chartTrackingRefBased/>
  <w15:docId w15:val="{9BD59D27-CB5D-4410-BC9A-1A57EE8D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B7E"/>
    <w:pPr>
      <w:ind w:left="720"/>
      <w:contextualSpacing/>
    </w:pPr>
  </w:style>
  <w:style w:type="table" w:styleId="a4">
    <w:name w:val="Table Grid"/>
    <w:basedOn w:val="a1"/>
    <w:uiPriority w:val="59"/>
    <w:rsid w:val="00D7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Sevara Akhbaeva - PeriPlus</cp:lastModifiedBy>
  <cp:revision>2</cp:revision>
  <dcterms:created xsi:type="dcterms:W3CDTF">2020-08-08T05:46:00Z</dcterms:created>
  <dcterms:modified xsi:type="dcterms:W3CDTF">2020-08-22T17:51:00Z</dcterms:modified>
</cp:coreProperties>
</file>