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9B" w:rsidRDefault="00037582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C1B9B" w:rsidRDefault="00037582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1C1B9B" w:rsidRDefault="00037582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C1B9B" w:rsidRDefault="00037582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C1B9B" w:rsidRDefault="001C1B9B">
      <w:pPr>
        <w:pStyle w:val="a3"/>
        <w:widowControl/>
        <w:jc w:val="center"/>
        <w:rPr>
          <w:sz w:val="28"/>
          <w:szCs w:val="28"/>
        </w:rPr>
      </w:pPr>
    </w:p>
    <w:p w:rsidR="001C1B9B" w:rsidRDefault="001C1B9B">
      <w:pPr>
        <w:pStyle w:val="a3"/>
        <w:widowControl/>
        <w:jc w:val="center"/>
        <w:rPr>
          <w:sz w:val="28"/>
          <w:szCs w:val="28"/>
        </w:rPr>
      </w:pPr>
    </w:p>
    <w:p w:rsidR="001C1B9B" w:rsidRDefault="001C1B9B">
      <w:pPr>
        <w:pStyle w:val="a3"/>
        <w:widowControl/>
        <w:jc w:val="center"/>
        <w:rPr>
          <w:sz w:val="28"/>
          <w:szCs w:val="28"/>
        </w:rPr>
      </w:pPr>
    </w:p>
    <w:p w:rsidR="001C1B9B" w:rsidRDefault="00037582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№9</w:t>
      </w:r>
    </w:p>
    <w:p w:rsidR="001C1B9B" w:rsidRDefault="00037582" w:rsidP="00037582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1C1B9B" w:rsidRDefault="00037582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"Обработка исключительных ситуаций"</w:t>
      </w:r>
    </w:p>
    <w:p w:rsidR="001C1B9B" w:rsidRDefault="001C1B9B">
      <w:pPr>
        <w:pStyle w:val="a3"/>
        <w:widowControl/>
        <w:jc w:val="center"/>
        <w:rPr>
          <w:sz w:val="28"/>
          <w:szCs w:val="20"/>
        </w:rPr>
      </w:pPr>
    </w:p>
    <w:p w:rsidR="001C1B9B" w:rsidRDefault="001C1B9B">
      <w:pPr>
        <w:pStyle w:val="a3"/>
        <w:widowControl/>
        <w:jc w:val="center"/>
        <w:rPr>
          <w:sz w:val="28"/>
          <w:szCs w:val="28"/>
        </w:rPr>
      </w:pPr>
    </w:p>
    <w:p w:rsidR="001C1B9B" w:rsidRDefault="001C1B9B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1C1B9B" w:rsidRPr="00037582" w:rsidRDefault="001C1B9B" w:rsidP="00037582">
      <w:pPr>
        <w:jc w:val="right"/>
        <w:rPr>
          <w:sz w:val="28"/>
          <w:szCs w:val="28"/>
        </w:rPr>
      </w:pPr>
    </w:p>
    <w:p w:rsidR="00037582" w:rsidRDefault="00037582" w:rsidP="00037582">
      <w:pPr>
        <w:jc w:val="right"/>
        <w:rPr>
          <w:sz w:val="28"/>
          <w:szCs w:val="28"/>
        </w:rPr>
      </w:pPr>
    </w:p>
    <w:p w:rsidR="00037582" w:rsidRDefault="00037582" w:rsidP="00037582">
      <w:pPr>
        <w:jc w:val="right"/>
        <w:rPr>
          <w:sz w:val="28"/>
          <w:szCs w:val="28"/>
        </w:rPr>
      </w:pPr>
    </w:p>
    <w:p w:rsidR="001C1B9B" w:rsidRPr="00DB0840" w:rsidRDefault="00037582" w:rsidP="0003758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037582">
        <w:rPr>
          <w:sz w:val="28"/>
          <w:szCs w:val="28"/>
        </w:rPr>
        <w:t xml:space="preserve"> работу</w:t>
      </w:r>
      <w:r w:rsidR="00DB0840" w:rsidRPr="00DB0840">
        <w:rPr>
          <w:sz w:val="28"/>
          <w:szCs w:val="28"/>
        </w:rPr>
        <w:t>:</w:t>
      </w:r>
    </w:p>
    <w:p w:rsidR="001C1B9B" w:rsidRPr="00037582" w:rsidRDefault="00037582" w:rsidP="00037582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037582">
        <w:rPr>
          <w:sz w:val="28"/>
          <w:szCs w:val="28"/>
        </w:rPr>
        <w:t xml:space="preserve"> группы РИС-22-1Б</w:t>
      </w:r>
    </w:p>
    <w:p w:rsidR="001C1B9B" w:rsidRPr="00037582" w:rsidRDefault="00037582" w:rsidP="00037582">
      <w:pPr>
        <w:jc w:val="right"/>
        <w:rPr>
          <w:sz w:val="28"/>
          <w:szCs w:val="28"/>
        </w:rPr>
      </w:pPr>
      <w:proofErr w:type="spellStart"/>
      <w:r w:rsidRPr="00037582">
        <w:rPr>
          <w:sz w:val="28"/>
          <w:szCs w:val="28"/>
        </w:rPr>
        <w:t>Батин</w:t>
      </w:r>
      <w:proofErr w:type="spellEnd"/>
      <w:r w:rsidRPr="00037582">
        <w:rPr>
          <w:sz w:val="28"/>
          <w:szCs w:val="28"/>
        </w:rPr>
        <w:t xml:space="preserve"> В.В.</w:t>
      </w:r>
    </w:p>
    <w:p w:rsidR="001C1B9B" w:rsidRPr="00DB0840" w:rsidRDefault="00DB0840" w:rsidP="00037582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DB0840">
        <w:rPr>
          <w:sz w:val="28"/>
          <w:szCs w:val="28"/>
        </w:rPr>
        <w:t>:</w:t>
      </w:r>
    </w:p>
    <w:p w:rsidR="001C1B9B" w:rsidRPr="00037582" w:rsidRDefault="00037582" w:rsidP="00037582">
      <w:pPr>
        <w:jc w:val="right"/>
        <w:rPr>
          <w:sz w:val="28"/>
          <w:szCs w:val="28"/>
        </w:rPr>
      </w:pPr>
      <w:r w:rsidRPr="00037582">
        <w:rPr>
          <w:sz w:val="28"/>
          <w:szCs w:val="28"/>
        </w:rPr>
        <w:t>Доцент кафедры ИТАС</w:t>
      </w:r>
    </w:p>
    <w:p w:rsidR="001C1B9B" w:rsidRPr="00037582" w:rsidRDefault="00037582" w:rsidP="00037582">
      <w:pPr>
        <w:jc w:val="right"/>
        <w:rPr>
          <w:sz w:val="28"/>
          <w:szCs w:val="28"/>
        </w:rPr>
      </w:pPr>
      <w:r w:rsidRPr="00037582">
        <w:rPr>
          <w:sz w:val="28"/>
          <w:szCs w:val="28"/>
        </w:rPr>
        <w:t>Полякова О.А.</w:t>
      </w:r>
    </w:p>
    <w:p w:rsidR="001C1B9B" w:rsidRDefault="001C1B9B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1C1B9B" w:rsidRDefault="001C1B9B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037582" w:rsidRDefault="00037582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1C1B9B" w:rsidRDefault="001C1B9B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1C1B9B" w:rsidRDefault="00037582">
      <w:pPr>
        <w:pStyle w:val="a3"/>
        <w:widowControl/>
        <w:ind w:left="3540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1C1B9B" w:rsidRDefault="00037582">
      <w:pPr>
        <w:pStyle w:val="a3"/>
        <w:widowControl/>
        <w:ind w:left="3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1C1B9B" w:rsidRDefault="00037582">
      <w:pPr>
        <w:pStyle w:val="a3"/>
        <w:widowControl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5212080" cy="62484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CcAAAAAQAAAAAAAACcAAAAECAAANgDAAAAAAAAnAAAAJwAAAAoAAAACAAAAAEAAAABAAAA"/>
                        </a:ext>
                      </a:extLst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24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1C1B9B" w:rsidRDefault="001C1B9B">
      <w:pPr>
        <w:pStyle w:val="a3"/>
        <w:widowControl/>
        <w:rPr>
          <w:sz w:val="28"/>
          <w:szCs w:val="28"/>
        </w:rPr>
      </w:pPr>
    </w:p>
    <w:p w:rsidR="001C1B9B" w:rsidRPr="00DB0840" w:rsidRDefault="00DB0840">
      <w:pPr>
        <w:pStyle w:val="a3"/>
        <w:widowControl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5</w:t>
      </w:r>
    </w:p>
    <w:p w:rsidR="001C1B9B" w:rsidRDefault="00037582">
      <w:pPr>
        <w:pStyle w:val="a3"/>
        <w:widowControl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41031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1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82" w:rsidRDefault="00037582" w:rsidP="0003758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37582">
        <w:rPr>
          <w:rFonts w:eastAsia="Times New Roman"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</w:rPr>
        <w:t>Диаграмма классов</w:t>
      </w:r>
    </w:p>
    <w:p w:rsidR="001C1B9B" w:rsidRPr="00037582" w:rsidRDefault="00037582" w:rsidP="0003758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943350" cy="30384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9B" w:rsidRDefault="001C1B9B">
      <w:pPr>
        <w:pStyle w:val="a3"/>
        <w:widowControl/>
        <w:jc w:val="center"/>
        <w:rPr>
          <w:b/>
          <w:bCs/>
          <w:sz w:val="28"/>
          <w:szCs w:val="28"/>
        </w:rPr>
      </w:pPr>
    </w:p>
    <w:p w:rsidR="001C1B9B" w:rsidRDefault="001C1B9B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</w:p>
    <w:p w:rsidR="00037582" w:rsidRDefault="00037582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</w:p>
    <w:p w:rsidR="00037582" w:rsidRDefault="00037582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</w:p>
    <w:p w:rsidR="00037582" w:rsidRPr="00037582" w:rsidRDefault="00037582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</w:p>
    <w:p w:rsidR="001C1B9B" w:rsidRPr="00DB0840" w:rsidRDefault="00037582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Определение</w:t>
      </w:r>
      <w:r w:rsidRPr="00DB084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класса</w:t>
      </w:r>
      <w:r w:rsidRPr="00DB0840">
        <w:rPr>
          <w:b/>
          <w:bCs/>
          <w:sz w:val="28"/>
          <w:szCs w:val="28"/>
          <w:lang w:val="en-US"/>
        </w:rPr>
        <w:t xml:space="preserve"> </w:t>
      </w:r>
      <w:r w:rsidRPr="00037582">
        <w:rPr>
          <w:b/>
          <w:bCs/>
          <w:sz w:val="28"/>
          <w:szCs w:val="28"/>
          <w:lang w:val="en-US"/>
        </w:rPr>
        <w:t>Error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spellStart"/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proofErr w:type="spellEnd"/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08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DB08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08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cstdlib</w:t>
      </w:r>
      <w:proofErr w:type="spellEnd"/>
      <w:r w:rsidRPr="00DB08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_;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error(</w:t>
      </w:r>
      <w:proofErr w:type="gramEnd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message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message_(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message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message()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08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message_;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1C1B9B" w:rsidRPr="00DB0840" w:rsidRDefault="00037582" w:rsidP="0003758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1C1B9B" w:rsidRPr="00037582" w:rsidRDefault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</w:t>
      </w:r>
      <w:r w:rsidRPr="00DB0840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класса</w:t>
      </w:r>
      <w:r w:rsidRPr="00DB0840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Vector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cstdlib</w:t>
      </w:r>
      <w:proofErr w:type="spellEnd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error.h</w:t>
      </w:r>
      <w:proofErr w:type="spellEnd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data_;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size_;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proofErr w:type="spellStart"/>
      <w:proofErr w:type="gramEnd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size_(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data_ =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size()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size_;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size_)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 out of range"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data_[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size_)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 out of range"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data_[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(size_ != </w:t>
      </w:r>
      <w:proofErr w:type="spellStart"/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"Vectors have different sizes"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0;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size_;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data_[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* </w:t>
      </w:r>
      <w:proofErr w:type="spellStart"/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_[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size_)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index for operator +"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result(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size_);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size_;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result.data</w:t>
      </w:r>
      <w:proofErr w:type="spellEnd"/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_[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size_] = data_[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08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1C1B9B" w:rsidRPr="00037582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1C1B9B" w:rsidRPr="00037582" w:rsidRDefault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main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cstdlib</w:t>
      </w:r>
      <w:proofErr w:type="spellEnd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vector.h</w:t>
      </w:r>
      <w:proofErr w:type="spellEnd"/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v(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5);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v.size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rand() % 10;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product = v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"Product: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product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v2 = v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v2.size();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v2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v3(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4);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v3.size();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v3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rand() % 10;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v3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product2 = v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v3;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"Product2: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product2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v4 = v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v4.size(); 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v4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 {</w:t>
      </w:r>
    </w:p>
    <w:p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cerr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"Error: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e.message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1B9B" w:rsidRDefault="001C1B9B" w:rsidP="0003758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037582" w:rsidRPr="00037582" w:rsidRDefault="00037582" w:rsidP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037582">
        <w:rPr>
          <w:rFonts w:eastAsia="Cascadia Mono"/>
          <w:b/>
          <w:color w:val="000000"/>
          <w:sz w:val="28"/>
          <w:szCs w:val="28"/>
        </w:rPr>
        <w:lastRenderedPageBreak/>
        <w:t>Результат выполнения</w:t>
      </w:r>
    </w:p>
    <w:p w:rsidR="001C1B9B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037582" w:rsidRDefault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95675" cy="12287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82" w:rsidRDefault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1C1B9B" w:rsidRDefault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1C1B9B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Что представляет собой исключение в</w:t>
      </w:r>
      <w:proofErr w:type="gramStart"/>
      <w:r>
        <w:rPr>
          <w:color w:val="000000"/>
          <w:sz w:val="27"/>
        </w:rPr>
        <w:t xml:space="preserve"> С</w:t>
      </w:r>
      <w:proofErr w:type="gramEnd"/>
      <w:r>
        <w:rPr>
          <w:color w:val="000000"/>
          <w:sz w:val="27"/>
        </w:rPr>
        <w:t>++?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Исключение - непредвиденное или аварийное событие.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br/>
      </w:r>
      <w:r>
        <w:rPr>
          <w:color w:val="000000"/>
          <w:sz w:val="27"/>
        </w:rPr>
        <w:t>2. На какие части исключения позволяют разделить вычислительный процесс? Достоинства такого подхода?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Исключения позволяют разделить вычислительный процесс на 2 части: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обнаружение аварийной ситуации (неизвестно как обрабатывать); 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обработка аварийной ситуации (неизвестно, где она возникла). 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Достоинства такого подхода: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удобно использовать в программе, которая состоит из нескольких модулей;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не требуется возвращать значение в вызывающую функцию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br/>
      </w:r>
      <w:r>
        <w:rPr>
          <w:color w:val="000000"/>
          <w:sz w:val="27"/>
        </w:rPr>
        <w:br/>
        <w:t>3. Какой оператор используется для генерации исключительной ситуации?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Исключение генерируется оператором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b/>
          <w:i/>
          <w:color w:val="000000"/>
          <w:sz w:val="28"/>
          <w:szCs w:val="28"/>
        </w:rPr>
        <w:t>throw</w:t>
      </w:r>
      <w:proofErr w:type="spellEnd"/>
      <w:r>
        <w:rPr>
          <w:rFonts w:eastAsia="Times New Roman"/>
          <w:b/>
          <w:i/>
          <w:color w:val="000000"/>
          <w:sz w:val="28"/>
          <w:szCs w:val="28"/>
        </w:rPr>
        <w:t xml:space="preserve"> &lt;выражение&gt;</w:t>
      </w:r>
      <w:r>
        <w:rPr>
          <w:rFonts w:eastAsia="Times New Roman"/>
          <w:color w:val="000000"/>
          <w:sz w:val="28"/>
          <w:szCs w:val="28"/>
        </w:rPr>
        <w:t>, где выражение&gt;</w:t>
      </w:r>
    </w:p>
    <w:p w:rsidR="001C1B9B" w:rsidRDefault="00037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ind w:left="283" w:hanging="28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либо константа,</w:t>
      </w:r>
    </w:p>
    <w:p w:rsidR="001C1B9B" w:rsidRDefault="00037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ind w:left="283" w:hanging="28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либо переменная некоторого типа,</w:t>
      </w:r>
    </w:p>
    <w:p w:rsidR="001C1B9B" w:rsidRDefault="00037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ind w:left="283" w:hanging="28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либо выражение некоторого типа.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Тип объекта-исключения может быть как встроенным, так и определяемым пользователем.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br/>
      </w:r>
      <w:r>
        <w:rPr>
          <w:color w:val="000000"/>
          <w:sz w:val="27"/>
        </w:rPr>
        <w:t>4. Что представляет собой контролируемый блок? Для чего он нужен?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Контролируемый блок  - это блок кода, в котором создаются локальные пер</w:t>
      </w:r>
      <w:r>
        <w:rPr>
          <w:rFonts w:eastAsia="Times New Roman"/>
          <w:color w:val="000000"/>
          <w:sz w:val="28"/>
          <w:szCs w:val="28"/>
        </w:rPr>
        <w:t>е</w:t>
      </w:r>
      <w:r>
        <w:rPr>
          <w:rFonts w:eastAsia="Times New Roman"/>
          <w:color w:val="000000"/>
          <w:sz w:val="28"/>
          <w:szCs w:val="28"/>
        </w:rPr>
        <w:t>менные, инициализирующие объекты, и при выходе из блока автоматически в</w:t>
      </w:r>
      <w:r>
        <w:rPr>
          <w:rFonts w:eastAsia="Times New Roman"/>
          <w:color w:val="000000"/>
          <w:sz w:val="28"/>
          <w:szCs w:val="28"/>
        </w:rPr>
        <w:t>ы</w:t>
      </w:r>
      <w:r>
        <w:rPr>
          <w:rFonts w:eastAsia="Times New Roman"/>
          <w:color w:val="000000"/>
          <w:sz w:val="28"/>
          <w:szCs w:val="28"/>
        </w:rPr>
        <w:t>зываются деструкторы объектов.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Контролируемый блок используется для гарантированного выполнения дейс</w:t>
      </w:r>
      <w:r>
        <w:rPr>
          <w:rFonts w:eastAsia="Times New Roman"/>
          <w:color w:val="000000"/>
          <w:sz w:val="28"/>
          <w:szCs w:val="28"/>
        </w:rPr>
        <w:t>т</w:t>
      </w:r>
      <w:r>
        <w:rPr>
          <w:rFonts w:eastAsia="Times New Roman"/>
          <w:color w:val="000000"/>
          <w:sz w:val="28"/>
          <w:szCs w:val="28"/>
        </w:rPr>
        <w:t>вий при выходе из блока, независимо от того, какой путь был выбран при вых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>де.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89535" distB="89535" distL="89535" distR="89535">
            <wp:extent cx="1242060" cy="701040"/>
            <wp:effectExtent l="0" t="0" r="0" b="0"/>
            <wp:docPr id="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pAcAAFAEAAAAAAAAnAAAAJwAAAAoAAAACAAAAAEAAAABAAAA"/>
                        </a:ext>
                      </a:extLst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701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</w:pP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5. Что представляет собой секция-ловушка? Для чего она нужна?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Секция-ловушка (catch-блок) - это блок кода, который используется для пер</w:t>
      </w:r>
      <w:r>
        <w:rPr>
          <w:rFonts w:eastAsia="Times New Roman"/>
          <w:color w:val="000000"/>
          <w:sz w:val="28"/>
          <w:szCs w:val="28"/>
        </w:rPr>
        <w:t>е</w:t>
      </w:r>
      <w:r>
        <w:rPr>
          <w:rFonts w:eastAsia="Times New Roman"/>
          <w:color w:val="000000"/>
          <w:sz w:val="28"/>
          <w:szCs w:val="28"/>
        </w:rPr>
        <w:t>хвата и обработки исключений, которые могут возникнуть в блоке try-блоке.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1082040" cy="579120"/>
            <wp:effectExtent l="0" t="0" r="0" b="0"/>
            <wp:docPr id="8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qAYAAJADAAAAAAAAnAAAAJwAAAAoAAAACAAAAAEAAAABAAAA"/>
                        </a:ext>
                      </a:extLst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79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6. Какие формы может иметь спецификация исключения в секции ловушке? В к</w:t>
      </w:r>
      <w:r>
        <w:rPr>
          <w:color w:val="000000"/>
          <w:sz w:val="27"/>
        </w:rPr>
        <w:t>а</w:t>
      </w:r>
      <w:r>
        <w:rPr>
          <w:color w:val="000000"/>
          <w:sz w:val="27"/>
        </w:rPr>
        <w:t>ких ситуациях используются эти формы?</w:t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 без аргумента типа: 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 (...). Эта форма используется для перехвата любого исключения, которое не было перехвачено ранее. Она может быть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лезна, например, для записи сообщения в журнал перед завершением програ</w:t>
      </w:r>
      <w:r>
        <w:rPr>
          <w:sz w:val="28"/>
          <w:szCs w:val="28"/>
        </w:rPr>
        <w:t>м</w:t>
      </w:r>
      <w:r>
        <w:rPr>
          <w:sz w:val="28"/>
          <w:szCs w:val="28"/>
        </w:rPr>
        <w:t>мы.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37582">
        <w:rPr>
          <w:sz w:val="28"/>
          <w:szCs w:val="28"/>
          <w:lang w:val="en-US"/>
        </w:rPr>
        <w:t xml:space="preserve">- catch </w:t>
      </w:r>
      <w:r>
        <w:rPr>
          <w:sz w:val="28"/>
          <w:szCs w:val="28"/>
        </w:rPr>
        <w:t>с</w:t>
      </w:r>
      <w:r w:rsidRPr="000375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аргументом</w:t>
      </w:r>
      <w:r w:rsidRPr="000375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037582">
        <w:rPr>
          <w:sz w:val="28"/>
          <w:szCs w:val="28"/>
          <w:lang w:val="en-US"/>
        </w:rPr>
        <w:t xml:space="preserve"> std::exception: catch (std:</w:t>
      </w:r>
      <w:proofErr w:type="gramStart"/>
      <w:r w:rsidRPr="00037582">
        <w:rPr>
          <w:sz w:val="28"/>
          <w:szCs w:val="28"/>
          <w:lang w:val="en-US"/>
        </w:rPr>
        <w:t>:exception</w:t>
      </w:r>
      <w:proofErr w:type="gramEnd"/>
      <w:r w:rsidRPr="00037582">
        <w:rPr>
          <w:sz w:val="28"/>
          <w:szCs w:val="28"/>
          <w:lang w:val="en-US"/>
        </w:rPr>
        <w:t xml:space="preserve">&amp; e). </w:t>
      </w:r>
      <w:r>
        <w:rPr>
          <w:sz w:val="28"/>
          <w:szCs w:val="28"/>
        </w:rPr>
        <w:t>Эта форма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пользуется для перехвата исключений, производных от класса </w:t>
      </w:r>
      <w:proofErr w:type="spellStart"/>
      <w:r>
        <w:rPr>
          <w:sz w:val="28"/>
          <w:szCs w:val="28"/>
        </w:rPr>
        <w:t>std::exception</w:t>
      </w:r>
      <w:proofErr w:type="spellEnd"/>
      <w:r>
        <w:rPr>
          <w:sz w:val="28"/>
          <w:szCs w:val="28"/>
        </w:rPr>
        <w:t>. Она позволяет получить доступ к информации об исключении, например, к его сообщению, которое можно использовать для вывода пользователю.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 с аргументом типа T, где T - это класс исключения: 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 (T&amp; 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>). Эта форма используется для перехвата конкретного класса исключения T. Она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зволяет получить доступ к информации об исключении, которую можно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пользовать для его обработки.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 с несколькими аргументами типа: 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 (T1&amp; e1, T2&amp; e2, ...). Эта форма используется для перехвата нескольких исключений разных типов. Она позв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ляет обработать каждое исключение по-разному в зависимости от его типа.</w:t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7. Какой стандартный класс можно использовать для создания собственной и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рархии исключений?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</w:t>
      </w:r>
      <w:proofErr w:type="spellEnd"/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1699260" cy="7086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dAoAAFwEAAAAAAAAnAAAAJwAAAAoAAAACAAAAAEAAAABAAAA"/>
                        </a:ext>
                      </a:extLst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08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8. Каким образом можно создать собственную иерархию исключений?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Для создания собственной иерархии исключений необходимо определить кла</w:t>
      </w:r>
      <w:r>
        <w:rPr>
          <w:rFonts w:eastAsia="Times New Roman"/>
          <w:color w:val="000000"/>
          <w:sz w:val="28"/>
          <w:szCs w:val="28"/>
        </w:rPr>
        <w:t>с</w:t>
      </w:r>
      <w:r>
        <w:rPr>
          <w:rFonts w:eastAsia="Times New Roman"/>
          <w:color w:val="000000"/>
          <w:sz w:val="28"/>
          <w:szCs w:val="28"/>
        </w:rPr>
        <w:t xml:space="preserve">сы исключений, которые будут наследоваться от стандартного класса </w:t>
      </w:r>
      <w:proofErr w:type="spellStart"/>
      <w:r>
        <w:rPr>
          <w:rFonts w:eastAsia="Times New Roman"/>
          <w:color w:val="000000"/>
          <w:sz w:val="28"/>
          <w:szCs w:val="28"/>
        </w:rPr>
        <w:t>Error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или его производных классов.</w:t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9. Если спецификация исключений имеет вид: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>()</w:t>
      </w:r>
      <w:proofErr w:type="spellStart"/>
      <w:r>
        <w:rPr>
          <w:sz w:val="28"/>
          <w:szCs w:val="28"/>
        </w:rPr>
        <w:t>throw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int,double</w:t>
      </w:r>
      <w:proofErr w:type="spellEnd"/>
      <w:r>
        <w:rPr>
          <w:sz w:val="28"/>
          <w:szCs w:val="28"/>
        </w:rPr>
        <w:t>); то какие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исключения может порождать функция </w:t>
      </w:r>
      <w:proofErr w:type="spellStart"/>
      <w:r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>()?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eastAsia="Times New Roman"/>
          <w:color w:val="000000"/>
          <w:sz w:val="28"/>
          <w:szCs w:val="28"/>
        </w:rPr>
        <w:t>fl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() может порождать исключения типа </w:t>
      </w:r>
      <w:proofErr w:type="spellStart"/>
      <w:r>
        <w:rPr>
          <w:rFonts w:eastAsia="Times New Roman"/>
          <w:color w:val="000000"/>
          <w:sz w:val="28"/>
          <w:szCs w:val="28"/>
        </w:rPr>
        <w:t>int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eastAsia="Times New Roman"/>
          <w:color w:val="000000"/>
          <w:sz w:val="28"/>
          <w:szCs w:val="28"/>
        </w:rPr>
        <w:t>double</w:t>
      </w:r>
      <w:proofErr w:type="spellEnd"/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10. Если спецификация исключений имеет вид: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>()</w:t>
      </w:r>
      <w:proofErr w:type="spellStart"/>
      <w:r>
        <w:rPr>
          <w:sz w:val="28"/>
          <w:szCs w:val="28"/>
        </w:rPr>
        <w:t>throw</w:t>
      </w:r>
      <w:proofErr w:type="spellEnd"/>
      <w:r>
        <w:rPr>
          <w:sz w:val="28"/>
          <w:szCs w:val="28"/>
        </w:rPr>
        <w:t>(); то какие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чения может порождать функция f1()?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eastAsia="Times New Roman"/>
          <w:color w:val="000000"/>
          <w:sz w:val="28"/>
          <w:szCs w:val="28"/>
        </w:rPr>
        <w:t>fl</w:t>
      </w:r>
      <w:proofErr w:type="spellEnd"/>
      <w:r>
        <w:rPr>
          <w:rFonts w:eastAsia="Times New Roman"/>
          <w:color w:val="000000"/>
          <w:sz w:val="28"/>
          <w:szCs w:val="28"/>
        </w:rPr>
        <w:t>() не может порождать никаких исключений. Это означает, что если в процессе выполнения функции возникнет исключение, то оно не будет обраб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>тано внутри этой функции и будет передано на уровень выше в стеке вызовов.</w:t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11. В какой части программы может генерироваться исключение?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В любой части программы.</w:t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12. Написать функцию, которая вычисляет площадь треугольника по трем 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ронам (формула Герона).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Функцию реализовать в 4 вариантах: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без спецификации исключений;</w:t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Pr="00037582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lang w:val="en-US"/>
        </w:rPr>
      </w:pPr>
      <w:proofErr w:type="gramStart"/>
      <w:r w:rsidRPr="00037582">
        <w:rPr>
          <w:rFonts w:ascii="Consolas" w:hAnsi="Consolas"/>
          <w:sz w:val="24"/>
          <w:lang w:val="en-US"/>
        </w:rPr>
        <w:t>double</w:t>
      </w:r>
      <w:proofErr w:type="gramEnd"/>
      <w:r w:rsidRPr="00037582">
        <w:rPr>
          <w:rFonts w:ascii="Consolas" w:hAnsi="Consolas"/>
          <w:sz w:val="24"/>
          <w:lang w:val="en-US"/>
        </w:rPr>
        <w:t xml:space="preserve"> Heron(double a, double b, double c) {</w:t>
      </w:r>
    </w:p>
    <w:p w:rsidR="001C1B9B" w:rsidRPr="00037582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lang w:val="en-US"/>
        </w:rPr>
      </w:pPr>
      <w:r w:rsidRPr="00037582">
        <w:rPr>
          <w:rFonts w:ascii="Consolas" w:hAnsi="Consolas"/>
          <w:sz w:val="24"/>
          <w:lang w:val="en-US"/>
        </w:rPr>
        <w:t>    </w:t>
      </w:r>
      <w:proofErr w:type="gramStart"/>
      <w:r w:rsidRPr="00037582">
        <w:rPr>
          <w:rFonts w:ascii="Consolas" w:hAnsi="Consolas"/>
          <w:sz w:val="24"/>
          <w:lang w:val="en-US"/>
        </w:rPr>
        <w:t>double</w:t>
      </w:r>
      <w:proofErr w:type="gramEnd"/>
      <w:r w:rsidRPr="00037582">
        <w:rPr>
          <w:rFonts w:ascii="Consolas" w:hAnsi="Consolas"/>
          <w:sz w:val="24"/>
          <w:lang w:val="en-US"/>
        </w:rPr>
        <w:t xml:space="preserve"> p = (a + b + c) / 2;</w:t>
      </w:r>
    </w:p>
    <w:p w:rsidR="001C1B9B" w:rsidRPr="00037582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lang w:val="en-US"/>
        </w:rPr>
      </w:pPr>
      <w:r w:rsidRPr="00037582">
        <w:rPr>
          <w:rFonts w:ascii="Consolas" w:hAnsi="Consolas"/>
          <w:sz w:val="24"/>
          <w:lang w:val="en-US"/>
        </w:rPr>
        <w:t>    </w:t>
      </w:r>
      <w:proofErr w:type="gramStart"/>
      <w:r w:rsidRPr="00037582">
        <w:rPr>
          <w:rFonts w:ascii="Consolas" w:hAnsi="Consolas"/>
          <w:sz w:val="24"/>
          <w:lang w:val="en-US"/>
        </w:rPr>
        <w:t>return</w:t>
      </w:r>
      <w:proofErr w:type="gramEnd"/>
      <w:r w:rsidRPr="00037582">
        <w:rPr>
          <w:rFonts w:ascii="Consolas" w:hAnsi="Consolas"/>
          <w:sz w:val="24"/>
          <w:lang w:val="en-US"/>
        </w:rPr>
        <w:t xml:space="preserve"> (</w:t>
      </w:r>
      <w:proofErr w:type="spellStart"/>
      <w:r w:rsidRPr="00037582">
        <w:rPr>
          <w:rFonts w:ascii="Consolas" w:hAnsi="Consolas"/>
          <w:sz w:val="24"/>
          <w:lang w:val="en-US"/>
        </w:rPr>
        <w:t>sqrt</w:t>
      </w:r>
      <w:proofErr w:type="spellEnd"/>
      <w:r w:rsidRPr="00037582">
        <w:rPr>
          <w:rFonts w:ascii="Consolas" w:hAnsi="Consolas"/>
          <w:sz w:val="24"/>
          <w:lang w:val="en-US"/>
        </w:rPr>
        <w:t>(p * (p - a) * (p - b) * (p - c)));</w:t>
      </w:r>
    </w:p>
    <w:p w:rsidR="001C1B9B" w:rsidRPr="00037582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lang w:val="en-US"/>
        </w:rPr>
      </w:pPr>
      <w:r w:rsidRPr="00037582">
        <w:rPr>
          <w:rFonts w:ascii="Consolas" w:hAnsi="Consolas"/>
          <w:sz w:val="24"/>
          <w:lang w:val="en-US"/>
        </w:rPr>
        <w:t>}</w:t>
      </w:r>
    </w:p>
    <w:p w:rsidR="001C1B9B" w:rsidRPr="00037582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:rsidR="001C1B9B" w:rsidRPr="00037582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037582">
        <w:rPr>
          <w:sz w:val="28"/>
          <w:szCs w:val="28"/>
          <w:lang w:val="en-US"/>
        </w:rPr>
        <w:t xml:space="preserve"> - </w:t>
      </w:r>
      <w:proofErr w:type="gramStart"/>
      <w:r>
        <w:rPr>
          <w:sz w:val="28"/>
          <w:szCs w:val="28"/>
        </w:rPr>
        <w:t>со</w:t>
      </w:r>
      <w:proofErr w:type="gramEnd"/>
      <w:r w:rsidRPr="000375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спецификацией</w:t>
      </w:r>
      <w:r w:rsidRPr="00037582">
        <w:rPr>
          <w:sz w:val="28"/>
          <w:szCs w:val="28"/>
          <w:lang w:val="en-US"/>
        </w:rPr>
        <w:t xml:space="preserve"> throw();</w:t>
      </w:r>
    </w:p>
    <w:p w:rsidR="001C1B9B" w:rsidRPr="00037582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double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triangleArea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(double a, double b, double c) throw() {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double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p = (a + b + c) / 2;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return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sqrt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(p * (p - a) * (p - b) * (p - c));</w:t>
      </w:r>
    </w:p>
    <w:p w:rsidR="001C1B9B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</w:rPr>
        <w:t>}</w:t>
      </w: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с конкретной спецификацией с подходящим стандартным исключением;</w:t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#include &lt;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stdexcept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&gt;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double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triangleArea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(double a, double b, double c) throw(std::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invalid_argument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) {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if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(a &lt;= 0 || b &lt;= 0 || c &lt;= 0 || a + b &lt;= c || a + c &lt;= b || b + c &lt;= a) {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throw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std::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invalid_argument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("Invalid triangle sides");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}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double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p = (a + b + c) / 2;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return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sqrt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(p * (p - a) * (p - b) * (p - c));</w:t>
      </w:r>
    </w:p>
    <w:p w:rsidR="001C1B9B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</w:rPr>
        <w:lastRenderedPageBreak/>
        <w:t>}</w:t>
      </w:r>
    </w:p>
    <w:p w:rsidR="001C1B9B" w:rsidRDefault="001C1B9B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</w:rPr>
      </w:pPr>
    </w:p>
    <w:p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спецификация с собственным реализованным исключением.</w:t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#include &lt;exception&gt;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class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InvalidTriangleException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: public std::exception {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public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: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virtual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const char* what() const throw() {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return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"Invalid triangle sides";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}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};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double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triangleArea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(double a, double b, double c) throw(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InvalidTriangleException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) {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if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(a &lt;= 0 || b &lt;= 0 || c &lt;= 0 || a + b &lt;= c || a + c &lt;= b || b + c &lt;= a) {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throw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InvalidTriangleException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();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}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double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p = (a + b + c) / 2;</w:t>
      </w:r>
    </w:p>
    <w:p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return</w:t>
      </w:r>
      <w:proofErr w:type="gram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sqrt</w:t>
      </w:r>
      <w:proofErr w:type="spellEnd"/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(p * (p - a) * (p - b) * (p - c));</w:t>
      </w:r>
    </w:p>
    <w:p w:rsidR="001C1B9B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</w:rPr>
        <w:t>}</w:t>
      </w:r>
    </w:p>
    <w:p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1C1B9B" w:rsidSect="001C1B9B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C7039"/>
    <w:multiLevelType w:val="singleLevel"/>
    <w:tmpl w:val="210AC9DE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">
    <w:nsid w:val="46254E6C"/>
    <w:multiLevelType w:val="hybridMultilevel"/>
    <w:tmpl w:val="185024A8"/>
    <w:lvl w:ilvl="0" w:tplc="880801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F90DBD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E4C6E1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23E6C7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B4238E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75C423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EFCC9C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5769C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C34E4F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4C853E3E"/>
    <w:multiLevelType w:val="singleLevel"/>
    <w:tmpl w:val="FE56ECBA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1C1B9B"/>
    <w:rsid w:val="00037582"/>
    <w:rsid w:val="001C1B9B"/>
    <w:rsid w:val="00431FB4"/>
    <w:rsid w:val="00DB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B9B"/>
  </w:style>
  <w:style w:type="paragraph" w:styleId="1">
    <w:name w:val="heading 1"/>
    <w:basedOn w:val="a"/>
    <w:next w:val="a"/>
    <w:qFormat/>
    <w:rsid w:val="001C1B9B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1C1B9B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1C1B9B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1C1B9B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0375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037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487E9-0E58-4CAE-804A-FA940FB0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6</cp:revision>
  <dcterms:created xsi:type="dcterms:W3CDTF">2023-05-08T16:21:00Z</dcterms:created>
  <dcterms:modified xsi:type="dcterms:W3CDTF">2023-05-26T13:22:00Z</dcterms:modified>
</cp:coreProperties>
</file>