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spacing w:line="240" w:lineRule="auto" w:before="204" w:after="0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2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17" w:top="1880" w:bottom="700" w:left="720" w:right="72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Daniela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Andrea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Mondaca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Sandoval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Ingeniería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informática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2019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9" w:after="0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1016"/>
        <w:gridCol w:w="856"/>
        <w:gridCol w:w="971"/>
        <w:gridCol w:w="1231"/>
        <w:gridCol w:w="1071"/>
        <w:gridCol w:w="3357"/>
      </w:tblGrid>
      <w:tr>
        <w:trPr>
          <w:trHeight w:val="415" w:hRule="atLeast"/>
        </w:trPr>
        <w:tc>
          <w:tcPr>
            <w:tcW w:w="208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4"/>
              <w:rPr>
                <w:sz w:val="18"/>
              </w:rPr>
            </w:pPr>
          </w:p>
          <w:p>
            <w:pPr>
              <w:pStyle w:val="TableParagraph"/>
              <w:ind w:left="795" w:right="173" w:hanging="610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145" w:type="dxa"/>
            <w:gridSpan w:val="5"/>
          </w:tcPr>
          <w:p>
            <w:pPr>
              <w:pStyle w:val="TableParagraph"/>
              <w:spacing w:before="93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335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4"/>
              <w:rPr>
                <w:sz w:val="18"/>
              </w:rPr>
            </w:pPr>
          </w:p>
          <w:p>
            <w:pPr>
              <w:pStyle w:val="TableParagraph"/>
              <w:spacing w:before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1265" w:hRule="atLeast"/>
        </w:trPr>
        <w:tc>
          <w:tcPr>
            <w:tcW w:w="20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194"/>
              <w:rPr>
                <w:sz w:val="18"/>
              </w:rPr>
            </w:pPr>
          </w:p>
          <w:p>
            <w:pPr>
              <w:pStyle w:val="TableParagraph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856" w:type="dxa"/>
          </w:tcPr>
          <w:p>
            <w:pPr>
              <w:pStyle w:val="TableParagraph"/>
              <w:spacing w:before="194"/>
              <w:rPr>
                <w:sz w:val="18"/>
              </w:rPr>
            </w:pPr>
          </w:p>
          <w:p>
            <w:pPr>
              <w:pStyle w:val="TableParagraph"/>
              <w:ind w:left="109" w:right="92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71" w:type="dxa"/>
          </w:tcPr>
          <w:p>
            <w:pPr>
              <w:pStyle w:val="TableParagraph"/>
              <w:spacing w:before="194"/>
              <w:rPr>
                <w:sz w:val="18"/>
              </w:rPr>
            </w:pPr>
          </w:p>
          <w:p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231" w:type="dxa"/>
          </w:tcPr>
          <w:p>
            <w:pPr>
              <w:pStyle w:val="TableParagraph"/>
              <w:spacing w:before="194"/>
              <w:rPr>
                <w:sz w:val="18"/>
              </w:rPr>
            </w:pPr>
          </w:p>
          <w:p>
            <w:pPr>
              <w:pStyle w:val="TableParagraph"/>
              <w:ind w:left="178" w:right="170" w:firstLine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4"/>
              <w:rPr>
                <w:sz w:val="18"/>
              </w:rPr>
            </w:pPr>
          </w:p>
          <w:p>
            <w:pPr>
              <w:pStyle w:val="TableParagraph"/>
              <w:ind w:left="132" w:right="125" w:firstLine="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33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0" w:hRule="atLeast"/>
        </w:trPr>
        <w:tc>
          <w:tcPr>
            <w:tcW w:w="2086" w:type="dxa"/>
          </w:tcPr>
          <w:p>
            <w:pPr>
              <w:pStyle w:val="TableParagraph"/>
              <w:ind w:left="110" w:right="236" w:firstLine="24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Diseño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gestión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</w:t>
            </w:r>
            <w:r>
              <w:rPr>
                <w:b/>
                <w:color w:val="FF0000"/>
                <w:spacing w:val="-2"/>
                <w:sz w:val="18"/>
              </w:rPr>
              <w:t>requisitos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151" w:right="156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gusta el diseño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gestión para poder tener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más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imaginación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hora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crear </w:t>
            </w:r>
            <w:r>
              <w:rPr>
                <w:b/>
                <w:spacing w:val="-4"/>
                <w:sz w:val="18"/>
              </w:rPr>
              <w:t>algo</w:t>
            </w:r>
          </w:p>
        </w:tc>
      </w:tr>
      <w:tr>
        <w:trPr>
          <w:trHeight w:val="840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Desarrollo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Software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271" w:right="89" w:firstLine="55"/>
              <w:rPr>
                <w:b/>
                <w:sz w:val="18"/>
              </w:rPr>
            </w:pPr>
            <w:r>
              <w:rPr>
                <w:b/>
                <w:sz w:val="18"/>
              </w:rPr>
              <w:t>Me gusta desarrollar cosas buenas y poder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implementar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buenas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funciones</w:t>
            </w:r>
          </w:p>
        </w:tc>
      </w:tr>
      <w:tr>
        <w:trPr>
          <w:trHeight w:val="860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5" w:right="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Arquitectura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100" w:righ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Hacer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diseño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mitologías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que me llama la atención y así poder desarrollarme mejor aun</w:t>
            </w:r>
          </w:p>
        </w:tc>
      </w:tr>
      <w:tr>
        <w:trPr>
          <w:trHeight w:val="860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5" w:right="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5"/>
                <w:sz w:val="18"/>
              </w:rPr>
              <w:t>BPM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1232" w:right="64" w:hanging="1041"/>
              <w:rPr>
                <w:b/>
                <w:sz w:val="18"/>
              </w:rPr>
            </w:pPr>
            <w:r>
              <w:rPr>
                <w:b/>
                <w:sz w:val="18"/>
              </w:rPr>
              <w:t>Conocer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mejoras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continuas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procesos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negocios</w:t>
            </w:r>
          </w:p>
        </w:tc>
      </w:tr>
      <w:tr>
        <w:trPr>
          <w:trHeight w:val="860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Estadística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282" w:right="282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Poder hacer gráficos y cálculos con distintas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formulas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gusto </w:t>
            </w:r>
            <w:r>
              <w:rPr>
                <w:b/>
                <w:spacing w:val="-2"/>
                <w:sz w:val="18"/>
              </w:rPr>
              <w:t>aprender</w:t>
            </w:r>
          </w:p>
        </w:tc>
      </w:tr>
      <w:tr>
        <w:trPr>
          <w:trHeight w:val="835" w:hRule="atLeast"/>
        </w:trPr>
        <w:tc>
          <w:tcPr>
            <w:tcW w:w="2086" w:type="dxa"/>
          </w:tcPr>
          <w:p>
            <w:pPr>
              <w:pStyle w:val="TableParagraph"/>
              <w:ind w:left="755" w:right="236" w:hanging="390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Administración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de</w:t>
            </w:r>
            <w:r>
              <w:rPr>
                <w:b/>
                <w:color w:val="FF0000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sistema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597" w:right="64" w:hanging="311"/>
              <w:rPr>
                <w:b/>
                <w:sz w:val="18"/>
              </w:rPr>
            </w:pPr>
            <w:r>
              <w:rPr>
                <w:b/>
                <w:sz w:val="18"/>
              </w:rPr>
              <w:t>Conocer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distinta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parte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cómo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crear usuarios y poder administrar</w:t>
            </w:r>
          </w:p>
        </w:tc>
      </w:tr>
      <w:tr>
        <w:trPr>
          <w:trHeight w:val="860" w:hRule="atLeast"/>
        </w:trPr>
        <w:tc>
          <w:tcPr>
            <w:tcW w:w="2086" w:type="dxa"/>
          </w:tcPr>
          <w:p>
            <w:pPr>
              <w:pStyle w:val="TableParagraph"/>
              <w:spacing w:line="219" w:lineRule="exact"/>
              <w:ind w:left="15" w:right="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Evaluación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proyecto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line="219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426" w:right="89" w:hanging="320"/>
              <w:rPr>
                <w:b/>
                <w:sz w:val="18"/>
              </w:rPr>
            </w:pPr>
            <w:r>
              <w:rPr>
                <w:b/>
                <w:sz w:val="18"/>
              </w:rPr>
              <w:t>Hacer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evaluación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montos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Excel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para poder con llevar mejor el negocio</w:t>
            </w:r>
          </w:p>
        </w:tc>
      </w:tr>
      <w:tr>
        <w:trPr>
          <w:trHeight w:val="840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Proyecto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innovación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 w:righ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746" w:right="89" w:hanging="410"/>
              <w:rPr>
                <w:b/>
                <w:sz w:val="18"/>
              </w:rPr>
            </w:pPr>
            <w:r>
              <w:rPr>
                <w:b/>
                <w:sz w:val="18"/>
              </w:rPr>
              <w:t>Hacer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lluvias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ideas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como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poder hacerme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independientes</w:t>
            </w:r>
          </w:p>
        </w:tc>
      </w:tr>
      <w:tr>
        <w:trPr>
          <w:trHeight w:val="834" w:hRule="atLeast"/>
        </w:trPr>
        <w:tc>
          <w:tcPr>
            <w:tcW w:w="2086" w:type="dxa"/>
          </w:tcPr>
          <w:p>
            <w:pPr>
              <w:pStyle w:val="TableParagraph"/>
              <w:spacing w:line="235" w:lineRule="auto" w:before="2"/>
              <w:ind w:left="570" w:right="236" w:hanging="315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Gestión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proyectos </w:t>
            </w:r>
            <w:r>
              <w:rPr>
                <w:b/>
                <w:color w:val="FF0000"/>
                <w:spacing w:val="-2"/>
                <w:sz w:val="18"/>
              </w:rPr>
              <w:t>informáticos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 w:righ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spacing w:line="235" w:lineRule="auto" w:before="2"/>
              <w:ind w:left="1197" w:right="64" w:hanging="1066"/>
              <w:rPr>
                <w:b/>
                <w:sz w:val="18"/>
              </w:rPr>
            </w:pPr>
            <w:r>
              <w:rPr>
                <w:b/>
                <w:sz w:val="18"/>
              </w:rPr>
              <w:t>Como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formar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empresa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atreves del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liderazgo</w:t>
            </w:r>
          </w:p>
        </w:tc>
      </w:tr>
    </w:tbl>
    <w:p>
      <w:pPr>
        <w:spacing w:after="0" w:line="235" w:lineRule="auto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517" w:top="1880" w:bottom="700" w:left="720" w:right="720"/>
          <w:pgNumType w:start="1"/>
        </w:sectPr>
      </w:pPr>
    </w:p>
    <w:p>
      <w:pPr>
        <w:spacing w:line="240" w:lineRule="auto" w:before="10"/>
        <w:rPr>
          <w:sz w:val="2"/>
        </w:rPr>
      </w:pPr>
    </w:p>
    <w:tbl>
      <w:tblPr>
        <w:tblW w:w="0" w:type="auto"/>
        <w:jc w:val="left"/>
        <w:tblInd w:w="11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1016"/>
        <w:gridCol w:w="856"/>
        <w:gridCol w:w="971"/>
        <w:gridCol w:w="1231"/>
        <w:gridCol w:w="1071"/>
        <w:gridCol w:w="3357"/>
      </w:tblGrid>
      <w:tr>
        <w:trPr>
          <w:trHeight w:val="840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5" w:right="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Calidad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 w:righ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136" w:right="136" w:hanging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Poder darme cuenta que para cualquier desarrollo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programador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tener calidad y lógica</w:t>
            </w:r>
          </w:p>
        </w:tc>
      </w:tr>
      <w:tr>
        <w:trPr>
          <w:trHeight w:val="835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5" w:right="8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Ética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 w:righ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1387" w:right="64" w:hanging="1266"/>
              <w:rPr>
                <w:b/>
                <w:sz w:val="18"/>
              </w:rPr>
            </w:pPr>
            <w:r>
              <w:rPr>
                <w:b/>
                <w:sz w:val="18"/>
              </w:rPr>
              <w:t>Ver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principios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área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laboral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otra </w:t>
            </w:r>
            <w:r>
              <w:rPr>
                <w:b/>
                <w:spacing w:val="-2"/>
                <w:sz w:val="18"/>
              </w:rPr>
              <w:t>manera</w:t>
            </w:r>
          </w:p>
        </w:tc>
      </w:tr>
      <w:tr>
        <w:trPr>
          <w:trHeight w:val="840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52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Programación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716" w:right="89" w:hanging="475"/>
              <w:rPr>
                <w:b/>
                <w:sz w:val="18"/>
              </w:rPr>
            </w:pPr>
            <w:r>
              <w:rPr>
                <w:b/>
                <w:sz w:val="18"/>
              </w:rPr>
              <w:t>Poder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desarrollar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cualquier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proyecto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convertir en una empresa</w:t>
            </w:r>
          </w:p>
        </w:tc>
      </w:tr>
      <w:tr>
        <w:trPr>
          <w:trHeight w:val="780" w:hRule="atLeast"/>
        </w:trPr>
        <w:tc>
          <w:tcPr>
            <w:tcW w:w="2086" w:type="dxa"/>
          </w:tcPr>
          <w:p>
            <w:pPr>
              <w:pStyle w:val="TableParagraph"/>
              <w:spacing w:line="213" w:lineRule="exact"/>
              <w:ind w:left="525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Base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datos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line="213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100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Poder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juntar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tanto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programación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como 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datos para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llevar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un buen proyecto</w:t>
            </w:r>
          </w:p>
        </w:tc>
      </w:tr>
      <w:tr>
        <w:trPr>
          <w:trHeight w:val="840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Big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pacing w:val="-4"/>
                <w:sz w:val="18"/>
              </w:rPr>
              <w:t>Data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1137" w:right="64" w:hanging="821"/>
              <w:rPr>
                <w:b/>
                <w:sz w:val="18"/>
              </w:rPr>
            </w:pPr>
            <w:r>
              <w:rPr>
                <w:b/>
                <w:sz w:val="18"/>
              </w:rPr>
              <w:t>Conocer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programación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distinto punto de vista</w:t>
            </w:r>
          </w:p>
        </w:tc>
      </w:tr>
      <w:tr>
        <w:trPr>
          <w:trHeight w:val="835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41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Minería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datos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 w:righ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797" w:right="89" w:hanging="630"/>
              <w:rPr>
                <w:b/>
                <w:sz w:val="18"/>
              </w:rPr>
            </w:pPr>
            <w:r>
              <w:rPr>
                <w:b/>
                <w:sz w:val="18"/>
              </w:rPr>
              <w:t>Analizar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lógica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empresa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un diseño para uno mismo</w:t>
            </w:r>
          </w:p>
        </w:tc>
      </w:tr>
      <w:tr>
        <w:trPr>
          <w:trHeight w:val="840" w:hRule="atLeast"/>
        </w:trPr>
        <w:tc>
          <w:tcPr>
            <w:tcW w:w="2086" w:type="dxa"/>
          </w:tcPr>
          <w:p>
            <w:pPr>
              <w:pStyle w:val="TableParagraph"/>
              <w:spacing w:line="219" w:lineRule="exact"/>
              <w:ind w:left="43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Gestión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2"/>
                <w:sz w:val="18"/>
              </w:rPr>
              <w:t> riesgos</w:t>
            </w:r>
          </w:p>
        </w:tc>
        <w:tc>
          <w:tcPr>
            <w:tcW w:w="1016" w:type="dxa"/>
          </w:tcPr>
          <w:p>
            <w:pPr>
              <w:pStyle w:val="TableParagraph"/>
              <w:spacing w:line="219" w:lineRule="exact"/>
              <w:ind w:left="13" w:righ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651" w:right="89" w:hanging="435"/>
              <w:rPr>
                <w:b/>
                <w:sz w:val="18"/>
              </w:rPr>
            </w:pPr>
            <w:r>
              <w:rPr>
                <w:b/>
                <w:sz w:val="18"/>
              </w:rPr>
              <w:t>Ver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distinto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riesgos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lleva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tener una empresa o un proyecto</w:t>
            </w:r>
          </w:p>
        </w:tc>
      </w:tr>
      <w:tr>
        <w:trPr>
          <w:trHeight w:val="835" w:hRule="atLeast"/>
        </w:trPr>
        <w:tc>
          <w:tcPr>
            <w:tcW w:w="2086" w:type="dxa"/>
          </w:tcPr>
          <w:p>
            <w:pPr>
              <w:pStyle w:val="TableParagraph"/>
              <w:spacing w:line="213" w:lineRule="exact"/>
              <w:ind w:left="15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Inteligencia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negocios</w:t>
            </w:r>
          </w:p>
        </w:tc>
        <w:tc>
          <w:tcPr>
            <w:tcW w:w="1016" w:type="dxa"/>
          </w:tcPr>
          <w:p>
            <w:pPr>
              <w:pStyle w:val="TableParagraph"/>
              <w:spacing w:line="213" w:lineRule="exact"/>
              <w:ind w:left="13" w:righ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761" w:right="89" w:hanging="650"/>
              <w:rPr>
                <w:b/>
                <w:sz w:val="18"/>
              </w:rPr>
            </w:pPr>
            <w:r>
              <w:rPr>
                <w:b/>
                <w:sz w:val="18"/>
              </w:rPr>
              <w:t>Poder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ver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negocios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distinta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manera y de una forma mas fácil</w:t>
            </w:r>
          </w:p>
        </w:tc>
      </w:tr>
      <w:tr>
        <w:trPr>
          <w:trHeight w:val="835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670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Seguridad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736" w:right="89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Ver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seguridad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cualquier programación y proyecto</w:t>
            </w:r>
          </w:p>
        </w:tc>
      </w:tr>
      <w:tr>
        <w:trPr>
          <w:trHeight w:val="840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5" w:right="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Ingles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line="218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396" w:right="89" w:hanging="130"/>
              <w:rPr>
                <w:b/>
                <w:sz w:val="18"/>
              </w:rPr>
            </w:pPr>
            <w:r>
              <w:rPr>
                <w:b/>
                <w:sz w:val="18"/>
              </w:rPr>
              <w:t>Fundamental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programar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conocer otro país y muy necesario</w:t>
            </w:r>
          </w:p>
        </w:tc>
      </w:tr>
      <w:tr>
        <w:trPr>
          <w:trHeight w:val="834" w:hRule="atLeast"/>
        </w:trPr>
        <w:tc>
          <w:tcPr>
            <w:tcW w:w="2086" w:type="dxa"/>
          </w:tcPr>
          <w:p>
            <w:pPr>
              <w:pStyle w:val="TableParagraph"/>
              <w:spacing w:line="218" w:lineRule="exact"/>
              <w:ind w:left="195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Ingeniería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Software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 w:righ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1192" w:right="64" w:hanging="1031"/>
              <w:rPr>
                <w:b/>
                <w:sz w:val="18"/>
              </w:rPr>
            </w:pPr>
            <w:r>
              <w:rPr>
                <w:b/>
                <w:sz w:val="18"/>
              </w:rPr>
              <w:t>Conocer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puntos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ingeniería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como se con llevan</w:t>
            </w:r>
          </w:p>
        </w:tc>
      </w:tr>
      <w:tr>
        <w:trPr>
          <w:trHeight w:val="840" w:hRule="atLeast"/>
        </w:trPr>
        <w:tc>
          <w:tcPr>
            <w:tcW w:w="2086" w:type="dxa"/>
          </w:tcPr>
          <w:p>
            <w:pPr>
              <w:pStyle w:val="TableParagraph"/>
              <w:ind w:left="675" w:right="236" w:hanging="185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Gestión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ágil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</w:t>
            </w:r>
            <w:r>
              <w:rPr>
                <w:b/>
                <w:color w:val="FF0000"/>
                <w:spacing w:val="-2"/>
                <w:sz w:val="18"/>
              </w:rPr>
              <w:t>proyectos</w:t>
            </w:r>
          </w:p>
        </w:tc>
        <w:tc>
          <w:tcPr>
            <w:tcW w:w="1016" w:type="dxa"/>
          </w:tcPr>
          <w:p>
            <w:pPr>
              <w:pStyle w:val="TableParagraph"/>
              <w:spacing w:line="218" w:lineRule="exact"/>
              <w:ind w:left="13" w:righ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7" w:type="dxa"/>
          </w:tcPr>
          <w:p>
            <w:pPr>
              <w:pStyle w:val="TableParagraph"/>
              <w:ind w:left="752" w:right="64" w:hanging="546"/>
              <w:rPr>
                <w:b/>
                <w:sz w:val="18"/>
              </w:rPr>
            </w:pPr>
            <w:r>
              <w:rPr>
                <w:b/>
                <w:sz w:val="18"/>
              </w:rPr>
              <w:t>Conocer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mandos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cada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empresa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y roles son fundamentales</w:t>
            </w:r>
          </w:p>
        </w:tc>
      </w:tr>
    </w:tbl>
    <w:sectPr>
      <w:pgSz w:w="12240" w:h="15840"/>
      <w:pgMar w:header="567" w:footer="517" w:top="1880" w:bottom="70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6050176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6049664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6048128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6047616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528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6050688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7328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6048640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2024-09-24T12:01:04Z</dcterms:created>
  <dcterms:modified xsi:type="dcterms:W3CDTF">2024-09-24T12:01:04Z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2024-09-24T00:00:00Z</vt:filetime>
  </property>
</Properties>
</file>