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396240</wp:posOffset>
                </wp:positionH>
                <wp:positionV relativeFrom="page">
                  <wp:posOffset>3795394</wp:posOffset>
                </wp:positionV>
                <wp:extent cx="6943725" cy="341693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943725" cy="34169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2"/>
                              <w:gridCol w:w="3018"/>
                              <w:gridCol w:w="2127"/>
                              <w:gridCol w:w="2204"/>
                              <w:gridCol w:w="1635"/>
                              <w:gridCol w:w="1551"/>
                            </w:tblGrid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1F3763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0" w:right="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1F3763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8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1F3763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6" w:right="5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sz w:val="18"/>
                                    </w:rPr>
                                    <w:t>MARCA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1F3763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sz w:val="18"/>
                                    </w:rPr>
                                    <w:t>MODELO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1F3763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sz w:val="18"/>
                                    </w:rPr>
                                    <w:t>SERIE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1F3763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9" w:right="4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z w:val="18"/>
                                    </w:rPr>
                                    <w:t>Valor</w:t>
                                  </w: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sz w:val="18"/>
                                    </w:rPr>
                                    <w:t> (Pesos)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1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72" w:right="153" w:firstLine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VENTA DE PLANTA DE CONCRETO</w:t>
                                  </w:r>
                                  <w:r>
                                    <w:rPr>
                                      <w:color w:val="001F5F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MONTADO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SOBRE VEHICULO USADO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337" w:firstLine="3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REIMER INTERNACIONAL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R9277-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18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148,800.00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1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RETROEXCAVADORA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6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JCB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3CX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GLOBAL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18"/>
                                    </w:rPr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617" w:hanging="5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S0R3CXTTKM303 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8411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1,595,100.00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8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MINI</w:t>
                                  </w:r>
                                  <w:r>
                                    <w:rPr>
                                      <w:color w:val="001F5F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CARGADOR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6" w:right="5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CATERPILLAR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242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18"/>
                                    </w:rPr>
                                    <w:t> B2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BXM05099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473,796.40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8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COMPRESOR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AIRE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66" w:right="4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375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CFM-375DPQ-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18"/>
                                    </w:rPr>
                                    <w:t>CAT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2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201509170026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488,225.00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262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262" w:right="258" w:hanging="9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TRACTOR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ACONDICIONADO CON :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6" w:right="4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NEW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 HOLLAND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9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4"/>
                                      <w:sz w:val="18"/>
                                    </w:rPr>
                                    <w:t>7610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260-182-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200,000.00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262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746" w:hanging="6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LANZADORA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CONCRETO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EN HUMEDO Y SECO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66" w:right="5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ALIVA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AL-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18"/>
                                    </w:rPr>
                                    <w:t>262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1" w:hRule="atLeast"/>
                              </w:trPr>
                              <w:tc>
                                <w:tcPr>
                                  <w:tcW w:w="262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86" w:right="170" w:firstLine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DOSIFICADOR DE ADITIVOS LIQUIDO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FRAGUADO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6" w:right="5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ALIVA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AL-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18"/>
                                    </w:rPr>
                                    <w:t>403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262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998" w:right="258" w:hanging="6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BRAZO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LANZADO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66" w:right="5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ALIVA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166" w:right="258" w:hanging="7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MIXER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BAJO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PERFIL}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66" w:right="5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709" w:hanging="57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TORNADO</w:t>
                                  </w:r>
                                  <w:r>
                                    <w:rPr>
                                      <w:color w:val="001F5F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S2,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CHASIS N° HF204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N°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12217820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3,196,915.56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17" w:firstLine="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EQUIPO ROBOTIZADO PARA PROYECCIÓN</w:t>
                                  </w:r>
                                  <w:r>
                                    <w:rPr>
                                      <w:color w:val="001F5F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61" w:right="370" w:hanging="2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NORMET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LINEA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SEMMCO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793" w:hanging="62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ALPHA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20,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N°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S20658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N°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11021521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2,480,795.01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9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0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17" w:firstLine="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EQUIPO ROBOTIZADO PARA PROYECCIÓN</w:t>
                                  </w:r>
                                  <w:r>
                                    <w:rPr>
                                      <w:color w:val="001F5F"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661" w:right="370" w:hanging="2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NORMET</w:t>
                                  </w:r>
                                  <w:r>
                                    <w:rPr>
                                      <w:color w:val="001F5F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LINEA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SEMMCO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793" w:hanging="62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ALPHA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21,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N°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S20702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9"/>
                                    <w:ind w:left="1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N°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10990396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9"/>
                                    <w:ind w:left="6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18"/>
                                    </w:rPr>
                                    <w:t>$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18"/>
                                    </w:rPr>
                                    <w:t>3,218,990.00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00001pt;margin-top:298.849976pt;width:546.75pt;height:269.05pt;mso-position-horizontal-relative:page;mso-position-vertical-relative:page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2"/>
                        <w:gridCol w:w="3018"/>
                        <w:gridCol w:w="2127"/>
                        <w:gridCol w:w="2204"/>
                        <w:gridCol w:w="1635"/>
                        <w:gridCol w:w="1551"/>
                      </w:tblGrid>
                      <w:tr>
                        <w:trPr>
                          <w:trHeight w:val="265" w:hRule="atLeast"/>
                        </w:trPr>
                        <w:tc>
                          <w:tcPr>
                            <w:tcW w:w="262" w:type="dxa"/>
                            <w:tcBorders>
                              <w:right w:val="single" w:sz="4" w:space="0" w:color="000000"/>
                            </w:tcBorders>
                            <w:shd w:val="clear" w:color="auto" w:fill="1F3763"/>
                          </w:tcPr>
                          <w:p>
                            <w:pPr>
                              <w:pStyle w:val="TableParagraph"/>
                              <w:spacing w:before="25"/>
                              <w:ind w:left="10" w:right="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1F3763"/>
                          </w:tcPr>
                          <w:p>
                            <w:pPr>
                              <w:pStyle w:val="TableParagraph"/>
                              <w:spacing w:before="25"/>
                              <w:ind w:left="18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1F3763"/>
                          </w:tcPr>
                          <w:p>
                            <w:pPr>
                              <w:pStyle w:val="TableParagraph"/>
                              <w:spacing w:before="25"/>
                              <w:ind w:left="66" w:right="5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8"/>
                              </w:rPr>
                              <w:t>MARCA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1F3763"/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8"/>
                              </w:rPr>
                              <w:t>MODELO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1F3763"/>
                          </w:tcPr>
                          <w:p>
                            <w:pPr>
                              <w:pStyle w:val="TableParagraph"/>
                              <w:spacing w:before="25"/>
                              <w:ind w:left="1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8"/>
                              </w:rPr>
                              <w:t>SERIE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left w:val="single" w:sz="4" w:space="0" w:color="000000"/>
                            </w:tcBorders>
                            <w:shd w:val="clear" w:color="auto" w:fill="1F3763"/>
                          </w:tcPr>
                          <w:p>
                            <w:pPr>
                              <w:pStyle w:val="TableParagraph"/>
                              <w:spacing w:before="25"/>
                              <w:ind w:left="69" w:right="4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18"/>
                              </w:rPr>
                              <w:t>Valor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8"/>
                              </w:rPr>
                              <w:t> (Pesos)</w:t>
                            </w:r>
                          </w:p>
                        </w:tc>
                      </w:tr>
                      <w:tr>
                        <w:trPr>
                          <w:trHeight w:val="621" w:hRule="atLeast"/>
                        </w:trPr>
                        <w:tc>
                          <w:tcPr>
                            <w:tcW w:w="262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72" w:right="153" w:firstLine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VENTA DE PLANTA DE CONCRETO</w:t>
                            </w:r>
                            <w:r>
                              <w:rPr>
                                <w:color w:val="001F5F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MONTADO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SOBRE VEHICULO USADO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337" w:firstLine="3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REIMER INTERNACIONAL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R9277-</w:t>
                            </w:r>
                            <w:r>
                              <w:rPr>
                                <w:color w:val="001F5F"/>
                                <w:spacing w:val="-5"/>
                                <w:sz w:val="18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148,800.00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RETROEXCAVADORA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6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JCB</w:t>
                            </w: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3CX</w:t>
                            </w: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GLOBAL</w:t>
                            </w: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18"/>
                              </w:rPr>
                              <w:t>B1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617" w:hanging="5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S0R3CXTTKM303 </w:t>
                            </w: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8411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1,595,100.00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8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MINI</w:t>
                            </w:r>
                            <w:r>
                              <w:rPr>
                                <w:color w:val="001F5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CARGADOR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66" w:right="5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CATERPILLAR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242</w:t>
                            </w:r>
                            <w:r>
                              <w:rPr>
                                <w:color w:val="001F5F"/>
                                <w:spacing w:val="-5"/>
                                <w:sz w:val="18"/>
                              </w:rPr>
                              <w:t> B2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BXM05099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473,796.40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18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COMPRESOR</w:t>
                            </w: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AIRE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66" w:right="4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375</w:t>
                            </w: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CFM-375DPQ-</w:t>
                            </w:r>
                            <w:r>
                              <w:rPr>
                                <w:color w:val="001F5F"/>
                                <w:spacing w:val="-5"/>
                                <w:sz w:val="18"/>
                              </w:rPr>
                              <w:t>CAT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12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201509170026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488,225.00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262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262" w:right="258" w:hanging="98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TRACTOR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ACONDICIONADO CON :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66" w:right="4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 HOLLAND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19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4"/>
                                <w:sz w:val="18"/>
                              </w:rPr>
                              <w:t>7610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1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260-182-</w:t>
                            </w: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551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200,000.00</w:t>
                            </w:r>
                          </w:p>
                        </w:tc>
                      </w:tr>
                      <w:tr>
                        <w:trPr>
                          <w:trHeight w:val="513" w:hRule="atLeast"/>
                        </w:trPr>
                        <w:tc>
                          <w:tcPr>
                            <w:tcW w:w="262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746" w:hanging="62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LANZADORA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CONCRETO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EN HUMEDO Y SECO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66" w:right="5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ALIVA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AL-</w:t>
                            </w:r>
                            <w:r>
                              <w:rPr>
                                <w:color w:val="001F5F"/>
                                <w:spacing w:val="-5"/>
                                <w:sz w:val="18"/>
                              </w:rPr>
                              <w:t>262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1" w:hRule="atLeast"/>
                        </w:trPr>
                        <w:tc>
                          <w:tcPr>
                            <w:tcW w:w="262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86" w:right="170" w:firstLine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DOSIFICADOR DE ADITIVOS LIQUIDO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FRAGUADO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6" w:right="5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ALIVA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AL-</w:t>
                            </w:r>
                            <w:r>
                              <w:rPr>
                                <w:color w:val="001F5F"/>
                                <w:spacing w:val="-5"/>
                                <w:sz w:val="18"/>
                              </w:rPr>
                              <w:t>403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262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left="998" w:right="258" w:hanging="66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BRAZO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LANZADO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66" w:right="5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ALIVA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166" w:right="258" w:hanging="72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MIXER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BAJO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PERFIL}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ind w:left="66" w:right="5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709" w:hanging="57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TORNADO</w:t>
                            </w:r>
                            <w:r>
                              <w:rPr>
                                <w:color w:val="001F5F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S2,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CHASIS N° HF204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12217820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3,196,915.56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217" w:firstLine="5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EQUIPO ROBOTIZADO PARA PROYECCIÓN</w:t>
                            </w:r>
                            <w:r>
                              <w:rPr>
                                <w:color w:val="001F5F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661" w:right="370" w:hanging="2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NORMET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LINEA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SEMMCO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793" w:hanging="62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ALPHA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20,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N°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S20658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0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11021521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0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2,480,795.01</w:t>
                            </w:r>
                          </w:p>
                        </w:tc>
                      </w:tr>
                      <w:tr>
                        <w:trPr>
                          <w:trHeight w:val="525" w:hRule="atLeast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9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01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217" w:firstLine="5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EQUIPO ROBOTIZADO PARA PROYECCIÓN</w:t>
                            </w:r>
                            <w:r>
                              <w:rPr>
                                <w:color w:val="001F5F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661" w:right="370" w:hanging="2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NORMET</w:t>
                            </w:r>
                            <w:r>
                              <w:rPr>
                                <w:color w:val="001F5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LINEA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SEMMCO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793" w:hanging="62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ALPHA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21,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color w:val="001F5F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18"/>
                              </w:rPr>
                              <w:t>N°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S20702</w:t>
                            </w:r>
                          </w:p>
                        </w:tc>
                        <w:tc>
                          <w:tcPr>
                            <w:tcW w:w="163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9"/>
                              <w:ind w:left="1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10990396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9"/>
                              <w:ind w:left="6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1F5F"/>
                                <w:sz w:val="18"/>
                              </w:rPr>
                              <w:t>$</w:t>
                            </w:r>
                            <w:r>
                              <w:rPr>
                                <w:color w:val="001F5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  <w:sz w:val="18"/>
                              </w:rPr>
                              <w:t>3,218,990.00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402336</wp:posOffset>
                </wp:positionH>
                <wp:positionV relativeFrom="page">
                  <wp:posOffset>3801490</wp:posOffset>
                </wp:positionV>
                <wp:extent cx="6931659" cy="3404234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931659" cy="3404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6"/>
                              <w:gridCol w:w="3014"/>
                              <w:gridCol w:w="2127"/>
                              <w:gridCol w:w="2204"/>
                              <w:gridCol w:w="1631"/>
                              <w:gridCol w:w="1555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6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26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3" w:hRule="atLeast"/>
                              </w:trPr>
                              <w:tc>
                                <w:tcPr>
                                  <w:tcW w:w="2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4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2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8pt;margin-top:299.329987pt;width:545.8pt;height:268.05pt;mso-position-horizontal-relative:page;mso-position-vertical-relative:page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6"/>
                        <w:gridCol w:w="3014"/>
                        <w:gridCol w:w="2127"/>
                        <w:gridCol w:w="2204"/>
                        <w:gridCol w:w="1631"/>
                        <w:gridCol w:w="1555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6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26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3" w:hRule="atLeast"/>
                        </w:trPr>
                        <w:tc>
                          <w:tcPr>
                            <w:tcW w:w="2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4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0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2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118"/>
        <w:gridCol w:w="1275"/>
        <w:gridCol w:w="1278"/>
        <w:gridCol w:w="850"/>
        <w:gridCol w:w="804"/>
        <w:gridCol w:w="898"/>
        <w:gridCol w:w="1959"/>
        <w:gridCol w:w="101"/>
        <w:gridCol w:w="1059"/>
        <w:gridCol w:w="1419"/>
      </w:tblGrid>
      <w:tr>
        <w:trPr>
          <w:trHeight w:val="459" w:hRule="atLeast"/>
        </w:trPr>
        <w:tc>
          <w:tcPr>
            <w:tcW w:w="1294" w:type="dxa"/>
            <w:tcBorders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217"/>
              <w:rPr>
                <w:sz w:val="20"/>
              </w:rPr>
            </w:pP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2671" w:type="dxa"/>
            <w:gridSpan w:val="3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EC00000090</w:t>
            </w:r>
          </w:p>
        </w:tc>
        <w:tc>
          <w:tcPr>
            <w:tcW w:w="850" w:type="dxa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30" w:lineRule="exact"/>
              <w:ind w:left="110" w:right="143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Versió </w:t>
            </w:r>
            <w:r>
              <w:rPr>
                <w:color w:val="001F5F"/>
                <w:spacing w:val="-6"/>
                <w:sz w:val="20"/>
              </w:rPr>
              <w:t>n:</w:t>
            </w:r>
          </w:p>
        </w:tc>
        <w:tc>
          <w:tcPr>
            <w:tcW w:w="1702" w:type="dxa"/>
            <w:gridSpan w:val="2"/>
            <w:tcBorders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color w:val="001F5F"/>
                <w:spacing w:val="-10"/>
                <w:sz w:val="20"/>
              </w:rPr>
              <w:t>1</w:t>
            </w:r>
          </w:p>
        </w:tc>
        <w:tc>
          <w:tcPr>
            <w:tcW w:w="2060" w:type="dxa"/>
            <w:gridSpan w:val="2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Emisión:</w:t>
            </w:r>
          </w:p>
        </w:tc>
        <w:tc>
          <w:tcPr>
            <w:tcW w:w="2478" w:type="dxa"/>
            <w:gridSpan w:val="2"/>
            <w:tcBorders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733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11/02/2022</w:t>
            </w:r>
          </w:p>
        </w:tc>
      </w:tr>
      <w:tr>
        <w:trPr>
          <w:trHeight w:val="255" w:hRule="atLeast"/>
        </w:trPr>
        <w:tc>
          <w:tcPr>
            <w:tcW w:w="2687" w:type="dxa"/>
            <w:gridSpan w:val="3"/>
            <w:vMerge w:val="restart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before="154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Vigencia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2932" w:type="dxa"/>
            <w:gridSpan w:val="3"/>
            <w:vMerge w:val="restart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3"/>
              <w:ind w:right="77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Inicia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día:</w:t>
            </w:r>
          </w:p>
          <w:p>
            <w:pPr>
              <w:pStyle w:val="TableParagraph"/>
              <w:spacing w:before="41"/>
              <w:ind w:right="78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Termina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día:</w:t>
            </w:r>
          </w:p>
        </w:tc>
        <w:tc>
          <w:tcPr>
            <w:tcW w:w="2857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09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2022</w:t>
            </w:r>
          </w:p>
        </w:tc>
        <w:tc>
          <w:tcPr>
            <w:tcW w:w="1160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Moneda:</w:t>
            </w:r>
          </w:p>
        </w:tc>
        <w:tc>
          <w:tcPr>
            <w:tcW w:w="1419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Pesos</w:t>
            </w:r>
          </w:p>
        </w:tc>
      </w:tr>
      <w:tr>
        <w:trPr>
          <w:trHeight w:val="255" w:hRule="atLeast"/>
        </w:trPr>
        <w:tc>
          <w:tcPr>
            <w:tcW w:w="2687" w:type="dxa"/>
            <w:gridSpan w:val="3"/>
            <w:vMerge/>
            <w:tcBorders>
              <w:top w:val="nil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2" w:type="dxa"/>
            <w:gridSpan w:val="3"/>
            <w:vMerge/>
            <w:tcBorders>
              <w:top w:val="nil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6" w:type="dxa"/>
            <w:gridSpan w:val="5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09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2023</w:t>
            </w:r>
          </w:p>
        </w:tc>
      </w:tr>
      <w:tr>
        <w:trPr>
          <w:trHeight w:val="459" w:hRule="atLeast"/>
        </w:trPr>
        <w:tc>
          <w:tcPr>
            <w:tcW w:w="1412" w:type="dxa"/>
            <w:gridSpan w:val="2"/>
            <w:tcBorders>
              <w:top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Agente:</w:t>
            </w:r>
          </w:p>
        </w:tc>
        <w:tc>
          <w:tcPr>
            <w:tcW w:w="4207" w:type="dxa"/>
            <w:gridSpan w:val="4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color w:val="001F5F"/>
                <w:sz w:val="20"/>
              </w:rPr>
              <w:t>CF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AGENTE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SEGUROS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FIANZAS,</w:t>
            </w:r>
          </w:p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APM-</w:t>
            </w:r>
            <w:r>
              <w:rPr>
                <w:color w:val="001F5F"/>
                <w:spacing w:val="-5"/>
                <w:sz w:val="20"/>
              </w:rPr>
              <w:t>034</w:t>
            </w:r>
          </w:p>
        </w:tc>
        <w:tc>
          <w:tcPr>
            <w:tcW w:w="2857" w:type="dxa"/>
            <w:gridSpan w:val="2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color w:val="001F5F"/>
                <w:sz w:val="20"/>
              </w:rPr>
              <w:t>Forma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Pago:</w:t>
            </w:r>
          </w:p>
        </w:tc>
        <w:tc>
          <w:tcPr>
            <w:tcW w:w="2579" w:type="dxa"/>
            <w:gridSpan w:val="3"/>
            <w:tcBorders>
              <w:top w:val="single" w:sz="12" w:space="0" w:color="2767A6"/>
              <w:left w:val="single" w:sz="12" w:space="0" w:color="2767A6"/>
            </w:tcBorders>
          </w:tcPr>
          <w:p>
            <w:pPr>
              <w:pStyle w:val="TableParagraph"/>
              <w:spacing w:line="229" w:lineRule="exact"/>
              <w:ind w:left="65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TRIMESTRAL</w:t>
            </w:r>
          </w:p>
        </w:tc>
      </w:tr>
      <w:tr>
        <w:trPr>
          <w:trHeight w:val="228" w:hRule="atLeast"/>
        </w:trPr>
        <w:tc>
          <w:tcPr>
            <w:tcW w:w="11055" w:type="dxa"/>
            <w:gridSpan w:val="11"/>
            <w:tcBorders>
              <w:bottom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09" w:lineRule="exact"/>
              <w:ind w:left="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Datos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Contratante</w:t>
            </w:r>
          </w:p>
        </w:tc>
      </w:tr>
      <w:tr>
        <w:trPr>
          <w:trHeight w:val="1611" w:hRule="atLeast"/>
        </w:trPr>
        <w:tc>
          <w:tcPr>
            <w:tcW w:w="11055" w:type="dxa"/>
            <w:gridSpan w:val="11"/>
            <w:tcBorders>
              <w:top w:val="single" w:sz="12" w:space="0" w:color="2767A6"/>
            </w:tcBorders>
          </w:tcPr>
          <w:p>
            <w:pPr>
              <w:pStyle w:val="TableParagraph"/>
              <w:tabs>
                <w:tab w:pos="1398" w:val="left" w:leader="none"/>
                <w:tab w:pos="7070" w:val="left" w:leader="none"/>
                <w:tab w:pos="7754" w:val="left" w:leader="none"/>
              </w:tabs>
              <w:spacing w:before="1"/>
              <w:ind w:left="10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Nombre:</w:t>
            </w:r>
            <w:r>
              <w:rPr>
                <w:color w:val="001F5F"/>
                <w:sz w:val="20"/>
              </w:rPr>
              <w:tab/>
              <w:t>CONCRETO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LANZADO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FRESNILLO,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C.V.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4"/>
                <w:sz w:val="20"/>
              </w:rPr>
              <w:t>RFC: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CLF020304CB8</w:t>
            </w:r>
          </w:p>
          <w:p>
            <w:pPr>
              <w:pStyle w:val="TableParagraph"/>
              <w:tabs>
                <w:tab w:pos="1398" w:val="left" w:leader="none"/>
                <w:tab w:pos="6619" w:val="left" w:leader="none"/>
                <w:tab w:pos="7754" w:val="left" w:leader="none"/>
              </w:tabs>
              <w:spacing w:line="460" w:lineRule="exact" w:before="48"/>
              <w:ind w:left="107" w:right="187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Domicilio:</w:t>
            </w:r>
            <w:r>
              <w:rPr>
                <w:color w:val="001F5F"/>
                <w:sz w:val="20"/>
              </w:rPr>
              <w:tab/>
              <w:t>Calle: TIRO SAN LUIS No Ext 2 No Int: Colonia: Beleña</w:t>
              <w:tab/>
            </w:r>
            <w:r>
              <w:rPr>
                <w:color w:val="001F5F"/>
                <w:spacing w:val="-2"/>
                <w:sz w:val="20"/>
              </w:rPr>
              <w:t>Teléfono: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55-59-17-47-44 Entidad:</w:t>
            </w:r>
            <w:r>
              <w:rPr>
                <w:color w:val="001F5F"/>
                <w:sz w:val="20"/>
              </w:rPr>
              <w:tab/>
              <w:t>Fresnillo, Zacatecas</w:t>
            </w:r>
          </w:p>
          <w:p>
            <w:pPr>
              <w:pStyle w:val="TableParagraph"/>
              <w:tabs>
                <w:tab w:pos="7754" w:val="left" w:leader="none"/>
              </w:tabs>
              <w:spacing w:line="182" w:lineRule="exact"/>
              <w:ind w:left="7092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C.P.: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99000</w:t>
            </w:r>
          </w:p>
          <w:p>
            <w:pPr>
              <w:pStyle w:val="TableParagraph"/>
              <w:tabs>
                <w:tab w:pos="2793" w:val="left" w:leader="none"/>
              </w:tabs>
              <w:spacing w:line="210" w:lineRule="exact" w:before="1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Constitución:</w:t>
            </w:r>
            <w:r>
              <w:rPr>
                <w:color w:val="001F5F"/>
                <w:sz w:val="20"/>
              </w:rPr>
              <w:tab/>
              <w:t>04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marzo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2002</w:t>
            </w:r>
          </w:p>
        </w:tc>
      </w:tr>
      <w:tr>
        <w:trPr>
          <w:trHeight w:val="228" w:hRule="atLeast"/>
        </w:trPr>
        <w:tc>
          <w:tcPr>
            <w:tcW w:w="11055" w:type="dxa"/>
            <w:gridSpan w:val="11"/>
            <w:tcBorders>
              <w:bottom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09" w:lineRule="exact"/>
              <w:ind w:left="36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Bienes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Asegurados</w:t>
            </w:r>
          </w:p>
        </w:tc>
      </w:tr>
      <w:tr>
        <w:trPr>
          <w:trHeight w:val="8448" w:hRule="atLeast"/>
        </w:trPr>
        <w:tc>
          <w:tcPr>
            <w:tcW w:w="11055" w:type="dxa"/>
            <w:gridSpan w:val="11"/>
            <w:tcBorders>
              <w:top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01F5F"/>
                <w:sz w:val="22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del</w:t>
            </w:r>
            <w:r>
              <w:rPr>
                <w:rFonts w:ascii="Arial" w:hAnsi="Arial"/>
                <w:b/>
                <w:color w:val="001F5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equipo</w:t>
            </w:r>
            <w:r>
              <w:rPr>
                <w:rFonts w:ascii="Arial" w:hAnsi="Arial"/>
                <w:b/>
                <w:color w:val="001F5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asegurado,</w:t>
            </w:r>
            <w:r>
              <w:rPr>
                <w:rFonts w:ascii="Arial" w:hAnsi="Arial"/>
                <w:b/>
                <w:color w:val="001F5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</w:t>
            </w:r>
            <w:r>
              <w:rPr>
                <w:rFonts w:ascii="Arial" w:hAnsi="Arial"/>
                <w:b/>
                <w:color w:val="001F5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acuerdo</w:t>
            </w:r>
            <w:r>
              <w:rPr>
                <w:rFonts w:ascii="Arial" w:hAnsi="Arial"/>
                <w:b/>
                <w:color w:val="001F5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al</w:t>
            </w:r>
            <w:r>
              <w:rPr>
                <w:rFonts w:ascii="Arial" w:hAnsi="Arial"/>
                <w:b/>
                <w:color w:val="001F5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siguiente</w:t>
            </w:r>
            <w:r>
              <w:rPr>
                <w:rFonts w:ascii="Arial" w:hAnsi="Arial"/>
                <w:b/>
                <w:color w:val="001F5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2"/>
              </w:rPr>
              <w:t>listado: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ubicación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color w:val="001F5F"/>
                <w:sz w:val="20"/>
              </w:rPr>
              <w:t>: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Calle: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TIRO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SAN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LUIS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Ext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2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Int: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Colonia: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Beleña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CP: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99000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Municipio: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Fresnillo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Estado:</w:t>
            </w:r>
            <w:r>
              <w:rPr>
                <w:rFonts w:ascii="Arial" w:hAnsi="Arial"/>
                <w:i/>
                <w:color w:val="001F5F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Zacatecas.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7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Siniestralidad: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Nula</w:t>
            </w:r>
            <w:r>
              <w:rPr>
                <w:rFonts w:ascii="Arial" w:hAnsi="Arial"/>
                <w:i/>
                <w:color w:val="001F5F"/>
                <w:spacing w:val="-7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en</w:t>
            </w:r>
            <w:r>
              <w:rPr>
                <w:rFonts w:ascii="Arial" w:hAnsi="Arial"/>
                <w:i/>
                <w:color w:val="001F5F"/>
                <w:spacing w:val="-7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los</w:t>
            </w:r>
            <w:r>
              <w:rPr>
                <w:rFonts w:ascii="Arial" w:hAnsi="Arial"/>
                <w:i/>
                <w:color w:val="001F5F"/>
                <w:spacing w:val="-6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últimos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5</w:t>
            </w:r>
            <w:r>
              <w:rPr>
                <w:rFonts w:ascii="Arial" w:hAnsi="Arial"/>
                <w:i/>
                <w:color w:val="001F5F"/>
                <w:spacing w:val="-7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años.</w:t>
            </w:r>
          </w:p>
          <w:p>
            <w:pPr>
              <w:pStyle w:val="TableParagraph"/>
              <w:spacing w:line="230" w:lineRule="atLeast" w:before="212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Esta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póliza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fue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cotizada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declaración indicada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párrafo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anterior en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caso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alguna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modificación,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Aseguradora se reserva el derecho de ajustar el costo de la prima y/o cancelar la póliza.</w:t>
            </w:r>
          </w:p>
        </w:tc>
      </w:tr>
      <w:tr>
        <w:trPr>
          <w:trHeight w:val="459" w:hRule="atLeast"/>
        </w:trPr>
        <w:tc>
          <w:tcPr>
            <w:tcW w:w="11055" w:type="dxa"/>
            <w:gridSpan w:val="11"/>
            <w:tcBorders>
              <w:top w:val="single" w:sz="12" w:space="0" w:color="2767A6"/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36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Formarán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Parte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Integrante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Póliza</w:t>
            </w:r>
          </w:p>
        </w:tc>
      </w:tr>
      <w:tr>
        <w:trPr>
          <w:trHeight w:val="920" w:hRule="atLeast"/>
        </w:trPr>
        <w:tc>
          <w:tcPr>
            <w:tcW w:w="11055" w:type="dxa"/>
            <w:gridSpan w:val="11"/>
            <w:tcBorders>
              <w:top w:val="single" w:sz="12" w:space="0" w:color="2767A6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Cuestionario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Solicitud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fecha: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8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febrero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2022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(Entrevista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Personas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Morales)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Cláusulas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Endosos: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N/A</w:t>
            </w:r>
          </w:p>
        </w:tc>
      </w:tr>
      <w:tr>
        <w:trPr>
          <w:trHeight w:val="231" w:hRule="atLeast"/>
        </w:trPr>
        <w:tc>
          <w:tcPr>
            <w:tcW w:w="11055" w:type="dxa"/>
            <w:gridSpan w:val="11"/>
            <w:tcBorders>
              <w:bottom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11" w:lineRule="exact"/>
              <w:ind w:left="3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Riesgos</w:t>
            </w:r>
            <w:r>
              <w:rPr>
                <w:rFonts w:asci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Cubiertos</w:t>
            </w:r>
          </w:p>
        </w:tc>
      </w:tr>
    </w:tbl>
    <w:p>
      <w:pPr>
        <w:spacing w:after="0" w:line="211" w:lineRule="exact"/>
        <w:jc w:val="center"/>
        <w:rPr>
          <w:rFonts w:ascii="Arial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359" w:footer="739" w:top="1340" w:bottom="920" w:left="440" w:right="140"/>
          <w:pgNumType w:start="1"/>
        </w:sectPr>
      </w:pPr>
    </w:p>
    <w:p>
      <w:pPr>
        <w:pStyle w:val="BodyText"/>
        <w:spacing w:before="5"/>
        <w:rPr>
          <w:rFonts w:ascii="Times New Roman"/>
          <w:sz w:val="7"/>
        </w:rPr>
      </w:pPr>
    </w:p>
    <w:tbl>
      <w:tblPr>
        <w:tblW w:w="0" w:type="auto"/>
        <w:jc w:val="left"/>
        <w:tblInd w:w="159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12" w:space="0" w:color="2767A6"/>
          <w:insideV w:val="single" w:sz="12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1"/>
        <w:gridCol w:w="1843"/>
        <w:gridCol w:w="1548"/>
        <w:gridCol w:w="1994"/>
      </w:tblGrid>
      <w:tr>
        <w:trPr>
          <w:trHeight w:val="460" w:hRule="atLeast"/>
        </w:trPr>
        <w:tc>
          <w:tcPr>
            <w:tcW w:w="3963" w:type="dxa"/>
            <w:tcBorders>
              <w:left w:val="single" w:sz="18" w:space="0" w:color="2767A6"/>
            </w:tcBorders>
            <w:shd w:val="clear" w:color="auto" w:fill="E7EC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E7ECF5"/>
          </w:tcPr>
          <w:p>
            <w:pPr>
              <w:pStyle w:val="TableParagraph"/>
              <w:spacing w:line="230" w:lineRule="exact"/>
              <w:ind w:left="371" w:right="332" w:firstLine="223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Suma </w:t>
            </w:r>
            <w:r>
              <w:rPr>
                <w:color w:val="001F5F"/>
                <w:spacing w:val="-2"/>
                <w:sz w:val="20"/>
              </w:rPr>
              <w:t>Asegurada</w:t>
            </w:r>
          </w:p>
        </w:tc>
        <w:tc>
          <w:tcPr>
            <w:tcW w:w="1843" w:type="dxa"/>
            <w:tcBorders>
              <w:top w:val="single" w:sz="4" w:space="0" w:color="000000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509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Sublímite</w:t>
            </w:r>
          </w:p>
        </w:tc>
        <w:tc>
          <w:tcPr>
            <w:tcW w:w="1548" w:type="dxa"/>
            <w:tcBorders>
              <w:top w:val="single" w:sz="4" w:space="0" w:color="000000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3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Deducible</w:t>
            </w:r>
          </w:p>
        </w:tc>
        <w:tc>
          <w:tcPr>
            <w:tcW w:w="1994" w:type="dxa"/>
            <w:tcBorders>
              <w:right w:val="single" w:sz="18" w:space="0" w:color="2767A6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5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Coaseguro</w:t>
            </w:r>
          </w:p>
        </w:tc>
      </w:tr>
      <w:tr>
        <w:trPr>
          <w:trHeight w:val="694" w:hRule="atLeast"/>
        </w:trPr>
        <w:tc>
          <w:tcPr>
            <w:tcW w:w="3963" w:type="dxa"/>
            <w:tcBorders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TableParagraph"/>
              <w:spacing w:line="267" w:lineRule="exact"/>
              <w:ind w:left="112"/>
              <w:rPr>
                <w:rFonts w:ascii="Calibri Light"/>
                <w:sz w:val="22"/>
              </w:rPr>
            </w:pPr>
            <w:r>
              <w:rPr>
                <w:rFonts w:ascii="Calibri Light"/>
                <w:color w:val="1F3863"/>
                <w:sz w:val="22"/>
              </w:rPr>
              <w:t>$</w:t>
            </w:r>
            <w:r>
              <w:rPr>
                <w:rFonts w:ascii="Calibri Light"/>
                <w:color w:val="1F3863"/>
                <w:spacing w:val="1"/>
                <w:sz w:val="22"/>
              </w:rPr>
              <w:t> </w:t>
            </w:r>
            <w:r>
              <w:rPr>
                <w:rFonts w:ascii="Calibri Light"/>
                <w:color w:val="1F3863"/>
                <w:spacing w:val="-2"/>
                <w:sz w:val="22"/>
              </w:rPr>
              <w:t>11,802,621.97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  <w:tcBorders>
              <w:bottom w:val="nil"/>
              <w:right w:val="single" w:sz="18" w:space="0" w:color="2767A6"/>
            </w:tcBorders>
          </w:tcPr>
          <w:p>
            <w:pPr>
              <w:pStyle w:val="TableParagraph"/>
              <w:spacing w:line="229" w:lineRule="exact"/>
              <w:ind w:left="51" w:right="3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aplica</w:t>
            </w:r>
          </w:p>
        </w:tc>
      </w:tr>
      <w:tr>
        <w:trPr>
          <w:trHeight w:val="642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spacing w:before="19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99" w:lineRule="exact" w:before="1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Materiales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99" w:lineRule="exact" w:before="1"/>
              <w:ind w:left="113"/>
              <w:rPr>
                <w:sz w:val="20"/>
              </w:rPr>
            </w:pPr>
            <w:r>
              <w:rPr>
                <w:color w:val="001F5F"/>
                <w:sz w:val="20"/>
              </w:rPr>
              <w:t>5%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sobre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el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113"/>
              <w:rPr>
                <w:sz w:val="20"/>
              </w:rPr>
            </w:pPr>
            <w:r>
              <w:rPr>
                <w:color w:val="001F5F"/>
                <w:sz w:val="20"/>
              </w:rPr>
              <w:t>valor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de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113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reposición</w:t>
            </w:r>
            <w:r>
              <w:rPr>
                <w:color w:val="001F5F"/>
                <w:spacing w:val="5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del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113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equipo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/>
              <w:ind w:left="113"/>
              <w:rPr>
                <w:sz w:val="20"/>
              </w:rPr>
            </w:pPr>
            <w:r>
              <w:rPr>
                <w:color w:val="001F5F"/>
                <w:sz w:val="20"/>
              </w:rPr>
              <w:t>afectado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con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/>
              <w:ind w:left="113"/>
              <w:rPr>
                <w:sz w:val="20"/>
              </w:rPr>
            </w:pPr>
            <w:r>
              <w:rPr>
                <w:color w:val="001F5F"/>
                <w:sz w:val="20"/>
              </w:rPr>
              <w:t>mínimo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de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113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$5,000.00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29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113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USD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9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spacing w:line="199" w:lineRule="exact" w:before="211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Total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right="153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15%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sobre</w:t>
            </w:r>
            <w:r>
              <w:rPr>
                <w:color w:val="001F5F"/>
                <w:spacing w:val="-5"/>
                <w:sz w:val="20"/>
              </w:rPr>
              <w:t> el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425"/>
              <w:rPr>
                <w:sz w:val="20"/>
              </w:rPr>
            </w:pPr>
            <w:r>
              <w:rPr>
                <w:color w:val="001F5F"/>
                <w:sz w:val="20"/>
              </w:rPr>
              <w:t>valor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de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right="120"/>
              <w:jc w:val="right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reposición</w:t>
            </w:r>
            <w:r>
              <w:rPr>
                <w:color w:val="001F5F"/>
                <w:spacing w:val="5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del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480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equipo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/>
              <w:ind w:right="162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afectado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con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/>
              <w:ind w:left="315"/>
              <w:rPr>
                <w:sz w:val="20"/>
              </w:rPr>
            </w:pPr>
            <w:r>
              <w:rPr>
                <w:color w:val="001F5F"/>
                <w:sz w:val="20"/>
              </w:rPr>
              <w:t>mínimo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de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exact"/>
              <w:ind w:left="336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$5,000.00</w:t>
            </w:r>
          </w:p>
        </w:tc>
        <w:tc>
          <w:tcPr>
            <w:tcW w:w="1994" w:type="dxa"/>
            <w:tcBorders>
              <w:top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42" w:hRule="atLeast"/>
        </w:trPr>
        <w:tc>
          <w:tcPr>
            <w:tcW w:w="3963" w:type="dxa"/>
            <w:tcBorders>
              <w:top w:val="nil"/>
              <w:lef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tcBorders>
              <w:top w:val="nil"/>
            </w:tcBorders>
          </w:tcPr>
          <w:p>
            <w:pPr>
              <w:pStyle w:val="TableParagraph"/>
              <w:spacing w:line="212" w:lineRule="exact"/>
              <w:ind w:left="41"/>
              <w:jc w:val="center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USD</w:t>
            </w:r>
          </w:p>
        </w:tc>
        <w:tc>
          <w:tcPr>
            <w:tcW w:w="1994" w:type="dxa"/>
            <w:tcBorders>
              <w:top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1049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229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Coberturas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adicionales:</w:t>
            </w:r>
            <w:r>
              <w:rPr>
                <w:color w:val="001F5F"/>
                <w:spacing w:val="41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tierra).</w:t>
            </w:r>
          </w:p>
        </w:tc>
      </w:tr>
      <w:tr>
        <w:trPr>
          <w:trHeight w:val="1410" w:hRule="atLeast"/>
        </w:trPr>
        <w:tc>
          <w:tcPr>
            <w:tcW w:w="11049" w:type="dxa"/>
            <w:gridSpan w:val="5"/>
            <w:tcBorders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before="229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Coberturas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Básica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daño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material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dichos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queda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siempre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provenga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siguientes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eventos:</w:t>
            </w:r>
          </w:p>
          <w:p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a)</w:t>
            </w:r>
            <w:r>
              <w:rPr>
                <w:color w:val="001F5F"/>
                <w:spacing w:val="30"/>
                <w:sz w:val="20"/>
              </w:rPr>
              <w:t>  </w:t>
            </w:r>
            <w:r>
              <w:rPr>
                <w:color w:val="001F5F"/>
                <w:sz w:val="20"/>
              </w:rPr>
              <w:t>Incendio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rayo.</w:t>
            </w:r>
          </w:p>
        </w:tc>
      </w:tr>
      <w:tr>
        <w:trPr>
          <w:trHeight w:val="238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  <w:right w:val="nil"/>
            </w:tcBorders>
          </w:tcPr>
          <w:p>
            <w:pPr>
              <w:pStyle w:val="TableParagraph"/>
              <w:spacing w:line="214" w:lineRule="exact" w:before="5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b)</w:t>
            </w:r>
            <w:r>
              <w:rPr>
                <w:color w:val="001F5F"/>
                <w:spacing w:val="34"/>
                <w:sz w:val="20"/>
              </w:rPr>
              <w:t>  </w:t>
            </w:r>
            <w:r>
              <w:rPr>
                <w:color w:val="001F5F"/>
                <w:spacing w:val="-2"/>
                <w:sz w:val="20"/>
              </w:rPr>
              <w:t>Explosión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line="210" w:lineRule="exact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c)</w:t>
            </w:r>
            <w:r>
              <w:rPr>
                <w:color w:val="001F5F"/>
                <w:spacing w:val="32"/>
                <w:sz w:val="20"/>
              </w:rPr>
              <w:t>  </w:t>
            </w:r>
            <w:r>
              <w:rPr>
                <w:color w:val="001F5F"/>
                <w:sz w:val="20"/>
              </w:rPr>
              <w:t>Ciclón,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tornado,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vendaval,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huracán,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granizo.</w:t>
            </w:r>
          </w:p>
        </w:tc>
      </w:tr>
      <w:tr>
        <w:trPr>
          <w:trHeight w:val="230" w:hRule="atLeast"/>
        </w:trPr>
        <w:tc>
          <w:tcPr>
            <w:tcW w:w="3963" w:type="dxa"/>
            <w:tcBorders>
              <w:top w:val="nil"/>
              <w:left w:val="single" w:sz="18" w:space="0" w:color="2767A6"/>
              <w:bottom w:val="nil"/>
              <w:right w:val="nil"/>
            </w:tcBorders>
          </w:tcPr>
          <w:p>
            <w:pPr>
              <w:pStyle w:val="TableParagraph"/>
              <w:spacing w:line="210" w:lineRule="exact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d)</w:t>
            </w:r>
            <w:r>
              <w:rPr>
                <w:color w:val="001F5F"/>
                <w:spacing w:val="34"/>
                <w:sz w:val="20"/>
              </w:rPr>
              <w:t>  </w:t>
            </w:r>
            <w:r>
              <w:rPr>
                <w:color w:val="001F5F"/>
                <w:spacing w:val="-2"/>
                <w:sz w:val="20"/>
              </w:rPr>
              <w:t>Inundación.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line="210" w:lineRule="exact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e)</w:t>
            </w:r>
            <w:r>
              <w:rPr>
                <w:color w:val="001F5F"/>
                <w:spacing w:val="28"/>
                <w:sz w:val="20"/>
              </w:rPr>
              <w:t>  </w:t>
            </w:r>
            <w:r>
              <w:rPr>
                <w:color w:val="001F5F"/>
                <w:sz w:val="20"/>
              </w:rPr>
              <w:t>Temblor,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terremoto,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erupción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volcánica.</w:t>
            </w:r>
          </w:p>
        </w:tc>
      </w:tr>
      <w:tr>
        <w:trPr>
          <w:trHeight w:val="229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tabs>
                <w:tab w:pos="827" w:val="left" w:leader="none"/>
              </w:tabs>
              <w:spacing w:line="209" w:lineRule="exact"/>
              <w:ind w:left="467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f)</w:t>
            </w:r>
            <w:r>
              <w:rPr>
                <w:color w:val="001F5F"/>
                <w:sz w:val="20"/>
              </w:rPr>
              <w:tab/>
              <w:t>Derrumbe,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deslave,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hundimiento,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deslizamiento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terreno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alud.</w:t>
            </w:r>
          </w:p>
        </w:tc>
      </w:tr>
      <w:tr>
        <w:trPr>
          <w:trHeight w:val="229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line="209" w:lineRule="exact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g)</w:t>
            </w:r>
            <w:r>
              <w:rPr>
                <w:color w:val="001F5F"/>
                <w:spacing w:val="78"/>
                <w:w w:val="150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alcantarillas,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puentes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vehículos,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muelles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plataformas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carga.</w:t>
            </w:r>
          </w:p>
        </w:tc>
      </w:tr>
      <w:tr>
        <w:trPr>
          <w:trHeight w:val="230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line="210" w:lineRule="exact"/>
              <w:ind w:left="467"/>
              <w:rPr>
                <w:sz w:val="20"/>
              </w:rPr>
            </w:pPr>
            <w:r>
              <w:rPr>
                <w:color w:val="001F5F"/>
                <w:sz w:val="20"/>
              </w:rPr>
              <w:t>h)</w:t>
            </w:r>
            <w:r>
              <w:rPr>
                <w:color w:val="001F5F"/>
                <w:spacing w:val="27"/>
                <w:sz w:val="20"/>
              </w:rPr>
              <w:t>  </w:t>
            </w:r>
            <w:r>
              <w:rPr>
                <w:color w:val="001F5F"/>
                <w:sz w:val="20"/>
              </w:rPr>
              <w:t>Colisión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objetos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movimiento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estacionarios,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volcadura,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enfangamiento.</w:t>
            </w:r>
          </w:p>
        </w:tc>
      </w:tr>
      <w:tr>
        <w:trPr>
          <w:trHeight w:val="691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line="230" w:lineRule="exact"/>
              <w:ind w:left="827" w:right="61" w:hanging="361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i)</w:t>
            </w:r>
            <w:r>
              <w:rPr>
                <w:color w:val="001F5F"/>
                <w:spacing w:val="80"/>
                <w:sz w:val="20"/>
              </w:rPr>
              <w:t> </w:t>
            </w:r>
            <w:r>
              <w:rPr>
                <w:color w:val="001F5F"/>
                <w:sz w:val="20"/>
              </w:rPr>
              <w:t>Incendio, rayo y explosión, colisión, descarrilamiento o volcadura del medio de transporte terrestre en que los Bienes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aviones,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puentes,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como las maniobras de carga y descarga.</w:t>
            </w:r>
          </w:p>
        </w:tc>
      </w:tr>
      <w:tr>
        <w:trPr>
          <w:trHeight w:val="1609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5" w:val="left" w:leader="none"/>
                <w:tab w:pos="827" w:val="left" w:leader="none"/>
              </w:tabs>
              <w:spacing w:line="240" w:lineRule="auto" w:before="0" w:after="0"/>
              <w:ind w:left="827" w:right="58" w:hanging="361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Varada, hundimiento o colisión de la embarcación de transbordo fluvial de servicio regular en que los Bienes Asegurados fueren transportados, incluyendo los daños durante las maniobras de carga y descarga, comprendiendo la contribución por avería gruesa o por cargos de salvamento, que será pagada según las disposiciones vigentes de la legislación mexicana.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5" w:val="left" w:leader="none"/>
                <w:tab w:pos="827" w:val="left" w:leader="none"/>
              </w:tabs>
              <w:spacing w:line="240" w:lineRule="auto" w:before="0" w:after="0"/>
              <w:ind w:left="827" w:right="63" w:hanging="361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total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Asalto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Asegurados,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pérdidas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materiales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sufran los mismos a consecuencia de dicho robo con violencia y/o asalto.</w:t>
            </w:r>
          </w:p>
        </w:tc>
      </w:tr>
      <w:tr>
        <w:trPr>
          <w:trHeight w:val="1620" w:hRule="atLeast"/>
        </w:trPr>
        <w:tc>
          <w:tcPr>
            <w:tcW w:w="11049" w:type="dxa"/>
            <w:gridSpan w:val="5"/>
            <w:tcBorders>
              <w:top w:val="nil"/>
              <w:left w:val="single" w:sz="18" w:space="0" w:color="2767A6"/>
              <w:bottom w:val="nil"/>
              <w:right w:val="single" w:sz="18" w:space="0" w:color="2767A6"/>
            </w:tcBorders>
          </w:tcPr>
          <w:p>
            <w:pPr>
              <w:pStyle w:val="TableParagraph"/>
              <w:spacing w:before="226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Coberturas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Adicionales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3" w:lineRule="exact" w:before="0" w:after="0"/>
              <w:ind w:left="827" w:right="0" w:hanging="360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tierra)</w:t>
            </w:r>
          </w:p>
          <w:p>
            <w:pPr>
              <w:pStyle w:val="TableParagraph"/>
              <w:spacing w:line="228" w:lineRule="exact"/>
              <w:ind w:left="827"/>
              <w:rPr>
                <w:sz w:val="20"/>
              </w:rPr>
            </w:pPr>
            <w:r>
              <w:rPr>
                <w:color w:val="001F5F"/>
                <w:spacing w:val="-10"/>
                <w:sz w:val="20"/>
              </w:rPr>
              <w:t>.</w:t>
            </w:r>
          </w:p>
        </w:tc>
      </w:tr>
    </w:tbl>
    <w:p>
      <w:pPr>
        <w:spacing w:after="0" w:line="228" w:lineRule="exact"/>
        <w:rPr>
          <w:sz w:val="20"/>
        </w:rPr>
        <w:sectPr>
          <w:pgSz w:w="11910" w:h="16840"/>
          <w:pgMar w:header="359" w:footer="739" w:top="1340" w:bottom="920" w:left="440" w:right="140"/>
        </w:sectPr>
      </w:pPr>
    </w:p>
    <w:p>
      <w:pPr>
        <w:pStyle w:val="Heading1"/>
        <w:spacing w:before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352043</wp:posOffset>
                </wp:positionH>
                <wp:positionV relativeFrom="page">
                  <wp:posOffset>909777</wp:posOffset>
                </wp:positionV>
                <wp:extent cx="27940" cy="8801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940" cy="880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80110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8800846"/>
                              </a:lnTo>
                              <a:lnTo>
                                <a:pt x="27432" y="880084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19999pt;margin-top:71.635986pt;width:2.16pt;height:692.98pt;mso-position-horizontal-relative:page;mso-position-vertical-relative:page;z-index:15729664" id="docshape5" filled="true" fillcolor="#2767a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7370064</wp:posOffset>
                </wp:positionH>
                <wp:positionV relativeFrom="page">
                  <wp:posOffset>909777</wp:posOffset>
                </wp:positionV>
                <wp:extent cx="27940" cy="8801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7940" cy="880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80110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8800846"/>
                              </a:lnTo>
                              <a:lnTo>
                                <a:pt x="27431" y="8800846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320007pt;margin-top:71.635986pt;width:2.16pt;height:692.98pt;mso-position-horizontal-relative:page;mso-position-vertical-relative:page;z-index:15730176" id="docshape6" filled="true" fillcolor="#2767a6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pacing w:val="-2"/>
        </w:rPr>
        <w:t>CONDICIONES PARTICULARES</w:t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" w:after="0"/>
        <w:ind w:left="527" w:right="251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presente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cotización queda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sujeta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 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entrega formal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solicitud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documentación adicional requerida por la aseguradora.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" w:after="0"/>
        <w:ind w:left="527" w:right="256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Se deberá entregara a la compañía los manuales operativos instalados y protocolos de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seguridad con los que se contaran.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251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Deberá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ser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entregado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compañía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reporte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inspección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sitio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realizaran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los trabajos los equipos.</w:t>
      </w:r>
    </w:p>
    <w:p>
      <w:pPr>
        <w:pStyle w:val="ListParagraph"/>
        <w:numPr>
          <w:ilvl w:val="0"/>
          <w:numId w:val="3"/>
        </w:numPr>
        <w:tabs>
          <w:tab w:pos="603" w:val="left" w:leader="none"/>
        </w:tabs>
        <w:spacing w:line="240" w:lineRule="auto" w:before="0" w:after="0"/>
        <w:ind w:left="603" w:right="0" w:hanging="359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adhesión.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23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traslados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fuera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ubicación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declarada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quedarán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amparados.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228" w:after="0"/>
        <w:ind w:left="527" w:right="255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Cuando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amparado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esté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trabajando,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permanecer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resguardado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algún lugar cerrado y/o vigilado.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248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Llantas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bandas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hule,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cables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cadenas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acero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quedarán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cubiertas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cuando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causa del daño obedece o es consecuencia de un riesgo cubierto. Cuando ocurra un siniestro amparado por un contrato en donde resulten afectadas las partes antes mencionadas y estas tengan un uso menor a tres años, la compañía pagara la indemnización a valor reposición. En caso contrario, la aseguradora aplicara un porcentaje de depreciación o demerito según corresponda.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228" w:after="0"/>
        <w:ind w:left="527" w:right="253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Cuando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máquina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desplace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realizar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alguna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actividad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trabajo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dentro 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instalaciones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resguardo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Asegurado: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podrá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permanecer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en el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sitio 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obra, en bodega y/o bajo vigilancia; en el entendido que esta vigilancia podría ser de compañía especializada o no.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" w:after="0"/>
        <w:ind w:left="527" w:right="256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gastos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provisional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serán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cargo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asegurado,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menos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que estos constituyan parte de los gastos de reparación definitiva o que la compañía los haya autorizado por escrito.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229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conocer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todo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ubicación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exacta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amparado.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9" w:lineRule="auto" w:before="1" w:after="0"/>
        <w:ind w:left="527" w:right="257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 asegurado deberá contar con bitácora de mantenimiento preventivo y/o correctivo del equipo amparado.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9" w:lineRule="auto" w:before="1" w:after="0"/>
        <w:ind w:left="527" w:right="255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aseguradora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reserva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derecho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inspeccionar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asegurados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cualquier </w:t>
      </w:r>
      <w:r>
        <w:rPr>
          <w:color w:val="001F5F"/>
          <w:spacing w:val="-2"/>
          <w:sz w:val="20"/>
        </w:rPr>
        <w:t>momento.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9" w:lineRule="auto" w:before="229" w:after="0"/>
        <w:ind w:left="527" w:right="258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 incumplimiento de cualquiera de los puntos antes citados exime a la compañía de toda </w:t>
      </w:r>
      <w:r>
        <w:rPr>
          <w:color w:val="001F5F"/>
          <w:spacing w:val="-2"/>
          <w:sz w:val="20"/>
        </w:rPr>
        <w:t>responsabilidad.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223" w:after="0"/>
        <w:ind w:left="604" w:right="259" w:hanging="360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Excluye pérdidas y/o daños a la planta/equipo si se dejan desatendidos en cualquier momento a menos que se almacenen en un recinto seguro y protegido.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229" w:after="0"/>
        <w:ind w:left="527" w:right="247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parciales: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pagaría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estas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pérdidas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parciales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siempre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cuando dichas pérdidas superen el deducible establecido para cada cobertura y se considerará pérdida TOTAL cuando el costo de reparación del bien asegurado sea igual o mayor que su valor real.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256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gastos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provisional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serán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cargo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asegurado,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menos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que estos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constituyan parte de los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gastos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definitiva 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que la Compañía los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haya autorizado por escrito.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254" w:hanging="284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Una vez agotado el sub-límite para cubrir el equipo mientras opere bajo tierra quedará excluido todo daño o pérdida que afecte a dicho equipo a menos que este sea trasladado a superficie a cargo del asegurado.</w:t>
      </w:r>
    </w:p>
    <w:p>
      <w:pPr>
        <w:spacing w:after="0" w:line="240" w:lineRule="auto"/>
        <w:jc w:val="both"/>
        <w:rPr>
          <w:rFonts w:ascii="Wingdings" w:hAnsi="Wingdings"/>
          <w:sz w:val="20"/>
        </w:rPr>
        <w:sectPr>
          <w:pgSz w:w="11910" w:h="16840"/>
          <w:pgMar w:header="359" w:footer="739" w:top="1340" w:bottom="920" w:left="440" w:right="140"/>
          <w:cols w:num="2" w:equalWidth="0">
            <w:col w:w="1849" w:space="702"/>
            <w:col w:w="8779"/>
          </w:cols>
        </w:sectPr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82" w:after="0"/>
        <w:ind w:left="3078" w:right="0" w:hanging="283"/>
        <w:jc w:val="left"/>
        <w:rPr>
          <w:rFonts w:ascii="Wingdings" w:hAnsi="Wingdings"/>
          <w:sz w:val="20"/>
        </w:rPr>
      </w:pPr>
      <w:r>
        <w:rPr>
          <w:color w:val="001F5F"/>
          <w:sz w:val="20"/>
        </w:rPr>
        <w:t>Cobertura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tránsito: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limitada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150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km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tránsito.</w:t>
      </w:r>
    </w:p>
    <w:p>
      <w:pPr>
        <w:pStyle w:val="BodyText"/>
        <w:spacing w:before="1"/>
      </w:pPr>
    </w:p>
    <w:p>
      <w:pPr>
        <w:pStyle w:val="BodyText"/>
        <w:spacing w:before="1"/>
        <w:ind w:left="2795"/>
      </w:pPr>
      <w:r>
        <w:rPr>
          <w:color w:val="001F5F"/>
        </w:rPr>
        <w:t>Además de los términos y condiciones establecidos en el presente slip, se aplican cláusulas adicionales a seguir:</w:t>
      </w: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1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Clausula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control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reclamos.</w:t>
      </w: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228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terrorismo.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responsabilidad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Reaseguradores.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1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reconocimiento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datos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electrónicos</w:t>
      </w: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228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civil.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riesgo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nuclear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industria,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filtración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contaminación.</w:t>
      </w: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229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contaminación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radioactiva.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1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limitación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sanciones.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ataques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cibernéticos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instituto.</w:t>
      </w:r>
    </w:p>
    <w:p>
      <w:pPr>
        <w:pStyle w:val="ListParagraph"/>
        <w:numPr>
          <w:ilvl w:val="1"/>
          <w:numId w:val="3"/>
        </w:numPr>
        <w:tabs>
          <w:tab w:pos="3078" w:val="left" w:leader="none"/>
        </w:tabs>
        <w:spacing w:line="240" w:lineRule="auto" w:before="229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COVID19.</w:t>
      </w:r>
    </w:p>
    <w:p>
      <w:pPr>
        <w:pStyle w:val="BodyText"/>
        <w:spacing w:before="138"/>
      </w:pPr>
    </w:p>
    <w:p>
      <w:pPr>
        <w:spacing w:after="0"/>
        <w:sectPr>
          <w:pgSz w:w="11910" w:h="16840"/>
          <w:pgMar w:header="359" w:footer="739" w:top="1340" w:bottom="920" w:left="440" w:right="140"/>
        </w:sectPr>
      </w:pPr>
    </w:p>
    <w:p>
      <w:pPr>
        <w:pStyle w:val="Heading1"/>
        <w:spacing w:before="93"/>
      </w:pPr>
      <w:r>
        <w:rPr>
          <w:color w:val="001F5F"/>
          <w:spacing w:val="-2"/>
        </w:rPr>
        <w:t>DECLARACIONES</w:t>
      </w:r>
    </w:p>
    <w:p>
      <w:pPr>
        <w:spacing w:line="240" w:lineRule="auto" w:before="93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248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toda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cada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pérdida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indemnizable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participará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importe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deducibles estipulados de acuerdo con las coberturas convenidas.</w:t>
      </w:r>
    </w:p>
    <w:p>
      <w:pPr>
        <w:spacing w:after="0" w:line="240" w:lineRule="auto"/>
        <w:jc w:val="left"/>
        <w:rPr>
          <w:rFonts w:ascii="Wingdings" w:hAnsi="Wingdings"/>
          <w:sz w:val="20"/>
        </w:rPr>
        <w:sectPr>
          <w:type w:val="continuous"/>
          <w:pgSz w:w="11910" w:h="16840"/>
          <w:pgMar w:header="359" w:footer="739" w:top="1340" w:bottom="920" w:left="440" w:right="140"/>
          <w:cols w:num="2" w:equalWidth="0">
            <w:col w:w="2027" w:space="524"/>
            <w:col w:w="8779"/>
          </w:cols>
        </w:sectPr>
      </w:pPr>
    </w:p>
    <w:p>
      <w:pPr>
        <w:pStyle w:val="BodyText"/>
      </w:pPr>
    </w:p>
    <w:p>
      <w:pPr>
        <w:pStyle w:val="BodyText"/>
        <w:spacing w:before="156"/>
      </w:pPr>
    </w:p>
    <w:p>
      <w:pPr>
        <w:spacing w:after="0"/>
        <w:sectPr>
          <w:type w:val="continuous"/>
          <w:pgSz w:w="11910" w:h="16840"/>
          <w:pgMar w:header="359" w:footer="739" w:top="1340" w:bottom="920" w:left="440" w:right="140"/>
        </w:sectPr>
      </w:pPr>
    </w:p>
    <w:p>
      <w:pPr>
        <w:pStyle w:val="Heading1"/>
        <w:spacing w:line="252" w:lineRule="auto"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352043</wp:posOffset>
                </wp:positionH>
                <wp:positionV relativeFrom="page">
                  <wp:posOffset>909777</wp:posOffset>
                </wp:positionV>
                <wp:extent cx="27940" cy="88773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940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87730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8877046"/>
                              </a:lnTo>
                              <a:lnTo>
                                <a:pt x="27432" y="887704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19999pt;margin-top:71.635986pt;width:2.16pt;height:698.98pt;mso-position-horizontal-relative:page;mso-position-vertical-relative:page;z-index:15730688" id="docshape7" filled="true" fillcolor="#2767a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7370064</wp:posOffset>
                </wp:positionH>
                <wp:positionV relativeFrom="page">
                  <wp:posOffset>909777</wp:posOffset>
                </wp:positionV>
                <wp:extent cx="27940" cy="88773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7940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87730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8877046"/>
                              </a:lnTo>
                              <a:lnTo>
                                <a:pt x="27431" y="8877046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320007pt;margin-top:71.635986pt;width:2.16pt;height:698.98pt;mso-position-horizontal-relative:page;mso-position-vertical-relative:page;z-index:15731200" id="docshape8" filled="true" fillcolor="#2767a6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pacing w:val="-2"/>
        </w:rPr>
        <w:t>EXCLUSIONES PARTICULARES</w:t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spacing w:before="114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circulación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vías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públicas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fuera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vías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ferroviarias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9" w:lineRule="auto" w:before="0" w:after="0"/>
        <w:ind w:left="527" w:right="25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Daños o pérdidas causadas por cualquier prueba de operación a que sean sometidos los bienes asegurados, o si fueren utilizados para otro fin distinto al cual fueron construidos.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portátiles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fotografía,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medición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topografía.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Locomotoras.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Interrupción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negocios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contingente.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una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antigüedad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mayor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20</w:t>
      </w:r>
      <w:r>
        <w:rPr>
          <w:color w:val="001F5F"/>
          <w:spacing w:val="-4"/>
          <w:sz w:val="20"/>
        </w:rPr>
        <w:t> años.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perforación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explotación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petróleo,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gas,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geotérmica.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9" w:lineRule="auto" w:before="0" w:after="0"/>
        <w:ind w:left="527" w:right="257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Máquinas con reparaciones provisiones, con parches o que presenten deficiencias en su reparación o su operación.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deficiencias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graves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mantenimiento.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Que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utilicen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trabajos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diferentes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cuales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fueron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diseñadas.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Equipo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operado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personal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calificado.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0" w:after="0"/>
        <w:ind w:left="527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Maquinaria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herramientas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acondicionamiento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manual.</w:t>
      </w:r>
    </w:p>
    <w:p>
      <w:pPr>
        <w:spacing w:after="0" w:line="240" w:lineRule="auto"/>
        <w:jc w:val="left"/>
        <w:rPr>
          <w:rFonts w:ascii="Wingdings" w:hAnsi="Wingdings"/>
          <w:sz w:val="20"/>
        </w:rPr>
        <w:sectPr>
          <w:type w:val="continuous"/>
          <w:pgSz w:w="11910" w:h="16840"/>
          <w:pgMar w:header="359" w:footer="739" w:top="1340" w:bottom="920" w:left="440" w:right="140"/>
          <w:cols w:num="2" w:equalWidth="0">
            <w:col w:w="1849" w:space="702"/>
            <w:col w:w="8779"/>
          </w:cols>
        </w:sectPr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Dragas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montado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sobre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chalanes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sobre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tipo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embarcación.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Siniestros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ocurridos,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conocidos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reportados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recibir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orden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firme.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carga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transporten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asegurados.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Robo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sin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violencia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desaparición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misteriosa.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1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Terrorismo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sabotaje.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9" w:lineRule="auto" w:before="0" w:after="0"/>
        <w:ind w:left="3078" w:right="253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bien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como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subida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bajada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objeto donde la carga se comparte entre dos o más bienes.</w:t>
      </w: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220" w:after="0"/>
        <w:ind w:left="3078" w:right="254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 o daño de los bienes asegurados derivados directa o indirectamente del impacto de embarcaciones marítimas.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Demora.</w:t>
      </w: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228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daños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terceros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lesiones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terceros.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257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asegurada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67"/>
          <w:sz w:val="20"/>
        </w:rPr>
        <w:t> </w:t>
      </w:r>
      <w:r>
        <w:rPr>
          <w:color w:val="001F5F"/>
          <w:sz w:val="20"/>
        </w:rPr>
        <w:t>surja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directa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indirectamente</w:t>
      </w:r>
      <w:r>
        <w:rPr>
          <w:color w:val="001F5F"/>
          <w:spacing w:val="40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80"/>
          <w:sz w:val="20"/>
        </w:rPr>
        <w:t> </w:t>
      </w:r>
      <w:r>
        <w:rPr>
          <w:color w:val="001F5F"/>
          <w:spacing w:val="-2"/>
          <w:sz w:val="20"/>
        </w:rPr>
        <w:t>terrorismo.</w:t>
      </w: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229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Renovación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tácita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disposiciones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concesión.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8" w:val="left" w:leader="none"/>
        </w:tabs>
        <w:spacing w:line="240" w:lineRule="auto" w:before="0" w:after="0"/>
        <w:ind w:left="3078" w:right="0" w:hanging="283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Abandono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absolutamente,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como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ocurra.</w:t>
      </w:r>
    </w:p>
    <w:p>
      <w:pPr>
        <w:pStyle w:val="BodyText"/>
        <w:spacing w:before="1"/>
      </w:pPr>
    </w:p>
    <w:p>
      <w:pPr>
        <w:pStyle w:val="Heading1"/>
      </w:pPr>
      <w:r>
        <w:rPr>
          <w:color w:val="001F5F"/>
        </w:rPr>
        <w:t>GARANTIA</w:t>
      </w:r>
      <w:r>
        <w:rPr>
          <w:color w:val="001F5F"/>
          <w:spacing w:val="-12"/>
        </w:rPr>
        <w:t> </w:t>
      </w:r>
      <w:r>
        <w:rPr>
          <w:color w:val="001F5F"/>
          <w:spacing w:val="-5"/>
        </w:rPr>
        <w:t>DEL</w:t>
      </w:r>
    </w:p>
    <w:p>
      <w:pPr>
        <w:pStyle w:val="BodyText"/>
        <w:tabs>
          <w:tab w:pos="2795" w:val="left" w:leader="none"/>
        </w:tabs>
        <w:ind w:left="2795" w:right="248" w:hanging="2552"/>
        <w:jc w:val="both"/>
      </w:pPr>
      <w:r>
        <w:rPr>
          <w:rFonts w:ascii="Arial" w:hAnsi="Arial"/>
          <w:b/>
          <w:color w:val="001F5F"/>
          <w:spacing w:val="-2"/>
        </w:rPr>
        <w:t>OPERADOR</w:t>
      </w:r>
      <w:r>
        <w:rPr>
          <w:rFonts w:ascii="Arial" w:hAnsi="Arial"/>
          <w:b/>
          <w:color w:val="001F5F"/>
        </w:rPr>
        <w:tab/>
      </w:r>
      <w:r>
        <w:rPr>
          <w:color w:val="001F5F"/>
        </w:rPr>
        <w:t>Se señala y se acuerda que es una condición precedente a la responsabilidad de que los asegurados, sus representantes, sus empleados permanentes, temporales o contratados o cualquier persona o personas que actúen en una capacidad que pueda permitirles ser considerados, como tales, deben cumplir sin excepción lo siguiente:</w:t>
      </w:r>
    </w:p>
    <w:p>
      <w:pPr>
        <w:pStyle w:val="BodyText"/>
      </w:pPr>
    </w:p>
    <w:p>
      <w:pPr>
        <w:pStyle w:val="BodyText"/>
        <w:ind w:left="2795" w:right="247"/>
        <w:jc w:val="both"/>
      </w:pPr>
      <w:r>
        <w:rPr>
          <w:color w:val="001F5F"/>
        </w:rPr>
        <w:t>Todas las normas, reglamentos, recomendaciones, salvaguardias, criterios de adhesión medidas,</w:t>
      </w:r>
      <w:r>
        <w:rPr>
          <w:color w:val="001F5F"/>
          <w:spacing w:val="-6"/>
        </w:rPr>
        <w:t> </w:t>
      </w:r>
      <w:r>
        <w:rPr>
          <w:color w:val="001F5F"/>
        </w:rPr>
        <w:t>y/o</w:t>
      </w:r>
      <w:r>
        <w:rPr>
          <w:color w:val="001F5F"/>
          <w:spacing w:val="-7"/>
        </w:rPr>
        <w:t> </w:t>
      </w:r>
      <w:r>
        <w:rPr>
          <w:color w:val="001F5F"/>
        </w:rPr>
        <w:t>precauciones</w:t>
      </w:r>
      <w:r>
        <w:rPr>
          <w:color w:val="001F5F"/>
          <w:spacing w:val="-5"/>
        </w:rPr>
        <w:t> </w:t>
      </w:r>
      <w:r>
        <w:rPr>
          <w:color w:val="001F5F"/>
        </w:rPr>
        <w:t>de</w:t>
      </w:r>
      <w:r>
        <w:rPr>
          <w:color w:val="001F5F"/>
          <w:spacing w:val="-7"/>
        </w:rPr>
        <w:t> </w:t>
      </w:r>
      <w:r>
        <w:rPr>
          <w:color w:val="001F5F"/>
        </w:rPr>
        <w:t>seguridad</w:t>
      </w:r>
      <w:r>
        <w:rPr>
          <w:color w:val="001F5F"/>
          <w:spacing w:val="-7"/>
        </w:rPr>
        <w:t> </w:t>
      </w:r>
      <w:r>
        <w:rPr>
          <w:color w:val="001F5F"/>
        </w:rPr>
        <w:t>relativas</w:t>
      </w:r>
      <w:r>
        <w:rPr>
          <w:color w:val="001F5F"/>
          <w:spacing w:val="-6"/>
        </w:rPr>
        <w:t> </w:t>
      </w:r>
      <w:r>
        <w:rPr>
          <w:color w:val="001F5F"/>
        </w:rPr>
        <w:t>a</w:t>
      </w:r>
      <w:r>
        <w:rPr>
          <w:color w:val="001F5F"/>
          <w:spacing w:val="-7"/>
        </w:rPr>
        <w:t> </w:t>
      </w:r>
      <w:r>
        <w:rPr>
          <w:color w:val="001F5F"/>
        </w:rPr>
        <w:t>la</w:t>
      </w:r>
      <w:r>
        <w:rPr>
          <w:color w:val="001F5F"/>
          <w:spacing w:val="-4"/>
        </w:rPr>
        <w:t> </w:t>
      </w:r>
      <w:r>
        <w:rPr>
          <w:color w:val="001F5F"/>
        </w:rPr>
        <w:t>capacitación</w:t>
      </w:r>
      <w:r>
        <w:rPr>
          <w:color w:val="001F5F"/>
          <w:spacing w:val="-7"/>
        </w:rPr>
        <w:t> </w:t>
      </w:r>
      <w:r>
        <w:rPr>
          <w:color w:val="001F5F"/>
        </w:rPr>
        <w:t>y</w:t>
      </w:r>
      <w:r>
        <w:rPr>
          <w:color w:val="001F5F"/>
          <w:spacing w:val="-5"/>
        </w:rPr>
        <w:t> </w:t>
      </w:r>
      <w:r>
        <w:rPr>
          <w:color w:val="001F5F"/>
        </w:rPr>
        <w:t>a</w:t>
      </w:r>
      <w:r>
        <w:rPr>
          <w:color w:val="001F5F"/>
          <w:spacing w:val="-7"/>
        </w:rPr>
        <w:t> </w:t>
      </w:r>
      <w:r>
        <w:rPr>
          <w:color w:val="001F5F"/>
        </w:rPr>
        <w:t>la</w:t>
      </w:r>
      <w:r>
        <w:rPr>
          <w:color w:val="001F5F"/>
          <w:spacing w:val="-7"/>
        </w:rPr>
        <w:t> </w:t>
      </w:r>
      <w:r>
        <w:rPr>
          <w:color w:val="001F5F"/>
        </w:rPr>
        <w:t>operación,</w:t>
      </w:r>
      <w:r>
        <w:rPr>
          <w:color w:val="001F5F"/>
          <w:spacing w:val="-7"/>
        </w:rPr>
        <w:t> </w:t>
      </w:r>
      <w:r>
        <w:rPr>
          <w:color w:val="001F5F"/>
        </w:rPr>
        <w:t>la</w:t>
      </w:r>
      <w:r>
        <w:rPr>
          <w:color w:val="001F5F"/>
          <w:spacing w:val="-7"/>
        </w:rPr>
        <w:t> </w:t>
      </w:r>
      <w:r>
        <w:rPr>
          <w:color w:val="001F5F"/>
        </w:rPr>
        <w:t>puesta en marcha y/o el desmantelamiento, el tránsito y/o el movimiento en el lugar que hayan sido emitidos, impresos o comunicados en cualquier formato, pertenecientes a cualquier planta, equipo y/o grúa, propiedad, arrendada, contratada o usada y asegurada bajo esta póliza, de cualquiera de los siguientes organismos;</w:t>
      </w:r>
    </w:p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pgSz w:w="11910" w:h="16840"/>
          <w:pgMar w:header="359" w:footer="739" w:top="1340" w:bottom="920" w:left="440" w:right="1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352043</wp:posOffset>
                </wp:positionH>
                <wp:positionV relativeFrom="page">
                  <wp:posOffset>909777</wp:posOffset>
                </wp:positionV>
                <wp:extent cx="27940" cy="85725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7940" cy="857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57250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8572246"/>
                              </a:lnTo>
                              <a:lnTo>
                                <a:pt x="27432" y="857224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19999pt;margin-top:71.635986pt;width:2.16pt;height:674.98pt;mso-position-horizontal-relative:page;mso-position-vertical-relative:page;z-index:15731712" id="docshape9" filled="true" fillcolor="#2767a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7370064</wp:posOffset>
                </wp:positionH>
                <wp:positionV relativeFrom="page">
                  <wp:posOffset>909777</wp:posOffset>
                </wp:positionV>
                <wp:extent cx="27940" cy="85725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7940" cy="857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57250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8572246"/>
                              </a:lnTo>
                              <a:lnTo>
                                <a:pt x="27431" y="8572246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320007pt;margin-top:71.635986pt;width:2.16pt;height:674.98pt;mso-position-horizontal-relative:page;mso-position-vertical-relative:page;z-index:15732224" id="docshape10" filled="true" fillcolor="#2767a6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</w:pPr>
      <w:r>
        <w:rPr>
          <w:color w:val="001F5F"/>
          <w:spacing w:val="-2"/>
        </w:rPr>
        <w:t>GARANTIZADO</w:t>
      </w:r>
      <w:r>
        <w:rPr>
          <w:color w:val="001F5F"/>
          <w:spacing w:val="7"/>
        </w:rPr>
        <w:t> </w:t>
      </w:r>
      <w:r>
        <w:rPr>
          <w:color w:val="001F5F"/>
          <w:spacing w:val="-5"/>
        </w:rPr>
        <w:t>QUE</w:t>
      </w:r>
    </w:p>
    <w:p>
      <w:pPr>
        <w:pStyle w:val="ListParagraph"/>
        <w:numPr>
          <w:ilvl w:val="0"/>
          <w:numId w:val="4"/>
        </w:numPr>
        <w:tabs>
          <w:tab w:pos="524" w:val="left" w:leader="none"/>
        </w:tabs>
        <w:spacing w:line="240" w:lineRule="auto" w:before="93" w:after="0"/>
        <w:ind w:left="524" w:right="0" w:hanging="280"/>
        <w:jc w:val="left"/>
        <w:rPr>
          <w:sz w:val="20"/>
        </w:rPr>
      </w:pPr>
      <w:r>
        <w:rPr/>
        <w:br w:type="column"/>
      </w:r>
      <w:r>
        <w:rPr>
          <w:color w:val="001F5F"/>
          <w:sz w:val="20"/>
        </w:rPr>
        <w:t>Los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mismos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aseguró.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7" w:after="0"/>
        <w:ind w:left="527" w:right="0" w:hanging="283"/>
        <w:jc w:val="left"/>
        <w:rPr>
          <w:sz w:val="20"/>
        </w:rPr>
      </w:pPr>
      <w:r>
        <w:rPr>
          <w:color w:val="001F5F"/>
          <w:sz w:val="20"/>
        </w:rPr>
        <w:t>Criterios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membresía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asociación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profesional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7" w:after="0"/>
        <w:ind w:left="527" w:right="0" w:hanging="283"/>
        <w:jc w:val="left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ejecutivo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salud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seguridad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7" w:after="0"/>
        <w:ind w:left="527" w:right="0" w:hanging="283"/>
        <w:jc w:val="left"/>
        <w:rPr>
          <w:sz w:val="20"/>
        </w:rPr>
      </w:pPr>
      <w:r>
        <w:rPr>
          <w:color w:val="001F5F"/>
          <w:sz w:val="20"/>
        </w:rPr>
        <w:t>Autoridades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locales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nacionales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8" w:after="0"/>
        <w:ind w:left="527" w:right="0" w:hanging="283"/>
        <w:jc w:val="left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fabricante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(s)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plantas,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distribuidor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(es)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ley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local.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7" w:after="0"/>
        <w:ind w:left="527" w:right="0" w:hanging="283"/>
        <w:jc w:val="left"/>
        <w:rPr>
          <w:sz w:val="20"/>
        </w:rPr>
      </w:pPr>
      <w:r>
        <w:rPr>
          <w:color w:val="001F5F"/>
          <w:sz w:val="20"/>
        </w:rPr>
        <w:t>Códigos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práctica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industria.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0" w:after="0"/>
        <w:ind w:left="527" w:right="255" w:hanging="284"/>
        <w:jc w:val="left"/>
        <w:rPr>
          <w:sz w:val="20"/>
        </w:rPr>
      </w:pPr>
      <w:r>
        <w:rPr>
          <w:color w:val="001F5F"/>
          <w:sz w:val="20"/>
        </w:rPr>
        <w:t>Toda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planta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25"/>
          <w:sz w:val="20"/>
        </w:rPr>
        <w:t> </w:t>
      </w:r>
      <w:r>
        <w:rPr>
          <w:color w:val="001F5F"/>
          <w:sz w:val="20"/>
        </w:rPr>
        <w:t>maquinaria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opera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25"/>
          <w:sz w:val="20"/>
        </w:rPr>
        <w:t> </w:t>
      </w:r>
      <w:r>
        <w:rPr>
          <w:color w:val="001F5F"/>
          <w:sz w:val="20"/>
        </w:rPr>
        <w:t>mantiene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26"/>
          <w:sz w:val="20"/>
        </w:rPr>
        <w:t> </w:t>
      </w:r>
      <w:r>
        <w:rPr>
          <w:color w:val="001F5F"/>
          <w:sz w:val="20"/>
        </w:rPr>
        <w:t>acuerdo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25"/>
          <w:sz w:val="20"/>
        </w:rPr>
        <w:t> </w:t>
      </w:r>
      <w:r>
        <w:rPr>
          <w:color w:val="001F5F"/>
          <w:sz w:val="20"/>
        </w:rPr>
        <w:t>requisitos</w:t>
      </w:r>
      <w:r>
        <w:rPr>
          <w:color w:val="001F5F"/>
          <w:spacing w:val="2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24"/>
          <w:sz w:val="20"/>
        </w:rPr>
        <w:t> </w:t>
      </w:r>
      <w:r>
        <w:rPr>
          <w:color w:val="001F5F"/>
          <w:sz w:val="20"/>
        </w:rPr>
        <w:t>los </w:t>
      </w:r>
      <w:r>
        <w:rPr>
          <w:color w:val="001F5F"/>
          <w:spacing w:val="-2"/>
          <w:sz w:val="20"/>
        </w:rPr>
        <w:t>fabricantes.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0" w:after="0"/>
        <w:ind w:left="527" w:right="252" w:hanging="284"/>
        <w:jc w:val="left"/>
        <w:rPr>
          <w:sz w:val="20"/>
        </w:rPr>
      </w:pPr>
      <w:r>
        <w:rPr>
          <w:color w:val="001F5F"/>
          <w:sz w:val="20"/>
        </w:rPr>
        <w:t>Todas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deben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estar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equipadas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alarmas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sobrecarga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operativa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indicadores de velocidad del viento.</w:t>
      </w: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229" w:after="0"/>
        <w:ind w:left="527" w:right="258" w:hanging="284"/>
        <w:jc w:val="left"/>
        <w:rPr>
          <w:sz w:val="20"/>
        </w:rPr>
      </w:pPr>
      <w:r>
        <w:rPr>
          <w:color w:val="001F5F"/>
          <w:sz w:val="20"/>
        </w:rPr>
        <w:t>Todos los operadores de la maquinaria asegurada deben tener una licencia para operar dicha maquinaria de acuerdo con los requisitos legales locales.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359" w:footer="739" w:top="1340" w:bottom="920" w:left="440" w:right="140"/>
          <w:cols w:num="2" w:equalWidth="0">
            <w:col w:w="2247" w:space="305"/>
            <w:col w:w="8778"/>
          </w:cols>
        </w:sectPr>
      </w:pP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1392"/>
        <w:gridCol w:w="1277"/>
        <w:gridCol w:w="877"/>
        <w:gridCol w:w="823"/>
        <w:gridCol w:w="2808"/>
        <w:gridCol w:w="2577"/>
      </w:tblGrid>
      <w:tr>
        <w:trPr>
          <w:trHeight w:val="9031" w:hRule="atLeast"/>
        </w:trPr>
        <w:tc>
          <w:tcPr>
            <w:tcW w:w="11048" w:type="dxa"/>
            <w:gridSpan w:val="7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39" w:val="left" w:leader="none"/>
                <w:tab w:pos="2941" w:val="left" w:leader="none"/>
              </w:tabs>
              <w:spacing w:line="240" w:lineRule="auto" w:before="0" w:after="0"/>
              <w:ind w:left="2941" w:right="65" w:hanging="284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En áreas donde no exista tal requisito legal, el operativo deberá haber completado exitosamente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esquema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capacitación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interna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todos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casos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tener suficiente experiencia práctica.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39" w:val="left" w:leader="none"/>
                <w:tab w:pos="2941" w:val="left" w:leader="none"/>
              </w:tabs>
              <w:spacing w:line="240" w:lineRule="auto" w:before="229" w:after="0"/>
              <w:ind w:left="2941" w:right="69" w:hanging="284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Con respecto a los arrendatarios de plantas o empresas de arrendamiento, se excluye el robo por parte del arrendatario o arrendatario.</w:t>
            </w:r>
          </w:p>
          <w:p>
            <w:pPr>
              <w:pStyle w:val="TableParagraph"/>
              <w:spacing w:before="22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Adicional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se</w:t>
            </w:r>
            <w:r>
              <w:rPr>
                <w:rFonts w:asci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declaran:</w:t>
            </w:r>
          </w:p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8" w:val="left" w:leader="none"/>
              </w:tabs>
              <w:spacing w:line="240" w:lineRule="auto" w:before="0" w:after="0"/>
              <w:ind w:left="338" w:right="0" w:hanging="23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Detalle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completo</w:t>
            </w:r>
            <w:r>
              <w:rPr>
                <w:rFonts w:asci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sitio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y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medidas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</w:t>
            </w:r>
            <w:r>
              <w:rPr>
                <w:rFonts w:asci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seguridad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resguardo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equipo: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cumple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cabalidad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reglas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cero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tolerancias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además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ello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manual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propio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del funcionamiento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del equipo, así como el Procedimiento Seguro de Trabajo que indica la manera segura de operarlo y sin riesgos para el usuario, para el caso específico del minicargador, aplican los siguientes: Operación de equipo pesado, transporte de materiales diversos.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0" w:val="left" w:leader="none"/>
              </w:tabs>
              <w:spacing w:line="229" w:lineRule="exact" w:before="0" w:after="0"/>
              <w:ind w:left="350" w:right="0" w:hanging="24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Sistemas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supresión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incendios:</w:t>
            </w:r>
          </w:p>
          <w:p>
            <w:pPr>
              <w:pStyle w:val="TableParagraph"/>
              <w:spacing w:before="1"/>
              <w:ind w:left="107" w:right="85"/>
              <w:rPr>
                <w:sz w:val="20"/>
              </w:rPr>
            </w:pPr>
            <w:r>
              <w:rPr>
                <w:color w:val="001F5F"/>
                <w:sz w:val="20"/>
              </w:rPr>
              <w:t>Cuenta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extintor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manejo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emergencia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contar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tanque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capacidad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100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lts 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diésel para requerir sistema ansul.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8" w:val="left" w:leader="none"/>
              </w:tabs>
              <w:spacing w:line="240" w:lineRule="auto" w:before="1" w:after="0"/>
              <w:ind w:left="338" w:right="0" w:hanging="231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Detalle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completo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capacitación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operador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continua: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El operador se capacita conforme a lo solicitado en el proceso de Disciplina Operativa, en el cual cada persona es capacitada y evaluada en el equipo que opera y las actividades que realiza, siendo respaldado con una constancia de habilidades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incluso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certificación,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evidencia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ciclo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trabajo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prueba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escrita.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0" w:val="left" w:leader="none"/>
              </w:tabs>
              <w:spacing w:line="240" w:lineRule="auto" w:before="0" w:after="0"/>
              <w:ind w:left="107" w:right="693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Programa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acondicionamiento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físico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para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trabajo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que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pruebas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drogas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alcohol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 manejo de la fatiga:</w:t>
            </w:r>
          </w:p>
          <w:p>
            <w:pPr>
              <w:pStyle w:val="TableParagraph"/>
              <w:ind w:left="107" w:right="85"/>
              <w:rPr>
                <w:sz w:val="20"/>
              </w:rPr>
            </w:pPr>
            <w:r>
              <w:rPr>
                <w:color w:val="001F5F"/>
                <w:sz w:val="20"/>
              </w:rPr>
              <w:t>Nuestro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programa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está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basado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reglamento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interno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cual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especifica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cada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persona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debe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presentarse a su jornada laboral en condiciones físicas, mentales y biológicas de tal manera que no</w:t>
            </w:r>
            <w:r>
              <w:rPr>
                <w:color w:val="001F5F"/>
                <w:spacing w:val="12"/>
                <w:sz w:val="20"/>
              </w:rPr>
              <w:t> </w:t>
            </w:r>
            <w:r>
              <w:rPr>
                <w:color w:val="001F5F"/>
                <w:sz w:val="20"/>
              </w:rPr>
              <w:t>sea un riesgo tanto para él</w:t>
            </w:r>
            <w:r>
              <w:rPr>
                <w:color w:val="001F5F"/>
                <w:sz w:val="20"/>
              </w:rPr>
              <w:t> mismo, como para sus compañeros de trabajo, reforzamos esta metodología con una actividad denominada</w:t>
            </w:r>
          </w:p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“Risaterapia”,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cuyo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objetivo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dar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salud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mental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personal.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8" w:val="left" w:leader="none"/>
              </w:tabs>
              <w:spacing w:line="240" w:lineRule="auto" w:before="0" w:after="0"/>
              <w:ind w:left="107" w:right="414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debe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realizar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una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por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escrito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riesgo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antes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inicio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cualquier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 levantamiento o perforación (proporcionar):</w:t>
            </w:r>
          </w:p>
          <w:p>
            <w:pPr>
              <w:pStyle w:val="TableParagraph"/>
              <w:spacing w:before="1"/>
              <w:ind w:left="107" w:right="85"/>
              <w:rPr>
                <w:sz w:val="20"/>
              </w:rPr>
            </w:pPr>
            <w:r>
              <w:rPr>
                <w:color w:val="001F5F"/>
                <w:sz w:val="20"/>
              </w:rPr>
              <w:t>Manejamos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metodología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IPER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(Identificación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Peligros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Riesgos)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HVCC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(Herramientas de Verificación de Controles Críticos), que se realizan en campo y antes de comenzar las actividades con el fin de prevenir los peligros y riesgos a los que están expuestas las personas.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5" w:val="left" w:leader="none"/>
              </w:tabs>
              <w:spacing w:line="240" w:lineRule="auto" w:before="0" w:after="0"/>
              <w:ind w:left="107" w:right="322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respecto al riesgo en minería, se deben proporcionar todos los detalles de los sistemas de gestión de tráfico,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incluyendo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ancho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“haul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ways”,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mantenimiento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realizado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las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estructuras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civiles,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incluido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 monitoreo del movimiento de la tierra: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Para monitoreo del macizo rocoso, y al realizar una actividad de alto riesgo como lo es el sostenimiento de la obra por medio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concreto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lanzado,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estamos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guiados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estrictamente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representación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tableros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geomecánicas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presentes en las áreas de trabajo, los cuales nos indican datos técnicos que debemos aplicar en nuestro diseño de concreto según</w:t>
            </w:r>
          </w:p>
          <w:p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requiera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calidad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macizo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rocoso.</w:t>
            </w:r>
          </w:p>
        </w:tc>
      </w:tr>
      <w:tr>
        <w:trPr>
          <w:trHeight w:val="231" w:hRule="atLeast"/>
        </w:trPr>
        <w:tc>
          <w:tcPr>
            <w:tcW w:w="11048" w:type="dxa"/>
            <w:gridSpan w:val="7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0" w:lineRule="exact" w:before="1"/>
              <w:ind w:lef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Prima</w:t>
            </w:r>
          </w:p>
        </w:tc>
      </w:tr>
      <w:tr>
        <w:trPr>
          <w:trHeight w:val="459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36"/>
              <w:jc w:val="center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Neta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41" w:right="3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Recargo</w:t>
            </w:r>
          </w:p>
        </w:tc>
        <w:tc>
          <w:tcPr>
            <w:tcW w:w="1700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30" w:lineRule="exact"/>
              <w:ind w:left="367" w:firstLine="33"/>
              <w:rPr>
                <w:sz w:val="20"/>
              </w:rPr>
            </w:pPr>
            <w:r>
              <w:rPr>
                <w:color w:val="001F5F"/>
                <w:sz w:val="20"/>
              </w:rPr>
              <w:t>Gastos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 </w:t>
            </w:r>
            <w:r>
              <w:rPr>
                <w:color w:val="001F5F"/>
                <w:spacing w:val="-2"/>
                <w:sz w:val="20"/>
              </w:rPr>
              <w:t>Expedición</w:t>
            </w:r>
          </w:p>
        </w:tc>
        <w:tc>
          <w:tcPr>
            <w:tcW w:w="280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40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I.V.A.</w:t>
            </w:r>
          </w:p>
        </w:tc>
        <w:tc>
          <w:tcPr>
            <w:tcW w:w="25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B3C6DF"/>
          </w:tcPr>
          <w:p>
            <w:pPr>
              <w:pStyle w:val="TableParagraph"/>
              <w:spacing w:line="229" w:lineRule="exact"/>
              <w:ind w:left="50" w:right="2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29" w:lineRule="exact"/>
              <w:ind w:left="606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Prima:</w:t>
            </w: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36" w:right="2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177,039.32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41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9,073.28</w:t>
            </w:r>
          </w:p>
        </w:tc>
        <w:tc>
          <w:tcPr>
            <w:tcW w:w="1700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386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1,500.00</w:t>
            </w:r>
          </w:p>
        </w:tc>
        <w:tc>
          <w:tcPr>
            <w:tcW w:w="280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40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30,018.02</w:t>
            </w:r>
          </w:p>
        </w:tc>
        <w:tc>
          <w:tcPr>
            <w:tcW w:w="25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217,630.62</w:t>
            </w:r>
          </w:p>
        </w:tc>
      </w:tr>
      <w:tr>
        <w:trPr>
          <w:trHeight w:val="2761" w:hRule="atLeast"/>
        </w:trPr>
        <w:tc>
          <w:tcPr>
            <w:tcW w:w="11048" w:type="dxa"/>
            <w:gridSpan w:val="7"/>
            <w:tcBorders>
              <w:top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i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i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Asegurado</w:t>
            </w:r>
            <w:r>
              <w:rPr>
                <w:rFonts w:ascii="Arial" w:hAnsi="Arial"/>
                <w:b/>
                <w:i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i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SPP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declaran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expresamente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presente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 seguro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adhesión.</w:t>
            </w:r>
          </w:p>
          <w:p>
            <w:pPr>
              <w:pStyle w:val="TableParagraph"/>
              <w:spacing w:before="228"/>
              <w:ind w:left="107" w:right="58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Condiciones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Generales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contienen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coberturas,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EXCLUSIONES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GENERALES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PARTICULARES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póliza se encuentran disponibles para consulta en el sitio </w:t>
            </w:r>
            <w:hyperlink r:id="rId7">
              <w:r>
                <w:rPr>
                  <w:rFonts w:ascii="Arial" w:hAnsi="Arial"/>
                  <w:b/>
                  <w:i/>
                  <w:color w:val="0462C1"/>
                  <w:sz w:val="20"/>
                  <w:u w:val="single" w:color="0462C1"/>
                </w:rPr>
                <w:t>www.sppseguros.com.mx</w:t>
              </w:r>
            </w:hyperlink>
            <w:r>
              <w:rPr>
                <w:rFonts w:ascii="Arial" w:hAnsi="Arial"/>
                <w:b/>
                <w:i/>
                <w:color w:val="0462C1"/>
                <w:sz w:val="20"/>
              </w:rPr>
              <w:t> </w:t>
            </w:r>
            <w:r>
              <w:rPr>
                <w:color w:val="001F5F"/>
                <w:sz w:val="20"/>
              </w:rPr>
              <w:t>La Documentación Contractual será entregada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plazo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30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naturales,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contados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partir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contratación,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través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elegido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 </w:t>
            </w:r>
            <w:r>
              <w:rPr>
                <w:color w:val="001F5F"/>
                <w:spacing w:val="-2"/>
                <w:sz w:val="20"/>
              </w:rPr>
              <w:t>Contratante.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07" w:right="67"/>
              <w:jc w:val="both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AVISO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PRIVACIDAD: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Declaro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protesta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decir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verdad,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previo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llenado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sido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puesto a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mi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disposición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Aviso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Privacidad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C.V.,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mismo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indicado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encuentra disponible para consultas posteriores en el sitio </w:t>
            </w:r>
            <w:hyperlink r:id="rId7">
              <w:r>
                <w:rPr>
                  <w:rFonts w:ascii="Arial" w:hAnsi="Arial"/>
                  <w:b/>
                  <w:i/>
                  <w:color w:val="0462C1"/>
                  <w:sz w:val="20"/>
                  <w:u w:val="single" w:color="0462C1"/>
                </w:rPr>
                <w:t>www.sppseguros.com.mx</w:t>
              </w:r>
            </w:hyperlink>
          </w:p>
        </w:tc>
      </w:tr>
      <w:tr>
        <w:trPr>
          <w:trHeight w:val="228" w:hRule="atLeast"/>
        </w:trPr>
        <w:tc>
          <w:tcPr>
            <w:tcW w:w="11048" w:type="dxa"/>
            <w:gridSpan w:val="7"/>
            <w:tcBorders>
              <w:bottom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09" w:lineRule="exact"/>
              <w:ind w:left="4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CONDUSEF</w:t>
            </w:r>
          </w:p>
        </w:tc>
      </w:tr>
      <w:tr>
        <w:trPr>
          <w:trHeight w:val="464" w:hRule="atLeast"/>
        </w:trPr>
        <w:tc>
          <w:tcPr>
            <w:tcW w:w="11048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Insurgentes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Sur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762,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Colonia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Valle,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03100,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Benito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Juárez,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México.</w:t>
            </w:r>
          </w:p>
        </w:tc>
      </w:tr>
      <w:tr>
        <w:trPr>
          <w:trHeight w:val="228" w:hRule="atLeast"/>
        </w:trPr>
        <w:tc>
          <w:tcPr>
            <w:tcW w:w="4840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5340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0999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999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8080</w:t>
            </w:r>
          </w:p>
        </w:tc>
        <w:tc>
          <w:tcPr>
            <w:tcW w:w="6208" w:type="dxa"/>
            <w:gridSpan w:val="3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line="208" w:lineRule="exact"/>
              <w:ind w:right="419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Correo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Electrónico:</w:t>
            </w:r>
            <w:r>
              <w:rPr>
                <w:color w:val="001F5F"/>
                <w:spacing w:val="-7"/>
                <w:sz w:val="20"/>
              </w:rPr>
              <w:t> </w:t>
            </w:r>
            <w:hyperlink r:id="rId8">
              <w:r>
                <w:rPr>
                  <w:rFonts w:ascii="Arial" w:hAnsi="Arial"/>
                  <w:b/>
                  <w:i/>
                  <w:color w:val="006FC0"/>
                  <w:spacing w:val="-2"/>
                  <w:sz w:val="20"/>
                </w:rPr>
                <w:t>asesoria@condusef.gob.mx</w:t>
              </w:r>
            </w:hyperlink>
          </w:p>
        </w:tc>
      </w:tr>
    </w:tbl>
    <w:p>
      <w:pPr>
        <w:spacing w:after="0" w:line="208" w:lineRule="exact"/>
        <w:jc w:val="center"/>
        <w:rPr>
          <w:rFonts w:ascii="Arial" w:hAnsi="Arial"/>
          <w:sz w:val="20"/>
        </w:rPr>
        <w:sectPr>
          <w:pgSz w:w="11910" w:h="16840"/>
          <w:pgMar w:header="359" w:footer="739" w:top="1340" w:bottom="920" w:left="440" w:right="140"/>
        </w:sectPr>
      </w:pP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9"/>
        <w:gridCol w:w="6183"/>
      </w:tblGrid>
      <w:tr>
        <w:trPr>
          <w:trHeight w:val="221" w:hRule="atLeast"/>
        </w:trPr>
        <w:tc>
          <w:tcPr>
            <w:tcW w:w="11052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3" w:hRule="atLeast"/>
        </w:trPr>
        <w:tc>
          <w:tcPr>
            <w:tcW w:w="11052" w:type="dxa"/>
            <w:gridSpan w:val="2"/>
            <w:tcBorders>
              <w:top w:val="single" w:sz="12" w:space="0" w:color="2767A6"/>
              <w:bottom w:val="single" w:sz="12" w:space="0" w:color="2767A6"/>
            </w:tcBorders>
            <w:shd w:val="clear" w:color="auto" w:fill="E7ECF5"/>
          </w:tcPr>
          <w:p>
            <w:pPr>
              <w:pStyle w:val="TableParagraph"/>
              <w:spacing w:line="203" w:lineRule="exact"/>
              <w:ind w:left="140" w:right="10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Unidad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Especializada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Atención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Consultas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Reclamaciones</w:t>
            </w:r>
          </w:p>
        </w:tc>
      </w:tr>
      <w:tr>
        <w:trPr>
          <w:trHeight w:val="693" w:hRule="atLeast"/>
        </w:trPr>
        <w:tc>
          <w:tcPr>
            <w:tcW w:w="11052" w:type="dxa"/>
            <w:gridSpan w:val="2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before="229"/>
              <w:rPr>
                <w:sz w:val="20"/>
              </w:rPr>
            </w:pPr>
          </w:p>
          <w:p>
            <w:pPr>
              <w:pStyle w:val="TableParagraph"/>
              <w:spacing w:line="214" w:lineRule="exact" w:before="1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México,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Volcán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214,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Lomas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Chapultepec,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Primera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Sección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11000</w:t>
            </w:r>
          </w:p>
        </w:tc>
      </w:tr>
      <w:tr>
        <w:trPr>
          <w:trHeight w:val="220" w:hRule="atLeast"/>
        </w:trPr>
        <w:tc>
          <w:tcPr>
            <w:tcW w:w="4869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01" w:lineRule="exact"/>
              <w:ind w:left="107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1010053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71"/>
                <w:w w:val="150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3600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9600</w:t>
            </w:r>
          </w:p>
        </w:tc>
        <w:tc>
          <w:tcPr>
            <w:tcW w:w="6183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1" w:lineRule="exact"/>
              <w:ind w:left="640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Correo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electrónico:</w:t>
            </w:r>
            <w:r>
              <w:rPr>
                <w:color w:val="001F5F"/>
                <w:spacing w:val="-9"/>
                <w:sz w:val="20"/>
              </w:rPr>
              <w:t> </w:t>
            </w:r>
            <w:hyperlink r:id="rId9">
              <w:r>
                <w:rPr>
                  <w:rFonts w:ascii="Arial" w:hAnsi="Arial"/>
                  <w:b/>
                  <w:i/>
                  <w:color w:val="006FC0"/>
                  <w:spacing w:val="-2"/>
                  <w:sz w:val="20"/>
                </w:rPr>
                <w:t>une@sppseguros.com.mx</w:t>
              </w:r>
            </w:hyperlink>
          </w:p>
        </w:tc>
      </w:tr>
      <w:tr>
        <w:trPr>
          <w:trHeight w:val="220" w:hRule="atLeast"/>
        </w:trPr>
        <w:tc>
          <w:tcPr>
            <w:tcW w:w="11052" w:type="dxa"/>
            <w:gridSpan w:val="2"/>
            <w:tcBorders>
              <w:top w:val="single" w:sz="12" w:space="0" w:color="2767A6"/>
              <w:bottom w:val="single" w:sz="12" w:space="0" w:color="2767A6"/>
            </w:tcBorders>
            <w:shd w:val="clear" w:color="auto" w:fill="C8D6E9"/>
          </w:tcPr>
          <w:p>
            <w:pPr>
              <w:pStyle w:val="TableParagraph"/>
              <w:spacing w:line="200" w:lineRule="exact"/>
              <w:ind w:left="282"/>
              <w:rPr>
                <w:sz w:val="20"/>
              </w:rPr>
            </w:pP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acredita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pago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Póliza,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indispensable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solicite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comprobante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correspondiente.</w:t>
            </w:r>
          </w:p>
        </w:tc>
      </w:tr>
      <w:tr>
        <w:trPr>
          <w:trHeight w:val="1393" w:hRule="atLeast"/>
        </w:trPr>
        <w:tc>
          <w:tcPr>
            <w:tcW w:w="4869" w:type="dxa"/>
            <w:tcBorders>
              <w:top w:val="single" w:sz="12" w:space="0" w:color="2767A6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83" w:type="dxa"/>
            <w:tcBorders>
              <w:top w:val="single" w:sz="12" w:space="0" w:color="2767A6"/>
              <w:left w:val="nil"/>
              <w:bottom w:val="nil"/>
            </w:tcBorders>
          </w:tcPr>
          <w:p>
            <w:pPr>
              <w:pStyle w:val="TableParagraph"/>
              <w:spacing w:before="111"/>
              <w:rPr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1489" cy="465200"/>
                  <wp:effectExtent l="0" t="0" r="0" b="0"/>
                  <wp:docPr id="12" name="Image 12" descr="Imagen que contiene dibujo  Descripción generada automáticament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 descr="Imagen que contiene dibujo  Descripción generada automáticament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89" cy="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35" w:hRule="atLeast"/>
        </w:trPr>
        <w:tc>
          <w:tcPr>
            <w:tcW w:w="11052" w:type="dxa"/>
            <w:gridSpan w:val="2"/>
            <w:tcBorders>
              <w:top w:val="nil"/>
              <w:bottom w:val="single" w:sz="12" w:space="0" w:color="2767A6"/>
            </w:tcBorders>
          </w:tcPr>
          <w:p>
            <w:pPr>
              <w:pStyle w:val="TableParagraph"/>
              <w:spacing w:line="28" w:lineRule="exact"/>
              <w:ind w:left="2685"/>
              <w:rPr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675379" cy="18415"/>
                      <wp:effectExtent l="0" t="0" r="0" b="0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675379" cy="18415"/>
                                <a:chExt cx="3675379" cy="1841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675379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5379" h="18415">
                                      <a:moveTo>
                                        <a:pt x="3675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3675253" y="18288"/>
                                      </a:lnTo>
                                      <a:lnTo>
                                        <a:pt x="3675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767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9.4pt;height:1.45pt;mso-position-horizontal-relative:char;mso-position-vertical-relative:line" id="docshapegroup11" coordorigin="0,0" coordsize="5788,29">
                      <v:rect style="position:absolute;left:0;top:0;width:5788;height:29" id="docshape12" filled="true" fillcolor="#2767a6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ind w:left="140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Apoderado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Legal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C.V.</w:t>
            </w:r>
          </w:p>
        </w:tc>
      </w:tr>
      <w:tr>
        <w:trPr>
          <w:trHeight w:val="2761" w:hRule="atLeast"/>
        </w:trPr>
        <w:tc>
          <w:tcPr>
            <w:tcW w:w="11052" w:type="dxa"/>
            <w:gridSpan w:val="2"/>
            <w:tcBorders>
              <w:top w:val="single" w:sz="12" w:space="0" w:color="2767A6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07" w:right="77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SPP Institución de Seguros, S.A. de C.V. pagará la suma asegurada cuando los eventos y/o siniestros cubiertos ocurran dentro de la vigencia de la póliza.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ind w:left="107" w:right="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Artículo 25 de la Ley Sobre el Contrato de Seguro:” Si el contenido de la póliza o sus modificaciones no concordaren con 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oferta,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podrá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pedir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rectificación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correspondiente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dentro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treinta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sigan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día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reciba la póliza. Transcurrido este plazo se considerarán aceptadas las estipulaciones de la póliza o de sus modificaciones”.</w:t>
            </w:r>
          </w:p>
          <w:p>
            <w:pPr>
              <w:pStyle w:val="TableParagraph"/>
              <w:spacing w:line="230" w:lineRule="atLeast" w:before="210"/>
              <w:ind w:left="107" w:right="65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En cumplimiento a lo dispuesto en el artículo 202 de la Ley de Instituciones de Seguros y de Fianzas, la documentación contractual y la nota técnica que integran este producto de seguro, quedaron registradas ante la Comisión Nacional de Seguros y Fianzas, a partir del día 11 de marzo de 2021, con el número CNSF-S0128-0371- 2020/ CONDUSEF-004622-02.</w:t>
            </w:r>
          </w:p>
        </w:tc>
      </w:tr>
    </w:tbl>
    <w:sectPr>
      <w:pgSz w:w="11910" w:h="16840"/>
      <w:pgMar w:header="359" w:footer="739" w:top="1340" w:bottom="920" w:left="440" w:righ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87264">
              <wp:simplePos x="0" y="0"/>
              <wp:positionH relativeFrom="page">
                <wp:posOffset>6214109</wp:posOffset>
              </wp:positionH>
              <wp:positionV relativeFrom="page">
                <wp:posOffset>10083654</wp:posOffset>
              </wp:positionV>
              <wp:extent cx="73215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321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color w:val="1F3863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1F3863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 </w:t>
                          </w:r>
                          <w:r>
                            <w:rPr>
                              <w:color w:val="1F3863"/>
                              <w:sz w:val="18"/>
                            </w:rPr>
                            <w:t>de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299988pt;margin-top:793.988525pt;width:57.65pt;height:12.1pt;mso-position-horizontal-relative:page;mso-position-vertical-relative:page;z-index:-1632921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color w:val="1F3863"/>
                        <w:sz w:val="18"/>
                      </w:rPr>
                      <w:t>Página</w:t>
                    </w:r>
                    <w:r>
                      <w:rPr>
                        <w:color w:val="1F3863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 </w:t>
                    </w:r>
                    <w:r>
                      <w:rPr>
                        <w:color w:val="1F3863"/>
                        <w:sz w:val="18"/>
                      </w:rPr>
                      <w:t>de 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1F3863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color w:val="1F3863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1F3863"/>
                        <w:spacing w:val="-10"/>
                        <w:sz w:val="18"/>
                      </w:rPr>
                      <w:t>7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86240">
          <wp:simplePos x="0" y="0"/>
          <wp:positionH relativeFrom="page">
            <wp:posOffset>654938</wp:posOffset>
          </wp:positionH>
          <wp:positionV relativeFrom="page">
            <wp:posOffset>227837</wp:posOffset>
          </wp:positionV>
          <wp:extent cx="1682495" cy="4937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82495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86752">
              <wp:simplePos x="0" y="0"/>
              <wp:positionH relativeFrom="page">
                <wp:posOffset>3011551</wp:posOffset>
              </wp:positionH>
              <wp:positionV relativeFrom="page">
                <wp:posOffset>261008</wp:posOffset>
              </wp:positionV>
              <wp:extent cx="3932554" cy="4559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32554" cy="455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SPP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Institución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Seguros,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S.A.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4"/>
                              <w:sz w:val="32"/>
                            </w:rPr>
                            <w:t>C.V.</w:t>
                          </w:r>
                        </w:p>
                        <w:p>
                          <w:pPr>
                            <w:spacing w:line="321" w:lineRule="exact" w:before="0"/>
                            <w:ind w:left="898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856329"/>
                              <w:sz w:val="28"/>
                            </w:rPr>
                            <w:t>Carátula</w:t>
                          </w:r>
                          <w:r>
                            <w:rPr>
                              <w:color w:val="856329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329"/>
                              <w:sz w:val="28"/>
                            </w:rPr>
                            <w:t>de</w:t>
                          </w:r>
                          <w:r>
                            <w:rPr>
                              <w:color w:val="856329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329"/>
                              <w:sz w:val="28"/>
                            </w:rPr>
                            <w:t>Póliza:</w:t>
                          </w:r>
                          <w:r>
                            <w:rPr>
                              <w:color w:val="856329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329"/>
                              <w:sz w:val="28"/>
                            </w:rPr>
                            <w:t>Equipo</w:t>
                          </w:r>
                          <w:r>
                            <w:rPr>
                              <w:color w:val="856329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329"/>
                              <w:sz w:val="28"/>
                            </w:rPr>
                            <w:t>de</w:t>
                          </w:r>
                          <w:r>
                            <w:rPr>
                              <w:color w:val="856329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329"/>
                              <w:spacing w:val="-2"/>
                              <w:sz w:val="28"/>
                            </w:rPr>
                            <w:t>Contratistas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7.130005pt;margin-top:20.551819pt;width:309.650pt;height:35.9pt;mso-position-horizontal-relative:page;mso-position-vertical-relative:page;z-index:-16329728" type="#_x0000_t202" id="docshape1" filled="false" stroked="false">
              <v:textbox inset="0,0,0,0">
                <w:txbxContent>
                  <w:p>
                    <w:pPr>
                      <w:spacing w:line="367" w:lineRule="exact" w:before="9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SPP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Institución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Seguros,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S.A.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4"/>
                        <w:sz w:val="32"/>
                      </w:rPr>
                      <w:t>C.V.</w:t>
                    </w:r>
                  </w:p>
                  <w:p>
                    <w:pPr>
                      <w:spacing w:line="321" w:lineRule="exact" w:before="0"/>
                      <w:ind w:left="898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856329"/>
                        <w:sz w:val="28"/>
                      </w:rPr>
                      <w:t>Carátula</w:t>
                    </w:r>
                    <w:r>
                      <w:rPr>
                        <w:color w:val="856329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856329"/>
                        <w:sz w:val="28"/>
                      </w:rPr>
                      <w:t>de</w:t>
                    </w:r>
                    <w:r>
                      <w:rPr>
                        <w:color w:val="856329"/>
                        <w:spacing w:val="-5"/>
                        <w:sz w:val="28"/>
                      </w:rPr>
                      <w:t> </w:t>
                    </w:r>
                    <w:r>
                      <w:rPr>
                        <w:color w:val="856329"/>
                        <w:sz w:val="28"/>
                      </w:rPr>
                      <w:t>Póliza:</w:t>
                    </w:r>
                    <w:r>
                      <w:rPr>
                        <w:color w:val="856329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856329"/>
                        <w:sz w:val="28"/>
                      </w:rPr>
                      <w:t>Equipo</w:t>
                    </w:r>
                    <w:r>
                      <w:rPr>
                        <w:color w:val="856329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856329"/>
                        <w:sz w:val="28"/>
                      </w:rPr>
                      <w:t>de</w:t>
                    </w:r>
                    <w:r>
                      <w:rPr>
                        <w:color w:val="856329"/>
                        <w:spacing w:val="-5"/>
                        <w:sz w:val="28"/>
                      </w:rPr>
                      <w:t> </w:t>
                    </w:r>
                    <w:r>
                      <w:rPr>
                        <w:color w:val="856329"/>
                        <w:spacing w:val="-2"/>
                        <w:sz w:val="28"/>
                      </w:rPr>
                      <w:t>Contratistas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Letter"/>
      <w:lvlText w:val="%1)"/>
      <w:lvlJc w:val="left"/>
      <w:pPr>
        <w:ind w:left="339" w:hanging="233"/>
        <w:jc w:val="left"/>
      </w:pPr>
      <w:rPr>
        <w:rFonts w:hint="default" w:ascii="Arial" w:hAnsi="Arial" w:eastAsia="Arial" w:cs="Arial"/>
        <w:b/>
        <w:bCs/>
        <w:i w:val="0"/>
        <w:iCs w:val="0"/>
        <w:color w:val="001F5F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6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72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8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5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1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37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4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0" w:hanging="23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ind w:left="2941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746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52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58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65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971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77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8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90" w:hanging="284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7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45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0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6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21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7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72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98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23" w:hanging="284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524" w:hanging="281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45" w:hanging="2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0" w:hanging="2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6" w:hanging="2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21" w:hanging="2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7" w:hanging="2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72" w:hanging="2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98" w:hanging="2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23" w:hanging="28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527" w:hanging="284"/>
      </w:pPr>
      <w:rPr>
        <w:rFonts w:hint="default" w:ascii="Wingdings" w:hAnsi="Wingdings" w:eastAsia="Wingdings" w:cs="Wingdings"/>
        <w:spacing w:val="0"/>
        <w:w w:val="99"/>
        <w:lang w:val="es-ES" w:eastAsia="en-US" w:bidi="ar-SA"/>
      </w:rPr>
    </w:lvl>
    <w:lvl w:ilvl="1">
      <w:start w:val="0"/>
      <w:numFmt w:val="bullet"/>
      <w:lvlText w:val=""/>
      <w:lvlJc w:val="left"/>
      <w:pPr>
        <w:ind w:left="3078" w:hanging="284"/>
      </w:pPr>
      <w:rPr>
        <w:rFonts w:hint="default" w:ascii="Wingdings" w:hAnsi="Wingdings" w:eastAsia="Wingdings" w:cs="Wingdings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2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45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8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1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3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9" w:hanging="28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7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5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3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12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0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67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0"/>
      <w:numFmt w:val="lowerLetter"/>
      <w:lvlText w:val="%1)"/>
      <w:lvlJc w:val="left"/>
      <w:pPr>
        <w:ind w:left="827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5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3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12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0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67" w:hanging="361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44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" w:line="367" w:lineRule="exact"/>
      <w:ind w:left="20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27" w:hanging="283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sppseguros.com.mx/" TargetMode="External"/><Relationship Id="rId8" Type="http://schemas.openxmlformats.org/officeDocument/2006/relationships/hyperlink" Target="mailto:asesoria@condusef.gob.mx" TargetMode="External"/><Relationship Id="rId9" Type="http://schemas.openxmlformats.org/officeDocument/2006/relationships/hyperlink" Target="mailto:une@sppseguros.com.mx" TargetMode="External"/><Relationship Id="rId10" Type="http://schemas.openxmlformats.org/officeDocument/2006/relationships/image" Target="media/image2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 Lozano Vega</dc:creator>
  <dcterms:created xsi:type="dcterms:W3CDTF">2024-04-22T17:38:41Z</dcterms:created>
  <dcterms:modified xsi:type="dcterms:W3CDTF">2024-04-22T17:38:41Z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para Microsoft 365</vt:lpwstr>
  </property>
</Properties>
</file>