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val="false"/>
          <w:i w:val="false"/>
          <w:iCs/>
          <w:sz w:val="20"/>
          <w:szCs w:val="20"/>
        </w:rPr>
      </w:pPr>
      <w:r>
        <w:rPr>
          <w:i w:val="false"/>
          <w:iCs/>
          <w:sz w:val="20"/>
          <w:szCs w:val="20"/>
        </w:rPr>
        <w:t>Formato No. 4</w:t>
      </w:r>
    </w:p>
    <w:p>
      <w:pPr>
        <w:pStyle w:val="Normal"/>
        <w:rPr>
          <w:i w:val="false"/>
          <w:i w:val="false"/>
          <w:iCs/>
          <w:sz w:val="20"/>
          <w:szCs w:val="20"/>
        </w:rPr>
      </w:pPr>
      <w:r>
        <w:rPr>
          <w:i w:val="false"/>
          <w:iCs/>
          <w:sz w:val="20"/>
          <w:szCs w:val="20"/>
        </w:rPr>
      </w:r>
    </w:p>
    <w:p>
      <w:pPr>
        <w:pStyle w:val="Normal"/>
        <w:jc w:val="center"/>
        <w:rPr>
          <w:i w:val="false"/>
          <w:i w:val="false"/>
          <w:iCs/>
          <w:sz w:val="20"/>
          <w:szCs w:val="20"/>
        </w:rPr>
      </w:pPr>
      <w:r>
        <w:rPr>
          <w:i w:val="false"/>
          <w:iCs/>
          <w:sz w:val="20"/>
          <w:szCs w:val="20"/>
        </w:rPr>
        <w:t>ANÁLISIS ACADÉMICOS POR PARCIAL</w:t>
      </w:r>
    </w:p>
    <w:p>
      <w:pPr>
        <w:pStyle w:val="Normal"/>
        <w:jc w:val="center"/>
        <w:rPr>
          <w:i w:val="false"/>
          <w:i w:val="false"/>
          <w:iCs/>
          <w:sz w:val="20"/>
          <w:szCs w:val="20"/>
        </w:rPr>
      </w:pPr>
      <w:r>
        <w:rPr>
          <w:i w:val="false"/>
          <w:iCs/>
          <w:sz w:val="20"/>
          <w:szCs w:val="20"/>
        </w:rPr>
      </w:r>
    </w:p>
    <w:tbl>
      <w:tblPr>
        <w:tblStyle w:val="Tablaconcuadrcula"/>
        <w:tblW w:w="1246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61"/>
        <w:gridCol w:w="2856"/>
        <w:gridCol w:w="4251"/>
      </w:tblGrid>
      <w:tr>
        <w:trPr/>
        <w:tc>
          <w:tcPr>
            <w:tcW w:w="8217" w:type="dxa"/>
            <w:gridSpan w:val="2"/>
            <w:tcBorders/>
          </w:tcPr>
          <w:p>
            <w:pPr>
              <w:pStyle w:val="Normal"/>
              <w:widowControl w:val="false"/>
              <w:suppressAutoHyphens w:val="true"/>
              <w:spacing w:before="0" w:after="0"/>
              <w:jc w:val="left"/>
              <w:rPr>
                <w:b w:val="false"/>
                <w:b w:val="false"/>
                <w:bCs/>
                <w:i w:val="false"/>
                <w:i w:val="false"/>
                <w:iCs/>
                <w:sz w:val="18"/>
                <w:szCs w:val="18"/>
              </w:rPr>
            </w:pPr>
            <w:r>
              <w:rPr>
                <w:b w:val="false"/>
                <w:bCs/>
                <w:i w:val="false"/>
                <w:iCs/>
                <w:kern w:val="0"/>
                <w:sz w:val="18"/>
                <w:szCs w:val="18"/>
                <w:lang w:bidi="ar-SA"/>
              </w:rPr>
              <w:t xml:space="preserve">NOMBRE DEL TUTOR: </w:t>
            </w:r>
            <w:r>
              <w:rPr>
                <w:i w:val="false"/>
                <w:iCs/>
                <w:kern w:val="0"/>
                <w:sz w:val="18"/>
                <w:szCs w:val="18"/>
                <w:lang w:bidi="ar-SA"/>
              </w:rPr>
              <w:t>ISMAEL ARTURO ACEVEDO RENDÓN</w:t>
            </w:r>
          </w:p>
        </w:tc>
        <w:tc>
          <w:tcPr>
            <w:tcW w:w="4251" w:type="dxa"/>
            <w:tcBorders/>
          </w:tcPr>
          <w:p>
            <w:pPr>
              <w:pStyle w:val="Normal"/>
              <w:widowControl w:val="false"/>
              <w:suppressAutoHyphens w:val="true"/>
              <w:spacing w:before="0" w:after="0"/>
              <w:jc w:val="left"/>
              <w:rPr>
                <w:b w:val="false"/>
                <w:b w:val="false"/>
                <w:bCs/>
                <w:i w:val="false"/>
                <w:i w:val="false"/>
                <w:iCs/>
                <w:sz w:val="18"/>
                <w:szCs w:val="18"/>
              </w:rPr>
            </w:pPr>
            <w:r>
              <w:rPr>
                <w:b w:val="false"/>
                <w:bCs/>
                <w:i w:val="false"/>
                <w:iCs/>
                <w:kern w:val="0"/>
                <w:sz w:val="18"/>
                <w:szCs w:val="18"/>
                <w:lang w:bidi="ar-SA"/>
              </w:rPr>
              <w:t xml:space="preserve">SEMESTRE: </w:t>
            </w:r>
            <w:r>
              <w:rPr>
                <w:i w:val="false"/>
                <w:iCs/>
                <w:kern w:val="0"/>
                <w:sz w:val="18"/>
                <w:szCs w:val="18"/>
                <w:lang w:bidi="ar-SA"/>
              </w:rPr>
              <w:t>AGOSTO 2021 – FEBRERO 2022</w:t>
            </w:r>
          </w:p>
        </w:tc>
      </w:tr>
      <w:tr>
        <w:trPr/>
        <w:tc>
          <w:tcPr>
            <w:tcW w:w="5361" w:type="dxa"/>
            <w:tcBorders/>
          </w:tcPr>
          <w:p>
            <w:pPr>
              <w:pStyle w:val="Normal"/>
              <w:widowControl w:val="false"/>
              <w:suppressAutoHyphens w:val="true"/>
              <w:spacing w:before="0" w:after="0"/>
              <w:jc w:val="left"/>
              <w:rPr>
                <w:b w:val="false"/>
                <w:b w:val="false"/>
                <w:bCs/>
                <w:i w:val="false"/>
                <w:i w:val="false"/>
                <w:iCs/>
                <w:sz w:val="18"/>
                <w:szCs w:val="18"/>
              </w:rPr>
            </w:pPr>
            <w:r>
              <w:rPr>
                <w:b w:val="false"/>
                <w:bCs/>
                <w:i w:val="false"/>
                <w:iCs/>
                <w:kern w:val="0"/>
                <w:sz w:val="18"/>
                <w:szCs w:val="18"/>
                <w:lang w:bidi="ar-SA"/>
              </w:rPr>
              <w:t xml:space="preserve">GRUPO: </w:t>
            </w:r>
            <w:r>
              <w:rPr>
                <w:i w:val="false"/>
                <w:iCs/>
                <w:kern w:val="0"/>
                <w:sz w:val="18"/>
                <w:szCs w:val="18"/>
                <w:lang w:bidi="ar-SA"/>
              </w:rPr>
              <w:t>1EV</w:t>
            </w:r>
          </w:p>
        </w:tc>
        <w:tc>
          <w:tcPr>
            <w:tcW w:w="7107" w:type="dxa"/>
            <w:gridSpan w:val="2"/>
            <w:tcBorders/>
          </w:tcPr>
          <w:p>
            <w:pPr>
              <w:pStyle w:val="Normal"/>
              <w:widowControl w:val="false"/>
              <w:suppressAutoHyphens w:val="true"/>
              <w:spacing w:before="0" w:after="0"/>
              <w:jc w:val="left"/>
              <w:rPr>
                <w:i w:val="false"/>
                <w:i w:val="false"/>
                <w:iCs/>
                <w:sz w:val="18"/>
                <w:szCs w:val="18"/>
              </w:rPr>
            </w:pPr>
            <w:r>
              <w:rPr>
                <w:b w:val="false"/>
                <w:bCs/>
                <w:i w:val="false"/>
                <w:iCs/>
                <w:kern w:val="0"/>
                <w:sz w:val="18"/>
                <w:szCs w:val="18"/>
                <w:lang w:bidi="ar-SA"/>
              </w:rPr>
              <w:t xml:space="preserve">PARCIAL: </w:t>
            </w:r>
            <w:r>
              <w:rPr>
                <w:i w:val="false"/>
                <w:iCs/>
                <w:kern w:val="0"/>
                <w:sz w:val="18"/>
                <w:szCs w:val="18"/>
                <w:lang w:bidi="ar-SA"/>
              </w:rPr>
              <w:t>SEPTIEMBRE - OCTUBRE</w:t>
            </w:r>
          </w:p>
        </w:tc>
      </w:tr>
      <w:tr>
        <w:trPr/>
        <w:tc>
          <w:tcPr>
            <w:tcW w:w="5361" w:type="dxa"/>
            <w:tcBorders/>
          </w:tcPr>
          <w:p>
            <w:pPr>
              <w:pStyle w:val="Normal"/>
              <w:widowControl w:val="false"/>
              <w:suppressAutoHyphens w:val="true"/>
              <w:spacing w:before="0" w:after="0"/>
              <w:jc w:val="left"/>
              <w:rPr>
                <w:b w:val="false"/>
                <w:b w:val="false"/>
                <w:bCs/>
                <w:i w:val="false"/>
                <w:i w:val="false"/>
                <w:iCs/>
                <w:sz w:val="18"/>
                <w:szCs w:val="18"/>
              </w:rPr>
            </w:pPr>
            <w:r>
              <w:rPr>
                <w:b w:val="false"/>
                <w:bCs/>
                <w:i w:val="false"/>
                <w:iCs/>
                <w:kern w:val="0"/>
                <w:sz w:val="18"/>
                <w:szCs w:val="18"/>
                <w:lang w:bidi="ar-SA"/>
              </w:rPr>
              <w:t xml:space="preserve">TURNO: </w:t>
            </w:r>
            <w:r>
              <w:rPr>
                <w:i w:val="false"/>
                <w:iCs/>
                <w:kern w:val="0"/>
                <w:sz w:val="18"/>
                <w:szCs w:val="18"/>
                <w:lang w:bidi="ar-SA"/>
              </w:rPr>
              <w:t>VESPERTINO</w:t>
            </w:r>
          </w:p>
        </w:tc>
        <w:tc>
          <w:tcPr>
            <w:tcW w:w="7107" w:type="dxa"/>
            <w:gridSpan w:val="2"/>
            <w:tcBorders/>
          </w:tcPr>
          <w:p>
            <w:pPr>
              <w:pStyle w:val="Normal"/>
              <w:widowControl w:val="false"/>
              <w:suppressAutoHyphens w:val="true"/>
              <w:spacing w:before="0" w:after="0"/>
              <w:jc w:val="left"/>
              <w:rPr>
                <w:b w:val="false"/>
                <w:b w:val="false"/>
                <w:bCs/>
                <w:i w:val="false"/>
                <w:i w:val="false"/>
                <w:iCs/>
                <w:sz w:val="18"/>
                <w:szCs w:val="18"/>
              </w:rPr>
            </w:pPr>
            <w:r>
              <w:rPr>
                <w:b w:val="false"/>
                <w:bCs/>
                <w:i w:val="false"/>
                <w:iCs/>
                <w:kern w:val="0"/>
                <w:sz w:val="18"/>
                <w:szCs w:val="18"/>
                <w:lang w:bidi="ar-SA"/>
              </w:rPr>
              <w:t xml:space="preserve">FECHA: </w:t>
            </w:r>
            <w:r>
              <w:rPr>
                <w:i w:val="false"/>
                <w:iCs/>
                <w:kern w:val="0"/>
                <w:sz w:val="18"/>
                <w:szCs w:val="18"/>
                <w:lang w:bidi="ar-SA"/>
              </w:rPr>
              <w:t>25 de octubre de 2021</w:t>
            </w:r>
          </w:p>
        </w:tc>
      </w:tr>
    </w:tbl>
    <w:p>
      <w:pPr>
        <w:pStyle w:val="Normal"/>
        <w:rPr>
          <w:i w:val="false"/>
          <w:i w:val="false"/>
          <w:iCs/>
          <w:sz w:val="20"/>
          <w:szCs w:val="20"/>
        </w:rPr>
      </w:pPr>
      <w:r>
        <w:rPr>
          <w:i w:val="false"/>
          <w:iCs/>
          <w:sz w:val="20"/>
          <w:szCs w:val="20"/>
        </w:rPr>
      </w:r>
    </w:p>
    <w:tbl>
      <w:tblPr>
        <w:tblStyle w:val="Tablaconcuadrcula"/>
        <w:tblW w:w="124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5"/>
        <w:gridCol w:w="2106"/>
        <w:gridCol w:w="3848"/>
        <w:gridCol w:w="3259"/>
      </w:tblGrid>
      <w:tr>
        <w:trPr/>
        <w:tc>
          <w:tcPr>
            <w:tcW w:w="3255"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NOMBRE DEL ALUMNO</w:t>
            </w:r>
          </w:p>
        </w:tc>
        <w:tc>
          <w:tcPr>
            <w:tcW w:w="2106"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No DE ASIGNATURAS O SUBMÓDULOS NO ACREDITADOS</w:t>
            </w:r>
          </w:p>
        </w:tc>
        <w:tc>
          <w:tcPr>
            <w:tcW w:w="3848"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ASIGNATURAS O SUBMÓDULOS NO ACREDITADOS</w:t>
            </w:r>
          </w:p>
        </w:tc>
        <w:tc>
          <w:tcPr>
            <w:tcW w:w="3259"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ACCIONES DEL TUTOR Y/O ALUMNO MONITOR</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ALVAREZ RIVERA PEDRO ANGEL</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2</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LECTURA, EXPRESIÓN ORAL Y ESCRITA I</w:t>
              <w:br/>
              <w:t>INGLÉS I</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Se estableció comunicación con el alumno y se le instó a que se pusiera al corriente con los profesores</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ARELLANO JUAREZ DAVID OSWALDO</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2</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INGLÉS I</w:t>
              <w:br/>
              <w:t>LECTURA, EXPRESIÓN ORAL Y ESCRITA I</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Se estableció comunicación con el alumno y se le instó a que se pusiera al corriente con los profesores</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FLORES MIXCOHA CRISTHIAN ALFONSO</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1</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QUÍMICA I</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r>
          </w:p>
          <w:p>
            <w:pPr>
              <w:pStyle w:val="Normal"/>
              <w:widowControl w:val="false"/>
              <w:suppressAutoHyphens w:val="true"/>
              <w:spacing w:before="0" w:after="0"/>
              <w:jc w:val="center"/>
              <w:rPr>
                <w:i w:val="false"/>
                <w:i w:val="false"/>
                <w:iCs/>
                <w:sz w:val="18"/>
                <w:szCs w:val="18"/>
              </w:rPr>
            </w:pPr>
            <w:r>
              <w:rPr>
                <w:i w:val="false"/>
                <w:iCs/>
                <w:sz w:val="18"/>
                <w:szCs w:val="18"/>
              </w:rPr>
              <w:t>El alumno mandó evidencia de que envió las actividades que le hacían falta</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HERNANDEZ NAJERA ALBERTO SHAKIB</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3</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LECTURA, EXPRESIÓN ORAL Y ESCRITA I</w:t>
              <w:br/>
              <w:t>INGLÉS I</w:t>
              <w:br/>
              <w:t>LÓGICA</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Se estableció comunicación con el alumno y se le instó a que se pusiera al corriente con los profesores</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MORALES SANCHEZ KARLA</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6</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QUÍMICA I</w:t>
              <w:br/>
              <w:t>INGLÉS I</w:t>
              <w:br/>
              <w:t>ÁLGEBRA</w:t>
              <w:br/>
              <w:t>TECNOLOGÍAS DE LA INFORMACIÓN Y LA COMUNICACIÓN</w:t>
              <w:br/>
              <w:t>LECTURA, EXPRESIÓN ORAL Y ESCRITA I</w:t>
              <w:br/>
              <w:t>LÓGICA</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La alumna y su tutora indican que se dará de baja, pero falta que formalice el trámite.</w:t>
            </w:r>
          </w:p>
        </w:tc>
      </w:tr>
    </w:tbl>
    <w:p>
      <w:pPr>
        <w:pStyle w:val="Cuerpodetexto"/>
        <w:rPr/>
      </w:pPr>
      <w:r>
        <w:rPr/>
      </w:r>
    </w:p>
    <w:tbl>
      <w:tblPr>
        <w:tblStyle w:val="Tablaconcuadrcula"/>
        <w:tblW w:w="124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5"/>
        <w:gridCol w:w="2106"/>
        <w:gridCol w:w="3848"/>
        <w:gridCol w:w="3259"/>
      </w:tblGrid>
      <w:tr>
        <w:trPr>
          <w:tblHeader w:val="true"/>
        </w:trPr>
        <w:tc>
          <w:tcPr>
            <w:tcW w:w="3255"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NOMBRE DEL ALUMNO</w:t>
            </w:r>
          </w:p>
        </w:tc>
        <w:tc>
          <w:tcPr>
            <w:tcW w:w="2106"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No DE ASIGNATURAS O SUBMÓDULOS NO ACREDITADOS</w:t>
            </w:r>
          </w:p>
        </w:tc>
        <w:tc>
          <w:tcPr>
            <w:tcW w:w="3848"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ASIGNATURAS O SUBMÓDULOS NO ACREDITADOS</w:t>
            </w:r>
          </w:p>
        </w:tc>
        <w:tc>
          <w:tcPr>
            <w:tcW w:w="3259"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ACCIONES DEL TUTOR Y/O ALUMNO MONITOR</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ORTEGA RODRIGUEZ JOSIAH</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5</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TECNOLOGÍAS DE LA INFORMACIÓN Y LA COMUNICACIÓN</w:t>
              <w:br/>
              <w:t>LECTURA, EXPRESIÓN ORAL Y ESCRITA I</w:t>
              <w:br/>
              <w:t>LÓGICA</w:t>
              <w:br/>
              <w:t>INGLÉS I</w:t>
              <w:br/>
              <w:t>ÁLGEBRA</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Se estableció comunicación con el alumno y se le instó a que se pusiera al corriente con los profesores</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PEÑA RIVADENEYRA OLIVER ULISES</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6</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ÁLGEBRA</w:t>
              <w:br/>
              <w:t>LECTURA, EXPRESIÓN ORAL Y ESCRITA I</w:t>
              <w:br/>
              <w:t>INGLÉS I</w:t>
              <w:br/>
              <w:t>TECNOLOGÍAS DE LA INFORMACIÓN Y LA COMUNICACIÓN</w:t>
              <w:br/>
              <w:t>QUÍMICA I</w:t>
              <w:br/>
              <w:t>LÓGICA</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El alumno se inscribió  al final del parcial, se le mandó la información para que se pusiera en contacto con los docentes y se regularizara.</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RAMIREZ GOMEZ RONALDO</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4</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LÓGICA</w:t>
              <w:br/>
              <w:t>ÁLGEBRA</w:t>
              <w:br/>
              <w:t>TECNOLOGÍAS DE LA INFORMACIÓN Y LA COMUNICACIÓN</w:t>
              <w:br/>
              <w:t>LECTURA, EXPRESIÓN ORAL Y ESCRITA I</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Se estableció comunicación con el alumno y se le instó a que se pusiera al corriente con los profesores</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REYES GALICIA ROGELIO</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5</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LÓGICA</w:t>
              <w:br/>
              <w:t>ÁLGEBRA</w:t>
              <w:br/>
              <w:t>LECTURA, EXPRESIÓN ORAL Y ESCRITA I</w:t>
              <w:br/>
              <w:t>QUÍMICA I</w:t>
              <w:br/>
              <w:t>INGLÉS I</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Se estableció comunicación con el alumno y se le instó a que se pusiera al corriente con los profesores</w:t>
            </w:r>
          </w:p>
        </w:tc>
      </w:tr>
    </w:tbl>
    <w:p>
      <w:pPr>
        <w:pStyle w:val="Cuerpodetexto"/>
        <w:rPr/>
      </w:pPr>
      <w:r>
        <w:rPr/>
      </w:r>
    </w:p>
    <w:tbl>
      <w:tblPr>
        <w:tblStyle w:val="Tablaconcuadrcula"/>
        <w:tblW w:w="124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5"/>
        <w:gridCol w:w="2106"/>
        <w:gridCol w:w="3848"/>
        <w:gridCol w:w="3259"/>
      </w:tblGrid>
      <w:tr>
        <w:trPr>
          <w:tblHeader w:val="true"/>
        </w:trPr>
        <w:tc>
          <w:tcPr>
            <w:tcW w:w="3255"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NOMBRE DEL ALUMNO</w:t>
            </w:r>
          </w:p>
        </w:tc>
        <w:tc>
          <w:tcPr>
            <w:tcW w:w="2106"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No DE ASIGNATURAS O SUBMÓDULOS NO ACREDITADOS</w:t>
            </w:r>
          </w:p>
        </w:tc>
        <w:tc>
          <w:tcPr>
            <w:tcW w:w="3848"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ASIGNATURAS O SUBMÓDULOS NO ACREDITADOS</w:t>
            </w:r>
          </w:p>
        </w:tc>
        <w:tc>
          <w:tcPr>
            <w:tcW w:w="3259" w:type="dxa"/>
            <w:tcBorders/>
            <w:shd w:fill="2A6099" w:val="clear"/>
            <w:vAlign w:val="center"/>
          </w:tcPr>
          <w:p>
            <w:pPr>
              <w:pStyle w:val="Normal"/>
              <w:widowControl w:val="false"/>
              <w:suppressAutoHyphens w:val="true"/>
              <w:spacing w:before="0" w:after="0"/>
              <w:jc w:val="center"/>
              <w:rPr>
                <w:b/>
                <w:b/>
                <w:bCs/>
                <w:i w:val="false"/>
                <w:i w:val="false"/>
                <w:iCs/>
                <w:color w:val="FFFFFF"/>
                <w:kern w:val="0"/>
                <w:sz w:val="18"/>
                <w:szCs w:val="18"/>
                <w:lang w:bidi="ar-SA"/>
              </w:rPr>
            </w:pPr>
            <w:r>
              <w:rPr>
                <w:b/>
                <w:bCs/>
                <w:i w:val="false"/>
                <w:iCs/>
                <w:color w:val="FFFFFF"/>
                <w:kern w:val="0"/>
                <w:sz w:val="18"/>
                <w:szCs w:val="18"/>
                <w:lang w:bidi="ar-SA"/>
              </w:rPr>
              <w:t>ACCIONES DEL TUTOR Y/O ALUMNO MONITOR</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SALAZAR HERNANDEZ LUIS GUILLERMO</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5</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ÁLGEBRA</w:t>
              <w:br/>
              <w:t>QUÍMICA I</w:t>
              <w:br/>
              <w:t>INGLÉS I</w:t>
              <w:br/>
              <w:t>LÓGICA</w:t>
              <w:br/>
              <w:t>LECTURA, EXPRESIÓN ORAL Y ESCRITA I</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Debido a un error de Control Escolar el alumno no aparecía en listas del grupo, se regularizó su situación apenas la semana pasada, se le comunicó que se pusiera en comunicación con los docentes para  que le pudieran asentar calificación.</w:t>
            </w:r>
          </w:p>
        </w:tc>
      </w:tr>
      <w:tr>
        <w:trPr/>
        <w:tc>
          <w:tcPr>
            <w:tcW w:w="3255"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TEMOXTLE GARCIA EMMANUEL</w:t>
            </w:r>
          </w:p>
        </w:tc>
        <w:tc>
          <w:tcPr>
            <w:tcW w:w="2106" w:type="dxa"/>
            <w:tcBorders/>
            <w:vAlign w:val="center"/>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6</w:t>
            </w:r>
          </w:p>
        </w:tc>
        <w:tc>
          <w:tcPr>
            <w:tcW w:w="3848" w:type="dxa"/>
            <w:tcBorders/>
            <w:vAlign w:val="center"/>
          </w:tcPr>
          <w:p>
            <w:pPr>
              <w:pStyle w:val="Normal"/>
              <w:widowControl w:val="false"/>
              <w:suppressAutoHyphens w:val="true"/>
              <w:spacing w:before="0" w:after="0"/>
              <w:jc w:val="left"/>
              <w:rPr>
                <w:i w:val="false"/>
                <w:i w:val="false"/>
                <w:iCs/>
                <w:sz w:val="18"/>
                <w:szCs w:val="18"/>
              </w:rPr>
            </w:pPr>
            <w:r>
              <w:rPr>
                <w:i w:val="false"/>
                <w:iCs/>
                <w:kern w:val="0"/>
                <w:sz w:val="18"/>
                <w:szCs w:val="18"/>
                <w:lang w:bidi="ar-SA"/>
              </w:rPr>
              <w:t>TECNOLOGÍAS DE LA INFORMACIÓN Y LA COMUNICACIÓN</w:t>
              <w:br/>
              <w:t>QUÍMICA I</w:t>
              <w:br/>
              <w:t>LÓGICA</w:t>
              <w:br/>
              <w:t>LECTURA, EXPRESIÓN ORAL Y ESCRITA I</w:t>
              <w:br/>
              <w:t>INGLÉS I</w:t>
              <w:br/>
              <w:t>ÁLGEBRA</w:t>
            </w:r>
          </w:p>
        </w:tc>
        <w:tc>
          <w:tcPr>
            <w:tcW w:w="3259" w:type="dxa"/>
            <w:tcBorders/>
            <w:vAlign w:val="center"/>
          </w:tcPr>
          <w:p>
            <w:pPr>
              <w:pStyle w:val="Normal"/>
              <w:widowControl w:val="false"/>
              <w:suppressAutoHyphens w:val="true"/>
              <w:spacing w:before="0" w:after="0"/>
              <w:jc w:val="center"/>
              <w:rPr>
                <w:i w:val="false"/>
                <w:i w:val="false"/>
                <w:iCs/>
                <w:sz w:val="18"/>
                <w:szCs w:val="18"/>
              </w:rPr>
            </w:pPr>
            <w:r>
              <w:rPr>
                <w:i w:val="false"/>
                <w:iCs/>
                <w:sz w:val="18"/>
                <w:szCs w:val="18"/>
              </w:rPr>
              <w:t>El alumno se  integró poco antes de la evaluación, se le proporcionaron los datos de contacto de los docentes para que se regularice su situación.</w:t>
            </w:r>
          </w:p>
        </w:tc>
      </w:tr>
    </w:tbl>
    <w:p>
      <w:pPr>
        <w:pStyle w:val="Normal"/>
        <w:rPr>
          <w:i w:val="false"/>
          <w:i w:val="false"/>
          <w:iCs/>
          <w:sz w:val="20"/>
          <w:szCs w:val="20"/>
        </w:rPr>
      </w:pPr>
      <w:r>
        <w:rPr>
          <w:i w:val="false"/>
          <w:iCs/>
          <w:sz w:val="20"/>
          <w:szCs w:val="20"/>
        </w:rPr>
      </w:r>
    </w:p>
    <w:tbl>
      <w:tblPr>
        <w:tblStyle w:val="Tablaconcuadrcula"/>
        <w:tblW w:w="124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42"/>
        <w:gridCol w:w="4143"/>
        <w:gridCol w:w="4143"/>
      </w:tblGrid>
      <w:tr>
        <w:trPr>
          <w:trHeight w:val="1217" w:hRule="atLeast"/>
        </w:trPr>
        <w:tc>
          <w:tcPr>
            <w:tcW w:w="4142" w:type="dxa"/>
            <w:tcBorders>
              <w:top w:val="nil"/>
              <w:left w:val="nil"/>
              <w:bottom w:val="nil"/>
              <w:right w:val="nil"/>
            </w:tcBorders>
          </w:tcPr>
          <w:p>
            <w:pPr>
              <w:pStyle w:val="Normal"/>
              <w:widowControl w:val="false"/>
              <w:suppressAutoHyphens w:val="true"/>
              <w:spacing w:before="0" w:after="0"/>
              <w:jc w:val="left"/>
              <w:rPr>
                <w:i w:val="false"/>
                <w:i w:val="false"/>
                <w:iCs/>
                <w:sz w:val="20"/>
                <w:szCs w:val="20"/>
              </w:rPr>
            </w:pPr>
            <w:r>
              <w:rPr>
                <w:i w:val="false"/>
                <w:iCs/>
                <w:sz w:val="20"/>
                <w:szCs w:val="20"/>
              </w:rPr>
            </w:r>
          </w:p>
        </w:tc>
        <w:tc>
          <w:tcPr>
            <w:tcW w:w="4143" w:type="dxa"/>
            <w:tcBorders>
              <w:top w:val="nil"/>
              <w:left w:val="nil"/>
              <w:bottom w:val="nil"/>
              <w:right w:val="nil"/>
            </w:tcBorders>
          </w:tcPr>
          <w:p>
            <w:pPr>
              <w:pStyle w:val="Normal"/>
              <w:widowControl w:val="false"/>
              <w:suppressAutoHyphens w:val="true"/>
              <w:spacing w:before="0" w:after="0"/>
              <w:jc w:val="left"/>
              <w:rPr>
                <w:i w:val="false"/>
                <w:i w:val="false"/>
                <w:iCs/>
                <w:sz w:val="20"/>
                <w:szCs w:val="20"/>
              </w:rPr>
            </w:pPr>
            <w:r>
              <w:rPr>
                <w:i w:val="false"/>
                <w:iCs/>
                <w:sz w:val="20"/>
                <w:szCs w:val="20"/>
              </w:rPr>
            </w:r>
          </w:p>
        </w:tc>
        <w:tc>
          <w:tcPr>
            <w:tcW w:w="4143" w:type="dxa"/>
            <w:tcBorders>
              <w:top w:val="nil"/>
              <w:left w:val="nil"/>
              <w:bottom w:val="nil"/>
              <w:right w:val="nil"/>
            </w:tcBorders>
          </w:tcPr>
          <w:p>
            <w:pPr>
              <w:pStyle w:val="Normal"/>
              <w:widowControl w:val="false"/>
              <w:suppressAutoHyphens w:val="true"/>
              <w:spacing w:before="0" w:after="0"/>
              <w:jc w:val="left"/>
              <w:rPr>
                <w:i w:val="false"/>
                <w:i w:val="false"/>
                <w:iCs/>
                <w:sz w:val="20"/>
                <w:szCs w:val="20"/>
              </w:rPr>
            </w:pPr>
            <w:r>
              <w:rPr>
                <w:i w:val="false"/>
                <w:iCs/>
                <w:sz w:val="20"/>
                <w:szCs w:val="20"/>
              </w:rPr>
            </w:r>
          </w:p>
        </w:tc>
      </w:tr>
      <w:tr>
        <w:trPr/>
        <w:tc>
          <w:tcPr>
            <w:tcW w:w="4142" w:type="dxa"/>
            <w:tcBorders>
              <w:top w:val="nil"/>
              <w:left w:val="nil"/>
              <w:bottom w:val="nil"/>
              <w:right w:val="nil"/>
            </w:tcBorders>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ISMAEL ARTURO ACEVEDO RENDÓN</w:t>
            </w:r>
          </w:p>
          <w:p>
            <w:pPr>
              <w:pStyle w:val="Normal"/>
              <w:widowControl w:val="false"/>
              <w:suppressAutoHyphens w:val="true"/>
              <w:spacing w:before="0" w:after="0"/>
              <w:jc w:val="center"/>
              <w:rPr>
                <w:b w:val="false"/>
                <w:b w:val="false"/>
                <w:bCs/>
                <w:i w:val="false"/>
                <w:i w:val="false"/>
                <w:iCs/>
                <w:sz w:val="18"/>
                <w:szCs w:val="18"/>
              </w:rPr>
            </w:pPr>
            <w:r>
              <w:rPr>
                <w:b w:val="false"/>
                <w:bCs/>
                <w:i w:val="false"/>
                <w:iCs/>
                <w:kern w:val="0"/>
                <w:sz w:val="18"/>
                <w:szCs w:val="18"/>
                <w:lang w:bidi="ar-SA"/>
              </w:rPr>
              <w:t>DOCENTE – TUTOR</w:t>
            </w:r>
          </w:p>
        </w:tc>
        <w:tc>
          <w:tcPr>
            <w:tcW w:w="4143" w:type="dxa"/>
            <w:tcBorders>
              <w:top w:val="nil"/>
              <w:left w:val="nil"/>
              <w:bottom w:val="nil"/>
              <w:right w:val="nil"/>
            </w:tcBorders>
          </w:tcPr>
          <w:p>
            <w:pPr>
              <w:pStyle w:val="Normal"/>
              <w:widowControl w:val="false"/>
              <w:suppressAutoHyphens w:val="true"/>
              <w:spacing w:before="0" w:after="0"/>
              <w:jc w:val="center"/>
              <w:rPr>
                <w:i w:val="false"/>
                <w:i w:val="false"/>
                <w:iCs/>
                <w:sz w:val="20"/>
                <w:szCs w:val="20"/>
              </w:rPr>
            </w:pPr>
            <w:r>
              <w:rPr>
                <w:i w:val="false"/>
                <w:iCs/>
                <w:kern w:val="0"/>
                <w:sz w:val="20"/>
                <w:szCs w:val="20"/>
                <w:lang w:bidi="ar-SA"/>
              </w:rPr>
              <w:t>SELLO</w:t>
            </w:r>
          </w:p>
        </w:tc>
        <w:tc>
          <w:tcPr>
            <w:tcW w:w="4143" w:type="dxa"/>
            <w:tcBorders>
              <w:top w:val="nil"/>
              <w:left w:val="nil"/>
              <w:bottom w:val="nil"/>
              <w:right w:val="nil"/>
            </w:tcBorders>
          </w:tcPr>
          <w:p>
            <w:pPr>
              <w:pStyle w:val="Normal"/>
              <w:widowControl w:val="false"/>
              <w:suppressAutoHyphens w:val="true"/>
              <w:spacing w:before="0" w:after="0"/>
              <w:jc w:val="center"/>
              <w:rPr>
                <w:i w:val="false"/>
                <w:i w:val="false"/>
                <w:iCs/>
                <w:sz w:val="18"/>
                <w:szCs w:val="18"/>
              </w:rPr>
            </w:pPr>
            <w:r>
              <w:rPr>
                <w:i w:val="false"/>
                <w:iCs/>
                <w:kern w:val="0"/>
                <w:sz w:val="18"/>
                <w:szCs w:val="18"/>
                <w:lang w:bidi="ar-SA"/>
              </w:rPr>
              <w:t>MED. NORMA MARTÍNEZ CRUZ</w:t>
            </w:r>
          </w:p>
          <w:p>
            <w:pPr>
              <w:pStyle w:val="Normal"/>
              <w:widowControl w:val="false"/>
              <w:suppressAutoHyphens w:val="true"/>
              <w:spacing w:before="0" w:after="0"/>
              <w:jc w:val="center"/>
              <w:rPr>
                <w:b w:val="false"/>
                <w:b w:val="false"/>
                <w:bCs/>
                <w:i w:val="false"/>
                <w:i w:val="false"/>
                <w:iCs/>
                <w:sz w:val="18"/>
                <w:szCs w:val="18"/>
              </w:rPr>
            </w:pPr>
            <w:r>
              <w:rPr>
                <w:b w:val="false"/>
                <w:bCs/>
                <w:i w:val="false"/>
                <w:iCs/>
                <w:kern w:val="0"/>
                <w:sz w:val="18"/>
                <w:szCs w:val="18"/>
                <w:lang w:bidi="ar-SA"/>
              </w:rPr>
              <w:t>COORDINADOR DE TUTORES</w:t>
            </w:r>
          </w:p>
        </w:tc>
      </w:tr>
    </w:tbl>
    <w:p>
      <w:pPr>
        <w:pStyle w:val="Normal"/>
        <w:rPr>
          <w:i w:val="false"/>
          <w:i w:val="false"/>
          <w:iCs/>
          <w:sz w:val="20"/>
          <w:szCs w:val="20"/>
        </w:rPr>
      </w:pPr>
      <w:r>
        <w:rPr/>
      </w:r>
    </w:p>
    <w:sectPr>
      <w:headerReference w:type="default" r:id="rId2"/>
      <w:footerReference w:type="default" r:id="rId3"/>
      <w:type w:val="nextPage"/>
      <w:pgSz w:orient="landscape" w:w="15840" w:h="12240"/>
      <w:pgMar w:left="1701" w:right="1701" w:gutter="0" w:header="708" w:top="1417" w:footer="1309" w:bottom="1417"/>
      <w:pgNumType w:fmt="decimal"/>
      <w:formProt w:val="false"/>
      <w:textDirection w:val="lrTb"/>
      <w:docGrid w:type="default" w:linePitch="43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Stencil">
    <w:charset w:val="01"/>
    <w:family w:val="roman"/>
    <w:pitch w:val="variable"/>
  </w:font>
  <w:font w:name="Liberation Sans">
    <w:altName w:val="Arial"/>
    <w:charset w:val="01"/>
    <w:family w:val="roman"/>
    <w:pitch w:val="variable"/>
  </w:font>
  <w:font w:name="Montserrat ExtraBold">
    <w:charset w:val="01"/>
    <w:family w:val="roman"/>
    <w:pitch w:val="variable"/>
  </w:font>
  <w:font w:name="Montserrat Semi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ascii="Montserrat SemiBold" w:hAnsi="Montserrat SemiBold"/>
        <w:b/>
        <w:b/>
        <w:color w:val="C4944D"/>
        <w:sz w:val="17"/>
        <w:szCs w:val="17"/>
      </w:rPr>
    </w:pPr>
    <w:r>
      <w:drawing>
        <wp:anchor behindDoc="1" distT="0" distB="0" distL="0" distR="0" simplePos="0" locked="0" layoutInCell="0" allowOverlap="1" relativeHeight="4">
          <wp:simplePos x="0" y="0"/>
          <wp:positionH relativeFrom="column">
            <wp:posOffset>5056505</wp:posOffset>
          </wp:positionH>
          <wp:positionV relativeFrom="paragraph">
            <wp:posOffset>-632460</wp:posOffset>
          </wp:positionV>
          <wp:extent cx="1228090" cy="1423670"/>
          <wp:effectExtent l="0" t="0" r="0" b="0"/>
          <wp:wrapNone/>
          <wp:docPr id="3"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0" descr=""/>
                  <pic:cNvPicPr>
                    <a:picLocks noChangeAspect="1" noChangeArrowheads="1"/>
                  </pic:cNvPicPr>
                </pic:nvPicPr>
                <pic:blipFill>
                  <a:blip r:embed="rId1"/>
                  <a:stretch>
                    <a:fillRect/>
                  </a:stretch>
                </pic:blipFill>
                <pic:spPr bwMode="auto">
                  <a:xfrm>
                    <a:off x="0" y="0"/>
                    <a:ext cx="1228090" cy="1423670"/>
                  </a:xfrm>
                  <a:prstGeom prst="rect">
                    <a:avLst/>
                  </a:prstGeom>
                </pic:spPr>
              </pic:pic>
            </a:graphicData>
          </a:graphic>
        </wp:anchor>
      </w:drawing>
    </w:r>
    <w:r>
      <w:rPr>
        <w:rFonts w:ascii="Montserrat SemiBold" w:hAnsi="Montserrat SemiBold"/>
        <w:b/>
        <w:color w:val="C4944D"/>
        <w:sz w:val="17"/>
        <w:szCs w:val="17"/>
      </w:rPr>
      <w:t>Av. De las Granjas No. 283, Col. Jardín Azpeitia, Alcaldía Azcapotzalco, C.P. 02530, CDMX</w:t>
    </w:r>
  </w:p>
  <w:p>
    <w:pPr>
      <w:pStyle w:val="Piedepgina"/>
      <w:rPr>
        <w:rFonts w:ascii="Montserrat SemiBold" w:hAnsi="Montserrat SemiBold"/>
        <w:b/>
        <w:b/>
        <w:color w:val="C4944D"/>
        <w:sz w:val="17"/>
        <w:szCs w:val="17"/>
      </w:rPr>
    </w:pPr>
    <w:r>
      <w:drawing>
        <wp:anchor behindDoc="1" distT="0" distB="0" distL="0" distR="0" simplePos="0" locked="0" layoutInCell="0" allowOverlap="1" relativeHeight="7">
          <wp:simplePos x="0" y="0"/>
          <wp:positionH relativeFrom="column">
            <wp:posOffset>-268605</wp:posOffset>
          </wp:positionH>
          <wp:positionV relativeFrom="paragraph">
            <wp:posOffset>162560</wp:posOffset>
          </wp:positionV>
          <wp:extent cx="5274310" cy="433705"/>
          <wp:effectExtent l="0" t="0" r="0" b="0"/>
          <wp:wrapNone/>
          <wp:docPr id="4"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1" descr=""/>
                  <pic:cNvPicPr>
                    <a:picLocks noChangeAspect="1" noChangeArrowheads="1"/>
                  </pic:cNvPicPr>
                </pic:nvPicPr>
                <pic:blipFill>
                  <a:blip r:embed="rId2"/>
                  <a:stretch>
                    <a:fillRect/>
                  </a:stretch>
                </pic:blipFill>
                <pic:spPr bwMode="auto">
                  <a:xfrm>
                    <a:off x="0" y="0"/>
                    <a:ext cx="5274310" cy="433705"/>
                  </a:xfrm>
                  <a:prstGeom prst="rect">
                    <a:avLst/>
                  </a:prstGeom>
                </pic:spPr>
              </pic:pic>
            </a:graphicData>
          </a:graphic>
        </wp:anchor>
      </w:drawing>
    </w:r>
    <w:r>
      <w:rPr>
        <w:rFonts w:ascii="Montserrat SemiBold" w:hAnsi="Montserrat SemiBold"/>
        <w:b/>
        <w:color w:val="C4944D"/>
        <w:sz w:val="17"/>
        <w:szCs w:val="17"/>
      </w:rPr>
      <w:t>Tel. 5555617570.  correo electrónico: cap.sinata@dgeti.sems.gob.mx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Montserrat ExtraBold" w:hAnsi="Montserrat ExtraBold"/>
        <w:b w:val="false"/>
        <w:b w:val="false"/>
        <w:sz w:val="13"/>
        <w:szCs w:val="13"/>
      </w:rPr>
    </w:pPr>
    <w:r>
      <w:rPr>
        <w:rFonts w:ascii="Montserrat ExtraBold" w:hAnsi="Montserrat ExtraBold"/>
        <w:b w:val="false"/>
        <w:sz w:val="13"/>
        <w:szCs w:val="13"/>
      </w:rPr>
    </w:r>
  </w:p>
  <w:p>
    <w:pPr>
      <w:pStyle w:val="Normal"/>
      <w:ind w:left="-284" w:firstLine="284"/>
      <w:jc w:val="right"/>
      <w:rPr>
        <w:rFonts w:ascii="Montserrat ExtraBold" w:hAnsi="Montserrat ExtraBold"/>
        <w:b w:val="false"/>
        <w:b w:val="false"/>
        <w:sz w:val="13"/>
        <w:szCs w:val="13"/>
      </w:rPr>
    </w:pPr>
    <w:r>
      <w:rPr>
        <w:rFonts w:ascii="Montserrat ExtraBold" w:hAnsi="Montserrat ExtraBold"/>
        <w:b w:val="false"/>
        <w:sz w:val="13"/>
        <w:szCs w:val="13"/>
      </w:rPr>
      <w:drawing>
        <wp:anchor behindDoc="0" distT="0" distB="0" distL="114300" distR="114300" simplePos="0" locked="0" layoutInCell="0" allowOverlap="1" relativeHeight="13">
          <wp:simplePos x="0" y="0"/>
          <wp:positionH relativeFrom="column">
            <wp:posOffset>3886200</wp:posOffset>
          </wp:positionH>
          <wp:positionV relativeFrom="paragraph">
            <wp:posOffset>85725</wp:posOffset>
          </wp:positionV>
          <wp:extent cx="561340" cy="428625"/>
          <wp:effectExtent l="0" t="0" r="0" b="0"/>
          <wp:wrapTight wrapText="bothSides">
            <wp:wrapPolygon edited="0">
              <wp:start x="-56" y="0"/>
              <wp:lineTo x="-56" y="21048"/>
              <wp:lineTo x="20471" y="21048"/>
              <wp:lineTo x="20471" y="0"/>
              <wp:lineTo x="-56" y="0"/>
            </wp:wrapPolygon>
          </wp:wrapTight>
          <wp:docPr id="1"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descr=""/>
                  <pic:cNvPicPr>
                    <a:picLocks noChangeAspect="1" noChangeArrowheads="1"/>
                  </pic:cNvPicPr>
                </pic:nvPicPr>
                <pic:blipFill>
                  <a:blip r:embed="rId1"/>
                  <a:stretch>
                    <a:fillRect/>
                  </a:stretch>
                </pic:blipFill>
                <pic:spPr bwMode="auto">
                  <a:xfrm>
                    <a:off x="0" y="0"/>
                    <a:ext cx="561340" cy="428625"/>
                  </a:xfrm>
                  <a:prstGeom prst="rect">
                    <a:avLst/>
                  </a:prstGeom>
                </pic:spPr>
              </pic:pic>
            </a:graphicData>
          </a:graphic>
        </wp:anchor>
      </w:drawing>
      <w:drawing>
        <wp:anchor behindDoc="1" distT="0" distB="0" distL="0" distR="0" simplePos="0" locked="0" layoutInCell="0" allowOverlap="1" relativeHeight="10">
          <wp:simplePos x="0" y="0"/>
          <wp:positionH relativeFrom="column">
            <wp:posOffset>-311150</wp:posOffset>
          </wp:positionH>
          <wp:positionV relativeFrom="paragraph">
            <wp:posOffset>85725</wp:posOffset>
          </wp:positionV>
          <wp:extent cx="4074160" cy="527050"/>
          <wp:effectExtent l="0" t="0" r="0" b="0"/>
          <wp:wrapNone/>
          <wp:docPr id="2"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9" descr=""/>
                  <pic:cNvPicPr>
                    <a:picLocks noChangeAspect="1" noChangeArrowheads="1"/>
                  </pic:cNvPicPr>
                </pic:nvPicPr>
                <pic:blipFill>
                  <a:blip r:embed="rId2"/>
                  <a:stretch>
                    <a:fillRect/>
                  </a:stretch>
                </pic:blipFill>
                <pic:spPr bwMode="auto">
                  <a:xfrm>
                    <a:off x="0" y="0"/>
                    <a:ext cx="4074160" cy="527050"/>
                  </a:xfrm>
                  <a:prstGeom prst="rect">
                    <a:avLst/>
                  </a:prstGeom>
                </pic:spPr>
              </pic:pic>
            </a:graphicData>
          </a:graphic>
        </wp:anchor>
      </w:drawing>
    </w:r>
  </w:p>
  <w:p>
    <w:pPr>
      <w:pStyle w:val="Normal"/>
      <w:rPr>
        <w:rFonts w:ascii="Montserrat SemiBold" w:hAnsi="Montserrat SemiBold"/>
        <w:b w:val="false"/>
        <w:b w:val="false"/>
        <w:sz w:val="11"/>
        <w:szCs w:val="11"/>
      </w:rPr>
    </w:pPr>
    <w:r>
      <w:rPr>
        <w:rFonts w:ascii="Montserrat SemiBold" w:hAnsi="Montserrat SemiBold"/>
        <w:b w:val="false"/>
        <w:sz w:val="11"/>
        <w:szCs w:val="11"/>
      </w:rPr>
    </w:r>
  </w:p>
  <w:p>
    <w:pPr>
      <w:pStyle w:val="Normal"/>
      <w:ind w:left="5664" w:firstLine="708"/>
      <w:jc w:val="right"/>
      <w:rPr>
        <w:rFonts w:ascii="Montserrat SemiBold" w:hAnsi="Montserrat SemiBold"/>
        <w:sz w:val="10"/>
        <w:szCs w:val="10"/>
      </w:rPr>
    </w:pPr>
    <w:r>
      <w:rPr>
        <w:rFonts w:ascii="Montserrat SemiBold" w:hAnsi="Montserrat SemiBold"/>
        <w:sz w:val="12"/>
        <w:szCs w:val="12"/>
      </w:rPr>
      <w:t>Subsecretaría de Educación Media</w:t>
    </w:r>
    <w:r>
      <w:rPr>
        <w:rFonts w:ascii="Montserrat SemiBold" w:hAnsi="Montserrat SemiBold"/>
        <w:b w:val="false"/>
        <w:sz w:val="12"/>
        <w:szCs w:val="12"/>
      </w:rPr>
      <w:t xml:space="preserve"> </w:t>
    </w:r>
    <w:r>
      <w:rPr>
        <w:rFonts w:ascii="Montserrat SemiBold" w:hAnsi="Montserrat SemiBold"/>
        <w:sz w:val="12"/>
        <w:szCs w:val="12"/>
      </w:rPr>
      <w:t>Superior</w:t>
    </w:r>
    <w:r>
      <w:rPr>
        <w:rFonts w:ascii="Montserrat SemiBold" w:hAnsi="Montserrat SemiBold"/>
        <w:b w:val="false"/>
        <w:sz w:val="12"/>
        <w:szCs w:val="12"/>
      </w:rPr>
      <w:t xml:space="preserve"> </w:t>
    </w:r>
    <w:r>
      <w:rPr>
        <w:rFonts w:ascii="Montserrat SemiBold" w:hAnsi="Montserrat SemiBold"/>
        <w:sz w:val="10"/>
        <w:szCs w:val="10"/>
      </w:rPr>
      <w:t>Dirección General de Educación</w:t>
    </w:r>
    <w:r>
      <w:rPr>
        <w:rFonts w:ascii="Montserrat SemiBold" w:hAnsi="Montserrat SemiBold"/>
        <w:b w:val="false"/>
        <w:sz w:val="10"/>
        <w:szCs w:val="10"/>
      </w:rPr>
      <w:t xml:space="preserve"> </w:t>
    </w:r>
    <w:r>
      <w:rPr>
        <w:rFonts w:ascii="Montserrat SemiBold" w:hAnsi="Montserrat SemiBold"/>
        <w:sz w:val="10"/>
        <w:szCs w:val="10"/>
      </w:rPr>
      <w:t>Tecnológica Industrial y Servicios</w:t>
    </w:r>
  </w:p>
  <w:p>
    <w:pPr>
      <w:pStyle w:val="Normal"/>
      <w:ind w:left="5664" w:firstLine="708"/>
      <w:jc w:val="right"/>
      <w:rPr>
        <w:rFonts w:ascii="Montserrat SemiBold" w:hAnsi="Montserrat SemiBold"/>
        <w:b w:val="false"/>
        <w:b w:val="false"/>
        <w:bCs/>
        <w:sz w:val="10"/>
        <w:szCs w:val="10"/>
      </w:rPr>
    </w:pPr>
    <w:r>
      <w:rPr>
        <w:rFonts w:ascii="Montserrat SemiBold" w:hAnsi="Montserrat SemiBold"/>
        <w:b w:val="false"/>
        <w:bCs/>
        <w:sz w:val="10"/>
        <w:szCs w:val="10"/>
      </w:rPr>
      <w:t>Centro de Actualización Permanente</w:t>
    </w:r>
  </w:p>
  <w:p>
    <w:pPr>
      <w:pStyle w:val="Normal"/>
      <w:ind w:left="5664" w:firstLine="708"/>
      <w:jc w:val="right"/>
      <w:rPr>
        <w:rFonts w:ascii="Montserrat SemiBold" w:hAnsi="Montserrat SemiBold"/>
        <w:b w:val="false"/>
        <w:b w:val="false"/>
        <w:sz w:val="12"/>
        <w:szCs w:val="12"/>
      </w:rPr>
    </w:pPr>
    <w:r>
      <w:rPr>
        <w:rFonts w:ascii="Montserrat SemiBold" w:hAnsi="Montserrat SemiBold"/>
        <w:b w:val="false"/>
        <w:sz w:val="10"/>
        <w:szCs w:val="10"/>
      </w:rPr>
      <w:t xml:space="preserve">                                                </w:t>
    </w:r>
    <w:r>
      <w:rPr>
        <w:rFonts w:ascii="Montserrat SemiBold" w:hAnsi="Montserrat SemiBold"/>
        <w:sz w:val="10"/>
        <w:szCs w:val="10"/>
      </w:rPr>
      <w:t xml:space="preserve">                                               </w:t>
    </w:r>
  </w:p>
  <w:p>
    <w:pPr>
      <w:pStyle w:val="Cabecera"/>
      <w:jc w:val="right"/>
      <w:rPr>
        <w:rFonts w:ascii="Montserrat SemiBold" w:hAnsi="Montserrat SemiBold"/>
        <w:bCs/>
      </w:rPr>
    </w:pPr>
    <w:r>
      <w:rPr>
        <w:rFonts w:ascii="Montserrat SemiBold" w:hAnsi="Montserrat SemiBold"/>
        <w:bCs/>
      </w:rPr>
    </w:r>
  </w:p>
  <w:p>
    <w:pPr>
      <w:pStyle w:val="Cabecera"/>
      <w:rPr>
        <w:bCs/>
      </w:rPr>
    </w:pPr>
    <w:r>
      <w:rPr>
        <w:bCs/>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6578"/>
    <w:pPr>
      <w:widowControl/>
      <w:suppressAutoHyphens w:val="true"/>
      <w:bidi w:val="0"/>
      <w:spacing w:lineRule="auto" w:line="240" w:before="0" w:after="0"/>
      <w:jc w:val="left"/>
    </w:pPr>
    <w:rPr>
      <w:rFonts w:ascii="Arial" w:hAnsi="Arial" w:eastAsia="Times New Roman" w:cs="Times New Roman"/>
      <w:b/>
      <w:i/>
      <w:color w:val="auto"/>
      <w:kern w:val="0"/>
      <w:sz w:val="32"/>
      <w:szCs w:val="32"/>
      <w:lang w:val="es-ES" w:eastAsia="es-ES" w:bidi="ar-SA"/>
    </w:rPr>
  </w:style>
  <w:style w:type="paragraph" w:styleId="Ttulo3">
    <w:name w:val="Heading 3"/>
    <w:basedOn w:val="Normal"/>
    <w:next w:val="Normal"/>
    <w:link w:val="Ttulo3Car"/>
    <w:qFormat/>
    <w:rsid w:val="00a84673"/>
    <w:pPr>
      <w:keepNext w:val="true"/>
      <w:spacing w:before="240" w:after="60"/>
      <w:outlineLvl w:val="2"/>
    </w:pPr>
    <w:rPr>
      <w:rFonts w:cs="Arial"/>
      <w:bCs/>
      <w:sz w:val="26"/>
      <w:szCs w:val="26"/>
    </w:rPr>
  </w:style>
  <w:style w:type="paragraph" w:styleId="Ttulo8">
    <w:name w:val="Heading 8"/>
    <w:basedOn w:val="Normal"/>
    <w:next w:val="Normal"/>
    <w:link w:val="Ttulo8Car"/>
    <w:qFormat/>
    <w:rsid w:val="00a84673"/>
    <w:pPr>
      <w:spacing w:before="240" w:after="60"/>
      <w:outlineLvl w:val="7"/>
    </w:pPr>
    <w:rPr>
      <w:rFonts w:ascii="Times New Roman" w:hAnsi="Times New Roman"/>
      <w:i w:val="false"/>
      <w:iCs/>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722a1"/>
    <w:rPr/>
  </w:style>
  <w:style w:type="character" w:styleId="PiedepginaCar" w:customStyle="1">
    <w:name w:val="Pie de página Car"/>
    <w:basedOn w:val="DefaultParagraphFont"/>
    <w:link w:val="Piedepgina"/>
    <w:uiPriority w:val="99"/>
    <w:qFormat/>
    <w:rsid w:val="00e722a1"/>
    <w:rPr/>
  </w:style>
  <w:style w:type="character" w:styleId="Ttulo3Car" w:customStyle="1">
    <w:name w:val="Título 3 Car"/>
    <w:basedOn w:val="DefaultParagraphFont"/>
    <w:link w:val="Ttulo3"/>
    <w:qFormat/>
    <w:rsid w:val="00a84673"/>
    <w:rPr>
      <w:rFonts w:ascii="Arial" w:hAnsi="Arial" w:eastAsia="Times New Roman" w:cs="Arial"/>
      <w:b/>
      <w:bCs/>
      <w:i/>
      <w:sz w:val="26"/>
      <w:szCs w:val="26"/>
      <w:lang w:val="es-ES" w:eastAsia="es-ES"/>
    </w:rPr>
  </w:style>
  <w:style w:type="character" w:styleId="Ttulo8Car" w:customStyle="1">
    <w:name w:val="Título 8 Car"/>
    <w:basedOn w:val="DefaultParagraphFont"/>
    <w:link w:val="Ttulo8"/>
    <w:qFormat/>
    <w:rsid w:val="00a84673"/>
    <w:rPr>
      <w:rFonts w:ascii="Times New Roman" w:hAnsi="Times New Roman" w:eastAsia="Times New Roman" w:cs="Times New Roman"/>
      <w:b/>
      <w:iCs/>
      <w:sz w:val="24"/>
      <w:szCs w:val="24"/>
      <w:lang w:val="es-ES" w:eastAsia="es-ES"/>
    </w:rPr>
  </w:style>
  <w:style w:type="character" w:styleId="TextoindependienteCar" w:customStyle="1">
    <w:name w:val="Texto independiente Car"/>
    <w:basedOn w:val="DefaultParagraphFont"/>
    <w:link w:val="Textoindependiente"/>
    <w:qFormat/>
    <w:rsid w:val="00a84673"/>
    <w:rPr>
      <w:rFonts w:ascii="Stencil" w:hAnsi="Stencil" w:eastAsia="Times New Roman" w:cs="Times New Roman"/>
      <w:sz w:val="52"/>
      <w:szCs w:val="24"/>
      <w:lang w:val="es-ES" w:eastAsia="es-ES"/>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link w:val="TextoindependienteCar"/>
    <w:rsid w:val="00a84673"/>
    <w:pPr>
      <w:jc w:val="center"/>
    </w:pPr>
    <w:rPr>
      <w:rFonts w:ascii="Stencil" w:hAnsi="Stencil"/>
      <w:b w:val="false"/>
      <w:i w:val="false"/>
      <w:sz w:val="52"/>
      <w:szCs w:val="24"/>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e722a1"/>
    <w:pPr>
      <w:tabs>
        <w:tab w:val="clear" w:pos="708"/>
        <w:tab w:val="center" w:pos="4419" w:leader="none"/>
        <w:tab w:val="right" w:pos="8838" w:leader="none"/>
      </w:tabs>
    </w:pPr>
    <w:rPr>
      <w:rFonts w:ascii="Calibri" w:hAnsi="Calibri" w:eastAsia="Calibri" w:cs="" w:asciiTheme="minorHAnsi" w:cstheme="minorBidi" w:eastAsiaTheme="minorHAnsi" w:hAnsiTheme="minorHAnsi"/>
      <w:b w:val="false"/>
      <w:i w:val="false"/>
      <w:sz w:val="22"/>
      <w:szCs w:val="22"/>
      <w:lang w:val="es-MX" w:eastAsia="en-US"/>
    </w:rPr>
  </w:style>
  <w:style w:type="paragraph" w:styleId="Piedepgina">
    <w:name w:val="Footer"/>
    <w:basedOn w:val="Normal"/>
    <w:link w:val="PiedepginaCar"/>
    <w:uiPriority w:val="99"/>
    <w:unhideWhenUsed/>
    <w:rsid w:val="00e722a1"/>
    <w:pPr>
      <w:tabs>
        <w:tab w:val="clear" w:pos="708"/>
        <w:tab w:val="center" w:pos="4419" w:leader="none"/>
        <w:tab w:val="right" w:pos="8838" w:leader="none"/>
      </w:tabs>
    </w:pPr>
    <w:rPr>
      <w:rFonts w:ascii="Calibri" w:hAnsi="Calibri" w:eastAsia="Calibri" w:cs="" w:asciiTheme="minorHAnsi" w:cstheme="minorBidi" w:eastAsiaTheme="minorHAnsi" w:hAnsiTheme="minorHAnsi"/>
      <w:b w:val="false"/>
      <w:i w:val="false"/>
      <w:sz w:val="22"/>
      <w:szCs w:val="22"/>
      <w:lang w:val="es-MX" w:eastAsia="en-U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846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D7AC-477D-4CA5-A6F9-BBD7FA956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Application>LibreOffice/7.2.2.2$Linux_X86_64 LibreOffice_project/20$Build-2</Application>
  <AppVersion>15.0000</AppVersion>
  <Pages>3</Pages>
  <Words>570</Words>
  <Characters>2957</Characters>
  <CharactersWithSpaces>3555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2021-10-25T18:52:00Z</dcterms:created>
  <dc:creator>MONDRAGONREYES, ALEJANDRA {PI};Ricardo Salvador Gallegos Sánchez</dc:creator>
  <dc:description/>
  <dc:language>es-MX</dc:language>
  <cp:lastModifiedBy/>
  <dcterms:modified xsi:type="dcterms:W3CDTF">2021-10-25T20:34:59Z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