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BACTERIOLÓGICAS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BACTERIOLÓGICAS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BACTERIOLÓGICAS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Avila Coronado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