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Formato No. 4</w:t>
      </w:r>
    </w:p>
    <w:p w:rsidR="00000000" w:rsidDel="00000000" w:rsidP="00000000" w:rsidRDefault="00000000" w:rsidRPr="00000000" w14:paraId="00000002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ANÁLISIS ACADÉMICOS POR PARCIAL</w:t>
      </w:r>
    </w:p>
    <w:p w:rsidR="00000000" w:rsidDel="00000000" w:rsidP="00000000" w:rsidRDefault="00000000" w:rsidRPr="00000000" w14:paraId="00000004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1"/>
        <w:gridCol w:w="2856"/>
        <w:gridCol w:w="4251"/>
        <w:tblGridChange w:id="0">
          <w:tblGrid>
            <w:gridCol w:w="5361"/>
            <w:gridCol w:w="2856"/>
            <w:gridCol w:w="425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NOMBRE DEL TUTOR: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NOE CRISTOBAL ÁNGEL MARTÍNEZ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SEMESTRE: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AGOSTO 2021 – FEBRERO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GRUPO: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3BLCM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PARCIAL: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SEPTIEMBRE -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TURNO: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MATUTINO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25 de octubre de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2106"/>
        <w:gridCol w:w="3848"/>
        <w:gridCol w:w="3259"/>
        <w:tblGridChange w:id="0">
          <w:tblGrid>
            <w:gridCol w:w="3255"/>
            <w:gridCol w:w="2106"/>
            <w:gridCol w:w="3848"/>
            <w:gridCol w:w="3259"/>
          </w:tblGrid>
        </w:tblGridChange>
      </w:tblGrid>
      <w:tr>
        <w:trPr>
          <w:cantSplit w:val="0"/>
          <w:tblHeader w:val="0"/>
        </w:trPr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 DE 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ACCIONES DEL TUTOR Y/O ALUMNO MONITOR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ALTAMIRANO JUAREZ KAREN ESTEPHANY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ANTONIO GARCIA ISRAEL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ARROYO MARTINEZ CITLALLI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ALFONSO OSORIO AMERICA MICHELLE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  <w:br w:type="textWrapping"/>
              <w:t xml:space="preserve">IDENTIFICA MICROORGANISMOS CON BASE EN TÉCNICAS PARASITOLÓGICAS</w:t>
              <w:br w:type="textWrapping"/>
              <w:t xml:space="preserve">INGLÉS III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CARAZA CRUZ JARED URIEL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CABRERA RODRIGUEZ DANIEL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GEOMETRÍA ANALÍTICA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CAMARILLO SORIA ARIZBET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INGLÉS III</w:t>
              <w:br w:type="textWrapping"/>
              <w:t xml:space="preserve">ÉTICA</w:t>
              <w:br w:type="textWrapping"/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HERRERA CERON YAMILE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HERNANDEZ PRADO ALEXA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IDENTIFICA MICROORGANISMOS CON BASE EN TÉCNICAS PARASITOLÓGICAS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HERRERA RAMIREZ ARIADNA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LEYVA VELAZQUEZ ELIAN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LOPEZ MONTERROSAS MARIA MAGDALENA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MARTINEZ HERNANDEZ VANESSA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BIOLOGÍA</w:t>
              <w:br w:type="textWrapping"/>
              <w:t xml:space="preserve">GEOMETRÍA ANALÍTICA</w:t>
              <w:br w:type="textWrapping"/>
              <w:t xml:space="preserve">ÉTICA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MARTINEZ RODRIGUEZ JOSE ISAAC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  <w:br w:type="textWrapping"/>
              <w:t xml:space="preserve">IDENTIFICA MICROORGANISMOS CON BASE EN TÉCNICAS BACTERIOLÓGICAS</w:t>
              <w:br w:type="textWrapping"/>
              <w:t xml:space="preserve">GEOMETRÍA ANALÍTICA</w:t>
              <w:br w:type="textWrapping"/>
              <w:t xml:space="preserve">IDENTIFICA MICROORGANISMOS CON BASE EN TÉCNICAS PARASITOLÓGICAS</w:t>
              <w:br w:type="textWrapping"/>
              <w:t xml:space="preserve">ÉTICA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MALDONADO SERRANO IVONNE SHERLINE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PARASITOLÓGICAS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MIRAFUENTES CHAVEZ JESUS 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  <w:br w:type="textWrapping"/>
              <w:t xml:space="preserve">IDENTIFICA MICROORGANISMOS CON BASE EN TÉCNICAS PARASITOLÓGICAS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MORENO AGUILAR NAHOMY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PEREZ MORALES MARIANA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  <w:br w:type="textWrapping"/>
              <w:t xml:space="preserve">IDENTIFICA MICROORGANISMOS CON BASE EN TÉCNICAS BACTERIOLÓGICAS</w:t>
              <w:br w:type="textWrapping"/>
              <w:t xml:space="preserve">GEOMETRÍA ANALÍTICA</w:t>
              <w:br w:type="textWrapping"/>
              <w:t xml:space="preserve">BIOLOGÍA</w:t>
              <w:br w:type="textWrapping"/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RAMOS ZEPEDA SAMANTHA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REYES PEREZ ARANTZA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INGLÉS III</w:t>
              <w:br w:type="textWrapping"/>
              <w:t xml:space="preserve">GEOMETRÍA ANALÍTICA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ROJAS ROJAS DULCE 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BIOLOGÍA</w:t>
              <w:br w:type="textWrapping"/>
              <w:t xml:space="preserve">IDENTIFICA MICROORGANISMOS CON BASE EN TÉCNICAS BACTERIOLÓGICAS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TORRES CARRERA NAOMI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IDENTIFICA MICROORGANISMOS CON BASE EN TÉCNICAS BACTERIOLÓGICAS</w:t>
              <w:br w:type="textWrapping"/>
              <w:t xml:space="preserve">IDENTIFICA MICROORGANISMOS CON BASE EN TÉCNICAS PARASITOLÓGICAS</w:t>
              <w:br w:type="textWrapping"/>
              <w:t xml:space="preserve">GEOMETRÍA ANALÍTICA</w:t>
              <w:br w:type="textWrapping"/>
              <w:t xml:space="preserve">BIOLOGÍA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TORRES VAZQUEZ JOSELIN GUADALUPE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le enviò correo electròico, advirtiendo las consecuencias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XOCUA CAMPOS LAURA IVETTE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2"/>
        <w:gridCol w:w="4143"/>
        <w:gridCol w:w="4143"/>
        <w:tblGridChange w:id="0">
          <w:tblGrid>
            <w:gridCol w:w="4142"/>
            <w:gridCol w:w="4143"/>
            <w:gridCol w:w="4143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       Noè Cristòbal Angel Martìnez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NOE CRISTOBAL ÁNGEL MARTÍNEZ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DOCENTE –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SELLO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MED. NORMA MARTÍNEZ CRUZ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COORDINADOR DE TUTORES</w:t>
            </w:r>
          </w:p>
        </w:tc>
      </w:tr>
    </w:tbl>
    <w:p w:rsidR="00000000" w:rsidDel="00000000" w:rsidP="00000000" w:rsidRDefault="00000000" w:rsidRPr="00000000" w14:paraId="0000007F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7" w:top="1417" w:left="1701" w:right="1701" w:header="708" w:footer="1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i w:val="1"/>
        <w:sz w:val="32"/>
        <w:szCs w:val="3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6578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Times New Roman" w:eastAsia="Times New Roman" w:hAnsi="Arial"/>
      <w:b w:val="1"/>
      <w:i w:val="1"/>
      <w:color w:val="auto"/>
      <w:kern w:val="0"/>
      <w:sz w:val="32"/>
      <w:szCs w:val="32"/>
      <w:lang w:bidi="ar-SA"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A84673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paragraph" w:styleId="Ttulo8">
    <w:name w:val="Heading 8"/>
    <w:basedOn w:val="Normal"/>
    <w:next w:val="Normal"/>
    <w:link w:val="Ttulo8Car"/>
    <w:qFormat w:val="1"/>
    <w:rsid w:val="00A84673"/>
    <w:pPr>
      <w:spacing w:after="60" w:before="240"/>
      <w:outlineLvl w:val="7"/>
    </w:pPr>
    <w:rPr>
      <w:rFonts w:ascii="Times New Roman" w:hAnsi="Times New Roman"/>
      <w:i w:val="0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E722A1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E722A1"/>
    <w:rPr/>
  </w:style>
  <w:style w:type="character" w:styleId="Ttulo3Car" w:customStyle="1">
    <w:name w:val="Título 3 Car"/>
    <w:basedOn w:val="DefaultParagraphFont"/>
    <w:link w:val="Ttulo3"/>
    <w:qFormat w:val="1"/>
    <w:rsid w:val="00A84673"/>
    <w:rPr>
      <w:rFonts w:ascii="Arial" w:cs="Arial" w:eastAsia="Times New Roman" w:hAnsi="Arial"/>
      <w:b w:val="1"/>
      <w:bCs w:val="1"/>
      <w:i w:val="1"/>
      <w:sz w:val="26"/>
      <w:szCs w:val="26"/>
      <w:lang w:eastAsia="es-ES" w:val="es-ES"/>
    </w:rPr>
  </w:style>
  <w:style w:type="character" w:styleId="Ttulo8Car" w:customStyle="1">
    <w:name w:val="Título 8 Car"/>
    <w:basedOn w:val="DefaultParagraphFont"/>
    <w:link w:val="Ttulo8"/>
    <w:qFormat w:val="1"/>
    <w:rsid w:val="00A84673"/>
    <w:rPr>
      <w:rFonts w:ascii="Times New Roman" w:cs="Times New Roman" w:eastAsia="Times New Roman" w:hAnsi="Times New Roman"/>
      <w:b w:val="1"/>
      <w:iCs w:val="1"/>
      <w:sz w:val="24"/>
      <w:szCs w:val="24"/>
      <w:lang w:eastAsia="es-ES" w:val="es-ES"/>
    </w:rPr>
  </w:style>
  <w:style w:type="character" w:styleId="TextoindependienteCar" w:customStyle="1">
    <w:name w:val="Texto independiente Car"/>
    <w:basedOn w:val="DefaultParagraphFont"/>
    <w:link w:val="Textoindependiente"/>
    <w:qFormat w:val="1"/>
    <w:rsid w:val="00A84673"/>
    <w:rPr>
      <w:rFonts w:ascii="Stencil" w:cs="Times New Roman" w:eastAsia="Times New Roman" w:hAnsi="Stencil"/>
      <w:sz w:val="52"/>
      <w:szCs w:val="24"/>
      <w:lang w:eastAsia="es-ES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Droid Sans Devanagari" w:eastAsia="Noto Sans CJK SC" w:hAnsi="Liberation Sans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Droid Sans Devanagari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0O+GqKOrtkJHdb5okIYxohPCTg==">AMUW2mUPABq9zqmoH84eCrz9RotzzEwcAD326EXbP6vTFYPG3Si5vQj+t42pdKeMCUGcO7gEtTY7FArtZPL5JLpw/cqRHjqEkwPbqyr2/JtrilIC0kXzygM=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