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57" w:rsidRDefault="006A6287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:rsidR="009C5A57" w:rsidRPr="00553857" w:rsidRDefault="009C5A57">
      <w:pPr>
        <w:rPr>
          <w:i w:val="0"/>
          <w:iCs/>
          <w:sz w:val="24"/>
          <w:szCs w:val="24"/>
        </w:rPr>
      </w:pPr>
    </w:p>
    <w:p w:rsidR="009C5A57" w:rsidRPr="00553857" w:rsidRDefault="006A6287">
      <w:pPr>
        <w:jc w:val="center"/>
        <w:rPr>
          <w:i w:val="0"/>
          <w:iCs/>
          <w:sz w:val="24"/>
          <w:szCs w:val="24"/>
        </w:rPr>
      </w:pPr>
      <w:r w:rsidRPr="00553857">
        <w:rPr>
          <w:i w:val="0"/>
          <w:iCs/>
          <w:sz w:val="24"/>
          <w:szCs w:val="24"/>
        </w:rPr>
        <w:t>ANÁLISIS ACADÉMICOS POR PARCIAL</w:t>
      </w:r>
    </w:p>
    <w:p w:rsidR="009C5A57" w:rsidRDefault="009C5A57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9C5A57">
        <w:tc>
          <w:tcPr>
            <w:tcW w:w="8217" w:type="dxa"/>
            <w:gridSpan w:val="2"/>
          </w:tcPr>
          <w:p w:rsidR="009C5A57" w:rsidRDefault="006A6287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GERSON HERMENEGILDO ÁNGEL MARTÍNEZ</w:t>
            </w:r>
          </w:p>
        </w:tc>
        <w:tc>
          <w:tcPr>
            <w:tcW w:w="4251" w:type="dxa"/>
          </w:tcPr>
          <w:p w:rsidR="009C5A57" w:rsidRDefault="006A6287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9C5A57">
        <w:tc>
          <w:tcPr>
            <w:tcW w:w="5361" w:type="dxa"/>
          </w:tcPr>
          <w:p w:rsidR="009C5A57" w:rsidRDefault="006A6287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5ALCM</w:t>
            </w:r>
          </w:p>
        </w:tc>
        <w:tc>
          <w:tcPr>
            <w:tcW w:w="7107" w:type="dxa"/>
            <w:gridSpan w:val="2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9C5A57">
        <w:tc>
          <w:tcPr>
            <w:tcW w:w="5361" w:type="dxa"/>
          </w:tcPr>
          <w:p w:rsidR="009C5A57" w:rsidRDefault="006A6287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MATUTINO</w:t>
            </w:r>
          </w:p>
        </w:tc>
        <w:tc>
          <w:tcPr>
            <w:tcW w:w="7107" w:type="dxa"/>
            <w:gridSpan w:val="2"/>
          </w:tcPr>
          <w:p w:rsidR="009C5A57" w:rsidRDefault="006A6287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:rsidR="009C5A57" w:rsidRDefault="009C5A57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9C5A57">
        <w:tc>
          <w:tcPr>
            <w:tcW w:w="3255" w:type="dxa"/>
            <w:shd w:val="clear" w:color="auto" w:fill="2A6099"/>
            <w:vAlign w:val="center"/>
          </w:tcPr>
          <w:p w:rsidR="009C5A57" w:rsidRDefault="006A6287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:rsidR="009C5A57" w:rsidRDefault="006A6287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 xml:space="preserve">No DE </w:t>
            </w: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:rsidR="009C5A57" w:rsidRDefault="006A6287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:rsidR="009C5A57" w:rsidRDefault="006A6287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BALDERAS SIERRA LUIS ALEJANDRO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COUDER SANCHEZ YULIANA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CABRERA GARCIA AYELEN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FÍ</w:t>
            </w:r>
            <w:r>
              <w:rPr>
                <w:i w:val="0"/>
                <w:iCs/>
                <w:sz w:val="18"/>
                <w:szCs w:val="18"/>
              </w:rPr>
              <w:t>SICA II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ELIZALDE JUAREZ ADRIANA ISABEL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ANALIZA Y FRACCIONA SANGRE CON FINES TRANSFUSIONALES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REALIZA ANÁLISIS HEMATOLÓGICOS DE SERIE BLANCA Y HEMOSTASIA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CITAR A PADRE DE FAMILIA O TUTOR FAMILIAR PARA ANALIZAR SU CASO Y CANALIZAR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GARCIA ZUÑIGA MARCO </w:t>
            </w:r>
            <w:r>
              <w:rPr>
                <w:i w:val="0"/>
                <w:iCs/>
                <w:sz w:val="18"/>
                <w:szCs w:val="18"/>
              </w:rPr>
              <w:t>ANTONIO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ANALIZA Y FRACCIONA SANGRE CON FINES TRANSFUSIONALES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HUERTA OFICIAL MIGUEL ANGEL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DE JESUS RICO FRANCISCO EMMANUEL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ANALIZA Y FRACCIONA SANGRE CON FINES TRANSFUSIONALES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CIENCIA, </w:t>
            </w:r>
            <w:r>
              <w:rPr>
                <w:i w:val="0"/>
                <w:iCs/>
                <w:sz w:val="18"/>
                <w:szCs w:val="18"/>
              </w:rPr>
              <w:t>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CITAR A PADRE DE FAMILIA O TUTOR FAMILIAR PARA ANALIZAR SU CASO Y CANALIZAR A ASESORÍAS PRESENCIALES</w:t>
            </w:r>
          </w:p>
          <w:p w:rsidR="005538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</w:p>
          <w:p w:rsid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</w:p>
          <w:p w:rsidR="005538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LOPEZ SANCHEZ CINTHIA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MACARIO NIEVES MARTHA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ANALIZA Y FRACCIONA SANGRE CON FINES TRANSFUSIONALES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MIXCOAC DE JESUS ELYDEN JULYSSA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ANALIZA Y FRACC</w:t>
            </w:r>
            <w:r>
              <w:rPr>
                <w:i w:val="0"/>
                <w:iCs/>
                <w:sz w:val="18"/>
                <w:szCs w:val="18"/>
              </w:rPr>
              <w:t>IONA SANGRE CON FINES TRANSFUSIONALES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CITAR A PADRE DE FAMILIA O TUTOR FAMILIAR PARA ANALIZAR SU CASO Y CANALIZAR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VAZQUEZ PALOMARES KAROL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ANALIZA Y FRACCIONA SANGRE CON FINES TRANSFUSIONALES</w:t>
            </w:r>
            <w:r>
              <w:rPr>
                <w:i w:val="0"/>
                <w:iCs/>
                <w:sz w:val="18"/>
                <w:szCs w:val="18"/>
              </w:rPr>
              <w:br/>
              <w:t>REALIZA ANÁLISIS HEMATOLÓGICOS DE SERIE BLANCA Y HEMOSTASIA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</w:r>
            <w:r>
              <w:rPr>
                <w:i w:val="0"/>
                <w:iCs/>
                <w:sz w:val="18"/>
                <w:szCs w:val="18"/>
              </w:rPr>
              <w:t>CIENCIA, TECNOLOGÍA, SOCIEDAD Y VALORES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CITAR A PADRE DE FAMILIA O TUTOR FAMILIAR PARA ANALIZAR SU CASO Y CANALIZAR A ASESORÍAS PRESENCIALES</w:t>
            </w:r>
          </w:p>
        </w:tc>
      </w:tr>
      <w:tr w:rsidR="009C5A57">
        <w:tc>
          <w:tcPr>
            <w:tcW w:w="3255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ZUÑIGA ANTONIO MARLENE</w:t>
            </w:r>
          </w:p>
        </w:tc>
        <w:tc>
          <w:tcPr>
            <w:tcW w:w="2106" w:type="dxa"/>
            <w:vAlign w:val="center"/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:rsidR="009C5A57" w:rsidRDefault="006A6287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REALIZA ANÁLISIS HEMATOLÓGICOS DE SERIE BLANCA Y HEMOSTASIA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ANALIZA Y FRACCIONA SANGRE CON FINES TRANSFUSIONALES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</w:p>
        </w:tc>
        <w:tc>
          <w:tcPr>
            <w:tcW w:w="3259" w:type="dxa"/>
            <w:vAlign w:val="center"/>
          </w:tcPr>
          <w:p w:rsidR="009C5A57" w:rsidRPr="00553857" w:rsidRDefault="00553857" w:rsidP="00553857">
            <w:pPr>
              <w:widowControl w:val="0"/>
              <w:jc w:val="both"/>
              <w:rPr>
                <w:i w:val="0"/>
                <w:iCs/>
                <w:sz w:val="18"/>
                <w:szCs w:val="18"/>
              </w:rPr>
            </w:pPr>
            <w:r w:rsidRPr="00553857">
              <w:rPr>
                <w:i w:val="0"/>
                <w:iCs/>
                <w:sz w:val="18"/>
                <w:szCs w:val="18"/>
              </w:rPr>
              <w:t>CITAR A PADRE DE FAMILIA O TUTOR FAMILIAR PARA ANALIZAR SU CASO Y CANALIZAR A ASESORÍAS PRESENCIALES</w:t>
            </w:r>
          </w:p>
        </w:tc>
      </w:tr>
    </w:tbl>
    <w:p w:rsidR="009C5A57" w:rsidRDefault="009C5A57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9C5A57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9C5A57" w:rsidRDefault="009C5A57">
            <w:pPr>
              <w:widowControl w:val="0"/>
              <w:rPr>
                <w:i w:val="0"/>
                <w:i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9C5A57" w:rsidRDefault="009C5A57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9C5A57" w:rsidRDefault="009C5A57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9C5A57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GERSON </w:t>
            </w:r>
            <w:r>
              <w:rPr>
                <w:i w:val="0"/>
                <w:iCs/>
                <w:sz w:val="18"/>
                <w:szCs w:val="18"/>
              </w:rPr>
              <w:t>HERMENEGILDO ÁNGEL MARTÍNEZ</w:t>
            </w:r>
          </w:p>
          <w:p w:rsidR="009C5A57" w:rsidRDefault="006A6287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9C5A57" w:rsidRDefault="006A628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MED. NORMA MARTÍNEZ CRUZ</w:t>
            </w:r>
          </w:p>
          <w:p w:rsidR="009C5A57" w:rsidRDefault="006A6287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:rsidR="009C5A57" w:rsidRDefault="009C5A57">
      <w:pPr>
        <w:rPr>
          <w:i w:val="0"/>
          <w:iCs/>
          <w:sz w:val="20"/>
          <w:szCs w:val="20"/>
        </w:rPr>
      </w:pPr>
    </w:p>
    <w:sectPr w:rsidR="009C5A57">
      <w:headerReference w:type="default" r:id="rId7"/>
      <w:footerReference w:type="default" r:id="rId8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287" w:rsidRDefault="006A6287">
      <w:r>
        <w:separator/>
      </w:r>
    </w:p>
  </w:endnote>
  <w:endnote w:type="continuationSeparator" w:id="0">
    <w:p w:rsidR="006A6287" w:rsidRDefault="006A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ontserrat ExtraBold">
    <w:altName w:val="Times New Roman"/>
    <w:charset w:val="01"/>
    <w:family w:val="roman"/>
    <w:pitch w:val="variable"/>
  </w:font>
  <w:font w:name="Montserrat Semi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7" w:rsidRDefault="006A6287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Av. De las Granjas No. 283, Col. Jardín </w:t>
    </w:r>
    <w:proofErr w:type="spellStart"/>
    <w:r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</w:p>
  <w:p w:rsidR="009C5A57" w:rsidRDefault="006A6287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Tel. 5555617570.  </w:t>
    </w:r>
    <w:proofErr w:type="gramStart"/>
    <w:r>
      <w:rPr>
        <w:rFonts w:ascii="Montserrat SemiBold" w:hAnsi="Montserrat SemiBold"/>
        <w:b/>
        <w:color w:val="C4944D"/>
        <w:sz w:val="17"/>
        <w:szCs w:val="17"/>
      </w:rPr>
      <w:t>correo</w:t>
    </w:r>
    <w:proofErr w:type="gramEnd"/>
    <w:r>
      <w:rPr>
        <w:rFonts w:ascii="Montserrat SemiBold" w:hAnsi="Montserrat SemiBold"/>
        <w:b/>
        <w:color w:val="C4944D"/>
        <w:sz w:val="17"/>
        <w:szCs w:val="17"/>
      </w:rPr>
      <w:t xml:space="preserve"> electrónico: cap.sinata@dgeti.sems.gob.mx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287" w:rsidRDefault="006A6287">
      <w:r>
        <w:separator/>
      </w:r>
    </w:p>
  </w:footnote>
  <w:footnote w:type="continuationSeparator" w:id="0">
    <w:p w:rsidR="006A6287" w:rsidRDefault="006A6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A57" w:rsidRDefault="009C5A57">
    <w:pPr>
      <w:jc w:val="right"/>
      <w:rPr>
        <w:rFonts w:ascii="Montserrat ExtraBold" w:hAnsi="Montserrat ExtraBold"/>
        <w:b w:val="0"/>
        <w:sz w:val="13"/>
        <w:szCs w:val="13"/>
      </w:rPr>
    </w:pPr>
  </w:p>
  <w:p w:rsidR="009C5A57" w:rsidRDefault="006A6287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114300" distR="114300" simplePos="0" relativeHeight="5" behindDoc="0" locked="0" layoutInCell="0" allowOverlap="1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0" distR="0" simplePos="0" relativeHeight="4" behindDoc="1" locked="0" layoutInCell="0" allowOverlap="1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C5A57" w:rsidRDefault="009C5A57">
    <w:pPr>
      <w:rPr>
        <w:rFonts w:ascii="Montserrat SemiBold" w:hAnsi="Montserrat SemiBold"/>
        <w:b w:val="0"/>
        <w:sz w:val="11"/>
        <w:szCs w:val="11"/>
      </w:rPr>
    </w:pPr>
  </w:p>
  <w:p w:rsidR="009C5A57" w:rsidRDefault="006A6287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</w:t>
    </w:r>
    <w:r>
      <w:rPr>
        <w:rFonts w:ascii="Montserrat SemiBold" w:hAnsi="Montserrat SemiBold"/>
        <w:sz w:val="10"/>
        <w:szCs w:val="10"/>
      </w:rPr>
      <w:t>gica Industrial y Servicios</w:t>
    </w:r>
  </w:p>
  <w:p w:rsidR="009C5A57" w:rsidRDefault="006A6287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:rsidR="009C5A57" w:rsidRDefault="006A6287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:rsidR="009C5A57" w:rsidRDefault="009C5A57">
    <w:pPr>
      <w:pStyle w:val="Encabezado"/>
      <w:jc w:val="right"/>
      <w:rPr>
        <w:rFonts w:ascii="Montserrat SemiBold" w:hAnsi="Montserrat SemiBold"/>
        <w:bCs/>
      </w:rPr>
    </w:pPr>
  </w:p>
  <w:p w:rsidR="009C5A57" w:rsidRDefault="009C5A57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57"/>
    <w:rsid w:val="00553857"/>
    <w:rsid w:val="006A6287"/>
    <w:rsid w:val="009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AA944-363F-4306-900B-4E1C8FAE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1C74-DE15-4281-806F-A30ACBB0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2229</Characters>
  <Application>Microsoft Office Word</Application>
  <DocSecurity>0</DocSecurity>
  <Lines>18</Lines>
  <Paragraphs>5</Paragraphs>
  <ScaleCrop>false</ScaleCrop>
  <Company>Toshiba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Usuario</cp:lastModifiedBy>
  <cp:revision>6</cp:revision>
  <dcterms:created xsi:type="dcterms:W3CDTF">2021-10-25T18:52:00Z</dcterms:created>
  <dcterms:modified xsi:type="dcterms:W3CDTF">2021-10-26T00:36:00Z</dcterms:modified>
  <dc:language>es-MX</dc:language>
</cp:coreProperties>
</file>