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1263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18"/>
        <w:gridCol w:w="2389"/>
        <w:gridCol w:w="2269"/>
        <w:gridCol w:w="2480"/>
      </w:tblGrid>
      <w:tr w:rsidR="001E41B4" w:rsidRPr="0056503E" w14:paraId="3041CD48" w14:textId="77777777" w:rsidTr="00C73364">
        <w:tc>
          <w:tcPr>
            <w:tcW w:w="10153" w:type="dxa"/>
            <w:gridSpan w:val="4"/>
            <w:tcBorders>
              <w:bottom w:val="single" w:sz="4" w:space="0" w:color="auto"/>
            </w:tcBorders>
          </w:tcPr>
          <w:p w14:paraId="4BCC0D2C" w14:textId="5FE729F5" w:rsidR="001E41B4" w:rsidRPr="0056503E" w:rsidRDefault="001E41B4" w:rsidP="00C73364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Sofía del Pilar De Jesús Orduña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CBTIS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</w:t>
            </w:r>
          </w:p>
        </w:tc>
        <w:tc>
          <w:tcPr>
            <w:tcW w:w="2480" w:type="dxa"/>
            <w:tcBorders>
              <w:bottom w:val="single" w:sz="4" w:space="0" w:color="auto"/>
            </w:tcBorders>
          </w:tcPr>
          <w:p w14:paraId="6E222DBE" w14:textId="77513F6F" w:rsidR="001E41B4" w:rsidRPr="0056503E" w:rsidRDefault="001E41B4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proofErr w:type="gram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26</w:t>
            </w:r>
            <w:proofErr w:type="gramEnd"/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/10/2021</w:t>
            </w:r>
          </w:p>
        </w:tc>
      </w:tr>
      <w:tr w:rsidR="001E41B4" w:rsidRPr="0056503E" w14:paraId="3CDFA5AC" w14:textId="77777777" w:rsidTr="00C73364">
        <w:tc>
          <w:tcPr>
            <w:tcW w:w="2977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1E3EFF74" w:rsidR="001E41B4" w:rsidRPr="0056503E" w:rsidRDefault="001E41B4" w:rsidP="00C73364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Programación 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349974F6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5°</w:t>
            </w:r>
          </w:p>
        </w:tc>
        <w:tc>
          <w:tcPr>
            <w:tcW w:w="2389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3080770F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A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7DCAF0E0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Turno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Matutino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140B34BF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26</w:t>
            </w:r>
          </w:p>
        </w:tc>
      </w:tr>
    </w:tbl>
    <w:p w14:paraId="6AE384BC" w14:textId="3E3B82B4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3568048D" w14:textId="1764601A" w:rsidR="00C81DB5" w:rsidRPr="0056503E" w:rsidRDefault="001E41B4" w:rsidP="006C053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A01053">
              <w:rPr>
                <w:rFonts w:eastAsiaTheme="minorHAnsi" w:cs="Arial"/>
                <w:sz w:val="20"/>
                <w:szCs w:val="20"/>
                <w:lang w:val="es-MX" w:eastAsia="en-US"/>
              </w:rPr>
              <w:t>Disminuir el índice de reprobación y/o deserción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. </w:t>
            </w:r>
            <w:r w:rsidR="00C81DB5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Brindar a los estudiantes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el apoyo</w:t>
            </w:r>
            <w:r w:rsidR="00C81DB5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académic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o</w:t>
            </w:r>
            <w:r w:rsidR="00C81DB5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, emocional y afectivo, así como dar la motivación necesaria para su formación integral a través de una atención personalizada y de esta forma disminuir el índice de reprobación y deserción. 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6A4DCFA3" w14:textId="6BE653CF" w:rsidR="001E41B4" w:rsidRDefault="001E41B4" w:rsidP="00C81DB5">
            <w:pP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561E2D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C81DB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Fortalecer el conocimiento de habilidades, intereses y aptitudes  a través de diversas estrategias</w:t>
            </w:r>
          </w:p>
          <w:p w14:paraId="378207E6" w14:textId="7EDE6E42" w:rsidR="00C81DB5" w:rsidRPr="0056503E" w:rsidRDefault="006C0536" w:rsidP="00C81DB5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q</w:t>
            </w:r>
            <w:r w:rsidR="00C81DB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ue favorezcan el proceso de elección de carrera. </w:t>
            </w:r>
          </w:p>
        </w:tc>
      </w:tr>
    </w:tbl>
    <w:p w14:paraId="4DAEEAB5" w14:textId="1DCC1599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7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7FDA2621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7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7oj/XA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176"/>
        <w:gridCol w:w="2438"/>
        <w:gridCol w:w="2439"/>
      </w:tblGrid>
      <w:tr w:rsidR="001E41B4" w:rsidRPr="0056503E" w14:paraId="3934C81E" w14:textId="77777777" w:rsidTr="00227497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176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6C0536">
        <w:trPr>
          <w:trHeight w:val="20"/>
          <w:jc w:val="center"/>
        </w:trPr>
        <w:tc>
          <w:tcPr>
            <w:tcW w:w="955" w:type="dxa"/>
            <w:vAlign w:val="center"/>
          </w:tcPr>
          <w:p w14:paraId="38EE03F6" w14:textId="5AC9A5FA" w:rsidR="001E41B4" w:rsidRPr="0056503E" w:rsidRDefault="00A01053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  <w:p w14:paraId="1E1ABEC6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3157392" w14:textId="7CD53882" w:rsidR="001E41B4" w:rsidRPr="0056503E" w:rsidRDefault="00561E2D" w:rsidP="00561E2D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alumno realiza una investigación guiada en la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pagina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htttps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://www.lifeder.com/orientación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>-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vocacional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sobre</w:t>
            </w:r>
            <w:proofErr w:type="gramEnd"/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el tema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: O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rientación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V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ocacional. </w:t>
            </w:r>
          </w:p>
        </w:tc>
        <w:tc>
          <w:tcPr>
            <w:tcW w:w="1176" w:type="dxa"/>
          </w:tcPr>
          <w:p w14:paraId="359FEDCD" w14:textId="77777777" w:rsidR="001E41B4" w:rsidRPr="006C0536" w:rsidRDefault="00561E2D" w:rsidP="00227497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26/10/21</w:t>
            </w:r>
          </w:p>
          <w:p w14:paraId="68FF6002" w14:textId="1AE5C6EB" w:rsidR="002109E3" w:rsidRPr="006C0536" w:rsidRDefault="002109E3" w:rsidP="002109E3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4B695F3E" w14:textId="77777777" w:rsidR="002109E3" w:rsidRDefault="002109E3" w:rsidP="006C0536">
            <w:pPr>
              <w:rPr>
                <w:sz w:val="20"/>
                <w:szCs w:val="20"/>
              </w:rPr>
            </w:pPr>
            <w:r w:rsidRPr="002109E3">
              <w:rPr>
                <w:sz w:val="20"/>
                <w:szCs w:val="20"/>
              </w:rPr>
              <w:t>Piensa crítica y reflexivamente</w:t>
            </w:r>
          </w:p>
          <w:p w14:paraId="08A0CC6F" w14:textId="7C0CEA3A" w:rsidR="00C41DD7" w:rsidRDefault="00C41DD7" w:rsidP="006C0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Desarrolla innovaciones y propone soluciones a problemas a partir de métodos establecidos.</w:t>
            </w:r>
          </w:p>
          <w:p w14:paraId="577FA7E2" w14:textId="1682B081" w:rsidR="002109E3" w:rsidRDefault="002109E3" w:rsidP="006C0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Atributo:</w:t>
            </w:r>
          </w:p>
          <w:p w14:paraId="4F6C9C17" w14:textId="4E2160A6" w:rsidR="002109E3" w:rsidRPr="002109E3" w:rsidRDefault="002109E3" w:rsidP="006C0536">
            <w:pPr>
              <w:rPr>
                <w:sz w:val="20"/>
                <w:szCs w:val="20"/>
              </w:rPr>
            </w:pPr>
            <w:r w:rsidRPr="006C0536">
              <w:rPr>
                <w:sz w:val="20"/>
                <w:szCs w:val="20"/>
              </w:rPr>
              <w:t>Sustenta una postura personal sobre temas de interés y relevancia general</w:t>
            </w:r>
          </w:p>
          <w:p w14:paraId="281320DF" w14:textId="77777777" w:rsidR="001E41B4" w:rsidRPr="002109E3" w:rsidRDefault="001E41B4" w:rsidP="006C0536">
            <w:pPr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439" w:type="dxa"/>
          </w:tcPr>
          <w:p w14:paraId="00E0C3F6" w14:textId="10BC9DD1" w:rsidR="001E41B4" w:rsidRPr="002109E3" w:rsidRDefault="00D42AE2" w:rsidP="00D42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Ayudar </w:t>
            </w:r>
            <w:r w:rsidR="006C0536">
              <w:rPr>
                <w:sz w:val="20"/>
                <w:szCs w:val="20"/>
              </w:rPr>
              <w:t>al alumno</w:t>
            </w:r>
            <w:r>
              <w:rPr>
                <w:sz w:val="20"/>
                <w:szCs w:val="20"/>
              </w:rPr>
              <w:t xml:space="preserve"> a </w:t>
            </w:r>
            <w:r w:rsidR="006C0536">
              <w:rPr>
                <w:sz w:val="20"/>
                <w:szCs w:val="20"/>
              </w:rPr>
              <w:t>descubrir que</w:t>
            </w:r>
            <w:r>
              <w:rPr>
                <w:sz w:val="20"/>
                <w:szCs w:val="20"/>
              </w:rPr>
              <w:t xml:space="preserve"> quiere hacer con su vida y que camino debe elegir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sus valore</w:t>
            </w:r>
            <w:r w:rsidR="006C053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, preferencias y gustos. </w:t>
            </w:r>
          </w:p>
        </w:tc>
      </w:tr>
      <w:tr w:rsidR="001E41B4" w:rsidRPr="0056503E" w14:paraId="19FDEF5B" w14:textId="77777777" w:rsidTr="006C0536">
        <w:trPr>
          <w:trHeight w:val="2200"/>
          <w:jc w:val="center"/>
        </w:trPr>
        <w:tc>
          <w:tcPr>
            <w:tcW w:w="955" w:type="dxa"/>
            <w:vAlign w:val="center"/>
          </w:tcPr>
          <w:p w14:paraId="75439809" w14:textId="14AD0EE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D2C864F" w14:textId="20CEF339" w:rsidR="001E41B4" w:rsidRPr="0056503E" w:rsidRDefault="00057545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</w:tcPr>
          <w:p w14:paraId="7029540C" w14:textId="5A25272A" w:rsidR="001E41B4" w:rsidRPr="0056503E" w:rsidRDefault="00057545" w:rsidP="00057545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proyecta un video de la plataforma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YouTube sobre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la toma de decisiones. Posteriormente de organiza una plenaria grupal donde cada alumno comenta sus experiencias positivas o negativas cuando se ha visto en la necesidad de tomar una decisión.  </w:t>
            </w:r>
          </w:p>
        </w:tc>
        <w:tc>
          <w:tcPr>
            <w:tcW w:w="1176" w:type="dxa"/>
          </w:tcPr>
          <w:p w14:paraId="2ABFB37E" w14:textId="77777777" w:rsidR="001E41B4" w:rsidRDefault="00057545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09/11/21</w:t>
            </w:r>
          </w:p>
          <w:p w14:paraId="7C8A37E8" w14:textId="5E5C68E6" w:rsidR="00057545" w:rsidRPr="0056503E" w:rsidRDefault="00057545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4B52B738" w14:textId="77777777" w:rsidR="00610C34" w:rsidRPr="006C0536" w:rsidRDefault="00610C34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Se expresa y comunica</w:t>
            </w:r>
          </w:p>
          <w:p w14:paraId="6430057B" w14:textId="77777777" w:rsidR="00D60832" w:rsidRPr="006C0536" w:rsidRDefault="00D60832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1C07936" w14:textId="1ECC9005" w:rsidR="00D60832" w:rsidRPr="006C0536" w:rsidRDefault="00D60832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4.- Escucha, interpreta y emite mensajes pertinentes en distintos contextos mediante la utilización de medios, códigos y herramientas apropiados. </w:t>
            </w:r>
          </w:p>
          <w:p w14:paraId="5FF70088" w14:textId="77777777" w:rsidR="00D60832" w:rsidRPr="006C0536" w:rsidRDefault="00D60832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DE1A878" w14:textId="77777777" w:rsidR="001E41B4" w:rsidRPr="006C0536" w:rsidRDefault="00610C34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Atributo:</w:t>
            </w:r>
          </w:p>
          <w:p w14:paraId="68AFA117" w14:textId="77777777" w:rsidR="00610C34" w:rsidRPr="006C0536" w:rsidRDefault="00610C34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Expresa ideas y conceptos mediante representaciones lingüísticas, matemáticas o gráficas.</w:t>
            </w:r>
          </w:p>
          <w:p w14:paraId="5D8FC0AE" w14:textId="016A162F" w:rsidR="00610C34" w:rsidRPr="006C0536" w:rsidRDefault="00610C34" w:rsidP="00610C3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9" w:type="dxa"/>
          </w:tcPr>
          <w:p w14:paraId="6EDFC7B9" w14:textId="402AF2D9" w:rsidR="001E41B4" w:rsidRPr="0056503E" w:rsidRDefault="002117A8" w:rsidP="002117A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el alumno sea capaz de reflexionar de manera consciente para tomar decisiones adecuadas.  </w:t>
            </w:r>
          </w:p>
        </w:tc>
      </w:tr>
      <w:tr w:rsidR="001E41B4" w:rsidRPr="0056503E" w14:paraId="7697A1EF" w14:textId="77777777" w:rsidTr="006C0536">
        <w:trPr>
          <w:trHeight w:val="20"/>
          <w:jc w:val="center"/>
        </w:trPr>
        <w:tc>
          <w:tcPr>
            <w:tcW w:w="955" w:type="dxa"/>
            <w:vAlign w:val="center"/>
          </w:tcPr>
          <w:p w14:paraId="3DD4464F" w14:textId="3ADFAE35" w:rsidR="001E41B4" w:rsidRPr="0056503E" w:rsidRDefault="002117A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</w:p>
          <w:p w14:paraId="139A0C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17E92475" w14:textId="029699D1" w:rsidR="001E41B4" w:rsidRPr="0056503E" w:rsidRDefault="002117A8" w:rsidP="00D60832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alumno observara un video en la plataforma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YouTube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sobre los criterios de elección para la toma de decisiones. </w:t>
            </w:r>
            <w:r w:rsidR="00D60832">
              <w:rPr>
                <w:rFonts w:eastAsiaTheme="minorHAnsi" w:cs="Arial"/>
                <w:sz w:val="20"/>
                <w:szCs w:val="20"/>
                <w:lang w:val="es-MX" w:eastAsia="en-US"/>
              </w:rPr>
              <w:t>Se le solicita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rá</w:t>
            </w:r>
            <w:r w:rsid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elija 2 carreras y en una tabla describa los pros y los contras de cada una. Posteriormente analizar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t>á</w:t>
            </w:r>
            <w:r w:rsid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la información y elegirá la carrera que más le conviene.  </w:t>
            </w:r>
          </w:p>
        </w:tc>
        <w:tc>
          <w:tcPr>
            <w:tcW w:w="1176" w:type="dxa"/>
          </w:tcPr>
          <w:p w14:paraId="6D7622F2" w14:textId="77777777" w:rsidR="001E41B4" w:rsidRDefault="002117A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16/11/21</w:t>
            </w:r>
          </w:p>
          <w:p w14:paraId="66286123" w14:textId="66978C50" w:rsidR="002117A8" w:rsidRPr="0056503E" w:rsidRDefault="002117A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2A3368FB" w14:textId="7567098C" w:rsidR="00D60832" w:rsidRDefault="00D60832" w:rsidP="006C053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t>Se autodetermina y cuida de sí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  <w:p w14:paraId="0CE63C3E" w14:textId="35F1E502" w:rsidR="006C0536" w:rsidRDefault="006C0536" w:rsidP="006C053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1. </w:t>
            </w: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Se conoce y valora a sí mismo y aborda problemas y retos teniendo en cuenta los objetivos que persigue.</w:t>
            </w:r>
          </w:p>
          <w:p w14:paraId="7120758C" w14:textId="77777777" w:rsidR="00D60832" w:rsidRDefault="00D60832" w:rsidP="006C053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Atributo:</w:t>
            </w:r>
          </w:p>
          <w:p w14:paraId="3623643E" w14:textId="56B7CC93" w:rsidR="00D60832" w:rsidRPr="00D60832" w:rsidRDefault="00D60832" w:rsidP="006C0536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Analiza críticamente los factores que influyen en su toma de decisiones. </w:t>
            </w:r>
          </w:p>
        </w:tc>
        <w:tc>
          <w:tcPr>
            <w:tcW w:w="2439" w:type="dxa"/>
          </w:tcPr>
          <w:p w14:paraId="06C960EA" w14:textId="64BD49B9" w:rsidR="001E41B4" w:rsidRPr="0056503E" w:rsidRDefault="00D60832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el alumno en base al análisis de  los criterios, pueda tomar la mejor decisión </w:t>
            </w:r>
          </w:p>
        </w:tc>
      </w:tr>
      <w:tr w:rsidR="001E41B4" w:rsidRPr="0056503E" w14:paraId="020E03B3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22C3F1E" w14:textId="682787EF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67E2DF3" w14:textId="069A3734" w:rsidR="001E41B4" w:rsidRPr="0056503E" w:rsidRDefault="00B4512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</w:tcPr>
          <w:p w14:paraId="11B5AB22" w14:textId="09E3624E" w:rsidR="001E41B4" w:rsidRPr="0056503E" w:rsidRDefault="00B45127" w:rsidP="00B4512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</w:t>
            </w:r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link</w:t>
            </w:r>
            <w:proofErr w:type="gram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un video de la plataforma YouTube, sobre los intereses y el análisis vocacional, a través de una plenaria </w:t>
            </w:r>
            <w:r w:rsidR="006C0536"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grupal cada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alumno descubre y comenta cuáles son sus intereses profesionales y personales y los comparte con sus compañeros. Finalmente elabora una lista en su libreta de sus intereses. </w:t>
            </w:r>
          </w:p>
        </w:tc>
        <w:tc>
          <w:tcPr>
            <w:tcW w:w="1176" w:type="dxa"/>
            <w:vAlign w:val="center"/>
          </w:tcPr>
          <w:p w14:paraId="6FE28859" w14:textId="77777777" w:rsidR="001E41B4" w:rsidRDefault="00B4512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23/11/21</w:t>
            </w:r>
          </w:p>
          <w:p w14:paraId="0172E164" w14:textId="5C754DDA" w:rsidR="00B45127" w:rsidRPr="0056503E" w:rsidRDefault="00B4512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311F2682" w14:textId="343199C0" w:rsidR="00B45127" w:rsidRDefault="00B45127" w:rsidP="00B4512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Se autodetermina y cuida de sí</w:t>
            </w:r>
          </w:p>
          <w:p w14:paraId="6DE4327D" w14:textId="6671DA25" w:rsidR="00E2475E" w:rsidRDefault="00E2475E" w:rsidP="00B4512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8CABDA5" w14:textId="6D8E3481" w:rsidR="00E2475E" w:rsidRPr="006C0536" w:rsidRDefault="00E2475E" w:rsidP="00B4512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2475E"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1.Se conoce y valora a sí mismo y aborda problemas y retos teniendo en cuenta los objetivos que persigue.</w:t>
            </w:r>
          </w:p>
          <w:p w14:paraId="2F943CDD" w14:textId="77777777" w:rsidR="00F139BB" w:rsidRPr="006C0536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Atributo:</w:t>
            </w:r>
          </w:p>
          <w:p w14:paraId="2F3D68FC" w14:textId="0D0380C4" w:rsidR="00F139BB" w:rsidRPr="006C0536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Enfrenta las dificultades que se le presentan y es consciente de sus valores, fortalezas y debilidades.</w:t>
            </w:r>
          </w:p>
        </w:tc>
        <w:tc>
          <w:tcPr>
            <w:tcW w:w="2439" w:type="dxa"/>
          </w:tcPr>
          <w:p w14:paraId="4A908255" w14:textId="7DE93D18" w:rsidR="001E41B4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 xml:space="preserve">Que </w:t>
            </w:r>
            <w:r w:rsidR="00E2475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alumno identifique de manera clara, cuáles son sus </w:t>
            </w:r>
            <w:r w:rsidR="00E2475E"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intereses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manera personal y en el ámbito académico. </w:t>
            </w:r>
          </w:p>
          <w:p w14:paraId="61F1531A" w14:textId="7D0BD8FE" w:rsidR="00F139BB" w:rsidRPr="0056503E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2F851EEB" w14:textId="77777777" w:rsidTr="00E2475E">
        <w:trPr>
          <w:trHeight w:val="20"/>
          <w:jc w:val="center"/>
        </w:trPr>
        <w:tc>
          <w:tcPr>
            <w:tcW w:w="955" w:type="dxa"/>
            <w:vAlign w:val="center"/>
          </w:tcPr>
          <w:p w14:paraId="6EB08D64" w14:textId="6095B2FE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2D2B59" w14:textId="0DB50117" w:rsidR="001E41B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943" w:type="dxa"/>
          </w:tcPr>
          <w:p w14:paraId="4572CCFE" w14:textId="6532D2BB" w:rsidR="005E41E4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</w:t>
            </w:r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link</w:t>
            </w:r>
            <w:proofErr w:type="gram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un video de la plataforma YouTube, sobre </w:t>
            </w:r>
            <w:r w:rsidR="00E2475E">
              <w:rPr>
                <w:rFonts w:eastAsiaTheme="minorHAnsi" w:cs="Arial"/>
                <w:sz w:val="20"/>
                <w:szCs w:val="20"/>
                <w:lang w:val="es-MX" w:eastAsia="en-US"/>
              </w:rPr>
              <w:t>el tema aptitudes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, después el docente solicita a cada alumno reflexione sobre que aptitudes ha heredado para desempeñar con éxito una determinada actividad. </w:t>
            </w:r>
          </w:p>
          <w:p w14:paraId="0DE49CAC" w14:textId="4DE40C9C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Finalmente escribe una lista en su libreta de las aptitudes que descubrió. </w:t>
            </w:r>
          </w:p>
        </w:tc>
        <w:tc>
          <w:tcPr>
            <w:tcW w:w="1176" w:type="dxa"/>
          </w:tcPr>
          <w:p w14:paraId="3F8D8BE7" w14:textId="77777777" w:rsidR="001E41B4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30/11/21</w:t>
            </w:r>
          </w:p>
          <w:p w14:paraId="165B33D3" w14:textId="1B6FBF24" w:rsidR="005E41E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543DE26B" w14:textId="31666D26" w:rsidR="005E41E4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Se autodetermina y cuida de sí</w:t>
            </w:r>
          </w:p>
          <w:p w14:paraId="417605A0" w14:textId="5688309C" w:rsidR="00E2475E" w:rsidRPr="006C0536" w:rsidRDefault="00E2475E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2475E">
              <w:rPr>
                <w:rFonts w:eastAsiaTheme="minorHAnsi" w:cs="Arial"/>
                <w:sz w:val="20"/>
                <w:szCs w:val="20"/>
                <w:lang w:val="es-MX" w:eastAsia="en-US"/>
              </w:rPr>
              <w:t>1.Se conoce y valora a sí mismo y aborda problemas y retos teniendo en cuenta los objetivos que persigue.</w:t>
            </w:r>
          </w:p>
          <w:p w14:paraId="2F5532CB" w14:textId="77777777" w:rsidR="005E41E4" w:rsidRPr="006C0536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Atributo:</w:t>
            </w:r>
          </w:p>
          <w:p w14:paraId="43DFE81D" w14:textId="728A5A74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6C0536">
              <w:rPr>
                <w:rFonts w:eastAsiaTheme="minorHAnsi" w:cs="Arial"/>
                <w:sz w:val="20"/>
                <w:szCs w:val="20"/>
                <w:lang w:val="es-MX" w:eastAsia="en-US"/>
              </w:rPr>
              <w:t>Enfrenta las dificultades que se le presentan y es consciente de sus valores, fortalezas y debilidades</w:t>
            </w:r>
          </w:p>
        </w:tc>
        <w:tc>
          <w:tcPr>
            <w:tcW w:w="2439" w:type="dxa"/>
          </w:tcPr>
          <w:p w14:paraId="7FD87ECB" w14:textId="04E18C2F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el alumno identifique las aptitudes que ha heredado para desempeñar con éxito alguna actividad. </w:t>
            </w:r>
          </w:p>
        </w:tc>
      </w:tr>
      <w:tr w:rsidR="001E41B4" w:rsidRPr="0056503E" w14:paraId="405150E6" w14:textId="77777777" w:rsidTr="00E2475E">
        <w:trPr>
          <w:trHeight w:val="20"/>
          <w:jc w:val="center"/>
        </w:trPr>
        <w:tc>
          <w:tcPr>
            <w:tcW w:w="955" w:type="dxa"/>
            <w:vAlign w:val="center"/>
          </w:tcPr>
          <w:p w14:paraId="20FFE9E0" w14:textId="343CE2C1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4BBFB50" w14:textId="5BCB8D96" w:rsidR="001E41B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4943" w:type="dxa"/>
          </w:tcPr>
          <w:p w14:paraId="0AA4E3BD" w14:textId="18767B5D" w:rsidR="001E41B4" w:rsidRPr="0056503E" w:rsidRDefault="006E17A7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link para que el alumno responda un test vocacional en línea con el propósito de que le sirva de apoyo para elegir una carrera profesional. </w:t>
            </w:r>
          </w:p>
        </w:tc>
        <w:tc>
          <w:tcPr>
            <w:tcW w:w="1176" w:type="dxa"/>
          </w:tcPr>
          <w:p w14:paraId="3EB9B796" w14:textId="77777777" w:rsidR="001E41B4" w:rsidRDefault="0044638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07/12/21</w:t>
            </w:r>
          </w:p>
          <w:p w14:paraId="72C17B8F" w14:textId="69CB3F46" w:rsidR="0044638B" w:rsidRPr="0056503E" w:rsidRDefault="0044638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3AC7D69A" w14:textId="77777777" w:rsidR="0044638B" w:rsidRPr="0044638B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>Se autodetermina y cuida de sí</w:t>
            </w:r>
          </w:p>
          <w:p w14:paraId="09920DCC" w14:textId="35475D7C" w:rsidR="0044638B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1.Se conoce y valora a sí mismo y aborda problemas y retos teniendo en cuenta los </w:t>
            </w: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objetivos que persigue.</w:t>
            </w:r>
          </w:p>
          <w:p w14:paraId="6D537D53" w14:textId="77777777" w:rsidR="0044638B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327FBF6" w14:textId="1ABA04B6" w:rsidR="0044638B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</w:t>
            </w:r>
          </w:p>
          <w:p w14:paraId="03AE1C1B" w14:textId="32E80199" w:rsidR="001E41B4" w:rsidRPr="0056503E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>Elige alternativas y cursos de acción con base en criterios sustentados y en el marco de un proyecto de vida.</w:t>
            </w:r>
          </w:p>
        </w:tc>
        <w:tc>
          <w:tcPr>
            <w:tcW w:w="2439" w:type="dxa"/>
          </w:tcPr>
          <w:p w14:paraId="4978F4BA" w14:textId="4B3BC86F" w:rsidR="001E41B4" w:rsidRPr="0056503E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 xml:space="preserve">Que el alumno pueda elegir qué carrera va a estudiar en base a los resultados obtenidos en test vocacional. </w:t>
            </w:r>
          </w:p>
        </w:tc>
      </w:tr>
    </w:tbl>
    <w:p w14:paraId="0A994C6B" w14:textId="75C4D02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60A51C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E027196" w:rsidR="001E41B4" w:rsidRPr="0056503E" w:rsidRDefault="00E2475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Sofía del Pilar De Jesús Orduña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77777777" w:rsidR="001E41B4" w:rsidRPr="0056503E" w:rsidRDefault="001E41B4" w:rsidP="001E41B4">
      <w:pPr>
        <w:rPr>
          <w:sz w:val="28"/>
          <w:szCs w:val="28"/>
        </w:rPr>
      </w:pPr>
    </w:p>
    <w:sectPr w:rsidR="001E41B4" w:rsidRPr="0056503E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0559" w14:textId="77777777" w:rsidR="00877F25" w:rsidRDefault="00877F25" w:rsidP="00E722A1">
      <w:r>
        <w:separator/>
      </w:r>
    </w:p>
  </w:endnote>
  <w:endnote w:type="continuationSeparator" w:id="0">
    <w:p w14:paraId="03B4F140" w14:textId="77777777" w:rsidR="00877F25" w:rsidRDefault="00877F25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6AAA" w14:textId="77777777" w:rsidR="00877F25" w:rsidRDefault="00877F25" w:rsidP="00E722A1">
      <w:r>
        <w:separator/>
      </w:r>
    </w:p>
  </w:footnote>
  <w:footnote w:type="continuationSeparator" w:id="0">
    <w:p w14:paraId="288D5B87" w14:textId="77777777" w:rsidR="00877F25" w:rsidRDefault="00877F25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663"/>
    <w:multiLevelType w:val="hybridMultilevel"/>
    <w:tmpl w:val="57D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075"/>
    <w:multiLevelType w:val="hybridMultilevel"/>
    <w:tmpl w:val="9098A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56D0"/>
    <w:multiLevelType w:val="hybridMultilevel"/>
    <w:tmpl w:val="9098A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E204F"/>
    <w:multiLevelType w:val="multilevel"/>
    <w:tmpl w:val="606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015AC"/>
    <w:multiLevelType w:val="hybridMultilevel"/>
    <w:tmpl w:val="F5927C6E"/>
    <w:lvl w:ilvl="0" w:tplc="5FCEC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57545"/>
    <w:rsid w:val="000950FC"/>
    <w:rsid w:val="000C6B15"/>
    <w:rsid w:val="00100077"/>
    <w:rsid w:val="00130105"/>
    <w:rsid w:val="00164256"/>
    <w:rsid w:val="001A43E5"/>
    <w:rsid w:val="001E41B4"/>
    <w:rsid w:val="00202FB2"/>
    <w:rsid w:val="002109E3"/>
    <w:rsid w:val="002117A8"/>
    <w:rsid w:val="00236E4F"/>
    <w:rsid w:val="002F0034"/>
    <w:rsid w:val="00300743"/>
    <w:rsid w:val="00324205"/>
    <w:rsid w:val="0044638B"/>
    <w:rsid w:val="004E26A8"/>
    <w:rsid w:val="00560C0B"/>
    <w:rsid w:val="00561E2D"/>
    <w:rsid w:val="0056503E"/>
    <w:rsid w:val="00596D3D"/>
    <w:rsid w:val="005E41E4"/>
    <w:rsid w:val="00610C34"/>
    <w:rsid w:val="006424CE"/>
    <w:rsid w:val="0064483E"/>
    <w:rsid w:val="006C0536"/>
    <w:rsid w:val="006C4E1D"/>
    <w:rsid w:val="006D11C9"/>
    <w:rsid w:val="006E17A7"/>
    <w:rsid w:val="00746831"/>
    <w:rsid w:val="007578DA"/>
    <w:rsid w:val="007600F7"/>
    <w:rsid w:val="007730CA"/>
    <w:rsid w:val="00782919"/>
    <w:rsid w:val="007903C0"/>
    <w:rsid w:val="007F0544"/>
    <w:rsid w:val="00877F25"/>
    <w:rsid w:val="009B6578"/>
    <w:rsid w:val="009C1726"/>
    <w:rsid w:val="00A01053"/>
    <w:rsid w:val="00A84673"/>
    <w:rsid w:val="00AA68AA"/>
    <w:rsid w:val="00AD29C1"/>
    <w:rsid w:val="00B32B86"/>
    <w:rsid w:val="00B45127"/>
    <w:rsid w:val="00B4559F"/>
    <w:rsid w:val="00B6039E"/>
    <w:rsid w:val="00BB3C41"/>
    <w:rsid w:val="00C41DD7"/>
    <w:rsid w:val="00C73364"/>
    <w:rsid w:val="00C81DB5"/>
    <w:rsid w:val="00C87C5D"/>
    <w:rsid w:val="00D217B1"/>
    <w:rsid w:val="00D42AE2"/>
    <w:rsid w:val="00D60832"/>
    <w:rsid w:val="00D95964"/>
    <w:rsid w:val="00E2475E"/>
    <w:rsid w:val="00E46227"/>
    <w:rsid w:val="00E63C42"/>
    <w:rsid w:val="00E722A1"/>
    <w:rsid w:val="00F139BB"/>
    <w:rsid w:val="00F17DF8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0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109E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109E3"/>
    <w:rPr>
      <w:b/>
      <w:bCs/>
    </w:rPr>
  </w:style>
  <w:style w:type="paragraph" w:styleId="Prrafodelista">
    <w:name w:val="List Paragraph"/>
    <w:basedOn w:val="Normal"/>
    <w:uiPriority w:val="34"/>
    <w:qFormat/>
    <w:rsid w:val="00D6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SOFIA DE JESUS ORDUÑA</cp:lastModifiedBy>
  <cp:revision>2</cp:revision>
  <dcterms:created xsi:type="dcterms:W3CDTF">2021-10-27T01:32:00Z</dcterms:created>
  <dcterms:modified xsi:type="dcterms:W3CDTF">2021-10-27T01:32:00Z</dcterms:modified>
</cp:coreProperties>
</file>